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8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F351DD" w:rsidRPr="004C7FC5" w14:paraId="36BBBECE" w14:textId="77777777" w:rsidTr="27372E40">
        <w:tc>
          <w:tcPr>
            <w:tcW w:w="4261" w:type="dxa"/>
            <w:tcBorders>
              <w:bottom w:val="single" w:sz="4" w:space="0" w:color="auto"/>
            </w:tcBorders>
          </w:tcPr>
          <w:p w14:paraId="2C9A2C74"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Document name:</w:t>
            </w:r>
          </w:p>
          <w:p w14:paraId="31A83BE1" w14:textId="77777777" w:rsidR="00F351DD" w:rsidRPr="008A4F9A" w:rsidRDefault="00F351DD" w:rsidP="004C7FC5">
            <w:pPr>
              <w:spacing w:after="0" w:line="276" w:lineRule="auto"/>
              <w:rPr>
                <w:rFonts w:ascii="Arial" w:eastAsia="Calibri" w:hAnsi="Arial" w:cs="Arial"/>
                <w:b/>
                <w:sz w:val="24"/>
                <w:szCs w:val="24"/>
                <w:lang w:eastAsia="en-GB"/>
              </w:rPr>
            </w:pPr>
          </w:p>
          <w:p w14:paraId="1E0DE322"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Borders>
              <w:bottom w:val="single" w:sz="4" w:space="0" w:color="auto"/>
            </w:tcBorders>
          </w:tcPr>
          <w:p w14:paraId="15CF5244" w14:textId="77777777" w:rsidR="00F351DD" w:rsidRPr="002E50A6" w:rsidRDefault="00F351DD" w:rsidP="004C7FC5">
            <w:pPr>
              <w:spacing w:after="0" w:line="276" w:lineRule="auto"/>
              <w:rPr>
                <w:rFonts w:ascii="Arial" w:eastAsia="Calibri" w:hAnsi="Arial" w:cs="Arial"/>
                <w:b/>
                <w:bCs/>
                <w:sz w:val="24"/>
                <w:szCs w:val="24"/>
                <w:lang w:eastAsia="en-GB"/>
              </w:rPr>
            </w:pPr>
            <w:r w:rsidRPr="002E50A6">
              <w:rPr>
                <w:rFonts w:ascii="Arial" w:eastAsia="Calibri" w:hAnsi="Arial" w:cs="Arial"/>
                <w:b/>
                <w:bCs/>
                <w:sz w:val="24"/>
                <w:szCs w:val="24"/>
                <w:lang w:eastAsia="en-GB"/>
              </w:rPr>
              <w:t xml:space="preserve">Customer Services </w:t>
            </w:r>
            <w:r w:rsidR="00231522">
              <w:rPr>
                <w:rFonts w:ascii="Arial" w:eastAsia="Calibri" w:hAnsi="Arial" w:cs="Arial"/>
                <w:b/>
                <w:bCs/>
                <w:sz w:val="24"/>
                <w:szCs w:val="24"/>
                <w:lang w:eastAsia="en-GB"/>
              </w:rPr>
              <w:t>p</w:t>
            </w:r>
            <w:r w:rsidRPr="002E50A6">
              <w:rPr>
                <w:rFonts w:ascii="Arial" w:eastAsia="Calibri" w:hAnsi="Arial" w:cs="Arial"/>
                <w:b/>
                <w:bCs/>
                <w:sz w:val="24"/>
                <w:szCs w:val="24"/>
                <w:lang w:eastAsia="en-GB"/>
              </w:rPr>
              <w:t>olicy: supporting the management of complaints, concerns, comments and compliments</w:t>
            </w:r>
            <w:r w:rsidR="00C73D42" w:rsidRPr="002E50A6">
              <w:rPr>
                <w:rFonts w:ascii="Arial" w:eastAsia="Calibri" w:hAnsi="Arial" w:cs="Arial"/>
                <w:b/>
                <w:bCs/>
                <w:sz w:val="24"/>
                <w:szCs w:val="24"/>
                <w:lang w:eastAsia="en-GB"/>
              </w:rPr>
              <w:t xml:space="preserve"> (351)</w:t>
            </w:r>
          </w:p>
          <w:p w14:paraId="4D93B60C" w14:textId="77777777" w:rsidR="00F351DD" w:rsidRPr="008A4F9A" w:rsidRDefault="00F351DD" w:rsidP="004C7FC5">
            <w:pPr>
              <w:spacing w:after="0" w:line="276" w:lineRule="auto"/>
              <w:rPr>
                <w:rFonts w:ascii="Arial" w:eastAsia="Calibri" w:hAnsi="Arial" w:cs="Arial"/>
                <w:sz w:val="24"/>
                <w:szCs w:val="24"/>
                <w:lang w:eastAsia="en-GB"/>
              </w:rPr>
            </w:pPr>
          </w:p>
        </w:tc>
      </w:tr>
      <w:tr w:rsidR="00F351DD" w:rsidRPr="004C7FC5" w14:paraId="66336EC4" w14:textId="77777777" w:rsidTr="27372E40">
        <w:tc>
          <w:tcPr>
            <w:tcW w:w="4261" w:type="dxa"/>
            <w:tcBorders>
              <w:top w:val="single" w:sz="4" w:space="0" w:color="auto"/>
            </w:tcBorders>
          </w:tcPr>
          <w:p w14:paraId="5B93B382"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Document type:</w:t>
            </w:r>
          </w:p>
          <w:p w14:paraId="4C5A77CA"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Borders>
              <w:top w:val="single" w:sz="4" w:space="0" w:color="auto"/>
            </w:tcBorders>
          </w:tcPr>
          <w:p w14:paraId="45B259FF" w14:textId="77777777" w:rsidR="00F351DD" w:rsidRPr="008A4F9A" w:rsidRDefault="00F351DD"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 xml:space="preserve">Policy and </w:t>
            </w:r>
            <w:r w:rsidR="00D41363">
              <w:rPr>
                <w:rFonts w:ascii="Arial" w:eastAsia="Calibri" w:hAnsi="Arial" w:cs="Arial"/>
                <w:sz w:val="24"/>
                <w:szCs w:val="24"/>
                <w:lang w:eastAsia="en-GB"/>
              </w:rPr>
              <w:t>p</w:t>
            </w:r>
            <w:r w:rsidRPr="008A4F9A">
              <w:rPr>
                <w:rFonts w:ascii="Arial" w:eastAsia="Calibri" w:hAnsi="Arial" w:cs="Arial"/>
                <w:sz w:val="24"/>
                <w:szCs w:val="24"/>
                <w:lang w:eastAsia="en-GB"/>
              </w:rPr>
              <w:t xml:space="preserve">rocedure </w:t>
            </w:r>
          </w:p>
        </w:tc>
      </w:tr>
      <w:tr w:rsidR="00F351DD" w:rsidRPr="004C7FC5" w14:paraId="50468F0E" w14:textId="77777777" w:rsidTr="27372E40">
        <w:tc>
          <w:tcPr>
            <w:tcW w:w="4261" w:type="dxa"/>
            <w:tcBorders>
              <w:top w:val="single" w:sz="4" w:space="0" w:color="auto"/>
            </w:tcBorders>
          </w:tcPr>
          <w:p w14:paraId="5E2D3AF4" w14:textId="77777777" w:rsidR="00F351DD" w:rsidRPr="008A4F9A" w:rsidRDefault="00F351DD" w:rsidP="27372E40">
            <w:pPr>
              <w:spacing w:after="0" w:line="276" w:lineRule="auto"/>
              <w:rPr>
                <w:rFonts w:ascii="Arial" w:eastAsia="Calibri" w:hAnsi="Arial" w:cs="Arial"/>
                <w:b/>
                <w:bCs/>
                <w:sz w:val="24"/>
                <w:szCs w:val="24"/>
                <w:lang w:eastAsia="en-GB"/>
              </w:rPr>
            </w:pPr>
            <w:r w:rsidRPr="27372E40">
              <w:rPr>
                <w:rFonts w:ascii="Arial" w:eastAsia="Calibri" w:hAnsi="Arial" w:cs="Arial"/>
                <w:b/>
                <w:bCs/>
                <w:sz w:val="24"/>
                <w:szCs w:val="24"/>
                <w:lang w:eastAsia="en-GB"/>
              </w:rPr>
              <w:t>What does this policy replace?</w:t>
            </w:r>
          </w:p>
          <w:p w14:paraId="083B961C" w14:textId="77777777" w:rsidR="00F351DD" w:rsidRPr="008A4F9A" w:rsidRDefault="00F351DD" w:rsidP="27372E40">
            <w:pPr>
              <w:spacing w:after="0" w:line="276" w:lineRule="auto"/>
              <w:rPr>
                <w:rFonts w:ascii="Arial" w:eastAsia="Calibri" w:hAnsi="Arial" w:cs="Arial"/>
                <w:b/>
                <w:bCs/>
                <w:sz w:val="24"/>
                <w:szCs w:val="24"/>
                <w:lang w:eastAsia="en-GB"/>
              </w:rPr>
            </w:pPr>
          </w:p>
        </w:tc>
        <w:tc>
          <w:tcPr>
            <w:tcW w:w="4261" w:type="dxa"/>
            <w:tcBorders>
              <w:top w:val="single" w:sz="4" w:space="0" w:color="auto"/>
            </w:tcBorders>
          </w:tcPr>
          <w:p w14:paraId="70FA6020" w14:textId="77777777" w:rsidR="00F351DD" w:rsidRPr="008A4F9A" w:rsidRDefault="00F351DD"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Update of previous policy</w:t>
            </w:r>
          </w:p>
        </w:tc>
      </w:tr>
      <w:tr w:rsidR="00F351DD" w:rsidRPr="004C7FC5" w14:paraId="6FB2255B" w14:textId="77777777" w:rsidTr="27372E40">
        <w:tc>
          <w:tcPr>
            <w:tcW w:w="4261" w:type="dxa"/>
          </w:tcPr>
          <w:p w14:paraId="3DEAE76D"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Staff group to whom it applies:</w:t>
            </w:r>
          </w:p>
          <w:p w14:paraId="77BD042E"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295652C5" w14:textId="77777777" w:rsidR="00F351DD" w:rsidRPr="008A4F9A" w:rsidRDefault="00F351DD"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All staff within the Trust</w:t>
            </w:r>
          </w:p>
        </w:tc>
      </w:tr>
      <w:tr w:rsidR="00F351DD" w:rsidRPr="004C7FC5" w14:paraId="3A8386AE" w14:textId="77777777" w:rsidTr="27372E40">
        <w:tc>
          <w:tcPr>
            <w:tcW w:w="4261" w:type="dxa"/>
          </w:tcPr>
          <w:p w14:paraId="20501370"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Distribution:</w:t>
            </w:r>
          </w:p>
          <w:p w14:paraId="3B06816F"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03A05FB0" w14:textId="77777777" w:rsidR="00F351DD" w:rsidRPr="008A4F9A" w:rsidRDefault="00F351DD"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The whole of the Trust</w:t>
            </w:r>
          </w:p>
        </w:tc>
      </w:tr>
      <w:tr w:rsidR="00F351DD" w:rsidRPr="004C7FC5" w14:paraId="599615BF" w14:textId="77777777" w:rsidTr="27372E40">
        <w:tc>
          <w:tcPr>
            <w:tcW w:w="4261" w:type="dxa"/>
          </w:tcPr>
          <w:p w14:paraId="62D28D56"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How to access:</w:t>
            </w:r>
          </w:p>
          <w:p w14:paraId="42850B10"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05063118" w14:textId="77777777" w:rsidR="00F351DD" w:rsidRPr="008A4F9A" w:rsidRDefault="00F351DD"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 xml:space="preserve">Intranet and internet </w:t>
            </w:r>
          </w:p>
        </w:tc>
      </w:tr>
      <w:tr w:rsidR="00F351DD" w:rsidRPr="004C7FC5" w14:paraId="665E2B7D" w14:textId="77777777" w:rsidTr="27372E40">
        <w:tc>
          <w:tcPr>
            <w:tcW w:w="4261" w:type="dxa"/>
          </w:tcPr>
          <w:p w14:paraId="6DCD2AC8" w14:textId="77777777" w:rsidR="00F351DD" w:rsidRPr="00231522" w:rsidRDefault="00F351DD" w:rsidP="004C7FC5">
            <w:pPr>
              <w:spacing w:after="0" w:line="276" w:lineRule="auto"/>
              <w:rPr>
                <w:rFonts w:ascii="Arial" w:eastAsia="Calibri" w:hAnsi="Arial" w:cs="Arial"/>
                <w:b/>
                <w:sz w:val="24"/>
                <w:szCs w:val="24"/>
                <w:lang w:eastAsia="en-GB"/>
              </w:rPr>
            </w:pPr>
            <w:r w:rsidRPr="00231522">
              <w:rPr>
                <w:rFonts w:ascii="Arial" w:eastAsia="Calibri" w:hAnsi="Arial" w:cs="Arial"/>
                <w:b/>
                <w:sz w:val="24"/>
                <w:szCs w:val="24"/>
                <w:lang w:eastAsia="en-GB"/>
              </w:rPr>
              <w:t>Issue date:</w:t>
            </w:r>
          </w:p>
          <w:p w14:paraId="72EF3829" w14:textId="77777777" w:rsidR="00F351DD" w:rsidRPr="00231522" w:rsidRDefault="00F351DD" w:rsidP="004C7FC5">
            <w:pPr>
              <w:spacing w:after="0" w:line="276" w:lineRule="auto"/>
              <w:rPr>
                <w:rFonts w:ascii="Arial" w:eastAsia="Calibri" w:hAnsi="Arial" w:cs="Arial"/>
                <w:b/>
                <w:sz w:val="24"/>
                <w:szCs w:val="24"/>
                <w:lang w:eastAsia="en-GB"/>
              </w:rPr>
            </w:pPr>
          </w:p>
        </w:tc>
        <w:tc>
          <w:tcPr>
            <w:tcW w:w="4261" w:type="dxa"/>
          </w:tcPr>
          <w:p w14:paraId="5E4A6053" w14:textId="77777777" w:rsidR="00EB5297" w:rsidRPr="00231522" w:rsidRDefault="00231522" w:rsidP="004C7FC5">
            <w:pPr>
              <w:spacing w:after="0" w:line="276" w:lineRule="auto"/>
              <w:rPr>
                <w:rFonts w:ascii="Arial" w:eastAsia="Calibri" w:hAnsi="Arial" w:cs="Arial"/>
                <w:sz w:val="24"/>
                <w:szCs w:val="24"/>
                <w:lang w:eastAsia="en-GB"/>
              </w:rPr>
            </w:pPr>
            <w:r>
              <w:rPr>
                <w:rFonts w:ascii="Arial" w:eastAsia="Calibri" w:hAnsi="Arial" w:cs="Arial"/>
                <w:sz w:val="24"/>
                <w:szCs w:val="24"/>
                <w:lang w:eastAsia="en-GB"/>
              </w:rPr>
              <w:t>September 2023</w:t>
            </w:r>
            <w:r>
              <w:rPr>
                <w:rFonts w:ascii="Arial" w:eastAsia="Calibri" w:hAnsi="Arial" w:cs="Arial"/>
                <w:sz w:val="24"/>
                <w:szCs w:val="24"/>
                <w:lang w:eastAsia="en-GB"/>
              </w:rPr>
              <w:br/>
              <w:t xml:space="preserve">Updated </w:t>
            </w:r>
            <w:r w:rsidR="00AF684D" w:rsidRPr="00231522">
              <w:rPr>
                <w:rFonts w:ascii="Arial" w:eastAsia="Calibri" w:hAnsi="Arial" w:cs="Arial"/>
                <w:sz w:val="24"/>
                <w:szCs w:val="24"/>
                <w:lang w:eastAsia="en-GB"/>
              </w:rPr>
              <w:t>June</w:t>
            </w:r>
            <w:r w:rsidR="00EB5297" w:rsidRPr="00231522">
              <w:rPr>
                <w:rFonts w:ascii="Arial" w:eastAsia="Calibri" w:hAnsi="Arial" w:cs="Arial"/>
                <w:sz w:val="24"/>
                <w:szCs w:val="24"/>
                <w:lang w:eastAsia="en-GB"/>
              </w:rPr>
              <w:t xml:space="preserve"> 2025</w:t>
            </w:r>
          </w:p>
        </w:tc>
      </w:tr>
      <w:tr w:rsidR="00F351DD" w:rsidRPr="004C7FC5" w14:paraId="296A9C72" w14:textId="77777777" w:rsidTr="27372E40">
        <w:tc>
          <w:tcPr>
            <w:tcW w:w="4261" w:type="dxa"/>
          </w:tcPr>
          <w:p w14:paraId="45B7445C"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Next review:</w:t>
            </w:r>
          </w:p>
          <w:p w14:paraId="22C6511E"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2D22C19E" w14:textId="77777777" w:rsidR="00F351DD" w:rsidRPr="008A4F9A" w:rsidRDefault="00C73D42" w:rsidP="004C7FC5">
            <w:pPr>
              <w:spacing w:after="0" w:line="276" w:lineRule="auto"/>
              <w:rPr>
                <w:rFonts w:ascii="Arial" w:eastAsia="Calibri" w:hAnsi="Arial" w:cs="Arial"/>
                <w:sz w:val="24"/>
                <w:szCs w:val="24"/>
                <w:lang w:eastAsia="en-GB"/>
              </w:rPr>
            </w:pPr>
            <w:r>
              <w:rPr>
                <w:rFonts w:ascii="Arial" w:eastAsia="Calibri" w:hAnsi="Arial" w:cs="Arial"/>
                <w:sz w:val="24"/>
                <w:szCs w:val="24"/>
                <w:lang w:eastAsia="en-GB"/>
              </w:rPr>
              <w:t>September 2026</w:t>
            </w:r>
          </w:p>
        </w:tc>
      </w:tr>
      <w:tr w:rsidR="00F351DD" w:rsidRPr="004C7FC5" w14:paraId="054450FF" w14:textId="77777777" w:rsidTr="27372E40">
        <w:tc>
          <w:tcPr>
            <w:tcW w:w="4261" w:type="dxa"/>
          </w:tcPr>
          <w:p w14:paraId="7A009747"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Approved by:</w:t>
            </w:r>
          </w:p>
          <w:p w14:paraId="03B88525"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58D883C7" w14:textId="77777777" w:rsidR="00F351DD" w:rsidRPr="008A4F9A" w:rsidRDefault="00F351DD" w:rsidP="00EB5297">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Executive Management Group</w:t>
            </w:r>
            <w:r w:rsidR="00774488">
              <w:rPr>
                <w:rFonts w:ascii="Arial" w:eastAsia="Calibri" w:hAnsi="Arial" w:cs="Arial"/>
                <w:sz w:val="24"/>
                <w:szCs w:val="24"/>
                <w:lang w:eastAsia="en-GB"/>
              </w:rPr>
              <w:t xml:space="preserve"> on </w:t>
            </w:r>
            <w:r w:rsidR="00231522">
              <w:rPr>
                <w:rFonts w:ascii="Arial" w:eastAsia="Calibri" w:hAnsi="Arial" w:cs="Arial"/>
                <w:sz w:val="24"/>
                <w:szCs w:val="24"/>
                <w:lang w:eastAsia="en-GB"/>
              </w:rPr>
              <w:br/>
              <w:t>23 June 2025</w:t>
            </w:r>
          </w:p>
        </w:tc>
      </w:tr>
      <w:tr w:rsidR="00F351DD" w:rsidRPr="004C7FC5" w14:paraId="73DD6D2B" w14:textId="77777777" w:rsidTr="27372E40">
        <w:tc>
          <w:tcPr>
            <w:tcW w:w="4261" w:type="dxa"/>
          </w:tcPr>
          <w:p w14:paraId="28E4091A"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Developed by:</w:t>
            </w:r>
          </w:p>
          <w:p w14:paraId="4F3DE257"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142110C7" w14:textId="77777777" w:rsidR="00F351DD" w:rsidRPr="008A4F9A" w:rsidRDefault="00F351DD"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Reviewed by Associate Director of Nursing</w:t>
            </w:r>
            <w:r w:rsidR="00AC2087" w:rsidRPr="008A4F9A">
              <w:rPr>
                <w:rFonts w:ascii="Arial" w:eastAsia="Calibri" w:hAnsi="Arial" w:cs="Arial"/>
                <w:sz w:val="24"/>
                <w:szCs w:val="24"/>
                <w:lang w:eastAsia="en-GB"/>
              </w:rPr>
              <w:t>, Quality and Professions</w:t>
            </w:r>
          </w:p>
          <w:p w14:paraId="538D6EB8" w14:textId="77777777" w:rsidR="00F351DD" w:rsidRPr="008A4F9A" w:rsidRDefault="00F351DD" w:rsidP="004C7FC5">
            <w:pPr>
              <w:spacing w:after="0" w:line="276" w:lineRule="auto"/>
              <w:rPr>
                <w:rFonts w:ascii="Arial" w:eastAsia="Calibri" w:hAnsi="Arial" w:cs="Arial"/>
                <w:sz w:val="24"/>
                <w:szCs w:val="24"/>
                <w:lang w:eastAsia="en-GB"/>
              </w:rPr>
            </w:pPr>
          </w:p>
        </w:tc>
      </w:tr>
      <w:tr w:rsidR="00F351DD" w:rsidRPr="004C7FC5" w14:paraId="5CA8E402" w14:textId="77777777" w:rsidTr="27372E40">
        <w:tc>
          <w:tcPr>
            <w:tcW w:w="4261" w:type="dxa"/>
          </w:tcPr>
          <w:p w14:paraId="10B21325"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Director leads:</w:t>
            </w:r>
          </w:p>
          <w:p w14:paraId="1A95241F"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66977D25" w14:textId="77777777" w:rsidR="00F351DD" w:rsidRPr="008A4F9A" w:rsidRDefault="00AC2087"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Chief Nurse and Director of Quality and Professions</w:t>
            </w:r>
          </w:p>
        </w:tc>
      </w:tr>
      <w:tr w:rsidR="00F351DD" w:rsidRPr="004C7FC5" w14:paraId="6057A8A3" w14:textId="77777777" w:rsidTr="27372E40">
        <w:tc>
          <w:tcPr>
            <w:tcW w:w="4261" w:type="dxa"/>
          </w:tcPr>
          <w:p w14:paraId="56400C53" w14:textId="77777777" w:rsidR="00F351DD" w:rsidRPr="008A4F9A" w:rsidRDefault="00F351DD" w:rsidP="004C7FC5">
            <w:pPr>
              <w:spacing w:after="0" w:line="276" w:lineRule="auto"/>
              <w:rPr>
                <w:rFonts w:ascii="Arial" w:eastAsia="Calibri" w:hAnsi="Arial" w:cs="Arial"/>
                <w:b/>
                <w:sz w:val="24"/>
                <w:szCs w:val="24"/>
                <w:lang w:eastAsia="en-GB"/>
              </w:rPr>
            </w:pPr>
            <w:r w:rsidRPr="008A4F9A">
              <w:rPr>
                <w:rFonts w:ascii="Arial" w:eastAsia="Calibri" w:hAnsi="Arial" w:cs="Arial"/>
                <w:b/>
                <w:sz w:val="24"/>
                <w:szCs w:val="24"/>
                <w:lang w:eastAsia="en-GB"/>
              </w:rPr>
              <w:t>Contact for advice:</w:t>
            </w:r>
          </w:p>
          <w:p w14:paraId="72259FB2" w14:textId="77777777" w:rsidR="00F351DD" w:rsidRPr="008A4F9A" w:rsidRDefault="00F351DD" w:rsidP="004C7FC5">
            <w:pPr>
              <w:spacing w:after="0" w:line="276" w:lineRule="auto"/>
              <w:rPr>
                <w:rFonts w:ascii="Arial" w:eastAsia="Calibri" w:hAnsi="Arial" w:cs="Arial"/>
                <w:b/>
                <w:sz w:val="24"/>
                <w:szCs w:val="24"/>
                <w:lang w:eastAsia="en-GB"/>
              </w:rPr>
            </w:pPr>
          </w:p>
        </w:tc>
        <w:tc>
          <w:tcPr>
            <w:tcW w:w="4261" w:type="dxa"/>
          </w:tcPr>
          <w:p w14:paraId="286C5DCF" w14:textId="77777777" w:rsidR="00F351DD" w:rsidRPr="008A4F9A" w:rsidRDefault="00F351DD" w:rsidP="004C7FC5">
            <w:pPr>
              <w:spacing w:after="0" w:line="276" w:lineRule="auto"/>
              <w:rPr>
                <w:rFonts w:ascii="Arial" w:eastAsia="Calibri" w:hAnsi="Arial" w:cs="Arial"/>
                <w:sz w:val="24"/>
                <w:szCs w:val="24"/>
                <w:lang w:eastAsia="en-GB"/>
              </w:rPr>
            </w:pPr>
            <w:r w:rsidRPr="008A4F9A">
              <w:rPr>
                <w:rFonts w:ascii="Arial" w:eastAsia="Calibri" w:hAnsi="Arial" w:cs="Arial"/>
                <w:sz w:val="24"/>
                <w:szCs w:val="24"/>
                <w:lang w:eastAsia="en-GB"/>
              </w:rPr>
              <w:t>Customer Services</w:t>
            </w:r>
          </w:p>
        </w:tc>
      </w:tr>
    </w:tbl>
    <w:p w14:paraId="1DED5846" w14:textId="77777777" w:rsidR="00D809A2" w:rsidRPr="008A4F9A" w:rsidRDefault="008A4F9A" w:rsidP="008A4F9A">
      <w:pPr>
        <w:spacing w:after="0" w:line="276" w:lineRule="auto"/>
        <w:contextualSpacing/>
        <w:rPr>
          <w:rFonts w:ascii="Arial" w:eastAsia="Calibri" w:hAnsi="Arial" w:cs="Arial"/>
          <w:b/>
          <w:lang w:eastAsia="en-GB"/>
        </w:rPr>
      </w:pPr>
      <w:r>
        <w:rPr>
          <w:rFonts w:cs="Arial"/>
          <w:noProof/>
          <w:sz w:val="16"/>
          <w:szCs w:val="16"/>
        </w:rPr>
        <w:drawing>
          <wp:anchor distT="0" distB="0" distL="114300" distR="114300" simplePos="0" relativeHeight="251659264" behindDoc="1" locked="0" layoutInCell="1" allowOverlap="1" wp14:anchorId="5A51224B" wp14:editId="58D2BFD5">
            <wp:simplePos x="0" y="0"/>
            <wp:positionH relativeFrom="column">
              <wp:posOffset>4267200</wp:posOffset>
            </wp:positionH>
            <wp:positionV relativeFrom="paragraph">
              <wp:posOffset>7829550</wp:posOffset>
            </wp:positionV>
            <wp:extent cx="1786255" cy="725170"/>
            <wp:effectExtent l="25400" t="0" r="0" b="0"/>
            <wp:wrapThrough wrapText="bothSides">
              <wp:wrapPolygon edited="0">
                <wp:start x="-307" y="0"/>
                <wp:lineTo x="-307" y="21184"/>
                <wp:lineTo x="21500" y="21184"/>
                <wp:lineTo x="21500" y="0"/>
                <wp:lineTo x="-307" y="0"/>
              </wp:wrapPolygon>
            </wp:wrapThrough>
            <wp:docPr id="9" name="Picture 9"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anchor>
        </w:drawing>
      </w:r>
      <w:r w:rsidR="00F351DD" w:rsidRPr="008A4F9A">
        <w:rPr>
          <w:rFonts w:ascii="Arial" w:eastAsia="Calibri" w:hAnsi="Arial" w:cs="Arial"/>
          <w:b/>
          <w:lang w:eastAsia="en-GB"/>
        </w:rPr>
        <w:br w:type="page"/>
      </w:r>
    </w:p>
    <w:p w14:paraId="35602DDA" w14:textId="77777777" w:rsidR="008A4F9A" w:rsidRDefault="008A4F9A" w:rsidP="004C7FC5">
      <w:pPr>
        <w:spacing w:line="276" w:lineRule="auto"/>
        <w:rPr>
          <w:rFonts w:ascii="Arial" w:hAnsi="Arial" w:cs="Arial"/>
          <w:b/>
          <w:color w:val="000000"/>
        </w:rPr>
      </w:pPr>
      <w:bookmarkStart w:id="0" w:name="_Hlk129871294"/>
    </w:p>
    <w:p w14:paraId="45CBD56B" w14:textId="77777777" w:rsidR="00D809A2" w:rsidRPr="002D6F7E" w:rsidRDefault="00D809A2" w:rsidP="004C7FC5">
      <w:pPr>
        <w:spacing w:line="276" w:lineRule="auto"/>
        <w:rPr>
          <w:rFonts w:ascii="Arial" w:hAnsi="Arial" w:cs="Arial"/>
          <w:b/>
          <w:color w:val="000000"/>
          <w:sz w:val="24"/>
          <w:szCs w:val="24"/>
        </w:rPr>
      </w:pPr>
      <w:bookmarkStart w:id="1" w:name="_Hlk198728311"/>
      <w:r w:rsidRPr="002D6F7E">
        <w:rPr>
          <w:rFonts w:ascii="Arial" w:hAnsi="Arial" w:cs="Arial"/>
          <w:b/>
          <w:color w:val="000000"/>
          <w:sz w:val="24"/>
          <w:szCs w:val="24"/>
        </w:rPr>
        <w:t>Contents</w:t>
      </w:r>
    </w:p>
    <w:p w14:paraId="37C73FD1" w14:textId="77777777" w:rsidR="00D809A2" w:rsidRPr="002D6F7E" w:rsidRDefault="00D809A2"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1.</w:t>
      </w:r>
      <w:r w:rsidRPr="002D6F7E">
        <w:rPr>
          <w:rFonts w:ascii="Arial" w:hAnsi="Arial" w:cs="Arial"/>
          <w:bCs/>
          <w:color w:val="000000"/>
          <w:sz w:val="24"/>
          <w:szCs w:val="24"/>
        </w:rPr>
        <w:tab/>
        <w:t>Introduction</w:t>
      </w:r>
      <w:r w:rsidR="000B66DC" w:rsidRPr="002D6F7E">
        <w:rPr>
          <w:rFonts w:ascii="Arial" w:hAnsi="Arial" w:cs="Arial"/>
          <w:bCs/>
          <w:color w:val="000000"/>
          <w:sz w:val="24"/>
          <w:szCs w:val="24"/>
        </w:rPr>
        <w:tab/>
      </w:r>
      <w:r w:rsidR="002D6F7E">
        <w:rPr>
          <w:rFonts w:ascii="Arial" w:hAnsi="Arial" w:cs="Arial"/>
          <w:bCs/>
          <w:color w:val="000000"/>
          <w:sz w:val="24"/>
          <w:szCs w:val="24"/>
        </w:rPr>
        <w:t>4</w:t>
      </w:r>
      <w:r w:rsidRPr="002D6F7E">
        <w:rPr>
          <w:rFonts w:ascii="Arial" w:hAnsi="Arial" w:cs="Arial"/>
          <w:bCs/>
          <w:color w:val="000000"/>
          <w:sz w:val="24"/>
          <w:szCs w:val="24"/>
        </w:rPr>
        <w:tab/>
      </w:r>
    </w:p>
    <w:p w14:paraId="71E7F583" w14:textId="77777777" w:rsidR="00D809A2" w:rsidRPr="002D6F7E" w:rsidRDefault="00D809A2"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2.</w:t>
      </w:r>
      <w:r w:rsidRPr="002D6F7E">
        <w:rPr>
          <w:rFonts w:ascii="Arial" w:hAnsi="Arial" w:cs="Arial"/>
          <w:bCs/>
          <w:color w:val="000000"/>
          <w:sz w:val="24"/>
          <w:szCs w:val="24"/>
        </w:rPr>
        <w:tab/>
        <w:t>Purpose and scope of the policy</w:t>
      </w:r>
      <w:r w:rsidR="000B66DC" w:rsidRPr="002D6F7E">
        <w:rPr>
          <w:rFonts w:ascii="Arial" w:hAnsi="Arial" w:cs="Arial"/>
          <w:bCs/>
          <w:color w:val="000000"/>
          <w:sz w:val="24"/>
          <w:szCs w:val="24"/>
        </w:rPr>
        <w:tab/>
      </w:r>
      <w:r w:rsidR="002D6F7E">
        <w:rPr>
          <w:rFonts w:ascii="Arial" w:hAnsi="Arial" w:cs="Arial"/>
          <w:bCs/>
          <w:color w:val="000000"/>
          <w:sz w:val="24"/>
          <w:szCs w:val="24"/>
        </w:rPr>
        <w:t>4</w:t>
      </w:r>
      <w:r w:rsidRPr="002D6F7E">
        <w:rPr>
          <w:rFonts w:ascii="Arial" w:hAnsi="Arial" w:cs="Arial"/>
          <w:bCs/>
          <w:color w:val="000000"/>
          <w:sz w:val="24"/>
          <w:szCs w:val="24"/>
        </w:rPr>
        <w:tab/>
      </w:r>
    </w:p>
    <w:p w14:paraId="6AC29275" w14:textId="77777777" w:rsidR="00D809A2" w:rsidRPr="002D6F7E" w:rsidRDefault="00D809A2"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3.</w:t>
      </w:r>
      <w:r w:rsidRPr="002D6F7E">
        <w:rPr>
          <w:rFonts w:ascii="Arial" w:hAnsi="Arial" w:cs="Arial"/>
          <w:bCs/>
          <w:color w:val="000000"/>
          <w:sz w:val="24"/>
          <w:szCs w:val="24"/>
        </w:rPr>
        <w:tab/>
        <w:t>Definitions</w:t>
      </w:r>
      <w:r w:rsidR="002D6F7E" w:rsidRPr="002D6F7E">
        <w:rPr>
          <w:rFonts w:ascii="Arial" w:hAnsi="Arial" w:cs="Arial"/>
          <w:bCs/>
          <w:color w:val="000000"/>
          <w:sz w:val="24"/>
          <w:szCs w:val="24"/>
        </w:rPr>
        <w:tab/>
      </w:r>
      <w:r w:rsidR="002D6F7E">
        <w:rPr>
          <w:rFonts w:ascii="Arial" w:hAnsi="Arial" w:cs="Arial"/>
          <w:bCs/>
          <w:color w:val="000000"/>
          <w:sz w:val="24"/>
          <w:szCs w:val="24"/>
        </w:rPr>
        <w:t>5</w:t>
      </w:r>
      <w:r w:rsidRPr="002D6F7E">
        <w:rPr>
          <w:rFonts w:ascii="Arial" w:hAnsi="Arial" w:cs="Arial"/>
          <w:bCs/>
          <w:color w:val="000000"/>
          <w:sz w:val="24"/>
          <w:szCs w:val="24"/>
        </w:rPr>
        <w:tab/>
      </w:r>
    </w:p>
    <w:p w14:paraId="457973B0" w14:textId="77777777" w:rsidR="007465C9" w:rsidRPr="002D6F7E" w:rsidRDefault="00D809A2"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4.</w:t>
      </w:r>
      <w:r w:rsidRPr="002D6F7E">
        <w:rPr>
          <w:rFonts w:ascii="Arial" w:hAnsi="Arial" w:cs="Arial"/>
          <w:bCs/>
          <w:color w:val="000000"/>
          <w:sz w:val="24"/>
          <w:szCs w:val="24"/>
        </w:rPr>
        <w:tab/>
        <w:t>Principles</w:t>
      </w:r>
      <w:r w:rsidR="002D6F7E" w:rsidRPr="002D6F7E">
        <w:rPr>
          <w:rFonts w:ascii="Arial" w:hAnsi="Arial" w:cs="Arial"/>
          <w:bCs/>
          <w:color w:val="000000"/>
          <w:sz w:val="24"/>
          <w:szCs w:val="24"/>
        </w:rPr>
        <w:tab/>
      </w:r>
      <w:r w:rsidR="002D6F7E">
        <w:rPr>
          <w:rFonts w:ascii="Arial" w:hAnsi="Arial" w:cs="Arial"/>
          <w:bCs/>
          <w:color w:val="000000"/>
          <w:sz w:val="24"/>
          <w:szCs w:val="24"/>
        </w:rPr>
        <w:t>5-6</w:t>
      </w:r>
      <w:r w:rsidR="00045CE3" w:rsidRPr="002D6F7E">
        <w:rPr>
          <w:rFonts w:ascii="Arial" w:hAnsi="Arial" w:cs="Arial"/>
          <w:bCs/>
          <w:color w:val="000000"/>
          <w:sz w:val="24"/>
          <w:szCs w:val="24"/>
        </w:rPr>
        <w:tab/>
      </w:r>
    </w:p>
    <w:p w14:paraId="5F57F0F7" w14:textId="77777777" w:rsidR="00BF6CF1" w:rsidRPr="002D6F7E" w:rsidRDefault="00045CE3"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5</w:t>
      </w:r>
      <w:r w:rsidR="007465C9" w:rsidRPr="002D6F7E">
        <w:rPr>
          <w:rFonts w:ascii="Arial" w:hAnsi="Arial" w:cs="Arial"/>
          <w:bCs/>
          <w:color w:val="000000"/>
          <w:sz w:val="24"/>
          <w:szCs w:val="24"/>
        </w:rPr>
        <w:t xml:space="preserve">. </w:t>
      </w:r>
      <w:r w:rsidR="007465C9" w:rsidRPr="002D6F7E">
        <w:rPr>
          <w:rFonts w:ascii="Arial" w:hAnsi="Arial" w:cs="Arial"/>
          <w:bCs/>
          <w:color w:val="000000"/>
          <w:sz w:val="24"/>
          <w:szCs w:val="24"/>
        </w:rPr>
        <w:tab/>
      </w:r>
      <w:r w:rsidR="00592A72" w:rsidRPr="002D6F7E">
        <w:rPr>
          <w:rFonts w:ascii="Arial" w:hAnsi="Arial" w:cs="Arial"/>
          <w:bCs/>
          <w:color w:val="000000"/>
          <w:sz w:val="24"/>
          <w:szCs w:val="24"/>
        </w:rPr>
        <w:t>Feedback</w:t>
      </w:r>
      <w:r w:rsidR="007465C9" w:rsidRPr="002D6F7E">
        <w:rPr>
          <w:rFonts w:ascii="Arial" w:hAnsi="Arial" w:cs="Arial"/>
          <w:bCs/>
          <w:color w:val="000000"/>
          <w:sz w:val="24"/>
          <w:szCs w:val="24"/>
        </w:rPr>
        <w:t xml:space="preserve"> </w:t>
      </w:r>
      <w:r w:rsidR="002D6F7E" w:rsidRPr="002D6F7E">
        <w:rPr>
          <w:rFonts w:ascii="Arial" w:hAnsi="Arial" w:cs="Arial"/>
          <w:bCs/>
          <w:color w:val="000000"/>
          <w:sz w:val="24"/>
          <w:szCs w:val="24"/>
        </w:rPr>
        <w:tab/>
      </w:r>
      <w:r w:rsidR="002D6F7E">
        <w:rPr>
          <w:rFonts w:ascii="Arial" w:hAnsi="Arial" w:cs="Arial"/>
          <w:bCs/>
          <w:color w:val="000000"/>
          <w:sz w:val="24"/>
          <w:szCs w:val="24"/>
        </w:rPr>
        <w:t>6-11</w:t>
      </w:r>
    </w:p>
    <w:p w14:paraId="4BC41F41" w14:textId="77777777" w:rsidR="002D6F7E" w:rsidRPr="002D6F7E" w:rsidRDefault="002D6F7E"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 xml:space="preserve">6. </w:t>
      </w:r>
      <w:r w:rsidRPr="002D6F7E">
        <w:rPr>
          <w:rFonts w:ascii="Arial" w:hAnsi="Arial" w:cs="Arial"/>
          <w:bCs/>
          <w:color w:val="000000"/>
          <w:sz w:val="24"/>
          <w:szCs w:val="24"/>
        </w:rPr>
        <w:tab/>
        <w:t>Care Quality Commission (CQC)</w:t>
      </w:r>
      <w:r w:rsidRPr="002D6F7E">
        <w:rPr>
          <w:rFonts w:ascii="Arial" w:hAnsi="Arial" w:cs="Arial"/>
          <w:bCs/>
          <w:color w:val="000000"/>
          <w:sz w:val="24"/>
          <w:szCs w:val="24"/>
        </w:rPr>
        <w:tab/>
        <w:t>11</w:t>
      </w:r>
      <w:r w:rsidR="00A26052">
        <w:rPr>
          <w:rFonts w:ascii="Arial" w:hAnsi="Arial" w:cs="Arial"/>
          <w:bCs/>
          <w:color w:val="000000"/>
          <w:sz w:val="24"/>
          <w:szCs w:val="24"/>
        </w:rPr>
        <w:t>-12</w:t>
      </w:r>
    </w:p>
    <w:p w14:paraId="3DEFCD31" w14:textId="77777777" w:rsidR="002D6F7E" w:rsidRPr="002D6F7E" w:rsidRDefault="002D6F7E"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 xml:space="preserve">7. </w:t>
      </w:r>
      <w:r w:rsidRPr="002D6F7E">
        <w:rPr>
          <w:rFonts w:ascii="Arial" w:hAnsi="Arial" w:cs="Arial"/>
          <w:bCs/>
          <w:color w:val="000000"/>
          <w:sz w:val="24"/>
          <w:szCs w:val="24"/>
        </w:rPr>
        <w:tab/>
        <w:t>Member of Parliament (MP)</w:t>
      </w:r>
      <w:r w:rsidRPr="002D6F7E">
        <w:rPr>
          <w:rFonts w:ascii="Arial" w:hAnsi="Arial" w:cs="Arial"/>
          <w:bCs/>
          <w:color w:val="000000"/>
          <w:sz w:val="24"/>
          <w:szCs w:val="24"/>
        </w:rPr>
        <w:tab/>
        <w:t>1</w:t>
      </w:r>
      <w:r w:rsidR="00A26052">
        <w:rPr>
          <w:rFonts w:ascii="Arial" w:hAnsi="Arial" w:cs="Arial"/>
          <w:bCs/>
          <w:color w:val="000000"/>
          <w:sz w:val="24"/>
          <w:szCs w:val="24"/>
        </w:rPr>
        <w:t>2</w:t>
      </w:r>
    </w:p>
    <w:p w14:paraId="339F9CB4" w14:textId="77777777" w:rsidR="00BF6CF1" w:rsidRPr="002D6F7E" w:rsidRDefault="002D6F7E"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8.</w:t>
      </w:r>
      <w:r w:rsidRPr="002D6F7E">
        <w:rPr>
          <w:rFonts w:ascii="Arial" w:hAnsi="Arial" w:cs="Arial"/>
          <w:bCs/>
          <w:color w:val="000000"/>
          <w:sz w:val="24"/>
          <w:szCs w:val="24"/>
        </w:rPr>
        <w:tab/>
      </w:r>
      <w:r w:rsidR="00BF6CF1" w:rsidRPr="002D6F7E">
        <w:rPr>
          <w:rFonts w:ascii="Arial" w:hAnsi="Arial" w:cs="Arial"/>
          <w:bCs/>
          <w:color w:val="000000"/>
          <w:sz w:val="24"/>
          <w:szCs w:val="24"/>
        </w:rPr>
        <w:t>Reopened complaints</w:t>
      </w:r>
      <w:r w:rsidRPr="002D6F7E">
        <w:rPr>
          <w:rFonts w:ascii="Arial" w:hAnsi="Arial" w:cs="Arial"/>
          <w:bCs/>
          <w:color w:val="000000"/>
          <w:sz w:val="24"/>
          <w:szCs w:val="24"/>
        </w:rPr>
        <w:tab/>
      </w:r>
      <w:r w:rsidR="00A26052">
        <w:rPr>
          <w:rFonts w:ascii="Arial" w:hAnsi="Arial" w:cs="Arial"/>
          <w:bCs/>
          <w:color w:val="000000"/>
          <w:sz w:val="24"/>
          <w:szCs w:val="24"/>
        </w:rPr>
        <w:t>13</w:t>
      </w:r>
      <w:r w:rsidRPr="002D6F7E">
        <w:rPr>
          <w:rFonts w:ascii="Arial" w:hAnsi="Arial" w:cs="Arial"/>
          <w:bCs/>
          <w:color w:val="000000"/>
          <w:sz w:val="24"/>
          <w:szCs w:val="24"/>
        </w:rPr>
        <w:tab/>
      </w:r>
    </w:p>
    <w:p w14:paraId="0D4B7F4F" w14:textId="77777777" w:rsidR="002D6F7E" w:rsidRPr="002D6F7E" w:rsidRDefault="002D6F7E" w:rsidP="002D6F7E">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 xml:space="preserve">9. </w:t>
      </w:r>
      <w:r w:rsidRPr="002D6F7E">
        <w:rPr>
          <w:rFonts w:ascii="Arial" w:hAnsi="Arial" w:cs="Arial"/>
          <w:bCs/>
          <w:color w:val="000000"/>
          <w:sz w:val="24"/>
          <w:szCs w:val="24"/>
        </w:rPr>
        <w:tab/>
      </w:r>
      <w:r w:rsidR="00BF6CF1" w:rsidRPr="002D6F7E">
        <w:rPr>
          <w:rFonts w:ascii="Arial" w:hAnsi="Arial" w:cs="Arial"/>
          <w:bCs/>
          <w:color w:val="000000"/>
          <w:sz w:val="24"/>
          <w:szCs w:val="24"/>
        </w:rPr>
        <w:t xml:space="preserve">Financial remedy </w:t>
      </w:r>
      <w:r w:rsidRPr="002D6F7E">
        <w:rPr>
          <w:rFonts w:ascii="Arial" w:hAnsi="Arial" w:cs="Arial"/>
          <w:bCs/>
          <w:color w:val="000000"/>
          <w:sz w:val="24"/>
          <w:szCs w:val="24"/>
        </w:rPr>
        <w:tab/>
        <w:t>1</w:t>
      </w:r>
      <w:r w:rsidR="00A26052">
        <w:rPr>
          <w:rFonts w:ascii="Arial" w:hAnsi="Arial" w:cs="Arial"/>
          <w:bCs/>
          <w:color w:val="000000"/>
          <w:sz w:val="24"/>
          <w:szCs w:val="24"/>
        </w:rPr>
        <w:t>3</w:t>
      </w:r>
    </w:p>
    <w:p w14:paraId="245FABFA" w14:textId="77777777" w:rsidR="002D6F7E" w:rsidRPr="002D6F7E" w:rsidRDefault="002D6F7E" w:rsidP="002D6F7E">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10.</w:t>
      </w:r>
      <w:r w:rsidRPr="002D6F7E">
        <w:rPr>
          <w:rFonts w:ascii="Arial" w:hAnsi="Arial" w:cs="Arial"/>
          <w:bCs/>
          <w:color w:val="000000"/>
          <w:sz w:val="24"/>
          <w:szCs w:val="24"/>
        </w:rPr>
        <w:tab/>
        <w:t>Management of unreasonable and persistent behaviour</w:t>
      </w:r>
      <w:r w:rsidRPr="002D6F7E">
        <w:rPr>
          <w:rFonts w:ascii="Arial" w:hAnsi="Arial" w:cs="Arial"/>
          <w:bCs/>
          <w:color w:val="000000"/>
          <w:sz w:val="24"/>
          <w:szCs w:val="24"/>
        </w:rPr>
        <w:tab/>
        <w:t>13</w:t>
      </w:r>
      <w:r w:rsidR="00A26052">
        <w:rPr>
          <w:rFonts w:ascii="Arial" w:hAnsi="Arial" w:cs="Arial"/>
          <w:bCs/>
          <w:color w:val="000000"/>
          <w:sz w:val="24"/>
          <w:szCs w:val="24"/>
        </w:rPr>
        <w:t>-14</w:t>
      </w:r>
      <w:r w:rsidRPr="002D6F7E">
        <w:rPr>
          <w:rFonts w:ascii="Arial" w:hAnsi="Arial" w:cs="Arial"/>
          <w:bCs/>
          <w:color w:val="000000"/>
          <w:sz w:val="24"/>
          <w:szCs w:val="24"/>
        </w:rPr>
        <w:tab/>
      </w:r>
    </w:p>
    <w:p w14:paraId="05556B18" w14:textId="77777777" w:rsidR="00D809A2" w:rsidRPr="002D6F7E" w:rsidRDefault="002D6F7E" w:rsidP="002D6F7E">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 xml:space="preserve">11. </w:t>
      </w:r>
      <w:r w:rsidRPr="002D6F7E">
        <w:rPr>
          <w:rFonts w:ascii="Arial" w:hAnsi="Arial" w:cs="Arial"/>
          <w:bCs/>
          <w:color w:val="000000"/>
          <w:sz w:val="24"/>
          <w:szCs w:val="24"/>
        </w:rPr>
        <w:tab/>
        <w:t>Learning and improving as a result of feedback</w:t>
      </w:r>
      <w:r w:rsidRPr="002D6F7E">
        <w:rPr>
          <w:rFonts w:ascii="Arial" w:hAnsi="Arial" w:cs="Arial"/>
          <w:bCs/>
          <w:color w:val="000000"/>
          <w:sz w:val="24"/>
          <w:szCs w:val="24"/>
        </w:rPr>
        <w:tab/>
        <w:t>1</w:t>
      </w:r>
      <w:r w:rsidR="00A26052">
        <w:rPr>
          <w:rFonts w:ascii="Arial" w:hAnsi="Arial" w:cs="Arial"/>
          <w:bCs/>
          <w:color w:val="000000"/>
          <w:sz w:val="24"/>
          <w:szCs w:val="24"/>
        </w:rPr>
        <w:t>4</w:t>
      </w:r>
      <w:r w:rsidR="00FE6CA3">
        <w:rPr>
          <w:rFonts w:ascii="Arial" w:hAnsi="Arial" w:cs="Arial"/>
          <w:bCs/>
          <w:color w:val="000000"/>
          <w:sz w:val="24"/>
          <w:szCs w:val="24"/>
        </w:rPr>
        <w:t>-15</w:t>
      </w:r>
      <w:r w:rsidR="00D809A2" w:rsidRPr="002D6F7E">
        <w:rPr>
          <w:rFonts w:ascii="Arial" w:hAnsi="Arial" w:cs="Arial"/>
          <w:bCs/>
          <w:color w:val="000000"/>
          <w:sz w:val="24"/>
          <w:szCs w:val="24"/>
        </w:rPr>
        <w:tab/>
      </w:r>
    </w:p>
    <w:p w14:paraId="38FA1FF5" w14:textId="77777777" w:rsidR="00DF6DD9" w:rsidRPr="002D6F7E" w:rsidRDefault="002D6F7E"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 xml:space="preserve">12. </w:t>
      </w:r>
      <w:r w:rsidRPr="002D6F7E">
        <w:rPr>
          <w:rFonts w:ascii="Arial" w:hAnsi="Arial" w:cs="Arial"/>
          <w:bCs/>
          <w:color w:val="000000"/>
          <w:sz w:val="24"/>
          <w:szCs w:val="24"/>
        </w:rPr>
        <w:tab/>
        <w:t>Duties</w:t>
      </w:r>
      <w:r w:rsidRPr="002D6F7E">
        <w:rPr>
          <w:rFonts w:ascii="Arial" w:hAnsi="Arial" w:cs="Arial"/>
          <w:bCs/>
          <w:color w:val="000000"/>
          <w:sz w:val="24"/>
          <w:szCs w:val="24"/>
        </w:rPr>
        <w:tab/>
        <w:t>1</w:t>
      </w:r>
      <w:r w:rsidR="00BB1196">
        <w:rPr>
          <w:rFonts w:ascii="Arial" w:hAnsi="Arial" w:cs="Arial"/>
          <w:bCs/>
          <w:color w:val="000000"/>
          <w:sz w:val="24"/>
          <w:szCs w:val="24"/>
        </w:rPr>
        <w:t>5-18</w:t>
      </w:r>
      <w:r w:rsidR="00EF3649" w:rsidRPr="002D6F7E">
        <w:rPr>
          <w:rFonts w:ascii="Arial" w:hAnsi="Arial" w:cs="Arial"/>
          <w:bCs/>
          <w:color w:val="000000"/>
          <w:sz w:val="24"/>
          <w:szCs w:val="24"/>
        </w:rPr>
        <w:tab/>
      </w:r>
    </w:p>
    <w:p w14:paraId="6EA8C23B" w14:textId="77777777" w:rsidR="00D07DAA" w:rsidRPr="002D6F7E" w:rsidRDefault="00BB1196" w:rsidP="004C7FC5">
      <w:pPr>
        <w:tabs>
          <w:tab w:val="left" w:pos="720"/>
          <w:tab w:val="left" w:pos="8640"/>
        </w:tabs>
        <w:spacing w:line="276" w:lineRule="auto"/>
        <w:ind w:left="720" w:hanging="720"/>
        <w:rPr>
          <w:rFonts w:ascii="Arial" w:hAnsi="Arial" w:cs="Arial"/>
          <w:bCs/>
          <w:color w:val="000000"/>
          <w:sz w:val="24"/>
          <w:szCs w:val="24"/>
        </w:rPr>
      </w:pPr>
      <w:r>
        <w:rPr>
          <w:rFonts w:ascii="Arial" w:hAnsi="Arial" w:cs="Arial"/>
          <w:bCs/>
          <w:color w:val="000000"/>
          <w:sz w:val="24"/>
          <w:szCs w:val="24"/>
        </w:rPr>
        <w:t>13.</w:t>
      </w:r>
      <w:r>
        <w:rPr>
          <w:rFonts w:ascii="Arial" w:hAnsi="Arial" w:cs="Arial"/>
          <w:bCs/>
          <w:color w:val="000000"/>
          <w:sz w:val="24"/>
          <w:szCs w:val="24"/>
        </w:rPr>
        <w:tab/>
      </w:r>
      <w:r w:rsidR="00DF6DD9" w:rsidRPr="002D6F7E">
        <w:rPr>
          <w:rFonts w:ascii="Arial" w:hAnsi="Arial" w:cs="Arial"/>
          <w:bCs/>
          <w:color w:val="000000"/>
          <w:sz w:val="24"/>
          <w:szCs w:val="24"/>
        </w:rPr>
        <w:t>Training and support</w:t>
      </w:r>
      <w:r w:rsidR="00DF6DD9" w:rsidRPr="002D6F7E">
        <w:rPr>
          <w:rFonts w:ascii="Arial" w:hAnsi="Arial" w:cs="Arial"/>
          <w:bCs/>
          <w:color w:val="000000"/>
          <w:sz w:val="24"/>
          <w:szCs w:val="24"/>
        </w:rPr>
        <w:tab/>
      </w:r>
      <w:r>
        <w:rPr>
          <w:rFonts w:ascii="Arial" w:hAnsi="Arial" w:cs="Arial"/>
          <w:bCs/>
          <w:color w:val="000000"/>
          <w:sz w:val="24"/>
          <w:szCs w:val="24"/>
        </w:rPr>
        <w:t>18</w:t>
      </w:r>
    </w:p>
    <w:p w14:paraId="5B305588" w14:textId="77777777" w:rsidR="00D809A2" w:rsidRPr="002D6F7E" w:rsidRDefault="003D7D43" w:rsidP="00BB1196">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1</w:t>
      </w:r>
      <w:r w:rsidR="00BB1196">
        <w:rPr>
          <w:rFonts w:ascii="Arial" w:hAnsi="Arial" w:cs="Arial"/>
          <w:bCs/>
          <w:color w:val="000000"/>
          <w:sz w:val="24"/>
          <w:szCs w:val="24"/>
        </w:rPr>
        <w:t>4</w:t>
      </w:r>
      <w:r w:rsidR="00D07DAA" w:rsidRPr="002D6F7E">
        <w:rPr>
          <w:rFonts w:ascii="Arial" w:hAnsi="Arial" w:cs="Arial"/>
          <w:bCs/>
          <w:color w:val="000000"/>
          <w:sz w:val="24"/>
          <w:szCs w:val="24"/>
        </w:rPr>
        <w:t>.</w:t>
      </w:r>
      <w:r w:rsidR="00D07DAA" w:rsidRPr="002D6F7E">
        <w:rPr>
          <w:rFonts w:ascii="Arial" w:hAnsi="Arial" w:cs="Arial"/>
          <w:bCs/>
          <w:color w:val="000000"/>
          <w:sz w:val="24"/>
          <w:szCs w:val="24"/>
        </w:rPr>
        <w:tab/>
        <w:t>Reporting feedback</w:t>
      </w:r>
      <w:r w:rsidR="00BB1196">
        <w:rPr>
          <w:rFonts w:ascii="Arial" w:hAnsi="Arial" w:cs="Arial"/>
          <w:bCs/>
          <w:color w:val="000000"/>
          <w:sz w:val="24"/>
          <w:szCs w:val="24"/>
        </w:rPr>
        <w:tab/>
        <w:t>18-19</w:t>
      </w:r>
      <w:r w:rsidR="00D809A2" w:rsidRPr="002D6F7E">
        <w:rPr>
          <w:rFonts w:ascii="Arial" w:hAnsi="Arial" w:cs="Arial"/>
          <w:bCs/>
          <w:color w:val="000000"/>
          <w:sz w:val="24"/>
          <w:szCs w:val="24"/>
        </w:rPr>
        <w:tab/>
      </w:r>
    </w:p>
    <w:p w14:paraId="684E253C" w14:textId="77777777" w:rsidR="00D809A2" w:rsidRPr="002D6F7E" w:rsidRDefault="00045CE3"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1</w:t>
      </w:r>
      <w:r w:rsidR="00BB1196">
        <w:rPr>
          <w:rFonts w:ascii="Arial" w:hAnsi="Arial" w:cs="Arial"/>
          <w:bCs/>
          <w:color w:val="000000"/>
          <w:sz w:val="24"/>
          <w:szCs w:val="24"/>
        </w:rPr>
        <w:t>5</w:t>
      </w:r>
      <w:r w:rsidR="00D809A2" w:rsidRPr="002D6F7E">
        <w:rPr>
          <w:rFonts w:ascii="Arial" w:hAnsi="Arial" w:cs="Arial"/>
          <w:bCs/>
          <w:color w:val="000000"/>
          <w:sz w:val="24"/>
          <w:szCs w:val="24"/>
        </w:rPr>
        <w:t>.</w:t>
      </w:r>
      <w:r w:rsidR="00D809A2" w:rsidRPr="002D6F7E">
        <w:rPr>
          <w:rFonts w:ascii="Arial" w:hAnsi="Arial" w:cs="Arial"/>
          <w:bCs/>
          <w:color w:val="000000"/>
          <w:sz w:val="24"/>
          <w:szCs w:val="24"/>
        </w:rPr>
        <w:tab/>
        <w:t>Equality Impact Assessment</w:t>
      </w:r>
      <w:r w:rsidR="00BB1196">
        <w:rPr>
          <w:rFonts w:ascii="Arial" w:hAnsi="Arial" w:cs="Arial"/>
          <w:bCs/>
          <w:color w:val="000000"/>
          <w:sz w:val="24"/>
          <w:szCs w:val="24"/>
        </w:rPr>
        <w:tab/>
        <w:t>19</w:t>
      </w:r>
      <w:r w:rsidR="00D809A2" w:rsidRPr="002D6F7E">
        <w:rPr>
          <w:rFonts w:ascii="Arial" w:hAnsi="Arial" w:cs="Arial"/>
          <w:bCs/>
          <w:color w:val="000000"/>
          <w:sz w:val="24"/>
          <w:szCs w:val="24"/>
        </w:rPr>
        <w:tab/>
      </w:r>
    </w:p>
    <w:p w14:paraId="18F75F0B" w14:textId="77777777" w:rsidR="00D809A2" w:rsidRPr="002D6F7E" w:rsidRDefault="00045CE3"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1</w:t>
      </w:r>
      <w:r w:rsidR="00BB1196">
        <w:rPr>
          <w:rFonts w:ascii="Arial" w:hAnsi="Arial" w:cs="Arial"/>
          <w:bCs/>
          <w:color w:val="000000"/>
          <w:sz w:val="24"/>
          <w:szCs w:val="24"/>
        </w:rPr>
        <w:t>6</w:t>
      </w:r>
      <w:r w:rsidR="00D809A2" w:rsidRPr="002D6F7E">
        <w:rPr>
          <w:rFonts w:ascii="Arial" w:hAnsi="Arial" w:cs="Arial"/>
          <w:bCs/>
          <w:color w:val="000000"/>
          <w:sz w:val="24"/>
          <w:szCs w:val="24"/>
        </w:rPr>
        <w:t>.</w:t>
      </w:r>
      <w:r w:rsidR="00D809A2" w:rsidRPr="002D6F7E">
        <w:rPr>
          <w:rFonts w:ascii="Arial" w:hAnsi="Arial" w:cs="Arial"/>
          <w:bCs/>
          <w:color w:val="000000"/>
          <w:sz w:val="24"/>
          <w:szCs w:val="24"/>
        </w:rPr>
        <w:tab/>
        <w:t>Dissemination and implementation arrangements (including training)</w:t>
      </w:r>
      <w:r w:rsidR="00BB1196">
        <w:rPr>
          <w:rFonts w:ascii="Arial" w:hAnsi="Arial" w:cs="Arial"/>
          <w:bCs/>
          <w:color w:val="000000"/>
          <w:sz w:val="24"/>
          <w:szCs w:val="24"/>
        </w:rPr>
        <w:tab/>
        <w:t>19</w:t>
      </w:r>
      <w:r w:rsidR="00D809A2" w:rsidRPr="002D6F7E">
        <w:rPr>
          <w:rFonts w:ascii="Arial" w:hAnsi="Arial" w:cs="Arial"/>
          <w:bCs/>
          <w:color w:val="000000"/>
          <w:sz w:val="24"/>
          <w:szCs w:val="24"/>
        </w:rPr>
        <w:tab/>
      </w:r>
    </w:p>
    <w:p w14:paraId="6505E037" w14:textId="77777777" w:rsidR="00D809A2" w:rsidRPr="002D6F7E" w:rsidRDefault="00D07DAA"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1</w:t>
      </w:r>
      <w:r w:rsidR="00BB1196">
        <w:rPr>
          <w:rFonts w:ascii="Arial" w:hAnsi="Arial" w:cs="Arial"/>
          <w:bCs/>
          <w:color w:val="000000"/>
          <w:sz w:val="24"/>
          <w:szCs w:val="24"/>
        </w:rPr>
        <w:t>7</w:t>
      </w:r>
      <w:r w:rsidR="00D809A2" w:rsidRPr="002D6F7E">
        <w:rPr>
          <w:rFonts w:ascii="Arial" w:hAnsi="Arial" w:cs="Arial"/>
          <w:bCs/>
          <w:color w:val="000000"/>
          <w:sz w:val="24"/>
          <w:szCs w:val="24"/>
        </w:rPr>
        <w:t>.</w:t>
      </w:r>
      <w:r w:rsidR="00D809A2" w:rsidRPr="002D6F7E">
        <w:rPr>
          <w:rFonts w:ascii="Arial" w:hAnsi="Arial" w:cs="Arial"/>
          <w:bCs/>
          <w:color w:val="000000"/>
          <w:sz w:val="24"/>
          <w:szCs w:val="24"/>
        </w:rPr>
        <w:tab/>
        <w:t>Process for monitoring compliance and effectiveness</w:t>
      </w:r>
      <w:r w:rsidR="00BB1196">
        <w:rPr>
          <w:rFonts w:ascii="Arial" w:hAnsi="Arial" w:cs="Arial"/>
          <w:bCs/>
          <w:color w:val="000000"/>
          <w:sz w:val="24"/>
          <w:szCs w:val="24"/>
        </w:rPr>
        <w:tab/>
        <w:t>20</w:t>
      </w:r>
      <w:r w:rsidR="00D809A2" w:rsidRPr="002D6F7E">
        <w:rPr>
          <w:rFonts w:ascii="Arial" w:hAnsi="Arial" w:cs="Arial"/>
          <w:bCs/>
          <w:color w:val="000000"/>
          <w:sz w:val="24"/>
          <w:szCs w:val="24"/>
        </w:rPr>
        <w:tab/>
      </w:r>
    </w:p>
    <w:p w14:paraId="2D77992A" w14:textId="77777777" w:rsidR="00D809A2" w:rsidRPr="002D6F7E" w:rsidRDefault="00D07DAA" w:rsidP="004C7FC5">
      <w:pPr>
        <w:tabs>
          <w:tab w:val="left" w:pos="720"/>
          <w:tab w:val="left" w:pos="8640"/>
        </w:tabs>
        <w:spacing w:line="276" w:lineRule="auto"/>
        <w:ind w:left="720" w:hanging="720"/>
        <w:rPr>
          <w:rFonts w:ascii="Arial" w:hAnsi="Arial" w:cs="Arial"/>
          <w:bCs/>
          <w:color w:val="000000"/>
          <w:sz w:val="24"/>
          <w:szCs w:val="24"/>
        </w:rPr>
      </w:pPr>
      <w:r w:rsidRPr="002D6F7E">
        <w:rPr>
          <w:rFonts w:ascii="Arial" w:hAnsi="Arial" w:cs="Arial"/>
          <w:bCs/>
          <w:color w:val="000000"/>
          <w:sz w:val="24"/>
          <w:szCs w:val="24"/>
        </w:rPr>
        <w:t>1</w:t>
      </w:r>
      <w:r w:rsidR="00BB1196">
        <w:rPr>
          <w:rFonts w:ascii="Arial" w:hAnsi="Arial" w:cs="Arial"/>
          <w:bCs/>
          <w:color w:val="000000"/>
          <w:sz w:val="24"/>
          <w:szCs w:val="24"/>
        </w:rPr>
        <w:t>8</w:t>
      </w:r>
      <w:r w:rsidR="00D809A2" w:rsidRPr="002D6F7E">
        <w:rPr>
          <w:rFonts w:ascii="Arial" w:hAnsi="Arial" w:cs="Arial"/>
          <w:bCs/>
          <w:color w:val="000000"/>
          <w:sz w:val="24"/>
          <w:szCs w:val="24"/>
        </w:rPr>
        <w:t>.</w:t>
      </w:r>
      <w:r w:rsidR="00D809A2" w:rsidRPr="002D6F7E">
        <w:rPr>
          <w:rFonts w:ascii="Arial" w:hAnsi="Arial" w:cs="Arial"/>
          <w:bCs/>
          <w:color w:val="000000"/>
          <w:sz w:val="24"/>
          <w:szCs w:val="24"/>
        </w:rPr>
        <w:tab/>
        <w:t>Review and revision arrangements</w:t>
      </w:r>
      <w:r w:rsidR="00BB1196">
        <w:rPr>
          <w:rFonts w:ascii="Arial" w:hAnsi="Arial" w:cs="Arial"/>
          <w:bCs/>
          <w:color w:val="000000"/>
          <w:sz w:val="24"/>
          <w:szCs w:val="24"/>
        </w:rPr>
        <w:tab/>
        <w:t>20</w:t>
      </w:r>
    </w:p>
    <w:p w14:paraId="603BAB69" w14:textId="77777777" w:rsidR="00BB1196" w:rsidRPr="00BB1196" w:rsidRDefault="00D809A2" w:rsidP="00BB1196">
      <w:pPr>
        <w:spacing w:line="276" w:lineRule="auto"/>
        <w:rPr>
          <w:rFonts w:ascii="Arial" w:hAnsi="Arial" w:cs="Arial"/>
          <w:b/>
        </w:rPr>
      </w:pPr>
      <w:r w:rsidRPr="002D6F7E">
        <w:rPr>
          <w:rFonts w:ascii="Arial" w:hAnsi="Arial" w:cs="Arial"/>
          <w:bCs/>
          <w:color w:val="000000"/>
          <w:sz w:val="24"/>
          <w:szCs w:val="24"/>
        </w:rPr>
        <w:t>1</w:t>
      </w:r>
      <w:r w:rsidR="00BB1196">
        <w:rPr>
          <w:rFonts w:ascii="Arial" w:hAnsi="Arial" w:cs="Arial"/>
          <w:bCs/>
          <w:color w:val="000000"/>
          <w:sz w:val="24"/>
          <w:szCs w:val="24"/>
        </w:rPr>
        <w:t>9</w:t>
      </w:r>
      <w:r w:rsidRPr="002D6F7E">
        <w:rPr>
          <w:rFonts w:ascii="Arial" w:hAnsi="Arial" w:cs="Arial"/>
          <w:bCs/>
          <w:color w:val="000000"/>
          <w:sz w:val="24"/>
          <w:szCs w:val="24"/>
        </w:rPr>
        <w:t>.</w:t>
      </w:r>
      <w:r w:rsidRPr="002D6F7E">
        <w:rPr>
          <w:rFonts w:ascii="Arial" w:hAnsi="Arial" w:cs="Arial"/>
          <w:bCs/>
          <w:color w:val="000000"/>
          <w:sz w:val="24"/>
          <w:szCs w:val="24"/>
        </w:rPr>
        <w:tab/>
      </w:r>
      <w:r w:rsidR="00BB1196" w:rsidRPr="00BB1196">
        <w:rPr>
          <w:rFonts w:ascii="Arial" w:hAnsi="Arial" w:cs="Arial"/>
          <w:bCs/>
          <w:sz w:val="24"/>
          <w:szCs w:val="24"/>
        </w:rPr>
        <w:t>Associated documentation</w:t>
      </w:r>
      <w:r w:rsidR="00BB1196">
        <w:rPr>
          <w:rFonts w:ascii="Arial" w:hAnsi="Arial" w:cs="Arial"/>
          <w:bCs/>
          <w:sz w:val="24"/>
          <w:szCs w:val="24"/>
        </w:rPr>
        <w:tab/>
      </w:r>
      <w:r w:rsidR="00BB1196">
        <w:rPr>
          <w:rFonts w:ascii="Arial" w:hAnsi="Arial" w:cs="Arial"/>
          <w:bCs/>
          <w:sz w:val="24"/>
          <w:szCs w:val="24"/>
        </w:rPr>
        <w:tab/>
      </w:r>
      <w:r w:rsidR="00BB1196">
        <w:rPr>
          <w:rFonts w:ascii="Arial" w:hAnsi="Arial" w:cs="Arial"/>
          <w:bCs/>
          <w:sz w:val="24"/>
          <w:szCs w:val="24"/>
        </w:rPr>
        <w:tab/>
      </w:r>
      <w:r w:rsidR="00BB1196">
        <w:rPr>
          <w:rFonts w:ascii="Arial" w:hAnsi="Arial" w:cs="Arial"/>
          <w:bCs/>
          <w:sz w:val="24"/>
          <w:szCs w:val="24"/>
        </w:rPr>
        <w:tab/>
      </w:r>
      <w:r w:rsidR="00BB1196">
        <w:rPr>
          <w:rFonts w:ascii="Arial" w:hAnsi="Arial" w:cs="Arial"/>
          <w:bCs/>
          <w:sz w:val="24"/>
          <w:szCs w:val="24"/>
        </w:rPr>
        <w:tab/>
      </w:r>
      <w:r w:rsidR="00BB1196">
        <w:rPr>
          <w:rFonts w:ascii="Arial" w:hAnsi="Arial" w:cs="Arial"/>
          <w:bCs/>
          <w:sz w:val="24"/>
          <w:szCs w:val="24"/>
        </w:rPr>
        <w:tab/>
      </w:r>
      <w:r w:rsidR="00BB1196">
        <w:rPr>
          <w:rFonts w:ascii="Arial" w:hAnsi="Arial" w:cs="Arial"/>
          <w:bCs/>
          <w:sz w:val="24"/>
          <w:szCs w:val="24"/>
        </w:rPr>
        <w:tab/>
      </w:r>
      <w:r w:rsidR="00BB1196">
        <w:rPr>
          <w:rFonts w:ascii="Arial" w:hAnsi="Arial" w:cs="Arial"/>
          <w:bCs/>
          <w:sz w:val="24"/>
          <w:szCs w:val="24"/>
        </w:rPr>
        <w:tab/>
        <w:t>20</w:t>
      </w:r>
    </w:p>
    <w:p w14:paraId="6C2BBC19" w14:textId="77777777" w:rsidR="00D809A2" w:rsidRPr="002D6F7E" w:rsidRDefault="00BB1196" w:rsidP="004C7FC5">
      <w:pPr>
        <w:tabs>
          <w:tab w:val="left" w:pos="720"/>
          <w:tab w:val="left" w:pos="8640"/>
        </w:tabs>
        <w:spacing w:line="276" w:lineRule="auto"/>
        <w:ind w:left="720" w:hanging="720"/>
        <w:rPr>
          <w:rFonts w:ascii="Arial" w:hAnsi="Arial" w:cs="Arial"/>
          <w:bCs/>
          <w:color w:val="000000"/>
          <w:sz w:val="24"/>
          <w:szCs w:val="24"/>
        </w:rPr>
      </w:pPr>
      <w:r>
        <w:rPr>
          <w:rFonts w:ascii="Arial" w:hAnsi="Arial" w:cs="Arial"/>
          <w:bCs/>
          <w:color w:val="000000"/>
          <w:sz w:val="24"/>
          <w:szCs w:val="24"/>
        </w:rPr>
        <w:t>20</w:t>
      </w:r>
      <w:r w:rsidR="00D809A2" w:rsidRPr="002D6F7E">
        <w:rPr>
          <w:rFonts w:ascii="Arial" w:hAnsi="Arial" w:cs="Arial"/>
          <w:bCs/>
          <w:color w:val="000000"/>
          <w:sz w:val="24"/>
          <w:szCs w:val="24"/>
        </w:rPr>
        <w:t>.</w:t>
      </w:r>
      <w:r w:rsidR="00D809A2" w:rsidRPr="002D6F7E">
        <w:rPr>
          <w:rFonts w:ascii="Arial" w:hAnsi="Arial" w:cs="Arial"/>
          <w:bCs/>
          <w:color w:val="000000"/>
          <w:sz w:val="24"/>
          <w:szCs w:val="24"/>
        </w:rPr>
        <w:tab/>
        <w:t>Appendices</w:t>
      </w:r>
      <w:r w:rsidR="00D809A2" w:rsidRPr="002D6F7E">
        <w:rPr>
          <w:rFonts w:ascii="Arial" w:hAnsi="Arial" w:cs="Arial"/>
          <w:bCs/>
          <w:color w:val="000000"/>
          <w:sz w:val="24"/>
          <w:szCs w:val="24"/>
        </w:rPr>
        <w:tab/>
      </w:r>
    </w:p>
    <w:p w14:paraId="64DC0CEE" w14:textId="77777777" w:rsidR="00961020" w:rsidRPr="002D6F7E" w:rsidRDefault="00D809A2" w:rsidP="004C7FC5">
      <w:pPr>
        <w:tabs>
          <w:tab w:val="left" w:pos="1800"/>
          <w:tab w:val="left" w:pos="8640"/>
        </w:tabs>
        <w:spacing w:line="276" w:lineRule="auto"/>
        <w:ind w:left="1800" w:hanging="1080"/>
        <w:rPr>
          <w:rFonts w:ascii="Arial" w:hAnsi="Arial" w:cs="Arial"/>
          <w:bCs/>
          <w:color w:val="000000"/>
          <w:sz w:val="24"/>
          <w:szCs w:val="24"/>
        </w:rPr>
      </w:pPr>
      <w:bookmarkStart w:id="2" w:name="_Hlk102034947"/>
      <w:r w:rsidRPr="002D6F7E">
        <w:rPr>
          <w:rFonts w:ascii="Arial" w:hAnsi="Arial" w:cs="Arial"/>
          <w:bCs/>
          <w:color w:val="000000"/>
          <w:sz w:val="24"/>
          <w:szCs w:val="24"/>
        </w:rPr>
        <w:t xml:space="preserve">Appendix A </w:t>
      </w:r>
      <w:r w:rsidR="00961020" w:rsidRPr="002D6F7E">
        <w:rPr>
          <w:rFonts w:ascii="Arial" w:hAnsi="Arial" w:cs="Arial"/>
          <w:bCs/>
          <w:color w:val="000000"/>
          <w:sz w:val="24"/>
          <w:szCs w:val="24"/>
        </w:rPr>
        <w:t>–</w:t>
      </w:r>
      <w:r w:rsidRPr="002D6F7E">
        <w:rPr>
          <w:rFonts w:ascii="Arial" w:hAnsi="Arial" w:cs="Arial"/>
          <w:bCs/>
          <w:color w:val="000000"/>
          <w:sz w:val="24"/>
          <w:szCs w:val="24"/>
        </w:rPr>
        <w:t xml:space="preserve"> </w:t>
      </w:r>
      <w:r w:rsidR="00B42363" w:rsidRPr="002D6F7E">
        <w:rPr>
          <w:rFonts w:ascii="Arial" w:hAnsi="Arial" w:cs="Arial"/>
          <w:bCs/>
          <w:color w:val="000000"/>
          <w:sz w:val="24"/>
          <w:szCs w:val="24"/>
        </w:rPr>
        <w:t>C</w:t>
      </w:r>
      <w:r w:rsidR="00961020" w:rsidRPr="002D6F7E">
        <w:rPr>
          <w:rFonts w:ascii="Arial" w:hAnsi="Arial" w:cs="Arial"/>
          <w:bCs/>
          <w:color w:val="000000"/>
          <w:sz w:val="24"/>
          <w:szCs w:val="24"/>
        </w:rPr>
        <w:t xml:space="preserve">omplaints </w:t>
      </w:r>
      <w:r w:rsidR="00B42363" w:rsidRPr="002D6F7E">
        <w:rPr>
          <w:rFonts w:ascii="Arial" w:hAnsi="Arial" w:cs="Arial"/>
          <w:bCs/>
          <w:color w:val="000000"/>
          <w:sz w:val="24"/>
          <w:szCs w:val="24"/>
        </w:rPr>
        <w:t xml:space="preserve">Procedure (Local Resolution) </w:t>
      </w:r>
      <w:r w:rsidR="00592A72" w:rsidRPr="002D6F7E">
        <w:rPr>
          <w:rFonts w:ascii="Arial" w:hAnsi="Arial" w:cs="Arial"/>
          <w:bCs/>
          <w:color w:val="000000"/>
          <w:sz w:val="24"/>
          <w:szCs w:val="24"/>
        </w:rPr>
        <w:t>–</w:t>
      </w:r>
      <w:r w:rsidR="007465C9" w:rsidRPr="002D6F7E">
        <w:rPr>
          <w:rFonts w:ascii="Arial" w:hAnsi="Arial" w:cs="Arial"/>
          <w:bCs/>
          <w:color w:val="000000"/>
          <w:sz w:val="24"/>
          <w:szCs w:val="24"/>
        </w:rPr>
        <w:t xml:space="preserve"> </w:t>
      </w:r>
      <w:r w:rsidR="00EC6D4F" w:rsidRPr="002D6F7E">
        <w:rPr>
          <w:rFonts w:ascii="Arial" w:hAnsi="Arial" w:cs="Arial"/>
          <w:bCs/>
          <w:color w:val="000000"/>
          <w:sz w:val="24"/>
          <w:szCs w:val="24"/>
        </w:rPr>
        <w:t>f</w:t>
      </w:r>
      <w:r w:rsidR="007465C9" w:rsidRPr="002D6F7E">
        <w:rPr>
          <w:rFonts w:ascii="Arial" w:hAnsi="Arial" w:cs="Arial"/>
          <w:bCs/>
          <w:color w:val="000000"/>
          <w:sz w:val="24"/>
          <w:szCs w:val="24"/>
        </w:rPr>
        <w:t>lowchart</w:t>
      </w:r>
    </w:p>
    <w:p w14:paraId="68E8FE6B" w14:textId="77777777" w:rsidR="00592A72" w:rsidRPr="002D6F7E" w:rsidRDefault="00592A72" w:rsidP="004C7FC5">
      <w:pPr>
        <w:tabs>
          <w:tab w:val="left" w:pos="1800"/>
          <w:tab w:val="left" w:pos="8640"/>
        </w:tabs>
        <w:spacing w:line="276" w:lineRule="auto"/>
        <w:ind w:left="1800" w:hanging="1080"/>
        <w:rPr>
          <w:rFonts w:ascii="Arial" w:hAnsi="Arial" w:cs="Arial"/>
          <w:bCs/>
          <w:color w:val="000000"/>
          <w:sz w:val="24"/>
          <w:szCs w:val="24"/>
        </w:rPr>
      </w:pPr>
      <w:r w:rsidRPr="002D6F7E">
        <w:rPr>
          <w:rFonts w:ascii="Arial" w:hAnsi="Arial" w:cs="Arial"/>
          <w:bCs/>
          <w:color w:val="000000"/>
          <w:sz w:val="24"/>
          <w:szCs w:val="24"/>
        </w:rPr>
        <w:t>Appendix B – Sample consent form</w:t>
      </w:r>
    </w:p>
    <w:p w14:paraId="4D7547A8" w14:textId="77777777" w:rsidR="00592A72" w:rsidRPr="002D6F7E" w:rsidRDefault="00592A72" w:rsidP="004C7FC5">
      <w:pPr>
        <w:tabs>
          <w:tab w:val="left" w:pos="1800"/>
          <w:tab w:val="left" w:pos="8640"/>
        </w:tabs>
        <w:spacing w:line="276" w:lineRule="auto"/>
        <w:ind w:left="1800" w:hanging="1080"/>
        <w:rPr>
          <w:rFonts w:ascii="Arial" w:hAnsi="Arial" w:cs="Arial"/>
          <w:bCs/>
          <w:color w:val="000000"/>
          <w:sz w:val="24"/>
          <w:szCs w:val="24"/>
        </w:rPr>
      </w:pPr>
      <w:r w:rsidRPr="002D6F7E">
        <w:rPr>
          <w:rFonts w:ascii="Arial" w:hAnsi="Arial" w:cs="Arial"/>
          <w:bCs/>
          <w:color w:val="000000"/>
          <w:sz w:val="24"/>
          <w:szCs w:val="24"/>
        </w:rPr>
        <w:t>Appendix C – Customer services charter</w:t>
      </w:r>
    </w:p>
    <w:p w14:paraId="274ACA61" w14:textId="77777777" w:rsidR="00EC6D4F" w:rsidRPr="002D6F7E" w:rsidRDefault="00961020" w:rsidP="00EC6D4F">
      <w:pPr>
        <w:tabs>
          <w:tab w:val="left" w:pos="1800"/>
          <w:tab w:val="left" w:pos="8640"/>
        </w:tabs>
        <w:spacing w:line="276" w:lineRule="auto"/>
        <w:ind w:left="1800" w:hanging="1080"/>
        <w:rPr>
          <w:rFonts w:ascii="Arial" w:hAnsi="Arial" w:cs="Arial"/>
          <w:bCs/>
          <w:color w:val="000000"/>
          <w:sz w:val="24"/>
          <w:szCs w:val="24"/>
        </w:rPr>
      </w:pPr>
      <w:r w:rsidRPr="002D6F7E">
        <w:rPr>
          <w:rFonts w:ascii="Arial" w:hAnsi="Arial" w:cs="Arial"/>
          <w:bCs/>
          <w:color w:val="000000"/>
          <w:sz w:val="24"/>
          <w:szCs w:val="24"/>
        </w:rPr>
        <w:t xml:space="preserve">Appendix </w:t>
      </w:r>
      <w:r w:rsidR="00592A72" w:rsidRPr="002D6F7E">
        <w:rPr>
          <w:rFonts w:ascii="Arial" w:hAnsi="Arial" w:cs="Arial"/>
          <w:bCs/>
          <w:color w:val="000000"/>
          <w:sz w:val="24"/>
          <w:szCs w:val="24"/>
        </w:rPr>
        <w:t>D</w:t>
      </w:r>
      <w:r w:rsidRPr="002D6F7E">
        <w:rPr>
          <w:rFonts w:ascii="Arial" w:hAnsi="Arial" w:cs="Arial"/>
          <w:bCs/>
          <w:color w:val="000000"/>
          <w:sz w:val="24"/>
          <w:szCs w:val="24"/>
        </w:rPr>
        <w:t xml:space="preserve"> – Guidance for </w:t>
      </w:r>
      <w:r w:rsidR="00B42363" w:rsidRPr="002D6F7E">
        <w:rPr>
          <w:rFonts w:ascii="Arial" w:hAnsi="Arial" w:cs="Arial"/>
          <w:bCs/>
          <w:color w:val="000000"/>
          <w:sz w:val="24"/>
          <w:szCs w:val="24"/>
        </w:rPr>
        <w:t>deali</w:t>
      </w:r>
      <w:r w:rsidRPr="002D6F7E">
        <w:rPr>
          <w:rFonts w:ascii="Arial" w:hAnsi="Arial" w:cs="Arial"/>
          <w:bCs/>
          <w:color w:val="000000"/>
          <w:sz w:val="24"/>
          <w:szCs w:val="24"/>
        </w:rPr>
        <w:t xml:space="preserve">ng </w:t>
      </w:r>
      <w:r w:rsidR="00B42363" w:rsidRPr="002D6F7E">
        <w:rPr>
          <w:rFonts w:ascii="Arial" w:hAnsi="Arial" w:cs="Arial"/>
          <w:bCs/>
          <w:color w:val="000000"/>
          <w:sz w:val="24"/>
          <w:szCs w:val="24"/>
        </w:rPr>
        <w:t xml:space="preserve">with </w:t>
      </w:r>
      <w:r w:rsidRPr="002D6F7E">
        <w:rPr>
          <w:rFonts w:ascii="Arial" w:hAnsi="Arial" w:cs="Arial"/>
          <w:bCs/>
          <w:color w:val="000000"/>
          <w:sz w:val="24"/>
          <w:szCs w:val="24"/>
        </w:rPr>
        <w:t>persistent and unreasonable contact</w:t>
      </w:r>
    </w:p>
    <w:p w14:paraId="7B42B69D" w14:textId="77777777" w:rsidR="00BC4319" w:rsidRPr="002D6F7E" w:rsidRDefault="00BC4319" w:rsidP="00EC6D4F">
      <w:pPr>
        <w:tabs>
          <w:tab w:val="left" w:pos="1800"/>
          <w:tab w:val="left" w:pos="8640"/>
        </w:tabs>
        <w:spacing w:line="276" w:lineRule="auto"/>
        <w:ind w:left="1800" w:hanging="1080"/>
        <w:rPr>
          <w:rFonts w:ascii="Arial" w:hAnsi="Arial" w:cs="Arial"/>
          <w:bCs/>
          <w:sz w:val="24"/>
          <w:szCs w:val="24"/>
        </w:rPr>
      </w:pPr>
      <w:r w:rsidRPr="002D6F7E">
        <w:rPr>
          <w:rFonts w:ascii="Arial" w:hAnsi="Arial" w:cs="Arial"/>
          <w:bCs/>
          <w:sz w:val="24"/>
          <w:szCs w:val="24"/>
        </w:rPr>
        <w:t xml:space="preserve">Appendix </w:t>
      </w:r>
      <w:r w:rsidR="00592A72" w:rsidRPr="002D6F7E">
        <w:rPr>
          <w:rFonts w:ascii="Arial" w:hAnsi="Arial" w:cs="Arial"/>
          <w:bCs/>
          <w:sz w:val="24"/>
          <w:szCs w:val="24"/>
        </w:rPr>
        <w:t>E</w:t>
      </w:r>
      <w:r w:rsidRPr="002D6F7E">
        <w:rPr>
          <w:rFonts w:ascii="Arial" w:hAnsi="Arial" w:cs="Arial"/>
          <w:bCs/>
          <w:sz w:val="24"/>
          <w:szCs w:val="24"/>
        </w:rPr>
        <w:t xml:space="preserve"> – </w:t>
      </w:r>
      <w:r w:rsidR="00B42363" w:rsidRPr="002D6F7E">
        <w:rPr>
          <w:rFonts w:ascii="Arial" w:hAnsi="Arial" w:cs="Arial"/>
          <w:bCs/>
          <w:sz w:val="24"/>
          <w:szCs w:val="24"/>
        </w:rPr>
        <w:t xml:space="preserve">Complaint </w:t>
      </w:r>
      <w:r w:rsidRPr="002D6F7E">
        <w:rPr>
          <w:rFonts w:ascii="Arial" w:hAnsi="Arial" w:cs="Arial"/>
          <w:bCs/>
          <w:sz w:val="24"/>
          <w:szCs w:val="24"/>
        </w:rPr>
        <w:t xml:space="preserve">Investigation </w:t>
      </w:r>
      <w:r w:rsidR="00B42363" w:rsidRPr="002D6F7E">
        <w:rPr>
          <w:rFonts w:ascii="Arial" w:hAnsi="Arial" w:cs="Arial"/>
          <w:bCs/>
          <w:sz w:val="24"/>
          <w:szCs w:val="24"/>
        </w:rPr>
        <w:t>T</w:t>
      </w:r>
      <w:r w:rsidRPr="002D6F7E">
        <w:rPr>
          <w:rFonts w:ascii="Arial" w:hAnsi="Arial" w:cs="Arial"/>
          <w:bCs/>
          <w:sz w:val="24"/>
          <w:szCs w:val="24"/>
        </w:rPr>
        <w:t xml:space="preserve">oolkit </w:t>
      </w:r>
      <w:r w:rsidR="00B42363" w:rsidRPr="002D6F7E">
        <w:rPr>
          <w:rFonts w:ascii="Arial" w:hAnsi="Arial" w:cs="Arial"/>
          <w:bCs/>
          <w:sz w:val="24"/>
          <w:szCs w:val="24"/>
        </w:rPr>
        <w:t xml:space="preserve">- </w:t>
      </w:r>
      <w:r w:rsidRPr="002D6F7E">
        <w:rPr>
          <w:rFonts w:ascii="Arial" w:hAnsi="Arial" w:cs="Arial"/>
          <w:bCs/>
          <w:sz w:val="24"/>
          <w:szCs w:val="24"/>
        </w:rPr>
        <w:t>template</w:t>
      </w:r>
      <w:r w:rsidR="0060562C" w:rsidRPr="002D6F7E">
        <w:rPr>
          <w:rFonts w:ascii="Arial" w:hAnsi="Arial" w:cs="Arial"/>
          <w:bCs/>
          <w:sz w:val="24"/>
          <w:szCs w:val="24"/>
        </w:rPr>
        <w:t xml:space="preserve"> </w:t>
      </w:r>
    </w:p>
    <w:p w14:paraId="49649AE6" w14:textId="77777777" w:rsidR="00A220BF" w:rsidRPr="002D6F7E" w:rsidRDefault="00961020" w:rsidP="004C7FC5">
      <w:pPr>
        <w:tabs>
          <w:tab w:val="left" w:pos="1800"/>
          <w:tab w:val="left" w:pos="8640"/>
        </w:tabs>
        <w:spacing w:line="276" w:lineRule="auto"/>
        <w:ind w:left="1800" w:hanging="1080"/>
        <w:rPr>
          <w:rFonts w:ascii="Arial" w:hAnsi="Arial" w:cs="Arial"/>
          <w:bCs/>
          <w:color w:val="000000"/>
          <w:sz w:val="24"/>
          <w:szCs w:val="24"/>
        </w:rPr>
      </w:pPr>
      <w:r w:rsidRPr="002D6F7E">
        <w:rPr>
          <w:rFonts w:ascii="Arial" w:hAnsi="Arial" w:cs="Arial"/>
          <w:bCs/>
          <w:color w:val="000000"/>
          <w:sz w:val="24"/>
          <w:szCs w:val="24"/>
        </w:rPr>
        <w:t xml:space="preserve">Appendix </w:t>
      </w:r>
      <w:r w:rsidR="00592A72" w:rsidRPr="002D6F7E">
        <w:rPr>
          <w:rFonts w:ascii="Arial" w:hAnsi="Arial" w:cs="Arial"/>
          <w:bCs/>
          <w:color w:val="000000"/>
          <w:sz w:val="24"/>
          <w:szCs w:val="24"/>
        </w:rPr>
        <w:t>F</w:t>
      </w:r>
      <w:r w:rsidRPr="002D6F7E">
        <w:rPr>
          <w:rFonts w:ascii="Arial" w:hAnsi="Arial" w:cs="Arial"/>
          <w:bCs/>
          <w:color w:val="000000"/>
          <w:sz w:val="24"/>
          <w:szCs w:val="24"/>
        </w:rPr>
        <w:t xml:space="preserve"> </w:t>
      </w:r>
      <w:r w:rsidR="007465C9" w:rsidRPr="002D6F7E">
        <w:rPr>
          <w:rFonts w:ascii="Arial" w:hAnsi="Arial" w:cs="Arial"/>
          <w:bCs/>
          <w:color w:val="000000"/>
          <w:sz w:val="24"/>
          <w:szCs w:val="24"/>
        </w:rPr>
        <w:t>–</w:t>
      </w:r>
      <w:r w:rsidRPr="002D6F7E">
        <w:rPr>
          <w:rFonts w:ascii="Arial" w:hAnsi="Arial" w:cs="Arial"/>
          <w:bCs/>
          <w:color w:val="000000"/>
          <w:sz w:val="24"/>
          <w:szCs w:val="24"/>
        </w:rPr>
        <w:t xml:space="preserve"> </w:t>
      </w:r>
      <w:r w:rsidR="00A220BF" w:rsidRPr="002D6F7E">
        <w:rPr>
          <w:rFonts w:ascii="Arial" w:hAnsi="Arial" w:cs="Arial"/>
          <w:bCs/>
          <w:color w:val="000000"/>
          <w:sz w:val="24"/>
          <w:szCs w:val="24"/>
        </w:rPr>
        <w:t>CQC process flowchart</w:t>
      </w:r>
    </w:p>
    <w:p w14:paraId="339738C1" w14:textId="77777777" w:rsidR="007465C9" w:rsidRPr="002D6F7E" w:rsidRDefault="00A220BF" w:rsidP="004C7FC5">
      <w:pPr>
        <w:tabs>
          <w:tab w:val="left" w:pos="1800"/>
          <w:tab w:val="left" w:pos="8640"/>
        </w:tabs>
        <w:spacing w:line="276" w:lineRule="auto"/>
        <w:ind w:left="1800" w:hanging="1080"/>
        <w:rPr>
          <w:rFonts w:ascii="Arial" w:hAnsi="Arial" w:cs="Arial"/>
          <w:bCs/>
          <w:color w:val="000000"/>
          <w:sz w:val="24"/>
          <w:szCs w:val="24"/>
        </w:rPr>
      </w:pPr>
      <w:r w:rsidRPr="002D6F7E">
        <w:rPr>
          <w:rFonts w:ascii="Arial" w:hAnsi="Arial" w:cs="Arial"/>
          <w:bCs/>
          <w:color w:val="000000"/>
          <w:sz w:val="24"/>
          <w:szCs w:val="24"/>
        </w:rPr>
        <w:t xml:space="preserve">Appendix </w:t>
      </w:r>
      <w:r w:rsidR="00592A72" w:rsidRPr="002D6F7E">
        <w:rPr>
          <w:rFonts w:ascii="Arial" w:hAnsi="Arial" w:cs="Arial"/>
          <w:bCs/>
          <w:color w:val="000000"/>
          <w:sz w:val="24"/>
          <w:szCs w:val="24"/>
        </w:rPr>
        <w:t>G</w:t>
      </w:r>
      <w:r w:rsidRPr="002D6F7E">
        <w:rPr>
          <w:rFonts w:ascii="Arial" w:hAnsi="Arial" w:cs="Arial"/>
          <w:bCs/>
          <w:color w:val="000000"/>
          <w:sz w:val="24"/>
          <w:szCs w:val="24"/>
        </w:rPr>
        <w:t xml:space="preserve"> - </w:t>
      </w:r>
      <w:r w:rsidR="007465C9" w:rsidRPr="002D6F7E">
        <w:rPr>
          <w:rFonts w:ascii="Arial" w:hAnsi="Arial" w:cs="Arial"/>
          <w:bCs/>
          <w:color w:val="000000"/>
          <w:sz w:val="24"/>
          <w:szCs w:val="24"/>
        </w:rPr>
        <w:t xml:space="preserve">MP process </w:t>
      </w:r>
      <w:r w:rsidR="00EC6D4F" w:rsidRPr="002D6F7E">
        <w:rPr>
          <w:rFonts w:ascii="Arial" w:hAnsi="Arial" w:cs="Arial"/>
          <w:bCs/>
          <w:color w:val="000000"/>
          <w:sz w:val="24"/>
          <w:szCs w:val="24"/>
        </w:rPr>
        <w:t>f</w:t>
      </w:r>
      <w:r w:rsidR="007465C9" w:rsidRPr="002D6F7E">
        <w:rPr>
          <w:rFonts w:ascii="Arial" w:hAnsi="Arial" w:cs="Arial"/>
          <w:bCs/>
          <w:color w:val="000000"/>
          <w:sz w:val="24"/>
          <w:szCs w:val="24"/>
        </w:rPr>
        <w:t>lowchart</w:t>
      </w:r>
    </w:p>
    <w:p w14:paraId="4B691DBA" w14:textId="77777777" w:rsidR="006515FD" w:rsidRPr="002D6F7E" w:rsidRDefault="006515FD" w:rsidP="004C7FC5">
      <w:pPr>
        <w:tabs>
          <w:tab w:val="left" w:pos="1800"/>
          <w:tab w:val="left" w:pos="8640"/>
        </w:tabs>
        <w:spacing w:line="276" w:lineRule="auto"/>
        <w:ind w:left="1800" w:hanging="1080"/>
        <w:rPr>
          <w:rFonts w:ascii="Arial" w:hAnsi="Arial" w:cs="Arial"/>
          <w:bCs/>
          <w:color w:val="000000"/>
          <w:sz w:val="24"/>
          <w:szCs w:val="24"/>
        </w:rPr>
      </w:pPr>
      <w:r w:rsidRPr="002D6F7E">
        <w:rPr>
          <w:rFonts w:ascii="Arial" w:hAnsi="Arial" w:cs="Arial"/>
          <w:bCs/>
          <w:color w:val="000000"/>
          <w:sz w:val="24"/>
          <w:szCs w:val="24"/>
        </w:rPr>
        <w:t>Appendix H – Reopened complaint process</w:t>
      </w:r>
    </w:p>
    <w:p w14:paraId="1AA64BB4" w14:textId="77777777" w:rsidR="00D809A2" w:rsidRPr="002D6F7E" w:rsidRDefault="007465C9" w:rsidP="007465C9">
      <w:pPr>
        <w:tabs>
          <w:tab w:val="left" w:pos="1800"/>
          <w:tab w:val="left" w:pos="8640"/>
        </w:tabs>
        <w:spacing w:line="276" w:lineRule="auto"/>
        <w:ind w:left="1800" w:hanging="1080"/>
        <w:rPr>
          <w:rFonts w:ascii="Arial" w:hAnsi="Arial" w:cs="Arial"/>
          <w:bCs/>
          <w:color w:val="000000"/>
          <w:sz w:val="24"/>
          <w:szCs w:val="24"/>
        </w:rPr>
      </w:pPr>
      <w:r w:rsidRPr="002D6F7E">
        <w:rPr>
          <w:rFonts w:ascii="Arial" w:hAnsi="Arial" w:cs="Arial"/>
          <w:bCs/>
          <w:color w:val="000000"/>
          <w:sz w:val="24"/>
          <w:szCs w:val="24"/>
        </w:rPr>
        <w:t xml:space="preserve">Appendix </w:t>
      </w:r>
      <w:r w:rsidR="006515FD" w:rsidRPr="002D6F7E">
        <w:rPr>
          <w:rFonts w:ascii="Arial" w:hAnsi="Arial" w:cs="Arial"/>
          <w:bCs/>
          <w:color w:val="000000"/>
          <w:sz w:val="24"/>
          <w:szCs w:val="24"/>
        </w:rPr>
        <w:t>I</w:t>
      </w:r>
      <w:r w:rsidRPr="002D6F7E">
        <w:rPr>
          <w:rFonts w:ascii="Arial" w:hAnsi="Arial" w:cs="Arial"/>
          <w:bCs/>
          <w:color w:val="000000"/>
          <w:sz w:val="24"/>
          <w:szCs w:val="24"/>
        </w:rPr>
        <w:t xml:space="preserve"> - </w:t>
      </w:r>
      <w:r w:rsidR="00D809A2" w:rsidRPr="002D6F7E">
        <w:rPr>
          <w:rFonts w:ascii="Arial" w:hAnsi="Arial" w:cs="Arial"/>
          <w:bCs/>
          <w:color w:val="000000"/>
          <w:sz w:val="24"/>
          <w:szCs w:val="24"/>
        </w:rPr>
        <w:t>Equality Impact Assessment</w:t>
      </w:r>
      <w:r w:rsidR="00D809A2" w:rsidRPr="002D6F7E">
        <w:rPr>
          <w:rFonts w:ascii="Arial" w:hAnsi="Arial" w:cs="Arial"/>
          <w:bCs/>
          <w:color w:val="000000"/>
          <w:sz w:val="24"/>
          <w:szCs w:val="24"/>
        </w:rPr>
        <w:tab/>
      </w:r>
    </w:p>
    <w:p w14:paraId="78B2F7C7" w14:textId="77777777" w:rsidR="00D809A2" w:rsidRPr="002D6F7E" w:rsidRDefault="00D809A2" w:rsidP="004C7FC5">
      <w:pPr>
        <w:tabs>
          <w:tab w:val="left" w:pos="1800"/>
          <w:tab w:val="left" w:pos="8640"/>
        </w:tabs>
        <w:spacing w:line="276" w:lineRule="auto"/>
        <w:ind w:left="1800" w:hanging="1080"/>
        <w:rPr>
          <w:rFonts w:ascii="Arial" w:hAnsi="Arial" w:cs="Arial"/>
          <w:b/>
          <w:bCs/>
          <w:color w:val="000000"/>
          <w:sz w:val="24"/>
          <w:szCs w:val="24"/>
        </w:rPr>
      </w:pPr>
      <w:r w:rsidRPr="002D6F7E">
        <w:rPr>
          <w:rFonts w:ascii="Arial" w:hAnsi="Arial" w:cs="Arial"/>
          <w:bCs/>
          <w:color w:val="000000"/>
          <w:sz w:val="24"/>
          <w:szCs w:val="24"/>
        </w:rPr>
        <w:lastRenderedPageBreak/>
        <w:t xml:space="preserve">Appendix </w:t>
      </w:r>
      <w:r w:rsidR="006515FD" w:rsidRPr="002D6F7E">
        <w:rPr>
          <w:rFonts w:ascii="Arial" w:hAnsi="Arial" w:cs="Arial"/>
          <w:bCs/>
          <w:color w:val="000000"/>
          <w:sz w:val="24"/>
          <w:szCs w:val="24"/>
        </w:rPr>
        <w:t>J</w:t>
      </w:r>
      <w:r w:rsidRPr="002D6F7E">
        <w:rPr>
          <w:rFonts w:ascii="Arial" w:hAnsi="Arial" w:cs="Arial"/>
          <w:bCs/>
          <w:color w:val="000000"/>
          <w:sz w:val="24"/>
          <w:szCs w:val="24"/>
        </w:rPr>
        <w:t xml:space="preserve"> - Checklist for the review and approval</w:t>
      </w:r>
      <w:r w:rsidRPr="002D6F7E">
        <w:rPr>
          <w:rFonts w:ascii="Arial" w:hAnsi="Arial" w:cs="Arial"/>
          <w:bCs/>
          <w:color w:val="000000"/>
          <w:sz w:val="24"/>
          <w:szCs w:val="24"/>
        </w:rPr>
        <w:tab/>
      </w:r>
    </w:p>
    <w:p w14:paraId="04D880C3" w14:textId="77777777" w:rsidR="002D6F7E" w:rsidRPr="002D6F7E" w:rsidRDefault="00D809A2" w:rsidP="004C7FC5">
      <w:pPr>
        <w:tabs>
          <w:tab w:val="left" w:pos="1800"/>
          <w:tab w:val="left" w:pos="8640"/>
        </w:tabs>
        <w:spacing w:line="276" w:lineRule="auto"/>
        <w:ind w:left="1800" w:hanging="1080"/>
        <w:rPr>
          <w:rFonts w:ascii="Arial" w:hAnsi="Arial" w:cs="Arial"/>
          <w:color w:val="000000"/>
          <w:sz w:val="24"/>
          <w:szCs w:val="24"/>
        </w:rPr>
      </w:pPr>
      <w:r w:rsidRPr="002D6F7E">
        <w:rPr>
          <w:rFonts w:ascii="Arial" w:hAnsi="Arial" w:cs="Arial"/>
          <w:color w:val="000000"/>
          <w:sz w:val="24"/>
          <w:szCs w:val="24"/>
        </w:rPr>
        <w:t xml:space="preserve">Appendix </w:t>
      </w:r>
      <w:r w:rsidR="006515FD" w:rsidRPr="002D6F7E">
        <w:rPr>
          <w:rFonts w:ascii="Arial" w:hAnsi="Arial" w:cs="Arial"/>
          <w:color w:val="000000"/>
          <w:sz w:val="24"/>
          <w:szCs w:val="24"/>
        </w:rPr>
        <w:t>K</w:t>
      </w:r>
      <w:r w:rsidRPr="002D6F7E">
        <w:rPr>
          <w:rFonts w:ascii="Arial" w:hAnsi="Arial" w:cs="Arial"/>
          <w:color w:val="000000"/>
          <w:sz w:val="24"/>
          <w:szCs w:val="24"/>
        </w:rPr>
        <w:t xml:space="preserve"> - Version control sheet</w:t>
      </w:r>
      <w:bookmarkEnd w:id="2"/>
    </w:p>
    <w:p w14:paraId="00D068E0" w14:textId="77777777" w:rsidR="00D809A2" w:rsidRPr="002D6F7E" w:rsidRDefault="002D6F7E" w:rsidP="002D6F7E">
      <w:pPr>
        <w:rPr>
          <w:rFonts w:ascii="Arial" w:hAnsi="Arial" w:cs="Arial"/>
          <w:color w:val="000000"/>
        </w:rPr>
      </w:pPr>
      <w:r>
        <w:rPr>
          <w:rFonts w:ascii="Arial" w:hAnsi="Arial" w:cs="Arial"/>
          <w:color w:val="000000"/>
        </w:rPr>
        <w:br w:type="page"/>
      </w:r>
      <w:bookmarkEnd w:id="1"/>
    </w:p>
    <w:bookmarkEnd w:id="0"/>
    <w:p w14:paraId="5653F70C" w14:textId="77777777" w:rsidR="00F351DD" w:rsidRPr="004C7FC5" w:rsidRDefault="00F351DD" w:rsidP="00FE6CA3">
      <w:pPr>
        <w:pStyle w:val="ListParagraph"/>
        <w:numPr>
          <w:ilvl w:val="0"/>
          <w:numId w:val="17"/>
        </w:numPr>
        <w:spacing w:line="276" w:lineRule="auto"/>
        <w:rPr>
          <w:rFonts w:ascii="Arial" w:hAnsi="Arial" w:cs="Arial"/>
          <w:b/>
          <w:sz w:val="22"/>
          <w:szCs w:val="22"/>
        </w:rPr>
      </w:pPr>
      <w:r w:rsidRPr="004C7FC5">
        <w:rPr>
          <w:rFonts w:ascii="Arial" w:hAnsi="Arial" w:cs="Arial"/>
          <w:b/>
          <w:sz w:val="22"/>
          <w:szCs w:val="22"/>
        </w:rPr>
        <w:lastRenderedPageBreak/>
        <w:t xml:space="preserve">Introduction </w:t>
      </w:r>
    </w:p>
    <w:p w14:paraId="6E395E80" w14:textId="77777777" w:rsidR="00D809A2" w:rsidRPr="004C7FC5" w:rsidRDefault="00D809A2" w:rsidP="00FE6CA3">
      <w:pPr>
        <w:pStyle w:val="ListParagraph"/>
        <w:spacing w:line="276" w:lineRule="auto"/>
        <w:rPr>
          <w:rFonts w:ascii="Arial" w:hAnsi="Arial" w:cs="Arial"/>
          <w:b/>
          <w:sz w:val="22"/>
          <w:szCs w:val="22"/>
        </w:rPr>
      </w:pPr>
    </w:p>
    <w:p w14:paraId="29EB4352" w14:textId="77777777" w:rsidR="004F59F4" w:rsidRDefault="00D809A2" w:rsidP="00FE6CA3">
      <w:pPr>
        <w:spacing w:after="0" w:line="276" w:lineRule="auto"/>
        <w:rPr>
          <w:rFonts w:ascii="Arial" w:eastAsia="Calibri" w:hAnsi="Arial" w:cs="Arial"/>
          <w:lang w:eastAsia="en-GB"/>
        </w:rPr>
      </w:pPr>
      <w:r w:rsidRPr="004C7FC5">
        <w:rPr>
          <w:rFonts w:ascii="Arial" w:eastAsia="Calibri" w:hAnsi="Arial" w:cs="Arial"/>
          <w:lang w:eastAsia="en-GB"/>
        </w:rPr>
        <w:t xml:space="preserve">The Trust is committed to the provision of </w:t>
      </w:r>
      <w:r w:rsidR="00B6501A" w:rsidRPr="004C7FC5">
        <w:rPr>
          <w:rFonts w:ascii="Arial" w:eastAsia="Calibri" w:hAnsi="Arial" w:cs="Arial"/>
          <w:lang w:eastAsia="en-GB"/>
        </w:rPr>
        <w:t>high-quality</w:t>
      </w:r>
      <w:r w:rsidRPr="004C7FC5">
        <w:rPr>
          <w:rFonts w:ascii="Arial" w:eastAsia="Calibri" w:hAnsi="Arial" w:cs="Arial"/>
          <w:lang w:eastAsia="en-GB"/>
        </w:rPr>
        <w:t xml:space="preserve"> care. </w:t>
      </w:r>
      <w:r w:rsidR="004F59F4">
        <w:rPr>
          <w:rFonts w:ascii="Arial" w:eastAsia="Calibri" w:hAnsi="Arial" w:cs="Arial"/>
          <w:lang w:eastAsia="en-GB"/>
        </w:rPr>
        <w:t xml:space="preserve">To enable delivery of high-quality care it is essential to receive feedback and where necessary use this to make positive changes. </w:t>
      </w:r>
    </w:p>
    <w:p w14:paraId="41826D24" w14:textId="77777777" w:rsidR="004F59F4" w:rsidRDefault="004F59F4" w:rsidP="00FE6CA3">
      <w:pPr>
        <w:spacing w:after="0" w:line="276" w:lineRule="auto"/>
        <w:rPr>
          <w:rFonts w:ascii="Arial" w:eastAsia="Calibri" w:hAnsi="Arial" w:cs="Arial"/>
          <w:lang w:eastAsia="en-GB"/>
        </w:rPr>
      </w:pPr>
    </w:p>
    <w:p w14:paraId="43A1DB70" w14:textId="77777777" w:rsidR="00F351DD" w:rsidRDefault="004F59F4" w:rsidP="00FE6CA3">
      <w:pPr>
        <w:spacing w:after="0" w:line="276" w:lineRule="auto"/>
        <w:rPr>
          <w:rFonts w:ascii="Arial" w:eastAsia="Calibri" w:hAnsi="Arial" w:cs="Arial"/>
          <w:lang w:eastAsia="en-GB"/>
        </w:rPr>
      </w:pPr>
      <w:r w:rsidRPr="004C7FC5">
        <w:rPr>
          <w:rFonts w:ascii="Arial" w:eastAsia="Calibri" w:hAnsi="Arial" w:cs="Arial"/>
          <w:lang w:eastAsia="en-GB"/>
        </w:rPr>
        <w:t>On occasion</w:t>
      </w:r>
      <w:r w:rsidR="00655CBB">
        <w:rPr>
          <w:rFonts w:ascii="Arial" w:eastAsia="Calibri" w:hAnsi="Arial" w:cs="Arial"/>
          <w:lang w:eastAsia="en-GB"/>
        </w:rPr>
        <w:t xml:space="preserve"> service users</w:t>
      </w:r>
      <w:r w:rsidR="00045CE3">
        <w:rPr>
          <w:rFonts w:ascii="Arial" w:eastAsia="Calibri" w:hAnsi="Arial" w:cs="Arial"/>
          <w:lang w:eastAsia="en-GB"/>
        </w:rPr>
        <w:t>,</w:t>
      </w:r>
      <w:r w:rsidRPr="004C7FC5">
        <w:rPr>
          <w:rFonts w:ascii="Arial" w:eastAsia="Calibri" w:hAnsi="Arial" w:cs="Arial"/>
          <w:lang w:eastAsia="en-GB"/>
        </w:rPr>
        <w:t xml:space="preserve"> carers, families and/or their representatives may have concerns about the service, care or treatment they receive</w:t>
      </w:r>
      <w:r>
        <w:rPr>
          <w:rFonts w:ascii="Arial" w:eastAsia="Calibri" w:hAnsi="Arial" w:cs="Arial"/>
          <w:lang w:eastAsia="en-GB"/>
        </w:rPr>
        <w:t>.</w:t>
      </w:r>
      <w:r w:rsidR="00655CBB">
        <w:rPr>
          <w:rFonts w:ascii="Arial" w:eastAsia="Calibri" w:hAnsi="Arial" w:cs="Arial"/>
          <w:lang w:eastAsia="en-GB"/>
        </w:rPr>
        <w:t xml:space="preserve"> </w:t>
      </w:r>
      <w:r w:rsidR="00F351DD" w:rsidRPr="004C7FC5">
        <w:rPr>
          <w:rFonts w:ascii="Arial" w:eastAsia="Calibri" w:hAnsi="Arial" w:cs="Arial"/>
          <w:lang w:eastAsia="en-GB"/>
        </w:rPr>
        <w:t>The</w:t>
      </w:r>
      <w:r w:rsidR="00B6501A" w:rsidRPr="004C7FC5">
        <w:rPr>
          <w:rFonts w:ascii="Arial" w:eastAsia="Calibri" w:hAnsi="Arial" w:cs="Arial"/>
          <w:lang w:eastAsia="en-GB"/>
        </w:rPr>
        <w:t xml:space="preserve"> customer services function</w:t>
      </w:r>
      <w:r w:rsidR="00F351DD" w:rsidRPr="004C7FC5">
        <w:rPr>
          <w:rFonts w:ascii="Arial" w:eastAsia="Calibri" w:hAnsi="Arial" w:cs="Arial"/>
          <w:lang w:eastAsia="en-GB"/>
        </w:rPr>
        <w:t xml:space="preserve"> operates as a single gateway for raising issues and enquiries. </w:t>
      </w:r>
    </w:p>
    <w:p w14:paraId="336C3DF7" w14:textId="77777777" w:rsidR="00655CBB" w:rsidRPr="00655CBB" w:rsidRDefault="00655CBB" w:rsidP="00FE6CA3">
      <w:pPr>
        <w:spacing w:after="0" w:line="276" w:lineRule="auto"/>
        <w:rPr>
          <w:rFonts w:ascii="Arial" w:eastAsia="Calibri" w:hAnsi="Arial" w:cs="Arial"/>
          <w:lang w:eastAsia="en-GB"/>
        </w:rPr>
      </w:pPr>
    </w:p>
    <w:p w14:paraId="5A92043F" w14:textId="77777777" w:rsidR="004F59F4" w:rsidRDefault="004F59F4" w:rsidP="00FE6CA3">
      <w:pPr>
        <w:spacing w:after="0" w:line="276" w:lineRule="auto"/>
        <w:rPr>
          <w:rFonts w:ascii="Arial" w:eastAsia="Calibri" w:hAnsi="Arial" w:cs="Arial"/>
          <w:lang w:eastAsia="en-GB"/>
        </w:rPr>
      </w:pPr>
      <w:r w:rsidRPr="004C7FC5">
        <w:rPr>
          <w:rFonts w:ascii="Arial" w:eastAsia="Calibri" w:hAnsi="Arial" w:cs="Arial"/>
          <w:lang w:eastAsia="en-GB"/>
        </w:rPr>
        <w:t xml:space="preserve">The Customer </w:t>
      </w:r>
      <w:r>
        <w:rPr>
          <w:rFonts w:ascii="Arial" w:eastAsia="Calibri" w:hAnsi="Arial" w:cs="Arial"/>
          <w:lang w:eastAsia="en-GB"/>
        </w:rPr>
        <w:t>S</w:t>
      </w:r>
      <w:r w:rsidRPr="004C7FC5">
        <w:rPr>
          <w:rFonts w:ascii="Arial" w:eastAsia="Calibri" w:hAnsi="Arial" w:cs="Arial"/>
          <w:lang w:eastAsia="en-GB"/>
        </w:rPr>
        <w:t xml:space="preserve">ervices policy provides a framework for how complaints, compliments and feedback received are handled, processed and responded to. </w:t>
      </w:r>
    </w:p>
    <w:p w14:paraId="2EB9C4B9" w14:textId="77777777" w:rsidR="00F351DD" w:rsidRPr="004C7FC5" w:rsidRDefault="00F351DD" w:rsidP="00FE6CA3">
      <w:pPr>
        <w:spacing w:after="0" w:line="276" w:lineRule="auto"/>
        <w:contextualSpacing/>
        <w:rPr>
          <w:rFonts w:ascii="Arial" w:eastAsia="Calibri" w:hAnsi="Arial" w:cs="Arial"/>
          <w:lang w:eastAsia="en-GB"/>
        </w:rPr>
      </w:pPr>
    </w:p>
    <w:p w14:paraId="27BCACE6" w14:textId="77777777" w:rsidR="00F351DD" w:rsidRPr="004C7FC5" w:rsidRDefault="00D26546" w:rsidP="00FE6CA3">
      <w:pPr>
        <w:numPr>
          <w:ilvl w:val="0"/>
          <w:numId w:val="17"/>
        </w:numPr>
        <w:spacing w:after="0" w:line="276" w:lineRule="auto"/>
        <w:ind w:left="567" w:hanging="283"/>
        <w:contextualSpacing/>
        <w:rPr>
          <w:rFonts w:ascii="Arial" w:eastAsia="Calibri" w:hAnsi="Arial" w:cs="Arial"/>
          <w:b/>
          <w:lang w:eastAsia="en-GB"/>
        </w:rPr>
      </w:pPr>
      <w:r w:rsidRPr="004C7FC5">
        <w:rPr>
          <w:rFonts w:ascii="Arial" w:eastAsia="Calibri" w:hAnsi="Arial" w:cs="Arial"/>
          <w:b/>
          <w:lang w:eastAsia="en-GB"/>
        </w:rPr>
        <w:t xml:space="preserve">  </w:t>
      </w:r>
      <w:r w:rsidR="00F351DD" w:rsidRPr="004C7FC5">
        <w:rPr>
          <w:rFonts w:ascii="Arial" w:eastAsia="Calibri" w:hAnsi="Arial" w:cs="Arial"/>
          <w:b/>
          <w:lang w:eastAsia="en-GB"/>
        </w:rPr>
        <w:t xml:space="preserve">Purpose and </w:t>
      </w:r>
      <w:r w:rsidR="00B6501A" w:rsidRPr="004C7FC5">
        <w:rPr>
          <w:rFonts w:ascii="Arial" w:eastAsia="Calibri" w:hAnsi="Arial" w:cs="Arial"/>
          <w:b/>
          <w:lang w:eastAsia="en-GB"/>
        </w:rPr>
        <w:t>s</w:t>
      </w:r>
      <w:r w:rsidR="00F351DD" w:rsidRPr="004C7FC5">
        <w:rPr>
          <w:rFonts w:ascii="Arial" w:eastAsia="Calibri" w:hAnsi="Arial" w:cs="Arial"/>
          <w:b/>
          <w:lang w:eastAsia="en-GB"/>
        </w:rPr>
        <w:t xml:space="preserve">cope </w:t>
      </w:r>
      <w:r w:rsidR="00B6501A" w:rsidRPr="004C7FC5">
        <w:rPr>
          <w:rFonts w:ascii="Arial" w:eastAsia="Calibri" w:hAnsi="Arial" w:cs="Arial"/>
          <w:b/>
          <w:lang w:eastAsia="en-GB"/>
        </w:rPr>
        <w:t>of the policy</w:t>
      </w:r>
    </w:p>
    <w:p w14:paraId="0C41B62B" w14:textId="77777777" w:rsidR="00B6501A" w:rsidRPr="004C7FC5" w:rsidRDefault="00B6501A" w:rsidP="00FE6CA3">
      <w:pPr>
        <w:spacing w:after="0" w:line="276" w:lineRule="auto"/>
        <w:ind w:left="567"/>
        <w:contextualSpacing/>
        <w:rPr>
          <w:rFonts w:ascii="Arial" w:eastAsia="Calibri" w:hAnsi="Arial" w:cs="Arial"/>
          <w:b/>
          <w:lang w:eastAsia="en-GB"/>
        </w:rPr>
      </w:pPr>
    </w:p>
    <w:p w14:paraId="4FF65574" w14:textId="77777777" w:rsidR="00F351DD" w:rsidRPr="004C7FC5" w:rsidRDefault="00F351DD" w:rsidP="00FE6CA3">
      <w:p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 xml:space="preserve">People who use Trust services have a right to have their views heard and acted upon. </w:t>
      </w:r>
    </w:p>
    <w:p w14:paraId="38392812" w14:textId="77777777" w:rsidR="00E56E31" w:rsidRPr="00833838" w:rsidRDefault="00F351DD" w:rsidP="00FE6CA3">
      <w:pPr>
        <w:autoSpaceDE w:val="0"/>
        <w:autoSpaceDN w:val="0"/>
        <w:adjustRightInd w:val="0"/>
        <w:spacing w:after="0" w:line="276" w:lineRule="auto"/>
        <w:rPr>
          <w:rFonts w:ascii="Arial" w:eastAsia="Times New Roman" w:hAnsi="Arial" w:cs="Arial"/>
        </w:rPr>
      </w:pPr>
      <w:r w:rsidRPr="004C7FC5">
        <w:rPr>
          <w:rFonts w:ascii="Arial" w:eastAsia="Times New Roman" w:hAnsi="Arial" w:cs="Arial"/>
          <w:color w:val="000000"/>
        </w:rPr>
        <w:t xml:space="preserve">The Trust has </w:t>
      </w:r>
      <w:r w:rsidR="00163194" w:rsidRPr="004C7FC5">
        <w:rPr>
          <w:rFonts w:ascii="Arial" w:eastAsia="Times New Roman" w:hAnsi="Arial" w:cs="Arial"/>
          <w:color w:val="000000"/>
        </w:rPr>
        <w:t>made a</w:t>
      </w:r>
      <w:r w:rsidRPr="004C7FC5">
        <w:rPr>
          <w:rFonts w:ascii="Arial" w:eastAsia="Times New Roman" w:hAnsi="Arial" w:cs="Arial"/>
          <w:color w:val="000000"/>
        </w:rPr>
        <w:t xml:space="preserve"> commitment through its mission and values to put the person first and </w:t>
      </w:r>
      <w:r w:rsidR="004F59F4">
        <w:rPr>
          <w:rFonts w:ascii="Arial" w:eastAsia="Times New Roman" w:hAnsi="Arial" w:cs="Arial"/>
          <w:color w:val="000000"/>
        </w:rPr>
        <w:t xml:space="preserve">in the </w:t>
      </w:r>
      <w:r w:rsidRPr="004C7FC5">
        <w:rPr>
          <w:rFonts w:ascii="Arial" w:eastAsia="Times New Roman" w:hAnsi="Arial" w:cs="Arial"/>
          <w:color w:val="000000"/>
        </w:rPr>
        <w:t>centre and to be honest, open and transparent</w:t>
      </w:r>
      <w:r w:rsidR="00B6501A" w:rsidRPr="004C7FC5">
        <w:rPr>
          <w:rFonts w:ascii="Arial" w:eastAsia="Times New Roman" w:hAnsi="Arial" w:cs="Arial"/>
          <w:color w:val="000000"/>
        </w:rPr>
        <w:t xml:space="preserve">. </w:t>
      </w:r>
      <w:r w:rsidR="0039333F" w:rsidRPr="004C7FC5">
        <w:rPr>
          <w:rFonts w:ascii="Arial" w:eastAsia="Times New Roman" w:hAnsi="Arial" w:cs="Arial"/>
          <w:color w:val="000000"/>
        </w:rPr>
        <w:t xml:space="preserve">This policy sets out a framework for the management of complaints and feedback received into the Trust. It </w:t>
      </w:r>
      <w:r w:rsidR="00EB5297">
        <w:rPr>
          <w:rFonts w:ascii="Arial" w:eastAsia="Times New Roman" w:hAnsi="Arial" w:cs="Arial"/>
          <w:color w:val="000000"/>
        </w:rPr>
        <w:t>informs staff</w:t>
      </w:r>
      <w:r w:rsidR="0097722F">
        <w:rPr>
          <w:rFonts w:ascii="Arial" w:eastAsia="Times New Roman" w:hAnsi="Arial" w:cs="Arial"/>
          <w:color w:val="000000"/>
        </w:rPr>
        <w:t>, including temporary staff</w:t>
      </w:r>
      <w:r w:rsidR="00045CE3">
        <w:rPr>
          <w:rFonts w:ascii="Arial" w:eastAsia="Times New Roman" w:hAnsi="Arial" w:cs="Arial"/>
          <w:color w:val="000000"/>
        </w:rPr>
        <w:t>,</w:t>
      </w:r>
      <w:r w:rsidR="0097722F">
        <w:rPr>
          <w:rFonts w:ascii="Arial" w:eastAsia="Times New Roman" w:hAnsi="Arial" w:cs="Arial"/>
          <w:color w:val="000000"/>
        </w:rPr>
        <w:t xml:space="preserve"> </w:t>
      </w:r>
      <w:r w:rsidR="00EB5297">
        <w:rPr>
          <w:rFonts w:ascii="Arial" w:eastAsia="Times New Roman" w:hAnsi="Arial" w:cs="Arial"/>
          <w:color w:val="000000"/>
        </w:rPr>
        <w:t>of their</w:t>
      </w:r>
      <w:r w:rsidR="0039333F" w:rsidRPr="004C7FC5">
        <w:rPr>
          <w:rFonts w:ascii="Arial" w:eastAsia="Times New Roman" w:hAnsi="Arial" w:cs="Arial"/>
          <w:color w:val="000000"/>
        </w:rPr>
        <w:t xml:space="preserve"> roles and responsibilities and the processes which are followed when feedback is received</w:t>
      </w:r>
      <w:r w:rsidR="00E56E31">
        <w:rPr>
          <w:rFonts w:ascii="Arial" w:eastAsia="Times New Roman" w:hAnsi="Arial" w:cs="Arial"/>
          <w:color w:val="000000"/>
        </w:rPr>
        <w:t xml:space="preserve">. </w:t>
      </w:r>
      <w:r w:rsidR="00E56E31" w:rsidRPr="00833838">
        <w:rPr>
          <w:rFonts w:ascii="Arial" w:eastAsia="Times New Roman" w:hAnsi="Arial" w:cs="Arial"/>
        </w:rPr>
        <w:t>The policy ensures that there is a distinction made between complaints and concerns and the use of the word complaint should not automatically mean that someone expressing a concern enters the complaints process. It may be more appropriate to deal with and resolve in a more immediate and timely manner if this is with the agreement of the person raising the concern.</w:t>
      </w:r>
    </w:p>
    <w:p w14:paraId="03C307B8" w14:textId="77777777" w:rsidR="00F351DD" w:rsidRPr="004C7FC5" w:rsidRDefault="00F351DD" w:rsidP="00FE6CA3">
      <w:pPr>
        <w:autoSpaceDE w:val="0"/>
        <w:autoSpaceDN w:val="0"/>
        <w:adjustRightInd w:val="0"/>
        <w:spacing w:after="0" w:line="276" w:lineRule="auto"/>
        <w:rPr>
          <w:rFonts w:ascii="Arial" w:eastAsia="Times New Roman" w:hAnsi="Arial" w:cs="Arial"/>
          <w:color w:val="000000"/>
        </w:rPr>
      </w:pPr>
    </w:p>
    <w:p w14:paraId="6C0BD4C4" w14:textId="77777777" w:rsidR="00B6501A" w:rsidRPr="004C7FC5" w:rsidRDefault="00B6501A" w:rsidP="00FE6CA3">
      <w:pPr>
        <w:spacing w:after="0" w:line="276" w:lineRule="auto"/>
        <w:contextualSpacing/>
        <w:rPr>
          <w:rFonts w:ascii="Arial" w:eastAsia="Calibri" w:hAnsi="Arial" w:cs="Arial"/>
          <w:lang w:eastAsia="en-GB"/>
        </w:rPr>
      </w:pPr>
      <w:r w:rsidRPr="004C7FC5">
        <w:rPr>
          <w:rFonts w:ascii="Arial" w:eastAsia="Calibri" w:hAnsi="Arial" w:cs="Arial"/>
          <w:lang w:eastAsia="en-GB"/>
        </w:rPr>
        <w:t xml:space="preserve">The Customer Services policy incorporates the obligations set out in the NHS Constitution and the Health and Social Care Act. </w:t>
      </w:r>
      <w:r w:rsidR="005F7483" w:rsidRPr="004C7FC5">
        <w:rPr>
          <w:rFonts w:ascii="Arial" w:eastAsia="Calibri" w:hAnsi="Arial" w:cs="Arial"/>
          <w:lang w:eastAsia="en-GB"/>
        </w:rPr>
        <w:t xml:space="preserve">The </w:t>
      </w:r>
      <w:hyperlink r:id="rId12" w:history="1">
        <w:r w:rsidR="005F7483" w:rsidRPr="004C7FC5">
          <w:rPr>
            <w:rStyle w:val="Hyperlink"/>
            <w:rFonts w:ascii="Arial" w:eastAsia="Calibri" w:hAnsi="Arial" w:cs="Arial"/>
            <w:lang w:eastAsia="en-GB"/>
          </w:rPr>
          <w:t>NHS Complaint Standards</w:t>
        </w:r>
      </w:hyperlink>
      <w:r w:rsidR="005F7483" w:rsidRPr="004C7FC5">
        <w:rPr>
          <w:rFonts w:ascii="Arial" w:eastAsia="Calibri" w:hAnsi="Arial" w:cs="Arial"/>
          <w:lang w:eastAsia="en-GB"/>
        </w:rPr>
        <w:t xml:space="preserve"> (December 2022) align with all the legal requirements arising from the NHS Complaint Regulations and other regulations which relate to complaint handling. This includes:  </w:t>
      </w:r>
    </w:p>
    <w:p w14:paraId="1CEE4284" w14:textId="77777777" w:rsidR="00B6501A" w:rsidRPr="004C7FC5" w:rsidRDefault="00B6501A" w:rsidP="00FE6CA3">
      <w:pPr>
        <w:spacing w:after="0" w:line="276" w:lineRule="auto"/>
        <w:contextualSpacing/>
        <w:rPr>
          <w:rFonts w:ascii="Arial" w:eastAsia="Calibri" w:hAnsi="Arial" w:cs="Arial"/>
          <w:lang w:eastAsia="en-GB"/>
        </w:rPr>
      </w:pPr>
    </w:p>
    <w:p w14:paraId="7B7A7739" w14:textId="77777777" w:rsidR="00B6501A" w:rsidRPr="004C7FC5" w:rsidRDefault="00B6501A" w:rsidP="00FE6CA3">
      <w:pPr>
        <w:numPr>
          <w:ilvl w:val="0"/>
          <w:numId w:val="11"/>
        </w:numPr>
        <w:spacing w:after="0" w:line="276" w:lineRule="auto"/>
        <w:ind w:left="360"/>
        <w:contextualSpacing/>
        <w:rPr>
          <w:rFonts w:ascii="Arial" w:eastAsia="Calibri" w:hAnsi="Arial" w:cs="Arial"/>
          <w:lang w:eastAsia="en-GB"/>
        </w:rPr>
      </w:pPr>
      <w:bookmarkStart w:id="3" w:name="_Hlk71533667"/>
      <w:r w:rsidRPr="004C7FC5">
        <w:rPr>
          <w:rFonts w:ascii="Arial" w:eastAsia="Calibri" w:hAnsi="Arial" w:cs="Arial"/>
          <w:lang w:eastAsia="en-GB"/>
        </w:rPr>
        <w:t xml:space="preserve">NHS England’s </w:t>
      </w:r>
      <w:hyperlink r:id="rId13" w:history="1">
        <w:r w:rsidRPr="004C7FC5">
          <w:rPr>
            <w:rStyle w:val="Hyperlink"/>
            <w:rFonts w:ascii="Arial" w:eastAsia="Calibri" w:hAnsi="Arial" w:cs="Arial"/>
            <w:lang w:eastAsia="en-GB"/>
          </w:rPr>
          <w:t>Assurance of Good Complaints Handing for Acute and Community Care – A toolkit for commissioners</w:t>
        </w:r>
      </w:hyperlink>
      <w:r w:rsidR="00D37559" w:rsidRPr="004C7FC5">
        <w:rPr>
          <w:rFonts w:ascii="Arial" w:eastAsia="Calibri" w:hAnsi="Arial" w:cs="Arial"/>
          <w:lang w:eastAsia="en-GB"/>
        </w:rPr>
        <w:t xml:space="preserve"> (updated September 2018)</w:t>
      </w:r>
    </w:p>
    <w:p w14:paraId="243CCB88" w14:textId="77777777" w:rsidR="00B6501A" w:rsidRPr="004C7FC5" w:rsidRDefault="00B6501A" w:rsidP="00FE6CA3">
      <w:pPr>
        <w:numPr>
          <w:ilvl w:val="0"/>
          <w:numId w:val="11"/>
        </w:numPr>
        <w:spacing w:after="0" w:line="276" w:lineRule="auto"/>
        <w:ind w:left="360"/>
        <w:contextualSpacing/>
        <w:rPr>
          <w:rFonts w:ascii="Arial" w:eastAsia="Calibri" w:hAnsi="Arial" w:cs="Arial"/>
          <w:lang w:eastAsia="en-GB"/>
        </w:rPr>
      </w:pPr>
      <w:hyperlink r:id="rId14" w:history="1">
        <w:r w:rsidRPr="004C7FC5">
          <w:rPr>
            <w:rStyle w:val="Hyperlink"/>
            <w:rFonts w:ascii="Arial" w:eastAsia="Calibri" w:hAnsi="Arial" w:cs="Arial"/>
            <w:lang w:eastAsia="en-GB"/>
          </w:rPr>
          <w:t>The NHS Constitution</w:t>
        </w:r>
      </w:hyperlink>
      <w:r w:rsidRPr="004C7FC5">
        <w:rPr>
          <w:rFonts w:ascii="Arial" w:eastAsia="Calibri" w:hAnsi="Arial" w:cs="Arial"/>
          <w:lang w:eastAsia="en-GB"/>
        </w:rPr>
        <w:t xml:space="preserve"> </w:t>
      </w:r>
      <w:r w:rsidR="00D37559" w:rsidRPr="004C7FC5">
        <w:rPr>
          <w:rFonts w:ascii="Arial" w:eastAsia="Calibri" w:hAnsi="Arial" w:cs="Arial"/>
          <w:lang w:eastAsia="en-GB"/>
        </w:rPr>
        <w:t>(updated January 2021)</w:t>
      </w:r>
      <w:r w:rsidRPr="004C7FC5">
        <w:rPr>
          <w:rFonts w:ascii="Arial" w:eastAsia="Calibri" w:hAnsi="Arial" w:cs="Arial"/>
          <w:lang w:eastAsia="en-GB"/>
        </w:rPr>
        <w:t xml:space="preserve"> </w:t>
      </w:r>
    </w:p>
    <w:p w14:paraId="4B58E3C4" w14:textId="77777777" w:rsidR="00B6501A" w:rsidRPr="004C7FC5" w:rsidRDefault="00B6501A" w:rsidP="00FE6CA3">
      <w:pPr>
        <w:numPr>
          <w:ilvl w:val="0"/>
          <w:numId w:val="11"/>
        </w:numPr>
        <w:spacing w:after="0" w:line="276" w:lineRule="auto"/>
        <w:ind w:left="360"/>
        <w:contextualSpacing/>
        <w:rPr>
          <w:rFonts w:ascii="Arial" w:eastAsia="Calibri" w:hAnsi="Arial" w:cs="Arial"/>
          <w:lang w:eastAsia="en-GB"/>
        </w:rPr>
      </w:pPr>
      <w:r w:rsidRPr="004C7FC5">
        <w:rPr>
          <w:rFonts w:ascii="Arial" w:eastAsia="Calibri" w:hAnsi="Arial" w:cs="Arial"/>
          <w:lang w:eastAsia="en-GB"/>
        </w:rPr>
        <w:t xml:space="preserve"> </w:t>
      </w:r>
      <w:r w:rsidR="00655CBB">
        <w:rPr>
          <w:rFonts w:ascii="Arial" w:eastAsia="Calibri" w:hAnsi="Arial" w:cs="Arial"/>
          <w:lang w:eastAsia="en-GB"/>
        </w:rPr>
        <w:t>Patients</w:t>
      </w:r>
      <w:r w:rsidRPr="004C7FC5">
        <w:rPr>
          <w:rFonts w:ascii="Arial" w:eastAsia="Calibri" w:hAnsi="Arial" w:cs="Arial"/>
          <w:lang w:eastAsia="en-GB"/>
        </w:rPr>
        <w:t xml:space="preserve"> Association, </w:t>
      </w:r>
      <w:hyperlink r:id="rId15" w:history="1">
        <w:r w:rsidRPr="004C7FC5">
          <w:rPr>
            <w:rStyle w:val="Hyperlink"/>
            <w:rFonts w:ascii="Arial" w:eastAsia="Calibri" w:hAnsi="Arial" w:cs="Arial"/>
            <w:lang w:eastAsia="en-GB"/>
          </w:rPr>
          <w:t>Good Practice Standards for NHS Complaints Handling</w:t>
        </w:r>
      </w:hyperlink>
      <w:r w:rsidRPr="004C7FC5">
        <w:rPr>
          <w:rFonts w:ascii="Arial" w:eastAsia="Calibri" w:hAnsi="Arial" w:cs="Arial"/>
          <w:lang w:eastAsia="en-GB"/>
        </w:rPr>
        <w:t xml:space="preserve"> (2013) </w:t>
      </w:r>
    </w:p>
    <w:p w14:paraId="2C26BB5C" w14:textId="77777777" w:rsidR="00B6501A" w:rsidRPr="004C7FC5" w:rsidRDefault="00B6501A" w:rsidP="00FE6CA3">
      <w:pPr>
        <w:numPr>
          <w:ilvl w:val="0"/>
          <w:numId w:val="11"/>
        </w:numPr>
        <w:spacing w:after="0" w:line="276" w:lineRule="auto"/>
        <w:ind w:left="360"/>
        <w:contextualSpacing/>
        <w:rPr>
          <w:rFonts w:ascii="Arial" w:eastAsia="Calibri" w:hAnsi="Arial" w:cs="Arial"/>
          <w:lang w:eastAsia="en-GB"/>
        </w:rPr>
      </w:pPr>
      <w:hyperlink r:id="rId16" w:history="1">
        <w:r w:rsidRPr="004C7FC5">
          <w:rPr>
            <w:rStyle w:val="Hyperlink"/>
            <w:rFonts w:ascii="Arial" w:eastAsia="Calibri" w:hAnsi="Arial" w:cs="Arial"/>
            <w:lang w:eastAsia="en-GB"/>
          </w:rPr>
          <w:t>NHS Resolution Risk Management Standards</w:t>
        </w:r>
      </w:hyperlink>
      <w:r w:rsidRPr="004C7FC5">
        <w:rPr>
          <w:rFonts w:ascii="Arial" w:eastAsia="Calibri" w:hAnsi="Arial" w:cs="Arial"/>
          <w:lang w:eastAsia="en-GB"/>
        </w:rPr>
        <w:t xml:space="preserve"> (2020)</w:t>
      </w:r>
    </w:p>
    <w:p w14:paraId="64EE7423" w14:textId="77777777" w:rsidR="00B6501A" w:rsidRPr="004C7FC5" w:rsidRDefault="00D37559" w:rsidP="00FE6CA3">
      <w:pPr>
        <w:numPr>
          <w:ilvl w:val="0"/>
          <w:numId w:val="11"/>
        </w:numPr>
        <w:spacing w:after="0" w:line="276" w:lineRule="auto"/>
        <w:ind w:left="360"/>
        <w:contextualSpacing/>
        <w:rPr>
          <w:rFonts w:ascii="Arial" w:eastAsia="Calibri" w:hAnsi="Arial" w:cs="Arial"/>
          <w:lang w:eastAsia="en-GB"/>
        </w:rPr>
      </w:pPr>
      <w:hyperlink r:id="rId17" w:history="1">
        <w:r w:rsidRPr="004C7FC5">
          <w:rPr>
            <w:rStyle w:val="Hyperlink"/>
            <w:rFonts w:ascii="Arial" w:eastAsia="Calibri" w:hAnsi="Arial" w:cs="Arial"/>
            <w:lang w:eastAsia="en-GB"/>
          </w:rPr>
          <w:t>Report of the Mid Staffordshire NHS Foundation Trust public inquiry</w:t>
        </w:r>
      </w:hyperlink>
      <w:r w:rsidRPr="004C7FC5">
        <w:rPr>
          <w:rFonts w:ascii="Arial" w:eastAsia="Calibri" w:hAnsi="Arial" w:cs="Arial"/>
          <w:lang w:eastAsia="en-GB"/>
        </w:rPr>
        <w:t xml:space="preserve"> (2013) </w:t>
      </w:r>
    </w:p>
    <w:p w14:paraId="2AEA5A01" w14:textId="77777777" w:rsidR="00D37559" w:rsidRPr="004C7FC5" w:rsidRDefault="00D37559" w:rsidP="00FE6CA3">
      <w:pPr>
        <w:numPr>
          <w:ilvl w:val="0"/>
          <w:numId w:val="11"/>
        </w:numPr>
        <w:spacing w:after="0" w:line="276" w:lineRule="auto"/>
        <w:ind w:left="360"/>
        <w:contextualSpacing/>
        <w:rPr>
          <w:rFonts w:ascii="Arial" w:eastAsia="Calibri" w:hAnsi="Arial" w:cs="Arial"/>
          <w:lang w:eastAsia="en-GB"/>
        </w:rPr>
      </w:pPr>
      <w:hyperlink r:id="rId18" w:history="1">
        <w:r w:rsidRPr="004C7FC5">
          <w:rPr>
            <w:rStyle w:val="Hyperlink"/>
            <w:rFonts w:ascii="Arial" w:eastAsia="Calibri" w:hAnsi="Arial" w:cs="Arial"/>
            <w:lang w:eastAsia="en-GB"/>
          </w:rPr>
          <w:t xml:space="preserve">Parliamentary and </w:t>
        </w:r>
        <w:r w:rsidR="00B6501A" w:rsidRPr="004C7FC5">
          <w:rPr>
            <w:rStyle w:val="Hyperlink"/>
            <w:rFonts w:ascii="Arial" w:eastAsia="Calibri" w:hAnsi="Arial" w:cs="Arial"/>
            <w:lang w:eastAsia="en-GB"/>
          </w:rPr>
          <w:t>Health Service Ombudsman guidance</w:t>
        </w:r>
      </w:hyperlink>
    </w:p>
    <w:p w14:paraId="7B8B926E" w14:textId="77777777" w:rsidR="00B6501A" w:rsidRPr="004C7FC5" w:rsidRDefault="00B6501A" w:rsidP="00FE6CA3">
      <w:pPr>
        <w:numPr>
          <w:ilvl w:val="0"/>
          <w:numId w:val="11"/>
        </w:numPr>
        <w:spacing w:after="0" w:line="276" w:lineRule="auto"/>
        <w:ind w:left="360"/>
        <w:contextualSpacing/>
        <w:rPr>
          <w:rFonts w:ascii="Arial" w:eastAsia="Calibri" w:hAnsi="Arial" w:cs="Arial"/>
          <w:lang w:eastAsia="en-GB"/>
        </w:rPr>
      </w:pPr>
      <w:hyperlink r:id="rId19" w:history="1">
        <w:r w:rsidRPr="004C7FC5">
          <w:rPr>
            <w:rStyle w:val="Hyperlink"/>
            <w:rFonts w:ascii="Arial" w:eastAsia="Calibri" w:hAnsi="Arial" w:cs="Arial"/>
            <w:lang w:eastAsia="en-GB"/>
          </w:rPr>
          <w:t>Healthwatch</w:t>
        </w:r>
      </w:hyperlink>
      <w:r w:rsidRPr="004C7FC5">
        <w:rPr>
          <w:rFonts w:ascii="Arial" w:eastAsia="Calibri" w:hAnsi="Arial" w:cs="Arial"/>
          <w:lang w:eastAsia="en-GB"/>
        </w:rPr>
        <w:t xml:space="preserve"> </w:t>
      </w:r>
    </w:p>
    <w:p w14:paraId="347D7D66" w14:textId="77777777" w:rsidR="00B6501A" w:rsidRPr="004C7FC5" w:rsidRDefault="00B6501A" w:rsidP="00FE6CA3">
      <w:pPr>
        <w:numPr>
          <w:ilvl w:val="0"/>
          <w:numId w:val="11"/>
        </w:numPr>
        <w:spacing w:after="0" w:line="276" w:lineRule="auto"/>
        <w:ind w:left="360"/>
        <w:contextualSpacing/>
        <w:rPr>
          <w:rFonts w:ascii="Arial" w:eastAsia="Calibri" w:hAnsi="Arial" w:cs="Arial"/>
          <w:lang w:eastAsia="en-GB"/>
        </w:rPr>
      </w:pPr>
      <w:hyperlink r:id="rId20" w:history="1">
        <w:r w:rsidRPr="004C7FC5">
          <w:rPr>
            <w:rStyle w:val="Hyperlink"/>
            <w:rFonts w:ascii="Arial" w:eastAsia="Calibri" w:hAnsi="Arial" w:cs="Arial"/>
            <w:lang w:eastAsia="en-GB"/>
          </w:rPr>
          <w:t>Independent Advocacy Services</w:t>
        </w:r>
      </w:hyperlink>
      <w:r w:rsidRPr="004C7FC5">
        <w:rPr>
          <w:rFonts w:ascii="Arial" w:eastAsia="Calibri" w:hAnsi="Arial" w:cs="Arial"/>
          <w:lang w:eastAsia="en-GB"/>
        </w:rPr>
        <w:t xml:space="preserve"> </w:t>
      </w:r>
    </w:p>
    <w:p w14:paraId="4D407A36" w14:textId="77777777" w:rsidR="00B6501A" w:rsidRPr="004C7FC5" w:rsidRDefault="00B6501A" w:rsidP="00FE6CA3">
      <w:pPr>
        <w:numPr>
          <w:ilvl w:val="0"/>
          <w:numId w:val="11"/>
        </w:numPr>
        <w:spacing w:after="0" w:line="276" w:lineRule="auto"/>
        <w:ind w:left="360"/>
        <w:contextualSpacing/>
        <w:rPr>
          <w:rFonts w:ascii="Arial" w:eastAsia="Calibri" w:hAnsi="Arial" w:cs="Arial"/>
          <w:lang w:eastAsia="en-GB"/>
        </w:rPr>
      </w:pPr>
      <w:hyperlink r:id="rId21" w:history="1">
        <w:r w:rsidRPr="004C7FC5">
          <w:rPr>
            <w:rStyle w:val="Hyperlink"/>
            <w:rFonts w:ascii="Arial" w:eastAsia="Calibri" w:hAnsi="Arial" w:cs="Arial"/>
            <w:lang w:eastAsia="en-GB"/>
          </w:rPr>
          <w:t>Human Rights Act</w:t>
        </w:r>
      </w:hyperlink>
      <w:r w:rsidRPr="004C7FC5">
        <w:rPr>
          <w:rFonts w:ascii="Arial" w:eastAsia="Calibri" w:hAnsi="Arial" w:cs="Arial"/>
          <w:lang w:eastAsia="en-GB"/>
        </w:rPr>
        <w:t xml:space="preserve"> (1998)</w:t>
      </w:r>
    </w:p>
    <w:p w14:paraId="3D9D4062" w14:textId="77777777" w:rsidR="00B6501A" w:rsidRPr="00D71361" w:rsidRDefault="00D71361" w:rsidP="00FE6CA3">
      <w:pPr>
        <w:numPr>
          <w:ilvl w:val="0"/>
          <w:numId w:val="11"/>
        </w:numPr>
        <w:spacing w:after="0" w:line="276" w:lineRule="auto"/>
        <w:ind w:left="360"/>
        <w:contextualSpacing/>
        <w:rPr>
          <w:rFonts w:ascii="Arial" w:eastAsia="Calibri" w:hAnsi="Arial" w:cs="Arial"/>
          <w:lang w:eastAsia="en-GB"/>
        </w:rPr>
      </w:pPr>
      <w:r w:rsidRPr="00D71361">
        <w:rPr>
          <w:rFonts w:ascii="Arial" w:hAnsi="Arial" w:cs="Arial"/>
        </w:rPr>
        <w:t xml:space="preserve">Being open when things go wrong (duty of candour) policy </w:t>
      </w:r>
      <w:r w:rsidR="005F7483" w:rsidRPr="00D71361">
        <w:rPr>
          <w:rFonts w:ascii="Arial" w:eastAsia="Calibri" w:hAnsi="Arial" w:cs="Arial"/>
          <w:lang w:eastAsia="en-GB"/>
        </w:rPr>
        <w:t xml:space="preserve">(updated </w:t>
      </w:r>
      <w:r w:rsidRPr="00D71361">
        <w:rPr>
          <w:rFonts w:ascii="Arial" w:eastAsia="Calibri" w:hAnsi="Arial" w:cs="Arial"/>
          <w:lang w:eastAsia="en-GB"/>
        </w:rPr>
        <w:t>February 2022</w:t>
      </w:r>
      <w:r w:rsidR="005F7483" w:rsidRPr="00D71361">
        <w:rPr>
          <w:rFonts w:ascii="Arial" w:eastAsia="Calibri" w:hAnsi="Arial" w:cs="Arial"/>
          <w:lang w:eastAsia="en-GB"/>
        </w:rPr>
        <w:t>)</w:t>
      </w:r>
    </w:p>
    <w:p w14:paraId="54BBD67A" w14:textId="77777777" w:rsidR="00E57125" w:rsidRDefault="00B6501A" w:rsidP="00FE6CA3">
      <w:pPr>
        <w:numPr>
          <w:ilvl w:val="0"/>
          <w:numId w:val="11"/>
        </w:numPr>
        <w:spacing w:after="0" w:line="276" w:lineRule="auto"/>
        <w:ind w:left="360"/>
        <w:contextualSpacing/>
        <w:rPr>
          <w:rFonts w:ascii="Arial" w:eastAsia="Calibri" w:hAnsi="Arial" w:cs="Arial"/>
          <w:lang w:eastAsia="en-GB"/>
        </w:rPr>
      </w:pPr>
      <w:r w:rsidRPr="004C7FC5">
        <w:rPr>
          <w:rFonts w:ascii="Arial" w:eastAsia="Calibri" w:hAnsi="Arial" w:cs="Arial"/>
          <w:lang w:eastAsia="en-GB"/>
        </w:rPr>
        <w:t xml:space="preserve">Care Quality Commission – </w:t>
      </w:r>
      <w:hyperlink r:id="rId22" w:history="1">
        <w:r w:rsidRPr="004C7FC5">
          <w:rPr>
            <w:rStyle w:val="Hyperlink"/>
            <w:rFonts w:ascii="Arial" w:eastAsia="Calibri" w:hAnsi="Arial" w:cs="Arial"/>
            <w:lang w:eastAsia="en-GB"/>
          </w:rPr>
          <w:t>Complaints Matter</w:t>
        </w:r>
      </w:hyperlink>
      <w:r w:rsidRPr="004C7FC5">
        <w:rPr>
          <w:rFonts w:ascii="Arial" w:eastAsia="Calibri" w:hAnsi="Arial" w:cs="Arial"/>
          <w:lang w:eastAsia="en-GB"/>
        </w:rPr>
        <w:t xml:space="preserve"> (</w:t>
      </w:r>
      <w:r w:rsidR="0062129F" w:rsidRPr="004C7FC5">
        <w:rPr>
          <w:rFonts w:ascii="Arial" w:eastAsia="Calibri" w:hAnsi="Arial" w:cs="Arial"/>
          <w:lang w:eastAsia="en-GB"/>
        </w:rPr>
        <w:t xml:space="preserve">updated </w:t>
      </w:r>
      <w:r w:rsidRPr="004C7FC5">
        <w:rPr>
          <w:rFonts w:ascii="Arial" w:eastAsia="Calibri" w:hAnsi="Arial" w:cs="Arial"/>
          <w:lang w:eastAsia="en-GB"/>
        </w:rPr>
        <w:t>20</w:t>
      </w:r>
      <w:r w:rsidR="0062129F" w:rsidRPr="004C7FC5">
        <w:rPr>
          <w:rFonts w:ascii="Arial" w:eastAsia="Calibri" w:hAnsi="Arial" w:cs="Arial"/>
          <w:lang w:eastAsia="en-GB"/>
        </w:rPr>
        <w:t>22</w:t>
      </w:r>
      <w:r w:rsidRPr="004C7FC5">
        <w:rPr>
          <w:rFonts w:ascii="Arial" w:eastAsia="Calibri" w:hAnsi="Arial" w:cs="Arial"/>
          <w:lang w:eastAsia="en-GB"/>
        </w:rPr>
        <w:t>)</w:t>
      </w:r>
    </w:p>
    <w:p w14:paraId="451FEF38" w14:textId="77777777" w:rsidR="00E57125" w:rsidRPr="00E57125" w:rsidRDefault="00E57125" w:rsidP="00FE6CA3">
      <w:pPr>
        <w:numPr>
          <w:ilvl w:val="0"/>
          <w:numId w:val="11"/>
        </w:numPr>
        <w:spacing w:after="0" w:line="276" w:lineRule="auto"/>
        <w:ind w:left="360"/>
        <w:contextualSpacing/>
        <w:rPr>
          <w:rFonts w:ascii="Arial" w:eastAsia="Calibri" w:hAnsi="Arial" w:cs="Arial"/>
          <w:lang w:eastAsia="en-GB"/>
        </w:rPr>
      </w:pPr>
      <w:r w:rsidRPr="00E57125">
        <w:rPr>
          <w:rFonts w:ascii="Arial" w:eastAsia="Calibri" w:hAnsi="Arial" w:cs="Arial"/>
          <w:lang w:eastAsia="en-GB"/>
        </w:rPr>
        <w:t xml:space="preserve"> the Common Principles for a Child Friendly Complaints Process published by the Children’s Commissioner for England.</w:t>
      </w:r>
      <w:r w:rsidRPr="00E57125">
        <w:t xml:space="preserve"> </w:t>
      </w:r>
      <w:hyperlink r:id="rId23" w:history="1">
        <w:r w:rsidRPr="0026337F">
          <w:rPr>
            <w:rStyle w:val="Hyperlink"/>
            <w:rFonts w:ascii="Arial" w:eastAsia="Calibri" w:hAnsi="Arial" w:cs="Arial"/>
            <w:lang w:eastAsia="en-GB"/>
          </w:rPr>
          <w:t>https://www.childrenscommissioner.gov.uk/report/common-principles-for-a-child-friendly-complaints-process/</w:t>
        </w:r>
      </w:hyperlink>
      <w:r>
        <w:rPr>
          <w:rFonts w:ascii="Arial" w:eastAsia="Calibri" w:hAnsi="Arial" w:cs="Arial"/>
          <w:lang w:eastAsia="en-GB"/>
        </w:rPr>
        <w:t xml:space="preserve">. </w:t>
      </w:r>
    </w:p>
    <w:bookmarkEnd w:id="3"/>
    <w:p w14:paraId="75291C92" w14:textId="77777777" w:rsidR="00045CE3" w:rsidRDefault="00045CE3" w:rsidP="00FE6CA3">
      <w:pPr>
        <w:spacing w:after="0" w:line="276" w:lineRule="auto"/>
        <w:rPr>
          <w:rFonts w:ascii="Arial" w:eastAsia="Calibri" w:hAnsi="Arial" w:cs="Arial"/>
          <w:highlight w:val="yellow"/>
          <w:lang w:eastAsia="en-GB"/>
        </w:rPr>
      </w:pPr>
      <w:r>
        <w:rPr>
          <w:rFonts w:ascii="Arial" w:eastAsia="Calibri" w:hAnsi="Arial" w:cs="Arial"/>
          <w:highlight w:val="yellow"/>
          <w:lang w:eastAsia="en-GB"/>
        </w:rPr>
        <w:br w:type="page"/>
      </w:r>
    </w:p>
    <w:p w14:paraId="4539F617" w14:textId="77777777" w:rsidR="00F351DD" w:rsidRPr="004C7FC5" w:rsidRDefault="00F351DD" w:rsidP="00FE6CA3">
      <w:pPr>
        <w:numPr>
          <w:ilvl w:val="0"/>
          <w:numId w:val="17"/>
        </w:numPr>
        <w:spacing w:after="0" w:line="276" w:lineRule="auto"/>
        <w:ind w:left="567" w:hanging="141"/>
        <w:contextualSpacing/>
        <w:rPr>
          <w:rFonts w:ascii="Arial" w:eastAsia="Calibri" w:hAnsi="Arial" w:cs="Arial"/>
          <w:b/>
          <w:lang w:eastAsia="en-GB"/>
        </w:rPr>
      </w:pPr>
      <w:r w:rsidRPr="004C7FC5">
        <w:rPr>
          <w:rFonts w:ascii="Arial" w:eastAsia="Calibri" w:hAnsi="Arial" w:cs="Arial"/>
          <w:b/>
          <w:lang w:eastAsia="en-GB"/>
        </w:rPr>
        <w:lastRenderedPageBreak/>
        <w:t xml:space="preserve">Definitions </w:t>
      </w:r>
    </w:p>
    <w:p w14:paraId="5BA29D4E" w14:textId="77777777" w:rsidR="00F351DD" w:rsidRPr="004C7FC5" w:rsidRDefault="00F351DD" w:rsidP="00FE6CA3">
      <w:pPr>
        <w:spacing w:after="0" w:line="276" w:lineRule="auto"/>
        <w:rPr>
          <w:rFonts w:ascii="Arial" w:eastAsia="Calibri" w:hAnsi="Arial" w:cs="Arial"/>
          <w:b/>
          <w:lang w:eastAsia="en-GB"/>
        </w:rPr>
      </w:pPr>
    </w:p>
    <w:p w14:paraId="0879A815" w14:textId="77777777" w:rsidR="00F351DD" w:rsidRPr="004C7FC5" w:rsidRDefault="00F351DD" w:rsidP="00FE6CA3">
      <w:pPr>
        <w:spacing w:after="0" w:line="276" w:lineRule="auto"/>
        <w:rPr>
          <w:rFonts w:ascii="Arial" w:eastAsia="Calibri" w:hAnsi="Arial" w:cs="Arial"/>
          <w:lang w:eastAsia="en-GB"/>
        </w:rPr>
      </w:pPr>
      <w:r w:rsidRPr="004C7FC5">
        <w:rPr>
          <w:rFonts w:ascii="Arial" w:eastAsia="Calibri" w:hAnsi="Arial" w:cs="Arial"/>
          <w:lang w:eastAsia="en-GB"/>
        </w:rPr>
        <w:t xml:space="preserve">For the purposes of this policy, feedback is defined across </w:t>
      </w:r>
      <w:r w:rsidR="0017142E">
        <w:rPr>
          <w:rFonts w:ascii="Arial" w:eastAsia="Calibri" w:hAnsi="Arial" w:cs="Arial"/>
          <w:lang w:eastAsia="en-GB"/>
        </w:rPr>
        <w:t>four</w:t>
      </w:r>
      <w:r w:rsidRPr="004C7FC5">
        <w:rPr>
          <w:rFonts w:ascii="Arial" w:eastAsia="Calibri" w:hAnsi="Arial" w:cs="Arial"/>
          <w:color w:val="FF0000"/>
          <w:lang w:eastAsia="en-GB"/>
        </w:rPr>
        <w:t xml:space="preserve"> </w:t>
      </w:r>
      <w:r w:rsidRPr="004C7FC5">
        <w:rPr>
          <w:rFonts w:ascii="Arial" w:eastAsia="Calibri" w:hAnsi="Arial" w:cs="Arial"/>
          <w:lang w:eastAsia="en-GB"/>
        </w:rPr>
        <w:t>categories</w:t>
      </w:r>
      <w:r w:rsidR="00483B25">
        <w:rPr>
          <w:rFonts w:ascii="Arial" w:eastAsia="Calibri" w:hAnsi="Arial" w:cs="Arial"/>
          <w:lang w:eastAsia="en-GB"/>
        </w:rPr>
        <w:t xml:space="preserve">, compliments, comments, concerns and complaints. </w:t>
      </w:r>
      <w:r w:rsidR="0015626A" w:rsidRPr="004C7FC5">
        <w:rPr>
          <w:rFonts w:ascii="Arial" w:eastAsia="Calibri" w:hAnsi="Arial" w:cs="Arial"/>
          <w:lang w:eastAsia="en-GB"/>
        </w:rPr>
        <w:t>These are based on definitions outlined in the NHS Complaint Standards</w:t>
      </w:r>
      <w:r w:rsidRPr="004C7FC5">
        <w:rPr>
          <w:rFonts w:ascii="Arial" w:eastAsia="Calibri" w:hAnsi="Arial" w:cs="Arial"/>
          <w:lang w:eastAsia="en-GB"/>
        </w:rPr>
        <w:t xml:space="preserve">: </w:t>
      </w:r>
    </w:p>
    <w:p w14:paraId="3E31F2F0" w14:textId="77777777" w:rsidR="00F351DD" w:rsidRPr="004C7FC5" w:rsidRDefault="00F351DD" w:rsidP="00FE6CA3">
      <w:pPr>
        <w:spacing w:after="0" w:line="276" w:lineRule="auto"/>
        <w:rPr>
          <w:rFonts w:ascii="Arial" w:eastAsia="Calibri" w:hAnsi="Arial" w:cs="Arial"/>
          <w:lang w:eastAsia="en-GB"/>
        </w:rPr>
      </w:pPr>
    </w:p>
    <w:p w14:paraId="1D41BBB4" w14:textId="77777777" w:rsidR="0015626A" w:rsidRPr="004C7FC5" w:rsidRDefault="0015626A" w:rsidP="00FE6CA3">
      <w:pPr>
        <w:spacing w:after="0" w:line="276" w:lineRule="auto"/>
        <w:ind w:left="284"/>
        <w:rPr>
          <w:rFonts w:ascii="Arial" w:eastAsia="Calibri" w:hAnsi="Arial" w:cs="Arial"/>
          <w:lang w:eastAsia="en-GB"/>
        </w:rPr>
      </w:pPr>
      <w:r w:rsidRPr="004C7FC5">
        <w:rPr>
          <w:rFonts w:ascii="Arial" w:eastAsia="Calibri" w:hAnsi="Arial" w:cs="Arial"/>
          <w:b/>
          <w:bCs/>
          <w:lang w:eastAsia="en-GB"/>
        </w:rPr>
        <w:t>3.1</w:t>
      </w:r>
      <w:r w:rsidRPr="004C7FC5">
        <w:rPr>
          <w:rFonts w:ascii="Arial" w:eastAsia="Calibri" w:hAnsi="Arial" w:cs="Arial"/>
          <w:lang w:eastAsia="en-GB"/>
        </w:rPr>
        <w:t xml:space="preserve">. </w:t>
      </w:r>
      <w:r w:rsidRPr="004C7FC5">
        <w:rPr>
          <w:rFonts w:ascii="Arial" w:eastAsia="Calibri" w:hAnsi="Arial" w:cs="Arial"/>
          <w:b/>
          <w:bCs/>
          <w:lang w:eastAsia="en-GB"/>
        </w:rPr>
        <w:t>Feedback:</w:t>
      </w:r>
      <w:r w:rsidRPr="004C7FC5">
        <w:rPr>
          <w:rFonts w:ascii="Arial" w:eastAsia="Calibri" w:hAnsi="Arial" w:cs="Arial"/>
          <w:lang w:eastAsia="en-GB"/>
        </w:rPr>
        <w:t xml:space="preserve"> an opinion, whether invited or spontaneous, that can be positive, negative or neutral.</w:t>
      </w:r>
    </w:p>
    <w:p w14:paraId="7DCAAC0C" w14:textId="77777777" w:rsidR="0015626A" w:rsidRPr="004C7FC5" w:rsidRDefault="0015626A" w:rsidP="00FE6CA3">
      <w:pPr>
        <w:spacing w:after="0" w:line="276" w:lineRule="auto"/>
        <w:rPr>
          <w:rFonts w:ascii="Arial" w:eastAsia="Calibri" w:hAnsi="Arial" w:cs="Arial"/>
          <w:lang w:eastAsia="en-GB"/>
        </w:rPr>
      </w:pPr>
    </w:p>
    <w:p w14:paraId="63374962" w14:textId="77777777" w:rsidR="00F351DD" w:rsidRPr="004C7FC5" w:rsidRDefault="00F351DD" w:rsidP="00FE6CA3">
      <w:pPr>
        <w:spacing w:after="0" w:line="276" w:lineRule="auto"/>
        <w:ind w:left="284"/>
        <w:rPr>
          <w:rFonts w:ascii="Arial" w:eastAsia="Calibri" w:hAnsi="Arial" w:cs="Arial"/>
          <w:b/>
          <w:lang w:eastAsia="en-GB"/>
        </w:rPr>
      </w:pPr>
      <w:r w:rsidRPr="004C7FC5">
        <w:rPr>
          <w:rFonts w:ascii="Arial" w:eastAsia="Calibri" w:hAnsi="Arial" w:cs="Arial"/>
          <w:b/>
          <w:lang w:eastAsia="en-GB"/>
        </w:rPr>
        <w:t>3.</w:t>
      </w:r>
      <w:r w:rsidR="0015626A" w:rsidRPr="004C7FC5">
        <w:rPr>
          <w:rFonts w:ascii="Arial" w:eastAsia="Calibri" w:hAnsi="Arial" w:cs="Arial"/>
          <w:b/>
          <w:lang w:eastAsia="en-GB"/>
        </w:rPr>
        <w:t xml:space="preserve">2. </w:t>
      </w:r>
      <w:r w:rsidRPr="004C7FC5">
        <w:rPr>
          <w:rFonts w:ascii="Arial" w:eastAsia="Calibri" w:hAnsi="Arial" w:cs="Arial"/>
          <w:b/>
          <w:lang w:eastAsia="en-GB"/>
        </w:rPr>
        <w:t>Compliment</w:t>
      </w:r>
      <w:r w:rsidR="0015626A" w:rsidRPr="004C7FC5">
        <w:rPr>
          <w:rFonts w:ascii="Arial" w:eastAsia="Calibri" w:hAnsi="Arial" w:cs="Arial"/>
          <w:b/>
          <w:lang w:eastAsia="en-GB"/>
        </w:rPr>
        <w:t xml:space="preserve">: </w:t>
      </w:r>
      <w:r w:rsidRPr="004C7FC5">
        <w:rPr>
          <w:rFonts w:ascii="Arial" w:eastAsia="Calibri" w:hAnsi="Arial" w:cs="Arial"/>
          <w:lang w:eastAsia="en-GB"/>
        </w:rPr>
        <w:t>Positive feedback received regarding care</w:t>
      </w:r>
      <w:r w:rsidR="0015626A" w:rsidRPr="004C7FC5">
        <w:rPr>
          <w:rFonts w:ascii="Arial" w:eastAsia="Calibri" w:hAnsi="Arial" w:cs="Arial"/>
          <w:lang w:eastAsia="en-GB"/>
        </w:rPr>
        <w:t xml:space="preserve">, generally from </w:t>
      </w:r>
      <w:r w:rsidRPr="004C7FC5">
        <w:rPr>
          <w:rFonts w:ascii="Arial" w:eastAsia="Calibri" w:hAnsi="Arial" w:cs="Arial"/>
          <w:lang w:eastAsia="en-GB"/>
        </w:rPr>
        <w:t>service users, their relatives and</w:t>
      </w:r>
      <w:r w:rsidR="0015626A" w:rsidRPr="004C7FC5">
        <w:rPr>
          <w:rFonts w:ascii="Arial" w:eastAsia="Calibri" w:hAnsi="Arial" w:cs="Arial"/>
          <w:lang w:eastAsia="en-GB"/>
        </w:rPr>
        <w:t>/or</w:t>
      </w:r>
      <w:r w:rsidRPr="004C7FC5">
        <w:rPr>
          <w:rFonts w:ascii="Arial" w:eastAsia="Calibri" w:hAnsi="Arial" w:cs="Arial"/>
          <w:lang w:eastAsia="en-GB"/>
        </w:rPr>
        <w:t xml:space="preserve"> carers. </w:t>
      </w:r>
      <w:r w:rsidR="0015626A" w:rsidRPr="004C7FC5">
        <w:rPr>
          <w:rFonts w:ascii="Arial" w:eastAsia="Calibri" w:hAnsi="Arial" w:cs="Arial"/>
          <w:lang w:eastAsia="en-GB"/>
        </w:rPr>
        <w:t>Compliments are also sometimes received from other healthcare professionals, services or external partners.</w:t>
      </w:r>
    </w:p>
    <w:p w14:paraId="5B072CB6" w14:textId="77777777" w:rsidR="00F351DD" w:rsidRPr="004C7FC5" w:rsidRDefault="00F351DD" w:rsidP="00FE6CA3">
      <w:pPr>
        <w:spacing w:after="0" w:line="276" w:lineRule="auto"/>
        <w:ind w:left="284"/>
        <w:rPr>
          <w:rFonts w:ascii="Arial" w:eastAsia="Calibri" w:hAnsi="Arial" w:cs="Arial"/>
          <w:lang w:eastAsia="en-GB"/>
        </w:rPr>
      </w:pPr>
    </w:p>
    <w:p w14:paraId="3D4B227A" w14:textId="77777777" w:rsidR="00F351DD" w:rsidRPr="004C7FC5" w:rsidRDefault="00F351DD" w:rsidP="00FE6CA3">
      <w:pPr>
        <w:spacing w:after="0" w:line="276" w:lineRule="auto"/>
        <w:ind w:left="284"/>
        <w:rPr>
          <w:rFonts w:ascii="Arial" w:eastAsia="Calibri" w:hAnsi="Arial" w:cs="Arial"/>
          <w:b/>
          <w:bCs/>
          <w:lang w:eastAsia="en-GB"/>
        </w:rPr>
      </w:pPr>
      <w:r w:rsidRPr="004C7FC5">
        <w:rPr>
          <w:rFonts w:ascii="Arial" w:eastAsia="Calibri" w:hAnsi="Arial" w:cs="Arial"/>
          <w:b/>
          <w:bCs/>
          <w:lang w:eastAsia="en-GB"/>
        </w:rPr>
        <w:t>3.</w:t>
      </w:r>
      <w:r w:rsidR="00DA5EE7" w:rsidRPr="004C7FC5">
        <w:rPr>
          <w:rFonts w:ascii="Arial" w:eastAsia="Calibri" w:hAnsi="Arial" w:cs="Arial"/>
          <w:b/>
          <w:bCs/>
          <w:lang w:eastAsia="en-GB"/>
        </w:rPr>
        <w:t>3.</w:t>
      </w:r>
      <w:r w:rsidRPr="004C7FC5">
        <w:rPr>
          <w:rFonts w:ascii="Arial" w:eastAsia="Calibri" w:hAnsi="Arial" w:cs="Arial"/>
          <w:b/>
          <w:bCs/>
          <w:lang w:eastAsia="en-GB"/>
        </w:rPr>
        <w:t xml:space="preserve"> </w:t>
      </w:r>
      <w:r w:rsidR="00DA5EE7" w:rsidRPr="004C7FC5">
        <w:rPr>
          <w:rFonts w:ascii="Arial" w:eastAsia="Calibri" w:hAnsi="Arial" w:cs="Arial"/>
          <w:b/>
          <w:bCs/>
          <w:lang w:eastAsia="en-GB"/>
        </w:rPr>
        <w:t>C</w:t>
      </w:r>
      <w:r w:rsidRPr="004C7FC5">
        <w:rPr>
          <w:rFonts w:ascii="Arial" w:eastAsia="Calibri" w:hAnsi="Arial" w:cs="Arial"/>
          <w:b/>
          <w:bCs/>
          <w:lang w:eastAsia="en-GB"/>
        </w:rPr>
        <w:t>omments (</w:t>
      </w:r>
      <w:r w:rsidR="005F7483" w:rsidRPr="004C7FC5">
        <w:rPr>
          <w:rFonts w:ascii="Arial" w:eastAsia="Calibri" w:hAnsi="Arial" w:cs="Arial"/>
          <w:b/>
          <w:bCs/>
          <w:lang w:eastAsia="en-GB"/>
        </w:rPr>
        <w:t>service issues</w:t>
      </w:r>
      <w:r w:rsidR="00254842">
        <w:rPr>
          <w:rFonts w:ascii="Arial" w:eastAsia="Calibri" w:hAnsi="Arial" w:cs="Arial"/>
          <w:b/>
          <w:bCs/>
          <w:lang w:eastAsia="en-GB"/>
        </w:rPr>
        <w:t>/enquiries</w:t>
      </w:r>
      <w:r w:rsidRPr="004C7FC5">
        <w:rPr>
          <w:rFonts w:ascii="Arial" w:eastAsia="Calibri" w:hAnsi="Arial" w:cs="Arial"/>
          <w:b/>
          <w:bCs/>
          <w:lang w:eastAsia="en-GB"/>
        </w:rPr>
        <w:t>)</w:t>
      </w:r>
      <w:r w:rsidR="005F7483" w:rsidRPr="004C7FC5">
        <w:rPr>
          <w:rFonts w:ascii="Arial" w:eastAsia="Calibri" w:hAnsi="Arial" w:cs="Arial"/>
          <w:b/>
          <w:bCs/>
          <w:lang w:eastAsia="en-GB"/>
        </w:rPr>
        <w:t xml:space="preserve">: </w:t>
      </w:r>
      <w:r w:rsidRPr="004C7FC5">
        <w:rPr>
          <w:rFonts w:ascii="Arial" w:eastAsia="Calibri" w:hAnsi="Arial" w:cs="Arial"/>
          <w:lang w:eastAsia="en-GB"/>
        </w:rPr>
        <w:t>A comment is a matter that is not about an individual</w:t>
      </w:r>
      <w:r w:rsidR="00A918B0">
        <w:rPr>
          <w:rFonts w:ascii="Arial" w:eastAsia="Calibri" w:hAnsi="Arial" w:cs="Arial"/>
          <w:lang w:eastAsia="en-GB"/>
        </w:rPr>
        <w:t>’</w:t>
      </w:r>
      <w:r w:rsidRPr="004C7FC5">
        <w:rPr>
          <w:rFonts w:ascii="Arial" w:eastAsia="Calibri" w:hAnsi="Arial" w:cs="Arial"/>
          <w:lang w:eastAsia="en-GB"/>
        </w:rPr>
        <w:t xml:space="preserve">s care and treatment. It is something that is a cause for concern to the complainant, </w:t>
      </w:r>
      <w:r w:rsidR="0041611C" w:rsidRPr="004C7FC5">
        <w:rPr>
          <w:rFonts w:ascii="Arial" w:eastAsia="Calibri" w:hAnsi="Arial" w:cs="Arial"/>
          <w:lang w:eastAsia="en-GB"/>
        </w:rPr>
        <w:t>e.g.,</w:t>
      </w:r>
      <w:r w:rsidRPr="004C7FC5">
        <w:rPr>
          <w:rFonts w:ascii="Arial" w:eastAsia="Calibri" w:hAnsi="Arial" w:cs="Arial"/>
          <w:lang w:eastAsia="en-GB"/>
        </w:rPr>
        <w:t xml:space="preserve"> they may be unhappy with parking arrangements at the service, or someone is leaving lights on when a building is empty</w:t>
      </w:r>
      <w:r w:rsidR="005F7483" w:rsidRPr="004C7FC5">
        <w:rPr>
          <w:rFonts w:ascii="Arial" w:eastAsia="Calibri" w:hAnsi="Arial" w:cs="Arial"/>
          <w:lang w:eastAsia="en-GB"/>
        </w:rPr>
        <w:t xml:space="preserve">. The relevant service provides information to the customer services team on a monitoring form to allow for feedback to be provided. </w:t>
      </w:r>
      <w:r w:rsidRPr="004C7FC5">
        <w:rPr>
          <w:rFonts w:ascii="Arial" w:eastAsia="Calibri" w:hAnsi="Arial" w:cs="Arial"/>
          <w:lang w:eastAsia="en-GB"/>
        </w:rPr>
        <w:t xml:space="preserve"> </w:t>
      </w:r>
    </w:p>
    <w:p w14:paraId="06766C6E" w14:textId="77777777" w:rsidR="00F351DD" w:rsidRPr="004C7FC5" w:rsidRDefault="00F351DD" w:rsidP="00FE6CA3">
      <w:pPr>
        <w:spacing w:after="0" w:line="276" w:lineRule="auto"/>
        <w:contextualSpacing/>
        <w:rPr>
          <w:rFonts w:ascii="Arial" w:eastAsia="Calibri" w:hAnsi="Arial" w:cs="Arial"/>
          <w:lang w:eastAsia="en-GB"/>
        </w:rPr>
      </w:pPr>
    </w:p>
    <w:p w14:paraId="082A5DBB" w14:textId="77777777" w:rsidR="00F351DD" w:rsidRPr="004C7FC5" w:rsidRDefault="00F351DD" w:rsidP="00FE6CA3">
      <w:pPr>
        <w:spacing w:after="0" w:line="276" w:lineRule="auto"/>
        <w:ind w:left="284"/>
        <w:rPr>
          <w:rFonts w:ascii="Arial" w:eastAsia="Calibri" w:hAnsi="Arial" w:cs="Arial"/>
          <w:b/>
          <w:lang w:eastAsia="en-GB"/>
        </w:rPr>
      </w:pPr>
      <w:r w:rsidRPr="004C7FC5">
        <w:rPr>
          <w:rFonts w:ascii="Arial" w:eastAsia="Calibri" w:hAnsi="Arial" w:cs="Arial"/>
          <w:b/>
          <w:lang w:eastAsia="en-GB"/>
        </w:rPr>
        <w:t>3.</w:t>
      </w:r>
      <w:r w:rsidR="00DA5EE7" w:rsidRPr="004C7FC5">
        <w:rPr>
          <w:rFonts w:ascii="Arial" w:eastAsia="Calibri" w:hAnsi="Arial" w:cs="Arial"/>
          <w:b/>
          <w:lang w:eastAsia="en-GB"/>
        </w:rPr>
        <w:t xml:space="preserve">4. </w:t>
      </w:r>
      <w:r w:rsidRPr="004C7FC5">
        <w:rPr>
          <w:rFonts w:ascii="Arial" w:eastAsia="Calibri" w:hAnsi="Arial" w:cs="Arial"/>
          <w:b/>
          <w:lang w:eastAsia="en-GB"/>
        </w:rPr>
        <w:t xml:space="preserve"> Concerns</w:t>
      </w:r>
      <w:r w:rsidR="005F7483" w:rsidRPr="004C7FC5">
        <w:rPr>
          <w:rFonts w:ascii="Arial" w:eastAsia="Calibri" w:hAnsi="Arial" w:cs="Arial"/>
          <w:b/>
          <w:lang w:eastAsia="en-GB"/>
        </w:rPr>
        <w:t xml:space="preserve">: </w:t>
      </w:r>
      <w:r w:rsidRPr="004C7FC5">
        <w:rPr>
          <w:rFonts w:ascii="Arial" w:eastAsia="Calibri" w:hAnsi="Arial" w:cs="Arial"/>
          <w:lang w:eastAsia="en-GB"/>
        </w:rPr>
        <w:t xml:space="preserve">A concern is a matter which an individual wishes to be considered on an informal basis. </w:t>
      </w:r>
      <w:r w:rsidR="0017142E">
        <w:rPr>
          <w:rFonts w:ascii="Arial" w:eastAsia="Calibri" w:hAnsi="Arial" w:cs="Arial"/>
          <w:lang w:eastAsia="en-GB"/>
        </w:rPr>
        <w:t xml:space="preserve">This can be done </w:t>
      </w:r>
      <w:r w:rsidR="00655CBB">
        <w:rPr>
          <w:rFonts w:ascii="Arial" w:eastAsia="Calibri" w:hAnsi="Arial" w:cs="Arial"/>
          <w:lang w:eastAsia="en-GB"/>
        </w:rPr>
        <w:t xml:space="preserve">by the complainant </w:t>
      </w:r>
      <w:r w:rsidR="0017142E">
        <w:rPr>
          <w:rFonts w:ascii="Arial" w:eastAsia="Calibri" w:hAnsi="Arial" w:cs="Arial"/>
          <w:lang w:eastAsia="en-GB"/>
        </w:rPr>
        <w:t xml:space="preserve">directly with the service and should be resolved to the individual’s satisfaction within two working days. </w:t>
      </w:r>
      <w:r w:rsidRPr="004C7FC5">
        <w:rPr>
          <w:rFonts w:ascii="Arial" w:eastAsia="Calibri" w:hAnsi="Arial" w:cs="Arial"/>
          <w:lang w:eastAsia="en-GB"/>
        </w:rPr>
        <w:t>All staff are expected, on a routine and daily basis, to deal with patient concerns as presented to them. Wherever possible, staff are encouraged to achieve speedy resolution of the concern by either resolving it personally or establishing a dialogue between the complainant and the relevant personnel within operational</w:t>
      </w:r>
      <w:r w:rsidR="005F7483" w:rsidRPr="004C7FC5">
        <w:rPr>
          <w:rFonts w:ascii="Arial" w:eastAsia="Calibri" w:hAnsi="Arial" w:cs="Arial"/>
          <w:lang w:eastAsia="en-GB"/>
        </w:rPr>
        <w:t>/clinical</w:t>
      </w:r>
      <w:r w:rsidRPr="004C7FC5">
        <w:rPr>
          <w:rFonts w:ascii="Arial" w:eastAsia="Calibri" w:hAnsi="Arial" w:cs="Arial"/>
          <w:lang w:eastAsia="en-GB"/>
        </w:rPr>
        <w:t xml:space="preserve"> areas</w:t>
      </w:r>
      <w:r w:rsidR="005F7483" w:rsidRPr="004C7FC5">
        <w:rPr>
          <w:rFonts w:ascii="Arial" w:eastAsia="Calibri" w:hAnsi="Arial" w:cs="Arial"/>
          <w:lang w:eastAsia="en-GB"/>
        </w:rPr>
        <w:t>, allowing for timely and informal resolution of the concern.</w:t>
      </w:r>
    </w:p>
    <w:p w14:paraId="5C5A7106" w14:textId="77777777" w:rsidR="00F351DD" w:rsidRPr="004C7FC5" w:rsidRDefault="00F351DD" w:rsidP="00FE6CA3">
      <w:pPr>
        <w:spacing w:after="0" w:line="276" w:lineRule="auto"/>
        <w:rPr>
          <w:rFonts w:ascii="Arial" w:eastAsia="Calibri" w:hAnsi="Arial" w:cs="Arial"/>
          <w:b/>
          <w:lang w:eastAsia="en-GB"/>
        </w:rPr>
      </w:pPr>
    </w:p>
    <w:p w14:paraId="14AEE5D3" w14:textId="77777777" w:rsidR="00F351DD" w:rsidRPr="004C7FC5" w:rsidRDefault="00F351DD" w:rsidP="00FE6CA3">
      <w:pPr>
        <w:spacing w:after="0" w:line="276" w:lineRule="auto"/>
        <w:ind w:left="284"/>
        <w:rPr>
          <w:rFonts w:ascii="Arial" w:hAnsi="Arial" w:cs="Arial"/>
          <w:b/>
        </w:rPr>
      </w:pPr>
      <w:r w:rsidRPr="004C7FC5">
        <w:rPr>
          <w:rFonts w:ascii="Arial" w:hAnsi="Arial" w:cs="Arial"/>
          <w:b/>
        </w:rPr>
        <w:t>3.</w:t>
      </w:r>
      <w:r w:rsidR="00DA5EE7" w:rsidRPr="004C7FC5">
        <w:rPr>
          <w:rFonts w:ascii="Arial" w:hAnsi="Arial" w:cs="Arial"/>
          <w:b/>
        </w:rPr>
        <w:t>5.</w:t>
      </w:r>
      <w:r w:rsidRPr="004C7FC5">
        <w:rPr>
          <w:rFonts w:ascii="Arial" w:hAnsi="Arial" w:cs="Arial"/>
          <w:b/>
        </w:rPr>
        <w:t xml:space="preserve"> Complaints</w:t>
      </w:r>
      <w:r w:rsidR="005F7483" w:rsidRPr="004C7FC5">
        <w:rPr>
          <w:rFonts w:ascii="Arial" w:hAnsi="Arial" w:cs="Arial"/>
          <w:b/>
        </w:rPr>
        <w:t xml:space="preserve">: </w:t>
      </w:r>
      <w:r w:rsidR="005F7483" w:rsidRPr="004C7FC5">
        <w:rPr>
          <w:rFonts w:ascii="Arial" w:hAnsi="Arial" w:cs="Arial"/>
        </w:rPr>
        <w:t>A</w:t>
      </w:r>
      <w:r w:rsidRPr="004C7FC5">
        <w:rPr>
          <w:rFonts w:ascii="Arial" w:hAnsi="Arial" w:cs="Arial"/>
        </w:rPr>
        <w:t>n expression of dissatisfaction with care, services or facilities provided by the Trust, where any of the following apply:</w:t>
      </w:r>
    </w:p>
    <w:p w14:paraId="14B37FAF" w14:textId="77777777" w:rsidR="00F351DD" w:rsidRPr="004C7FC5" w:rsidRDefault="00F351DD" w:rsidP="00FE6CA3">
      <w:pPr>
        <w:numPr>
          <w:ilvl w:val="0"/>
          <w:numId w:val="2"/>
        </w:numPr>
        <w:spacing w:after="0" w:line="276" w:lineRule="auto"/>
        <w:ind w:left="284" w:firstLine="0"/>
        <w:rPr>
          <w:rFonts w:ascii="Arial" w:eastAsia="Calibri" w:hAnsi="Arial" w:cs="Arial"/>
          <w:lang w:eastAsia="en-GB"/>
        </w:rPr>
      </w:pPr>
      <w:r w:rsidRPr="004C7FC5">
        <w:rPr>
          <w:rFonts w:ascii="Arial" w:eastAsia="Calibri" w:hAnsi="Arial" w:cs="Arial"/>
          <w:lang w:eastAsia="en-GB"/>
        </w:rPr>
        <w:t>Action</w:t>
      </w:r>
      <w:r w:rsidR="00D26546" w:rsidRPr="004C7FC5">
        <w:rPr>
          <w:rFonts w:ascii="Arial" w:eastAsia="Calibri" w:hAnsi="Arial" w:cs="Arial"/>
          <w:lang w:eastAsia="en-GB"/>
        </w:rPr>
        <w:t xml:space="preserve"> or activity</w:t>
      </w:r>
      <w:r w:rsidRPr="004C7FC5">
        <w:rPr>
          <w:rFonts w:ascii="Arial" w:eastAsia="Calibri" w:hAnsi="Arial" w:cs="Arial"/>
          <w:lang w:eastAsia="en-GB"/>
        </w:rPr>
        <w:t xml:space="preserve"> by the Trust or someone working for the Trust has detrimentally affected the experience of the service user or carer</w:t>
      </w:r>
    </w:p>
    <w:p w14:paraId="4536209C" w14:textId="77777777" w:rsidR="00F351DD" w:rsidRPr="004C7FC5" w:rsidRDefault="00F351DD" w:rsidP="00FE6CA3">
      <w:pPr>
        <w:numPr>
          <w:ilvl w:val="0"/>
          <w:numId w:val="2"/>
        </w:numPr>
        <w:spacing w:after="0" w:line="276" w:lineRule="auto"/>
        <w:ind w:left="284" w:firstLine="0"/>
        <w:rPr>
          <w:rFonts w:ascii="Arial" w:eastAsia="Calibri" w:hAnsi="Arial" w:cs="Arial"/>
          <w:lang w:eastAsia="en-GB"/>
        </w:rPr>
      </w:pPr>
      <w:r w:rsidRPr="004C7FC5">
        <w:rPr>
          <w:rFonts w:ascii="Arial" w:eastAsia="Calibri" w:hAnsi="Arial" w:cs="Arial"/>
          <w:lang w:eastAsia="en-GB"/>
        </w:rPr>
        <w:t>The complainant believes that a mistake or error occurred and that this has detrimentally affected them</w:t>
      </w:r>
    </w:p>
    <w:p w14:paraId="488DD7D0" w14:textId="77777777" w:rsidR="00DA5EE7" w:rsidRPr="004C7FC5" w:rsidRDefault="00F351DD" w:rsidP="00FE6CA3">
      <w:pPr>
        <w:numPr>
          <w:ilvl w:val="0"/>
          <w:numId w:val="2"/>
        </w:numPr>
        <w:spacing w:after="0" w:line="276" w:lineRule="auto"/>
        <w:ind w:left="284" w:firstLine="0"/>
        <w:rPr>
          <w:rFonts w:ascii="Arial" w:eastAsia="Calibri" w:hAnsi="Arial" w:cs="Arial"/>
          <w:lang w:eastAsia="en-GB"/>
        </w:rPr>
      </w:pPr>
      <w:r w:rsidRPr="004C7FC5">
        <w:rPr>
          <w:rFonts w:ascii="Arial" w:eastAsia="Calibri" w:hAnsi="Arial" w:cs="Arial"/>
          <w:lang w:eastAsia="en-GB"/>
        </w:rPr>
        <w:t>The complainant brings to the attention of the Trust an issue about a Trust service which could detrimentally affect them or someone else which they expect the Trust to put right.</w:t>
      </w:r>
    </w:p>
    <w:p w14:paraId="049D29EC" w14:textId="77777777" w:rsidR="00DA5EE7" w:rsidRPr="004C7FC5" w:rsidRDefault="00DA5EE7" w:rsidP="00FE6CA3">
      <w:pPr>
        <w:spacing w:after="0" w:line="276" w:lineRule="auto"/>
        <w:rPr>
          <w:rFonts w:ascii="Arial" w:eastAsia="Calibri" w:hAnsi="Arial" w:cs="Arial"/>
          <w:lang w:eastAsia="en-GB"/>
        </w:rPr>
      </w:pPr>
    </w:p>
    <w:p w14:paraId="1C5DF0AB" w14:textId="77777777" w:rsidR="00F351DD" w:rsidRPr="004C7FC5" w:rsidRDefault="00F351DD" w:rsidP="00FE6CA3">
      <w:pPr>
        <w:pStyle w:val="ListParagraph"/>
        <w:numPr>
          <w:ilvl w:val="1"/>
          <w:numId w:val="20"/>
        </w:numPr>
        <w:spacing w:line="276" w:lineRule="auto"/>
        <w:ind w:left="284" w:firstLine="0"/>
        <w:rPr>
          <w:rFonts w:ascii="Arial" w:hAnsi="Arial" w:cs="Arial"/>
          <w:sz w:val="22"/>
          <w:szCs w:val="22"/>
        </w:rPr>
      </w:pPr>
      <w:r w:rsidRPr="004C7FC5">
        <w:rPr>
          <w:rFonts w:ascii="Arial" w:hAnsi="Arial" w:cs="Arial"/>
          <w:b/>
          <w:sz w:val="22"/>
          <w:szCs w:val="22"/>
        </w:rPr>
        <w:t>Other forms of feedback</w:t>
      </w:r>
    </w:p>
    <w:p w14:paraId="5AE690DC" w14:textId="77777777" w:rsidR="00961020" w:rsidRPr="004C7FC5" w:rsidRDefault="00961020" w:rsidP="00FE6CA3">
      <w:pPr>
        <w:pStyle w:val="ListParagraph"/>
        <w:spacing w:line="276" w:lineRule="auto"/>
        <w:ind w:left="284"/>
        <w:rPr>
          <w:rFonts w:ascii="Arial" w:hAnsi="Arial" w:cs="Arial"/>
          <w:sz w:val="22"/>
          <w:szCs w:val="22"/>
        </w:rPr>
      </w:pPr>
    </w:p>
    <w:p w14:paraId="5A501F5D" w14:textId="77777777" w:rsidR="00F351DD" w:rsidRPr="004C7FC5" w:rsidRDefault="00F351DD" w:rsidP="00FE6CA3">
      <w:pPr>
        <w:autoSpaceDE w:val="0"/>
        <w:autoSpaceDN w:val="0"/>
        <w:adjustRightInd w:val="0"/>
        <w:spacing w:after="0" w:line="276" w:lineRule="auto"/>
        <w:ind w:left="284"/>
        <w:rPr>
          <w:rFonts w:ascii="Arial" w:eastAsia="Times New Roman" w:hAnsi="Arial" w:cs="Arial"/>
          <w:color w:val="000000"/>
        </w:rPr>
      </w:pPr>
      <w:r w:rsidRPr="004C7FC5">
        <w:rPr>
          <w:rFonts w:ascii="Arial" w:eastAsia="Times New Roman" w:hAnsi="Arial" w:cs="Arial"/>
          <w:color w:val="000000"/>
        </w:rPr>
        <w:t xml:space="preserve">A range of approaches are in place across the Trust to obtain feedback from people who use our services, which, taken together, provide a framework for gathering insight into service user experience.  </w:t>
      </w:r>
    </w:p>
    <w:p w14:paraId="4ED00BA6" w14:textId="77777777" w:rsidR="00483B25" w:rsidRPr="004C7FC5" w:rsidRDefault="00F351DD" w:rsidP="00FE6CA3">
      <w:pPr>
        <w:spacing w:after="0" w:line="276" w:lineRule="auto"/>
        <w:ind w:left="284"/>
        <w:rPr>
          <w:rFonts w:ascii="Arial" w:eastAsia="Calibri" w:hAnsi="Arial" w:cs="Arial"/>
          <w:lang w:eastAsia="en-GB"/>
        </w:rPr>
      </w:pPr>
      <w:r w:rsidRPr="004C7FC5">
        <w:rPr>
          <w:rFonts w:ascii="Arial" w:eastAsia="Calibri" w:hAnsi="Arial" w:cs="Arial"/>
          <w:lang w:eastAsia="en-GB"/>
        </w:rPr>
        <w:t>The framework includes real time feedback</w:t>
      </w:r>
      <w:r w:rsidR="00D26546" w:rsidRPr="004C7FC5">
        <w:rPr>
          <w:rFonts w:ascii="Arial" w:eastAsia="Calibri" w:hAnsi="Arial" w:cs="Arial"/>
          <w:lang w:eastAsia="en-GB"/>
        </w:rPr>
        <w:t>, friends and family test</w:t>
      </w:r>
      <w:r w:rsidRPr="004C7FC5">
        <w:rPr>
          <w:rFonts w:ascii="Arial" w:eastAsia="Calibri" w:hAnsi="Arial" w:cs="Arial"/>
          <w:lang w:eastAsia="en-GB"/>
        </w:rPr>
        <w:t>, surveys, focus groups, workshops and events, and participation in National Patient Surveys as prescribed by the Care Quality Commission</w:t>
      </w:r>
      <w:r w:rsidR="00045CE3">
        <w:rPr>
          <w:rFonts w:ascii="Arial" w:eastAsia="Calibri" w:hAnsi="Arial" w:cs="Arial"/>
          <w:lang w:eastAsia="en-GB"/>
        </w:rPr>
        <w:t xml:space="preserve"> (CQC)</w:t>
      </w:r>
      <w:r w:rsidR="00D26546" w:rsidRPr="004C7FC5">
        <w:rPr>
          <w:rFonts w:ascii="Arial" w:eastAsia="Calibri" w:hAnsi="Arial" w:cs="Arial"/>
          <w:lang w:eastAsia="en-GB"/>
        </w:rPr>
        <w:t>. These are not considered as part of this policy.</w:t>
      </w:r>
      <w:r w:rsidRPr="004C7FC5">
        <w:rPr>
          <w:rFonts w:ascii="Arial" w:eastAsia="Calibri" w:hAnsi="Arial" w:cs="Arial"/>
          <w:lang w:eastAsia="en-GB"/>
        </w:rPr>
        <w:t xml:space="preserve"> </w:t>
      </w:r>
    </w:p>
    <w:p w14:paraId="1E5BC97B" w14:textId="77777777" w:rsidR="00DA5EE7" w:rsidRPr="004C7FC5" w:rsidRDefault="00DA5EE7" w:rsidP="00FE6CA3">
      <w:pPr>
        <w:spacing w:after="0" w:line="276" w:lineRule="auto"/>
        <w:rPr>
          <w:rFonts w:ascii="Arial" w:eastAsia="Calibri" w:hAnsi="Arial" w:cs="Arial"/>
          <w:lang w:eastAsia="en-GB"/>
        </w:rPr>
      </w:pPr>
    </w:p>
    <w:p w14:paraId="424D35EC" w14:textId="77777777" w:rsidR="00D26546" w:rsidRPr="004C7FC5" w:rsidRDefault="0039333F" w:rsidP="00FE6CA3">
      <w:pPr>
        <w:pStyle w:val="ListParagraph"/>
        <w:numPr>
          <w:ilvl w:val="0"/>
          <w:numId w:val="17"/>
        </w:numPr>
        <w:spacing w:line="276" w:lineRule="auto"/>
        <w:rPr>
          <w:rFonts w:ascii="Arial" w:hAnsi="Arial" w:cs="Arial"/>
          <w:b/>
          <w:bCs/>
          <w:sz w:val="22"/>
          <w:szCs w:val="22"/>
        </w:rPr>
      </w:pPr>
      <w:r w:rsidRPr="004C7FC5">
        <w:rPr>
          <w:rFonts w:ascii="Arial" w:hAnsi="Arial" w:cs="Arial"/>
          <w:b/>
          <w:bCs/>
          <w:sz w:val="22"/>
          <w:szCs w:val="22"/>
        </w:rPr>
        <w:t>Principles</w:t>
      </w:r>
    </w:p>
    <w:p w14:paraId="271A6817" w14:textId="77777777" w:rsidR="00D26546" w:rsidRPr="004C7FC5" w:rsidRDefault="00D26546" w:rsidP="00FE6CA3">
      <w:pPr>
        <w:pStyle w:val="ListParagraph"/>
        <w:spacing w:line="276" w:lineRule="auto"/>
        <w:rPr>
          <w:rFonts w:ascii="Arial" w:hAnsi="Arial" w:cs="Arial"/>
          <w:b/>
          <w:bCs/>
          <w:sz w:val="22"/>
          <w:szCs w:val="22"/>
        </w:rPr>
      </w:pPr>
    </w:p>
    <w:p w14:paraId="3B180D87" w14:textId="77777777" w:rsidR="00D26546" w:rsidRDefault="00D26546" w:rsidP="00FE6CA3">
      <w:pPr>
        <w:shd w:val="clear" w:color="auto" w:fill="FFFFFF" w:themeFill="background1"/>
        <w:spacing w:after="0" w:line="276" w:lineRule="auto"/>
        <w:rPr>
          <w:rFonts w:ascii="Arial" w:eastAsia="Calibri" w:hAnsi="Arial" w:cs="Arial"/>
          <w:lang w:eastAsia="en-GB"/>
        </w:rPr>
      </w:pPr>
      <w:r w:rsidRPr="004C7FC5">
        <w:rPr>
          <w:rFonts w:ascii="Arial" w:eastAsia="Calibri" w:hAnsi="Arial" w:cs="Arial"/>
          <w:lang w:eastAsia="en-GB"/>
        </w:rPr>
        <w:t>The NHS Complaint Standards (December 2022) outline that an effective complaint handling system promotes a learning culture across organisations. The Trust welcomes complaints positively and acts thoroughly and fairly when complaints are investigated. The responses we provide aim to be fair, accountable and offer</w:t>
      </w:r>
      <w:r w:rsidR="00045CE3">
        <w:rPr>
          <w:rFonts w:ascii="Arial" w:eastAsia="Calibri" w:hAnsi="Arial" w:cs="Arial"/>
          <w:lang w:eastAsia="en-GB"/>
        </w:rPr>
        <w:t xml:space="preserve"> a genuine</w:t>
      </w:r>
      <w:r w:rsidRPr="004C7FC5">
        <w:rPr>
          <w:rFonts w:ascii="Arial" w:eastAsia="Calibri" w:hAnsi="Arial" w:cs="Arial"/>
          <w:lang w:eastAsia="en-GB"/>
        </w:rPr>
        <w:t xml:space="preserve"> apology. </w:t>
      </w:r>
    </w:p>
    <w:p w14:paraId="24CBBF59" w14:textId="77777777" w:rsidR="00D26546" w:rsidRPr="004C7FC5" w:rsidRDefault="00D26546" w:rsidP="00FE6CA3">
      <w:pPr>
        <w:shd w:val="clear" w:color="auto" w:fill="FFFFFF" w:themeFill="background1"/>
        <w:spacing w:after="0" w:line="276" w:lineRule="auto"/>
        <w:rPr>
          <w:rFonts w:ascii="Arial" w:eastAsia="Calibri" w:hAnsi="Arial" w:cs="Arial"/>
          <w:lang w:eastAsia="en-GB"/>
        </w:rPr>
      </w:pPr>
      <w:r w:rsidRPr="004C7FC5">
        <w:rPr>
          <w:rFonts w:ascii="Arial" w:eastAsia="Calibri" w:hAnsi="Arial" w:cs="Arial"/>
          <w:lang w:eastAsia="en-GB"/>
        </w:rPr>
        <w:lastRenderedPageBreak/>
        <w:t>The Trust adopts the following principles in the management of concerns and complaints:</w:t>
      </w:r>
    </w:p>
    <w:p w14:paraId="377881DD" w14:textId="77777777" w:rsidR="00D26546" w:rsidRPr="004C7FC5" w:rsidRDefault="00D71361" w:rsidP="00FE6CA3">
      <w:pPr>
        <w:pStyle w:val="ListParagraph"/>
        <w:numPr>
          <w:ilvl w:val="0"/>
          <w:numId w:val="18"/>
        </w:numPr>
        <w:shd w:val="clear" w:color="auto" w:fill="FFFFFF" w:themeFill="background1"/>
        <w:spacing w:line="276" w:lineRule="auto"/>
        <w:rPr>
          <w:rFonts w:ascii="Arial" w:hAnsi="Arial" w:cs="Arial"/>
          <w:sz w:val="22"/>
          <w:szCs w:val="22"/>
        </w:rPr>
      </w:pPr>
      <w:r>
        <w:rPr>
          <w:rFonts w:ascii="Arial" w:hAnsi="Arial" w:cs="Arial"/>
          <w:sz w:val="22"/>
          <w:szCs w:val="22"/>
        </w:rPr>
        <w:t>Identifies</w:t>
      </w:r>
      <w:r w:rsidR="00D26546" w:rsidRPr="004C7FC5">
        <w:rPr>
          <w:rFonts w:ascii="Arial" w:hAnsi="Arial" w:cs="Arial"/>
          <w:sz w:val="22"/>
          <w:szCs w:val="22"/>
        </w:rPr>
        <w:t xml:space="preserve"> complaints as an opportunity to learn and improve services</w:t>
      </w:r>
    </w:p>
    <w:p w14:paraId="251ACE88"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Approaches complaints in an open and non-defensive manner</w:t>
      </w:r>
    </w:p>
    <w:p w14:paraId="107209AE"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Shares learning from complaints and helps people to understand how this learning has been used to improve services</w:t>
      </w:r>
    </w:p>
    <w:p w14:paraId="01EA1CA0"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Supports and trains colleagues to deliver best practice in handling complaints</w:t>
      </w:r>
    </w:p>
    <w:p w14:paraId="0D58D363"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Provides a timely response, considering the complexity of the issues</w:t>
      </w:r>
    </w:p>
    <w:p w14:paraId="23B2255B"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Ensure that service users and colleagues are able to have their say and are kept up to date</w:t>
      </w:r>
    </w:p>
    <w:p w14:paraId="044FDADF"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Sets out what happened and whether mistakes were made</w:t>
      </w:r>
      <w:r w:rsidR="0017142E">
        <w:rPr>
          <w:rFonts w:ascii="Arial" w:hAnsi="Arial" w:cs="Arial"/>
          <w:sz w:val="22"/>
          <w:szCs w:val="22"/>
        </w:rPr>
        <w:t xml:space="preserve"> or standards met</w:t>
      </w:r>
      <w:r w:rsidRPr="004C7FC5">
        <w:rPr>
          <w:rFonts w:ascii="Arial" w:hAnsi="Arial" w:cs="Arial"/>
          <w:sz w:val="22"/>
          <w:szCs w:val="22"/>
        </w:rPr>
        <w:t xml:space="preserve"> in responses and fairly reflects the experiences of those involved</w:t>
      </w:r>
    </w:p>
    <w:p w14:paraId="068C4314"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Outlines organisational accountability</w:t>
      </w:r>
    </w:p>
    <w:p w14:paraId="4DF6143B" w14:textId="77777777" w:rsidR="00D26546" w:rsidRPr="004C7FC5" w:rsidRDefault="00D26546" w:rsidP="00FE6CA3">
      <w:pPr>
        <w:pStyle w:val="ListParagraph"/>
        <w:numPr>
          <w:ilvl w:val="0"/>
          <w:numId w:val="18"/>
        </w:numPr>
        <w:shd w:val="clear" w:color="auto" w:fill="FFFFFF" w:themeFill="background1"/>
        <w:spacing w:line="276" w:lineRule="auto"/>
        <w:rPr>
          <w:rFonts w:ascii="Arial" w:hAnsi="Arial" w:cs="Arial"/>
          <w:sz w:val="22"/>
          <w:szCs w:val="22"/>
        </w:rPr>
      </w:pPr>
      <w:r w:rsidRPr="004C7FC5">
        <w:rPr>
          <w:rFonts w:ascii="Arial" w:hAnsi="Arial" w:cs="Arial"/>
          <w:sz w:val="22"/>
          <w:szCs w:val="22"/>
        </w:rPr>
        <w:t>Take action to make sure learning is identifie</w:t>
      </w:r>
      <w:r w:rsidR="00483B25">
        <w:rPr>
          <w:rFonts w:ascii="Arial" w:hAnsi="Arial" w:cs="Arial"/>
          <w:sz w:val="22"/>
          <w:szCs w:val="22"/>
        </w:rPr>
        <w:t>d</w:t>
      </w:r>
      <w:r w:rsidRPr="004C7FC5">
        <w:rPr>
          <w:rFonts w:ascii="Arial" w:hAnsi="Arial" w:cs="Arial"/>
          <w:sz w:val="22"/>
          <w:szCs w:val="22"/>
        </w:rPr>
        <w:t xml:space="preserve"> and used to improve services</w:t>
      </w:r>
    </w:p>
    <w:p w14:paraId="7472FD96" w14:textId="77777777" w:rsidR="00D26546" w:rsidRPr="004C7FC5" w:rsidRDefault="00D26546" w:rsidP="00FE6CA3">
      <w:pPr>
        <w:shd w:val="clear" w:color="auto" w:fill="FFFFFF" w:themeFill="background1"/>
        <w:spacing w:after="0" w:line="276" w:lineRule="auto"/>
        <w:rPr>
          <w:rFonts w:ascii="Arial" w:eastAsia="Calibri" w:hAnsi="Arial" w:cs="Arial"/>
          <w:lang w:eastAsia="en-GB"/>
        </w:rPr>
      </w:pPr>
    </w:p>
    <w:p w14:paraId="7A7761BE" w14:textId="77777777" w:rsidR="00D26546" w:rsidRPr="004C7FC5" w:rsidRDefault="00D26546" w:rsidP="00FE6CA3">
      <w:pPr>
        <w:shd w:val="clear" w:color="auto" w:fill="FFFFFF" w:themeFill="background1"/>
        <w:spacing w:after="0" w:line="276" w:lineRule="auto"/>
        <w:rPr>
          <w:rFonts w:ascii="Arial" w:eastAsia="Calibri" w:hAnsi="Arial" w:cs="Arial"/>
          <w:lang w:eastAsia="en-GB"/>
        </w:rPr>
      </w:pPr>
      <w:r w:rsidRPr="004C7FC5">
        <w:rPr>
          <w:rFonts w:ascii="Arial" w:eastAsia="Calibri" w:hAnsi="Arial" w:cs="Arial"/>
          <w:lang w:eastAsia="en-GB"/>
        </w:rPr>
        <w:t>Failure to deal with complaints appropriately presents a risk to the organisation – a missed opportunity to improve services because of feedback and could have an adverse effect on the Trust’s public reputation</w:t>
      </w:r>
      <w:r w:rsidR="00483B25">
        <w:rPr>
          <w:rFonts w:ascii="Arial" w:eastAsia="Calibri" w:hAnsi="Arial" w:cs="Arial"/>
          <w:lang w:eastAsia="en-GB"/>
        </w:rPr>
        <w:t xml:space="preserve"> as well as to future </w:t>
      </w:r>
      <w:r w:rsidR="00655CBB">
        <w:rPr>
          <w:rFonts w:ascii="Arial" w:eastAsia="Calibri" w:hAnsi="Arial" w:cs="Arial"/>
          <w:lang w:eastAsia="en-GB"/>
        </w:rPr>
        <w:t>service user</w:t>
      </w:r>
      <w:r w:rsidR="00483B25">
        <w:rPr>
          <w:rFonts w:ascii="Arial" w:eastAsia="Calibri" w:hAnsi="Arial" w:cs="Arial"/>
          <w:lang w:eastAsia="en-GB"/>
        </w:rPr>
        <w:t xml:space="preserve"> and carer experience</w:t>
      </w:r>
      <w:r w:rsidRPr="004C7FC5">
        <w:rPr>
          <w:rFonts w:ascii="Arial" w:eastAsia="Calibri" w:hAnsi="Arial" w:cs="Arial"/>
          <w:lang w:eastAsia="en-GB"/>
        </w:rPr>
        <w:t xml:space="preserve">.  </w:t>
      </w:r>
    </w:p>
    <w:p w14:paraId="50EDB8C6" w14:textId="77777777" w:rsidR="00D26546" w:rsidRPr="004C7FC5" w:rsidRDefault="00D26546" w:rsidP="00FE6CA3">
      <w:pPr>
        <w:autoSpaceDE w:val="0"/>
        <w:autoSpaceDN w:val="0"/>
        <w:adjustRightInd w:val="0"/>
        <w:spacing w:after="0" w:line="276" w:lineRule="auto"/>
        <w:rPr>
          <w:rFonts w:ascii="Arial" w:eastAsia="Times New Roman" w:hAnsi="Arial" w:cs="Arial"/>
          <w:color w:val="000000"/>
        </w:rPr>
      </w:pPr>
    </w:p>
    <w:p w14:paraId="4AD65C6B" w14:textId="77777777" w:rsidR="00D26546" w:rsidRPr="004C7FC5" w:rsidRDefault="00D26546" w:rsidP="00FE6CA3">
      <w:pPr>
        <w:autoSpaceDE w:val="0"/>
        <w:autoSpaceDN w:val="0"/>
        <w:adjustRightInd w:val="0"/>
        <w:spacing w:after="0" w:line="276" w:lineRule="auto"/>
        <w:rPr>
          <w:rFonts w:ascii="Arial" w:eastAsia="Times New Roman" w:hAnsi="Arial" w:cs="Arial"/>
        </w:rPr>
      </w:pPr>
      <w:r w:rsidRPr="004C7FC5">
        <w:rPr>
          <w:rFonts w:ascii="Arial" w:eastAsia="Times New Roman" w:hAnsi="Arial" w:cs="Arial"/>
          <w:color w:val="000000"/>
        </w:rPr>
        <w:t xml:space="preserve">NHS complaints legislation requires a single approach for the handling of complaints across health and social care. The Trust has adopted a </w:t>
      </w:r>
      <w:r w:rsidR="00DA5EE7" w:rsidRPr="004C7FC5">
        <w:rPr>
          <w:rFonts w:ascii="Arial" w:eastAsia="Times New Roman" w:hAnsi="Arial" w:cs="Arial"/>
          <w:color w:val="000000"/>
        </w:rPr>
        <w:t>person-centred</w:t>
      </w:r>
      <w:r w:rsidRPr="004C7FC5">
        <w:rPr>
          <w:rFonts w:ascii="Arial" w:eastAsia="Times New Roman" w:hAnsi="Arial" w:cs="Arial"/>
          <w:color w:val="000000"/>
        </w:rPr>
        <w:t xml:space="preserve"> approach which ensures that issues are dealt with in a way that empowers people and allows them to make choices about how their concerns are dealt </w:t>
      </w:r>
      <w:r w:rsidRPr="004C7FC5">
        <w:rPr>
          <w:rFonts w:ascii="Arial" w:eastAsia="Times New Roman" w:hAnsi="Arial" w:cs="Arial"/>
        </w:rPr>
        <w:t xml:space="preserve">with. This approach has been further strengthened through the adoption of the </w:t>
      </w:r>
      <w:r w:rsidR="005201A2">
        <w:rPr>
          <w:rFonts w:ascii="Arial" w:eastAsia="Times New Roman" w:hAnsi="Arial" w:cs="Arial"/>
        </w:rPr>
        <w:t xml:space="preserve">NHS </w:t>
      </w:r>
      <w:r w:rsidR="00045CE3">
        <w:rPr>
          <w:rFonts w:ascii="Arial" w:eastAsia="Times New Roman" w:hAnsi="Arial" w:cs="Arial"/>
        </w:rPr>
        <w:t xml:space="preserve">complaint standards </w:t>
      </w:r>
      <w:r w:rsidRPr="004C7FC5">
        <w:rPr>
          <w:rFonts w:ascii="Arial" w:eastAsia="Times New Roman" w:hAnsi="Arial" w:cs="Arial"/>
        </w:rPr>
        <w:t xml:space="preserve">framework which sets out best practice in five steps which are reflected in this policy: </w:t>
      </w:r>
    </w:p>
    <w:p w14:paraId="1CA46292" w14:textId="77777777" w:rsidR="00D26546" w:rsidRPr="004C7FC5" w:rsidRDefault="00D26546" w:rsidP="00FE6CA3">
      <w:pPr>
        <w:numPr>
          <w:ilvl w:val="0"/>
          <w:numId w:val="8"/>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Considering a complaint – ensuring people are given information about how to complain, understand that they will be supported </w:t>
      </w:r>
      <w:r w:rsidR="00483B25">
        <w:rPr>
          <w:rFonts w:ascii="Arial" w:eastAsia="Times New Roman" w:hAnsi="Arial" w:cs="Arial"/>
        </w:rPr>
        <w:t xml:space="preserve">to </w:t>
      </w:r>
      <w:r w:rsidRPr="004C7FC5">
        <w:rPr>
          <w:rFonts w:ascii="Arial" w:eastAsia="Times New Roman" w:hAnsi="Arial" w:cs="Arial"/>
        </w:rPr>
        <w:t xml:space="preserve">raise a concern and that care will not be compromised. </w:t>
      </w:r>
    </w:p>
    <w:p w14:paraId="69662B84" w14:textId="77777777" w:rsidR="00D26546" w:rsidRPr="004C7FC5" w:rsidRDefault="00D26546" w:rsidP="00FE6CA3">
      <w:pPr>
        <w:numPr>
          <w:ilvl w:val="0"/>
          <w:numId w:val="8"/>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Making a complaint – ensuring all staff understand the process and are able to help people who wish to raise a concern. The process for making a complaint is easy and convenient. </w:t>
      </w:r>
    </w:p>
    <w:p w14:paraId="0FA054CD" w14:textId="77777777" w:rsidR="00D26546" w:rsidRPr="004C7FC5" w:rsidRDefault="00D26546" w:rsidP="00FE6CA3">
      <w:pPr>
        <w:numPr>
          <w:ilvl w:val="0"/>
          <w:numId w:val="8"/>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Staying informed – keeping people up to date and making sure that the response is personal. </w:t>
      </w:r>
    </w:p>
    <w:p w14:paraId="14E1FAE4" w14:textId="77777777" w:rsidR="00D26546" w:rsidRPr="004C7FC5" w:rsidRDefault="00D26546" w:rsidP="00FE6CA3">
      <w:pPr>
        <w:numPr>
          <w:ilvl w:val="0"/>
          <w:numId w:val="8"/>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Receiving outcomes – resolving complaints and achieving the appropriate outcome. </w:t>
      </w:r>
    </w:p>
    <w:p w14:paraId="3C62BC11" w14:textId="77777777" w:rsidR="00B8320C" w:rsidRDefault="00D26546" w:rsidP="00FE6CA3">
      <w:pPr>
        <w:numPr>
          <w:ilvl w:val="0"/>
          <w:numId w:val="8"/>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Reflecting on the experience – ensuring complaints are handled fairly and consistently and people understand how their feedback has helped to improve services.   </w:t>
      </w:r>
    </w:p>
    <w:p w14:paraId="32D5BDB4" w14:textId="77777777" w:rsidR="00E57125" w:rsidRDefault="00E57125" w:rsidP="00FE6CA3">
      <w:pPr>
        <w:autoSpaceDE w:val="0"/>
        <w:autoSpaceDN w:val="0"/>
        <w:adjustRightInd w:val="0"/>
        <w:spacing w:after="0" w:line="276" w:lineRule="auto"/>
        <w:rPr>
          <w:rFonts w:ascii="Arial" w:eastAsia="Times New Roman" w:hAnsi="Arial" w:cs="Arial"/>
        </w:rPr>
      </w:pPr>
    </w:p>
    <w:p w14:paraId="4CDB80F3" w14:textId="77777777" w:rsidR="00592A72" w:rsidRPr="00FE6CA3" w:rsidRDefault="00592A72" w:rsidP="00FE6CA3">
      <w:pPr>
        <w:pStyle w:val="ListParagraph"/>
        <w:numPr>
          <w:ilvl w:val="0"/>
          <w:numId w:val="17"/>
        </w:numPr>
        <w:autoSpaceDE w:val="0"/>
        <w:autoSpaceDN w:val="0"/>
        <w:adjustRightInd w:val="0"/>
        <w:spacing w:line="276" w:lineRule="auto"/>
        <w:rPr>
          <w:rFonts w:ascii="Arial" w:eastAsia="Times New Roman" w:hAnsi="Arial" w:cs="Arial"/>
          <w:b/>
          <w:bCs/>
          <w:sz w:val="22"/>
          <w:szCs w:val="22"/>
        </w:rPr>
      </w:pPr>
      <w:r w:rsidRPr="00FE6CA3">
        <w:rPr>
          <w:rFonts w:ascii="Arial" w:eastAsia="Times New Roman" w:hAnsi="Arial" w:cs="Arial"/>
          <w:b/>
          <w:bCs/>
          <w:sz w:val="22"/>
          <w:szCs w:val="22"/>
        </w:rPr>
        <w:t xml:space="preserve">Feedback </w:t>
      </w:r>
    </w:p>
    <w:p w14:paraId="1BEECCF6" w14:textId="77777777" w:rsidR="00FE6CA3" w:rsidRDefault="00FE6CA3" w:rsidP="00FE6CA3">
      <w:pPr>
        <w:spacing w:after="0" w:line="276" w:lineRule="auto"/>
        <w:rPr>
          <w:rFonts w:ascii="Arial" w:eastAsia="Calibri" w:hAnsi="Arial" w:cs="Arial"/>
          <w:b/>
          <w:lang w:eastAsia="en-GB"/>
        </w:rPr>
      </w:pPr>
    </w:p>
    <w:p w14:paraId="3339B550" w14:textId="77777777" w:rsidR="00876A2B" w:rsidRPr="004C7FC5" w:rsidRDefault="004F06A6" w:rsidP="00FE6CA3">
      <w:pPr>
        <w:spacing w:after="0" w:line="276" w:lineRule="auto"/>
        <w:rPr>
          <w:rFonts w:ascii="Arial" w:eastAsia="Calibri" w:hAnsi="Arial" w:cs="Arial"/>
          <w:b/>
          <w:lang w:eastAsia="en-GB"/>
        </w:rPr>
      </w:pPr>
      <w:r>
        <w:rPr>
          <w:rFonts w:ascii="Arial" w:eastAsia="Calibri" w:hAnsi="Arial" w:cs="Arial"/>
          <w:b/>
          <w:lang w:eastAsia="en-GB"/>
        </w:rPr>
        <w:t xml:space="preserve">5.1 </w:t>
      </w:r>
      <w:r w:rsidR="00F351DD" w:rsidRPr="004C7FC5">
        <w:rPr>
          <w:rFonts w:ascii="Arial" w:eastAsia="Calibri" w:hAnsi="Arial" w:cs="Arial"/>
          <w:b/>
          <w:lang w:eastAsia="en-GB"/>
        </w:rPr>
        <w:t>Who can give feedback?</w:t>
      </w:r>
    </w:p>
    <w:p w14:paraId="47ED7D87" w14:textId="77777777" w:rsidR="00961020" w:rsidRPr="004C7FC5" w:rsidRDefault="00961020" w:rsidP="00FE6CA3">
      <w:pPr>
        <w:spacing w:after="0" w:line="276" w:lineRule="auto"/>
        <w:rPr>
          <w:rFonts w:ascii="Arial" w:eastAsia="Calibri" w:hAnsi="Arial" w:cs="Arial"/>
          <w:b/>
          <w:lang w:eastAsia="en-GB"/>
        </w:rPr>
      </w:pPr>
    </w:p>
    <w:p w14:paraId="7CF5781C" w14:textId="77777777" w:rsidR="00F351DD" w:rsidRPr="004C7FC5" w:rsidRDefault="00F351DD" w:rsidP="00FE6CA3">
      <w:pPr>
        <w:spacing w:after="0" w:line="276" w:lineRule="auto"/>
        <w:rPr>
          <w:rFonts w:ascii="Arial" w:eastAsia="Calibri" w:hAnsi="Arial" w:cs="Arial"/>
        </w:rPr>
      </w:pPr>
      <w:r w:rsidRPr="004C7FC5">
        <w:rPr>
          <w:rFonts w:ascii="Arial" w:eastAsia="Calibri" w:hAnsi="Arial" w:cs="Arial"/>
        </w:rPr>
        <w:t>Any individual can give feedback to any Trust employee, including</w:t>
      </w:r>
      <w:r w:rsidRPr="004C7FC5">
        <w:rPr>
          <w:rFonts w:ascii="Arial" w:eastAsia="Calibri" w:hAnsi="Arial" w:cs="Arial"/>
          <w:color w:val="FF0000"/>
        </w:rPr>
        <w:t xml:space="preserve"> </w:t>
      </w:r>
      <w:r w:rsidR="00D26546" w:rsidRPr="004C7FC5">
        <w:rPr>
          <w:rFonts w:ascii="Arial" w:eastAsia="Calibri" w:hAnsi="Arial" w:cs="Arial"/>
        </w:rPr>
        <w:t xml:space="preserve">the </w:t>
      </w:r>
      <w:r w:rsidR="0017142E" w:rsidRPr="0017142E">
        <w:rPr>
          <w:rFonts w:ascii="Arial" w:eastAsia="Calibri" w:hAnsi="Arial" w:cs="Arial"/>
        </w:rPr>
        <w:t xml:space="preserve">customer services </w:t>
      </w:r>
      <w:r w:rsidR="00D26546" w:rsidRPr="004C7FC5">
        <w:rPr>
          <w:rFonts w:ascii="Arial" w:eastAsia="Calibri" w:hAnsi="Arial" w:cs="Arial"/>
        </w:rPr>
        <w:t>team</w:t>
      </w:r>
      <w:r w:rsidRPr="004C7FC5">
        <w:rPr>
          <w:rFonts w:ascii="Arial" w:eastAsia="Calibri" w:hAnsi="Arial" w:cs="Arial"/>
        </w:rPr>
        <w:t xml:space="preserve">. Feedback is most commonly received from service users, those affected by service provision, those acting as a representative of a service user, carer, relative, </w:t>
      </w:r>
      <w:r w:rsidR="00D26546" w:rsidRPr="004C7FC5">
        <w:rPr>
          <w:rFonts w:ascii="Arial" w:eastAsia="Calibri" w:hAnsi="Arial" w:cs="Arial"/>
        </w:rPr>
        <w:t>member of parliament</w:t>
      </w:r>
      <w:r w:rsidRPr="004C7FC5">
        <w:rPr>
          <w:rFonts w:ascii="Arial" w:eastAsia="Calibri" w:hAnsi="Arial" w:cs="Arial"/>
        </w:rPr>
        <w:t xml:space="preserve">, councillors, </w:t>
      </w:r>
      <w:r w:rsidR="00D26546" w:rsidRPr="004C7FC5">
        <w:rPr>
          <w:rFonts w:ascii="Arial" w:eastAsia="Calibri" w:hAnsi="Arial" w:cs="Arial"/>
        </w:rPr>
        <w:t xml:space="preserve">independent </w:t>
      </w:r>
      <w:r w:rsidRPr="004C7FC5">
        <w:rPr>
          <w:rFonts w:ascii="Arial" w:eastAsia="Calibri" w:hAnsi="Arial" w:cs="Arial"/>
        </w:rPr>
        <w:t>a</w:t>
      </w:r>
      <w:r w:rsidRPr="004C7FC5">
        <w:rPr>
          <w:rFonts w:ascii="Arial" w:eastAsia="Calibri" w:hAnsi="Arial" w:cs="Arial"/>
          <w:color w:val="000000"/>
        </w:rPr>
        <w:t xml:space="preserve">dvocates </w:t>
      </w:r>
      <w:r w:rsidRPr="004C7FC5">
        <w:rPr>
          <w:rFonts w:ascii="Arial" w:eastAsia="Calibri" w:hAnsi="Arial" w:cs="Arial"/>
        </w:rPr>
        <w:t xml:space="preserve">and Healthwatch. </w:t>
      </w:r>
      <w:r w:rsidR="00E57125" w:rsidRPr="00E57125">
        <w:rPr>
          <w:rFonts w:ascii="Arial" w:eastAsia="Calibri" w:hAnsi="Arial" w:cs="Arial"/>
        </w:rPr>
        <w:t xml:space="preserve">All complaints involving children will be managed reflecting the Common Principles </w:t>
      </w:r>
      <w:r w:rsidR="00E57125">
        <w:rPr>
          <w:rFonts w:ascii="Arial" w:eastAsia="Calibri" w:hAnsi="Arial" w:cs="Arial"/>
        </w:rPr>
        <w:t>f</w:t>
      </w:r>
      <w:r w:rsidR="00E57125" w:rsidRPr="00E57125">
        <w:rPr>
          <w:rFonts w:ascii="Arial" w:eastAsia="Calibri" w:hAnsi="Arial" w:cs="Arial"/>
        </w:rPr>
        <w:t>or a Child Friendly Complaints Process published by the Children’s Commissioner for England</w:t>
      </w:r>
      <w:r w:rsidR="00E57125">
        <w:rPr>
          <w:rFonts w:ascii="Arial" w:eastAsia="Calibri" w:hAnsi="Arial" w:cs="Arial"/>
        </w:rPr>
        <w:t>.</w:t>
      </w:r>
    </w:p>
    <w:p w14:paraId="700DC2BB" w14:textId="77777777" w:rsidR="00E57125" w:rsidRDefault="00E57125" w:rsidP="00FE6CA3">
      <w:pPr>
        <w:spacing w:after="0" w:line="276" w:lineRule="auto"/>
        <w:rPr>
          <w:rFonts w:ascii="Arial" w:eastAsia="Calibri" w:hAnsi="Arial" w:cs="Arial"/>
          <w:color w:val="000000"/>
        </w:rPr>
      </w:pPr>
      <w:bookmarkStart w:id="4" w:name="_Hlk71536466"/>
    </w:p>
    <w:p w14:paraId="5AF463D0" w14:textId="77777777" w:rsidR="00F351DD" w:rsidRDefault="00D26546" w:rsidP="00FE6CA3">
      <w:pPr>
        <w:spacing w:after="0" w:line="276" w:lineRule="auto"/>
        <w:rPr>
          <w:rFonts w:ascii="Arial" w:eastAsia="Calibri" w:hAnsi="Arial" w:cs="Arial"/>
          <w:color w:val="000000"/>
        </w:rPr>
      </w:pPr>
      <w:r w:rsidRPr="004C7FC5">
        <w:rPr>
          <w:rFonts w:ascii="Arial" w:eastAsia="Calibri" w:hAnsi="Arial" w:cs="Arial"/>
          <w:color w:val="000000"/>
        </w:rPr>
        <w:t>A</w:t>
      </w:r>
      <w:r w:rsidR="00F351DD" w:rsidRPr="004C7FC5">
        <w:rPr>
          <w:rFonts w:ascii="Arial" w:eastAsia="Calibri" w:hAnsi="Arial" w:cs="Arial"/>
          <w:color w:val="000000"/>
        </w:rPr>
        <w:t xml:space="preserve"> </w:t>
      </w:r>
      <w:r w:rsidRPr="004C7FC5">
        <w:rPr>
          <w:rFonts w:ascii="Arial" w:eastAsia="Calibri" w:hAnsi="Arial" w:cs="Arial"/>
          <w:color w:val="000000"/>
        </w:rPr>
        <w:t>customer service</w:t>
      </w:r>
      <w:r w:rsidR="005201A2">
        <w:rPr>
          <w:rFonts w:ascii="Arial" w:eastAsia="Calibri" w:hAnsi="Arial" w:cs="Arial"/>
          <w:color w:val="000000"/>
        </w:rPr>
        <w:t>s</w:t>
      </w:r>
      <w:r w:rsidRPr="004C7FC5">
        <w:rPr>
          <w:rFonts w:ascii="Arial" w:eastAsia="Calibri" w:hAnsi="Arial" w:cs="Arial"/>
          <w:color w:val="000000"/>
        </w:rPr>
        <w:t xml:space="preserve"> information leaflet is </w:t>
      </w:r>
      <w:r w:rsidR="00F351DD" w:rsidRPr="004C7FC5">
        <w:rPr>
          <w:rFonts w:ascii="Arial" w:eastAsia="Calibri" w:hAnsi="Arial" w:cs="Arial"/>
          <w:color w:val="000000"/>
        </w:rPr>
        <w:t xml:space="preserve">available on the Trust </w:t>
      </w:r>
      <w:r w:rsidRPr="004C7FC5">
        <w:rPr>
          <w:rFonts w:ascii="Arial" w:eastAsia="Calibri" w:hAnsi="Arial" w:cs="Arial"/>
          <w:color w:val="000000"/>
        </w:rPr>
        <w:t>i</w:t>
      </w:r>
      <w:r w:rsidR="00F351DD" w:rsidRPr="004C7FC5">
        <w:rPr>
          <w:rFonts w:ascii="Arial" w:eastAsia="Calibri" w:hAnsi="Arial" w:cs="Arial"/>
          <w:color w:val="000000"/>
        </w:rPr>
        <w:t xml:space="preserve">nternet and </w:t>
      </w:r>
      <w:r w:rsidRPr="004C7FC5">
        <w:rPr>
          <w:rFonts w:ascii="Arial" w:eastAsia="Calibri" w:hAnsi="Arial" w:cs="Arial"/>
          <w:color w:val="000000"/>
        </w:rPr>
        <w:t>i</w:t>
      </w:r>
      <w:r w:rsidR="00F351DD" w:rsidRPr="004C7FC5">
        <w:rPr>
          <w:rFonts w:ascii="Arial" w:eastAsia="Calibri" w:hAnsi="Arial" w:cs="Arial"/>
          <w:color w:val="000000"/>
        </w:rPr>
        <w:t xml:space="preserve">ntranet </w:t>
      </w:r>
      <w:proofErr w:type="gramStart"/>
      <w:r w:rsidRPr="004C7FC5">
        <w:rPr>
          <w:rFonts w:ascii="Arial" w:eastAsia="Calibri" w:hAnsi="Arial" w:cs="Arial"/>
          <w:color w:val="000000"/>
        </w:rPr>
        <w:t>page,</w:t>
      </w:r>
      <w:proofErr w:type="gramEnd"/>
      <w:r w:rsidRPr="004C7FC5">
        <w:rPr>
          <w:rFonts w:ascii="Arial" w:eastAsia="Calibri" w:hAnsi="Arial" w:cs="Arial"/>
          <w:color w:val="000000"/>
        </w:rPr>
        <w:t xml:space="preserve"> this includes an easy read version. This leaflet</w:t>
      </w:r>
      <w:r w:rsidR="00F351DD" w:rsidRPr="004C7FC5">
        <w:rPr>
          <w:rFonts w:ascii="Arial" w:eastAsia="Calibri" w:hAnsi="Arial" w:cs="Arial"/>
          <w:color w:val="000000"/>
        </w:rPr>
        <w:t xml:space="preserve"> can be provided to support people to give feedback on the services they have received.</w:t>
      </w:r>
    </w:p>
    <w:p w14:paraId="6CA60158" w14:textId="77777777" w:rsidR="00496E9B" w:rsidRDefault="00496E9B" w:rsidP="00FE6CA3">
      <w:pPr>
        <w:spacing w:after="0" w:line="276" w:lineRule="auto"/>
        <w:rPr>
          <w:rFonts w:ascii="Arial" w:eastAsia="Calibri" w:hAnsi="Arial" w:cs="Arial"/>
          <w:color w:val="000000"/>
        </w:rPr>
      </w:pPr>
    </w:p>
    <w:p w14:paraId="378E848E" w14:textId="77777777" w:rsidR="005201A2" w:rsidRDefault="005201A2" w:rsidP="00FE6CA3">
      <w:pPr>
        <w:spacing w:after="0" w:line="276" w:lineRule="auto"/>
        <w:rPr>
          <w:rFonts w:ascii="Arial" w:eastAsia="Calibri" w:hAnsi="Arial" w:cs="Arial"/>
          <w:color w:val="000000"/>
        </w:rPr>
      </w:pPr>
    </w:p>
    <w:p w14:paraId="71801187" w14:textId="77777777" w:rsidR="00496E9B" w:rsidRPr="00231522" w:rsidRDefault="004F06A6" w:rsidP="00FE6CA3">
      <w:pPr>
        <w:spacing w:after="0" w:line="276" w:lineRule="auto"/>
        <w:rPr>
          <w:rFonts w:ascii="Arial" w:eastAsia="Aptos" w:hAnsi="Arial" w:cs="Arial"/>
          <w:b/>
          <w:bCs/>
          <w:kern w:val="2"/>
          <w14:ligatures w14:val="standardContextual"/>
        </w:rPr>
      </w:pPr>
      <w:r w:rsidRPr="00231522">
        <w:rPr>
          <w:rFonts w:ascii="Arial" w:eastAsia="Aptos" w:hAnsi="Arial" w:cs="Arial"/>
          <w:b/>
          <w:bCs/>
          <w:kern w:val="2"/>
          <w14:ligatures w14:val="standardContextual"/>
        </w:rPr>
        <w:lastRenderedPageBreak/>
        <w:t xml:space="preserve">5.2 </w:t>
      </w:r>
      <w:r w:rsidR="00496E9B" w:rsidRPr="00231522">
        <w:rPr>
          <w:rFonts w:ascii="Arial" w:eastAsia="Aptos" w:hAnsi="Arial" w:cs="Arial"/>
          <w:b/>
          <w:bCs/>
          <w:kern w:val="2"/>
          <w14:ligatures w14:val="standardContextual"/>
        </w:rPr>
        <w:t xml:space="preserve">Confidentiality and </w:t>
      </w:r>
      <w:r w:rsidR="005F3A55" w:rsidRPr="00231522">
        <w:rPr>
          <w:rFonts w:ascii="Arial" w:eastAsia="Aptos" w:hAnsi="Arial" w:cs="Arial"/>
          <w:b/>
          <w:bCs/>
          <w:kern w:val="2"/>
          <w14:ligatures w14:val="standardContextual"/>
        </w:rPr>
        <w:t>c</w:t>
      </w:r>
      <w:r w:rsidR="00496E9B" w:rsidRPr="00231522">
        <w:rPr>
          <w:rFonts w:ascii="Arial" w:eastAsia="Aptos" w:hAnsi="Arial" w:cs="Arial"/>
          <w:b/>
          <w:bCs/>
          <w:kern w:val="2"/>
          <w14:ligatures w14:val="standardContextual"/>
        </w:rPr>
        <w:t>onsent</w:t>
      </w:r>
    </w:p>
    <w:p w14:paraId="592D4EFE" w14:textId="77777777" w:rsidR="005201A2" w:rsidRPr="00231522" w:rsidRDefault="005201A2" w:rsidP="00FE6CA3">
      <w:pPr>
        <w:spacing w:after="0" w:line="276" w:lineRule="auto"/>
        <w:rPr>
          <w:rFonts w:ascii="Arial" w:eastAsia="Aptos" w:hAnsi="Arial" w:cs="Arial"/>
          <w:b/>
          <w:bCs/>
          <w:kern w:val="2"/>
          <w14:ligatures w14:val="standardContextual"/>
        </w:rPr>
      </w:pPr>
    </w:p>
    <w:p w14:paraId="3A3C564B" w14:textId="77777777" w:rsidR="00496E9B" w:rsidRPr="00231522" w:rsidRDefault="00496E9B" w:rsidP="00FE6CA3">
      <w:pPr>
        <w:spacing w:after="0" w:line="276" w:lineRule="auto"/>
        <w:rPr>
          <w:rFonts w:ascii="Arial" w:eastAsia="Aptos" w:hAnsi="Arial" w:cs="Arial"/>
          <w:b/>
          <w:bCs/>
          <w:kern w:val="2"/>
          <w14:ligatures w14:val="standardContextual"/>
        </w:rPr>
      </w:pPr>
      <w:r w:rsidRPr="00231522">
        <w:rPr>
          <w:rFonts w:ascii="Arial" w:eastAsia="Aptos" w:hAnsi="Arial" w:cs="Arial"/>
          <w:b/>
          <w:bCs/>
          <w:kern w:val="2"/>
          <w14:ligatures w14:val="standardContextual"/>
        </w:rPr>
        <w:t xml:space="preserve">Duty of </w:t>
      </w:r>
      <w:r w:rsidR="005F3A55" w:rsidRPr="00231522">
        <w:rPr>
          <w:rFonts w:ascii="Arial" w:eastAsia="Aptos" w:hAnsi="Arial" w:cs="Arial"/>
          <w:b/>
          <w:bCs/>
          <w:kern w:val="2"/>
          <w14:ligatures w14:val="standardContextual"/>
        </w:rPr>
        <w:t>c</w:t>
      </w:r>
      <w:r w:rsidRPr="00231522">
        <w:rPr>
          <w:rFonts w:ascii="Arial" w:eastAsia="Aptos" w:hAnsi="Arial" w:cs="Arial"/>
          <w:b/>
          <w:bCs/>
          <w:kern w:val="2"/>
          <w14:ligatures w14:val="standardContextual"/>
        </w:rPr>
        <w:t>onfidentiality</w:t>
      </w:r>
    </w:p>
    <w:p w14:paraId="37C743ED" w14:textId="77777777" w:rsidR="00496E9B" w:rsidRPr="00231522" w:rsidRDefault="00496E9B" w:rsidP="00FE6CA3">
      <w:pPr>
        <w:spacing w:after="0" w:line="276" w:lineRule="auto"/>
        <w:rPr>
          <w:rFonts w:ascii="Arial" w:eastAsia="Aptos" w:hAnsi="Arial" w:cs="Arial"/>
          <w:kern w:val="2"/>
          <w14:ligatures w14:val="standardContextual"/>
        </w:rPr>
      </w:pPr>
    </w:p>
    <w:p w14:paraId="7285BC47" w14:textId="77777777" w:rsidR="00496E9B" w:rsidRPr="00231522" w:rsidRDefault="00496E9B" w:rsidP="00FE6CA3">
      <w:pPr>
        <w:spacing w:after="0" w:line="276" w:lineRule="auto"/>
        <w:rPr>
          <w:rFonts w:ascii="Arial" w:eastAsia="Aptos" w:hAnsi="Arial" w:cs="Arial"/>
          <w:kern w:val="2"/>
          <w14:ligatures w14:val="standardContextual"/>
        </w:rPr>
      </w:pPr>
      <w:r w:rsidRPr="00231522">
        <w:rPr>
          <w:rFonts w:ascii="Arial" w:eastAsia="Aptos" w:hAnsi="Arial" w:cs="Arial"/>
          <w:kern w:val="2"/>
          <w14:ligatures w14:val="standardContextual"/>
        </w:rPr>
        <w:t xml:space="preserve">Care must be always taken throughout the complaints procedure to ensure that any </w:t>
      </w:r>
    </w:p>
    <w:p w14:paraId="0F94E030" w14:textId="77777777" w:rsidR="00496E9B" w:rsidRPr="00231522" w:rsidRDefault="00496E9B" w:rsidP="00FE6CA3">
      <w:pPr>
        <w:spacing w:after="0" w:line="276" w:lineRule="auto"/>
        <w:rPr>
          <w:rFonts w:ascii="Arial" w:eastAsia="Aptos" w:hAnsi="Arial" w:cs="Arial"/>
          <w:kern w:val="2"/>
          <w14:ligatures w14:val="standardContextual"/>
        </w:rPr>
      </w:pPr>
      <w:r w:rsidRPr="00231522">
        <w:rPr>
          <w:rFonts w:ascii="Arial" w:eastAsia="Aptos" w:hAnsi="Arial" w:cs="Arial"/>
          <w:kern w:val="2"/>
          <w14:ligatures w14:val="standardContextual"/>
        </w:rPr>
        <w:t xml:space="preserve">information disclosed about the service user is confined to that which is relevant to the </w:t>
      </w:r>
    </w:p>
    <w:p w14:paraId="5D695698" w14:textId="77777777" w:rsidR="00496E9B" w:rsidRPr="00231522" w:rsidRDefault="00496E9B" w:rsidP="00FE6CA3">
      <w:pPr>
        <w:spacing w:after="0" w:line="276" w:lineRule="auto"/>
        <w:rPr>
          <w:rFonts w:ascii="Arial" w:eastAsia="Aptos" w:hAnsi="Arial" w:cs="Arial"/>
          <w:kern w:val="2"/>
          <w14:ligatures w14:val="standardContextual"/>
        </w:rPr>
      </w:pPr>
      <w:r w:rsidRPr="00231522">
        <w:rPr>
          <w:rFonts w:ascii="Arial" w:eastAsia="Aptos" w:hAnsi="Arial" w:cs="Arial"/>
          <w:kern w:val="2"/>
          <w14:ligatures w14:val="standardContextual"/>
        </w:rPr>
        <w:t xml:space="preserve">investigation of the complaint. Information should only be disclosed to those people who have a demonstrable need to know for the purpose of investigating the complaint, or for ensuring that the complaints procedure is followed. It is good practice to obtain written consent from the complainant informing them that information from his/her records will need to be disclosed to staff involved in managing, investigating and responding to the complaint. If the service user objects to this, then the effect on the investigation will be explained. </w:t>
      </w:r>
    </w:p>
    <w:p w14:paraId="2D2BF829" w14:textId="77777777" w:rsidR="00496E9B" w:rsidRPr="00231522" w:rsidRDefault="00496E9B" w:rsidP="00FE6CA3">
      <w:pPr>
        <w:spacing w:after="0" w:line="276" w:lineRule="auto"/>
        <w:rPr>
          <w:rFonts w:ascii="Arial" w:eastAsia="Aptos" w:hAnsi="Arial" w:cs="Arial"/>
          <w:kern w:val="2"/>
          <w14:ligatures w14:val="standardContextual"/>
        </w:rPr>
      </w:pPr>
    </w:p>
    <w:p w14:paraId="0ADC08CD" w14:textId="77777777" w:rsidR="00496E9B" w:rsidRPr="00231522" w:rsidRDefault="00496E9B" w:rsidP="00FE6CA3">
      <w:pPr>
        <w:spacing w:after="0" w:line="276" w:lineRule="auto"/>
        <w:rPr>
          <w:rFonts w:ascii="Arial" w:eastAsia="Aptos" w:hAnsi="Arial" w:cs="Arial"/>
          <w:b/>
          <w:bCs/>
          <w:kern w:val="2"/>
          <w14:ligatures w14:val="standardContextual"/>
        </w:rPr>
      </w:pPr>
      <w:r w:rsidRPr="00231522">
        <w:rPr>
          <w:rFonts w:ascii="Arial" w:eastAsia="Aptos" w:hAnsi="Arial" w:cs="Arial"/>
          <w:b/>
          <w:bCs/>
          <w:kern w:val="2"/>
          <w14:ligatures w14:val="standardContextual"/>
        </w:rPr>
        <w:t>Consent</w:t>
      </w:r>
    </w:p>
    <w:p w14:paraId="364A5406" w14:textId="77777777" w:rsidR="00367BE9" w:rsidRPr="00231522" w:rsidRDefault="00367BE9" w:rsidP="00FE6CA3">
      <w:pPr>
        <w:spacing w:after="0" w:line="276" w:lineRule="auto"/>
        <w:rPr>
          <w:rFonts w:ascii="Arial" w:eastAsia="Aptos" w:hAnsi="Arial" w:cs="Arial"/>
          <w:b/>
          <w:bCs/>
          <w:kern w:val="2"/>
          <w14:ligatures w14:val="standardContextual"/>
        </w:rPr>
      </w:pPr>
    </w:p>
    <w:p w14:paraId="5C8642D2" w14:textId="77777777" w:rsidR="00496E9B" w:rsidRPr="00231522" w:rsidRDefault="00496E9B" w:rsidP="00FE6CA3">
      <w:pPr>
        <w:spacing w:after="0" w:line="276" w:lineRule="auto"/>
        <w:rPr>
          <w:rFonts w:ascii="Arial" w:eastAsia="Aptos" w:hAnsi="Arial" w:cs="Arial"/>
          <w:kern w:val="2"/>
          <w14:ligatures w14:val="standardContextual"/>
        </w:rPr>
      </w:pPr>
      <w:r w:rsidRPr="00231522">
        <w:rPr>
          <w:rFonts w:ascii="Arial" w:eastAsia="Aptos" w:hAnsi="Arial" w:cs="Arial"/>
          <w:kern w:val="2"/>
          <w14:ligatures w14:val="standardContextual"/>
        </w:rPr>
        <w:t>Any person wishing to make a complaint on behalf of another adult must have written consent (</w:t>
      </w:r>
      <w:r w:rsidR="00EF3649" w:rsidRPr="00231522">
        <w:rPr>
          <w:rFonts w:ascii="Arial" w:eastAsia="Aptos" w:hAnsi="Arial" w:cs="Arial"/>
          <w:kern w:val="2"/>
          <w14:ligatures w14:val="standardContextual"/>
        </w:rPr>
        <w:t>a</w:t>
      </w:r>
      <w:r w:rsidRPr="00231522">
        <w:rPr>
          <w:rFonts w:ascii="Arial" w:eastAsia="Aptos" w:hAnsi="Arial" w:cs="Arial"/>
          <w:kern w:val="2"/>
          <w14:ligatures w14:val="standardContextual"/>
        </w:rPr>
        <w:t xml:space="preserve">ppendix </w:t>
      </w:r>
      <w:r w:rsidR="00592A72" w:rsidRPr="00231522">
        <w:rPr>
          <w:rFonts w:ascii="Arial" w:eastAsia="Aptos" w:hAnsi="Arial" w:cs="Arial"/>
          <w:kern w:val="2"/>
          <w14:ligatures w14:val="standardContextual"/>
        </w:rPr>
        <w:t>B</w:t>
      </w:r>
      <w:r w:rsidRPr="00231522">
        <w:rPr>
          <w:rFonts w:ascii="Arial" w:eastAsia="Aptos" w:hAnsi="Arial" w:cs="Arial"/>
          <w:kern w:val="2"/>
          <w14:ligatures w14:val="standardContextual"/>
        </w:rPr>
        <w:t>) to do so from the person concerned. In some cases, it may be appropriate to obtain consent from a child (over the age of 12), if that child can understand the situation and can give informed consent.</w:t>
      </w:r>
      <w:r w:rsidR="00E57125" w:rsidRPr="00231522">
        <w:t xml:space="preserve"> </w:t>
      </w:r>
      <w:r w:rsidR="00E57125" w:rsidRPr="00231522">
        <w:rPr>
          <w:rFonts w:ascii="Arial" w:eastAsia="Aptos" w:hAnsi="Arial" w:cs="Arial"/>
          <w:kern w:val="2"/>
          <w14:ligatures w14:val="standardContextual"/>
        </w:rPr>
        <w:t>For younger patients, decisions to allow self-consent will be based on Gillick/Fraser competencies.</w:t>
      </w:r>
    </w:p>
    <w:p w14:paraId="25BE478F" w14:textId="77777777" w:rsidR="00496E9B" w:rsidRPr="00231522" w:rsidRDefault="00496E9B" w:rsidP="00FE6CA3">
      <w:pPr>
        <w:spacing w:after="0" w:line="276" w:lineRule="auto"/>
        <w:rPr>
          <w:rFonts w:ascii="Arial" w:eastAsia="Aptos" w:hAnsi="Arial" w:cs="Arial"/>
          <w:kern w:val="2"/>
          <w14:ligatures w14:val="standardContextual"/>
        </w:rPr>
      </w:pPr>
    </w:p>
    <w:p w14:paraId="0FCC078D" w14:textId="77777777" w:rsidR="00496E9B" w:rsidRPr="00231522" w:rsidRDefault="00496E9B" w:rsidP="00FE6CA3">
      <w:pPr>
        <w:spacing w:after="0" w:line="276" w:lineRule="auto"/>
        <w:rPr>
          <w:rFonts w:ascii="Arial" w:eastAsia="Aptos" w:hAnsi="Arial" w:cs="Arial"/>
          <w:kern w:val="2"/>
          <w14:ligatures w14:val="standardContextual"/>
        </w:rPr>
      </w:pPr>
      <w:r w:rsidRPr="00231522">
        <w:rPr>
          <w:rFonts w:ascii="Arial" w:eastAsia="Aptos" w:hAnsi="Arial" w:cs="Arial"/>
          <w:kern w:val="2"/>
          <w14:ligatures w14:val="standardContextual"/>
        </w:rPr>
        <w:t>Every attempt must be made to obtain consent including enlisting help from specialist advocates when appropriate. If the person has died or is not capable of providing consent, then the Caldicott Guardian will determine whether the complainant ha</w:t>
      </w:r>
      <w:r w:rsidR="005201A2" w:rsidRPr="00231522">
        <w:rPr>
          <w:rFonts w:ascii="Arial" w:eastAsia="Aptos" w:hAnsi="Arial" w:cs="Arial"/>
          <w:kern w:val="2"/>
          <w14:ligatures w14:val="standardContextual"/>
        </w:rPr>
        <w:t>s</w:t>
      </w:r>
      <w:r w:rsidRPr="00231522">
        <w:rPr>
          <w:rFonts w:ascii="Arial" w:eastAsia="Aptos" w:hAnsi="Arial" w:cs="Arial"/>
          <w:kern w:val="2"/>
          <w14:ligatures w14:val="standardContextual"/>
        </w:rPr>
        <w:t xml:space="preserve"> sufficient interest in the person’s welfare or is suitable to act as a representative.</w:t>
      </w:r>
    </w:p>
    <w:p w14:paraId="214A7475" w14:textId="77777777" w:rsidR="003D7D43" w:rsidRPr="00231522" w:rsidRDefault="003D7D43" w:rsidP="00FE6CA3">
      <w:pPr>
        <w:spacing w:after="0" w:line="276" w:lineRule="auto"/>
        <w:rPr>
          <w:rFonts w:ascii="Arial" w:eastAsia="Aptos" w:hAnsi="Arial" w:cs="Arial"/>
          <w:kern w:val="2"/>
          <w14:ligatures w14:val="standardContextual"/>
        </w:rPr>
      </w:pPr>
    </w:p>
    <w:p w14:paraId="406263E0" w14:textId="77777777" w:rsidR="003D7D43" w:rsidRPr="00231522" w:rsidRDefault="003D7D43" w:rsidP="00FE6CA3">
      <w:pPr>
        <w:autoSpaceDE w:val="0"/>
        <w:autoSpaceDN w:val="0"/>
        <w:adjustRightInd w:val="0"/>
        <w:spacing w:after="0" w:line="276" w:lineRule="auto"/>
        <w:rPr>
          <w:rFonts w:ascii="Arial" w:eastAsia="Times New Roman" w:hAnsi="Arial" w:cs="Arial"/>
          <w:b/>
          <w:bCs/>
        </w:rPr>
      </w:pPr>
      <w:r w:rsidRPr="00231522">
        <w:rPr>
          <w:rFonts w:ascii="Arial" w:eastAsia="Times New Roman" w:hAnsi="Arial" w:cs="Arial"/>
          <w:b/>
          <w:bCs/>
        </w:rPr>
        <w:t>Data and complaints information</w:t>
      </w:r>
    </w:p>
    <w:p w14:paraId="199E6B22" w14:textId="77777777" w:rsidR="003D7D43" w:rsidRPr="00231522" w:rsidRDefault="003D7D43" w:rsidP="00FE6CA3">
      <w:pPr>
        <w:pStyle w:val="ListParagraph"/>
        <w:autoSpaceDE w:val="0"/>
        <w:autoSpaceDN w:val="0"/>
        <w:adjustRightInd w:val="0"/>
        <w:spacing w:line="276" w:lineRule="auto"/>
        <w:rPr>
          <w:rFonts w:ascii="Arial" w:eastAsia="Times New Roman" w:hAnsi="Arial" w:cs="Arial"/>
          <w:sz w:val="22"/>
          <w:szCs w:val="22"/>
        </w:rPr>
      </w:pPr>
    </w:p>
    <w:p w14:paraId="6D80BA43" w14:textId="77777777" w:rsidR="003D7D43" w:rsidRPr="004C7FC5" w:rsidRDefault="003D7D43" w:rsidP="00FE6CA3">
      <w:pPr>
        <w:spacing w:after="0" w:line="276" w:lineRule="auto"/>
        <w:rPr>
          <w:rFonts w:ascii="Arial" w:hAnsi="Arial" w:cs="Arial"/>
        </w:rPr>
      </w:pPr>
      <w:r w:rsidRPr="00231522">
        <w:rPr>
          <w:rFonts w:ascii="Arial" w:hAnsi="Arial" w:cs="Arial"/>
          <w:bCs/>
        </w:rPr>
        <w:t xml:space="preserve">All records relating to complaints </w:t>
      </w:r>
      <w:r w:rsidRPr="00231522">
        <w:rPr>
          <w:rFonts w:ascii="Arial" w:hAnsi="Arial" w:cs="Arial"/>
        </w:rPr>
        <w:t>investigation are confidential and must be kept by the Trust in a secure environment for 10 years. No other files relating to complaints should be held by the organisation and complaints correspondence should not be part of the clinical record. Clinical staff must be appraised of actions taken to resolve complaints to promote learning.</w:t>
      </w:r>
      <w:r w:rsidRPr="004C7FC5">
        <w:rPr>
          <w:rFonts w:ascii="Arial" w:hAnsi="Arial" w:cs="Arial"/>
        </w:rPr>
        <w:t xml:space="preserve"> </w:t>
      </w:r>
    </w:p>
    <w:p w14:paraId="7E767E0B" w14:textId="77777777" w:rsidR="003D7D43" w:rsidRPr="00833838" w:rsidRDefault="003D7D43" w:rsidP="00FE6CA3">
      <w:pPr>
        <w:spacing w:after="0" w:line="276" w:lineRule="auto"/>
        <w:rPr>
          <w:rFonts w:ascii="Arial" w:eastAsia="Aptos" w:hAnsi="Arial" w:cs="Arial"/>
          <w:kern w:val="2"/>
          <w14:ligatures w14:val="standardContextual"/>
        </w:rPr>
      </w:pPr>
    </w:p>
    <w:bookmarkEnd w:id="4"/>
    <w:p w14:paraId="22CE66CE" w14:textId="77777777" w:rsidR="00F351DD" w:rsidRPr="004C7FC5" w:rsidRDefault="004F06A6" w:rsidP="00FE6CA3">
      <w:pPr>
        <w:autoSpaceDE w:val="0"/>
        <w:autoSpaceDN w:val="0"/>
        <w:adjustRightInd w:val="0"/>
        <w:spacing w:after="0" w:line="276" w:lineRule="auto"/>
        <w:rPr>
          <w:rFonts w:ascii="Arial" w:eastAsia="Calibri" w:hAnsi="Arial" w:cs="Arial"/>
          <w:b/>
        </w:rPr>
      </w:pPr>
      <w:r>
        <w:rPr>
          <w:rFonts w:ascii="Arial" w:eastAsia="Calibri" w:hAnsi="Arial" w:cs="Arial"/>
          <w:b/>
        </w:rPr>
        <w:t xml:space="preserve">5.3 </w:t>
      </w:r>
      <w:r w:rsidR="00F351DD" w:rsidRPr="004C7FC5">
        <w:rPr>
          <w:rFonts w:ascii="Arial" w:eastAsia="Calibri" w:hAnsi="Arial" w:cs="Arial"/>
          <w:b/>
        </w:rPr>
        <w:t xml:space="preserve">Receiving feedback </w:t>
      </w:r>
    </w:p>
    <w:p w14:paraId="634ABB95" w14:textId="77777777" w:rsidR="00961020" w:rsidRPr="004C7FC5" w:rsidRDefault="00961020" w:rsidP="00FE6CA3">
      <w:pPr>
        <w:autoSpaceDE w:val="0"/>
        <w:autoSpaceDN w:val="0"/>
        <w:adjustRightInd w:val="0"/>
        <w:spacing w:after="0" w:line="276" w:lineRule="auto"/>
        <w:rPr>
          <w:rFonts w:ascii="Arial" w:eastAsia="Calibri" w:hAnsi="Arial" w:cs="Arial"/>
          <w:b/>
        </w:rPr>
      </w:pPr>
    </w:p>
    <w:p w14:paraId="450B3FA9" w14:textId="77777777" w:rsidR="00F351DD" w:rsidRPr="004C7FC5" w:rsidRDefault="00F351DD" w:rsidP="00FE6CA3">
      <w:pPr>
        <w:autoSpaceDE w:val="0"/>
        <w:autoSpaceDN w:val="0"/>
        <w:adjustRightInd w:val="0"/>
        <w:spacing w:after="0" w:line="276" w:lineRule="auto"/>
        <w:rPr>
          <w:rFonts w:ascii="Arial" w:eastAsia="Calibri" w:hAnsi="Arial" w:cs="Arial"/>
        </w:rPr>
      </w:pPr>
      <w:r w:rsidRPr="004C7FC5">
        <w:rPr>
          <w:rFonts w:ascii="Arial" w:eastAsia="Calibri" w:hAnsi="Arial" w:cs="Arial"/>
        </w:rPr>
        <w:t xml:space="preserve">The Trust encourages and expects staff to seek feedback and to know how to signpost to </w:t>
      </w:r>
      <w:r w:rsidR="00D26546" w:rsidRPr="004C7FC5">
        <w:rPr>
          <w:rFonts w:ascii="Arial" w:eastAsia="Calibri" w:hAnsi="Arial" w:cs="Arial"/>
        </w:rPr>
        <w:t>the c</w:t>
      </w:r>
      <w:r w:rsidRPr="004C7FC5">
        <w:rPr>
          <w:rFonts w:ascii="Arial" w:eastAsia="Calibri" w:hAnsi="Arial" w:cs="Arial"/>
        </w:rPr>
        <w:t xml:space="preserve">ustomer </w:t>
      </w:r>
      <w:r w:rsidR="00D26546" w:rsidRPr="004C7FC5">
        <w:rPr>
          <w:rFonts w:ascii="Arial" w:eastAsia="Calibri" w:hAnsi="Arial" w:cs="Arial"/>
        </w:rPr>
        <w:t>s</w:t>
      </w:r>
      <w:r w:rsidRPr="004C7FC5">
        <w:rPr>
          <w:rFonts w:ascii="Arial" w:eastAsia="Calibri" w:hAnsi="Arial" w:cs="Arial"/>
        </w:rPr>
        <w:t>ervices</w:t>
      </w:r>
      <w:r w:rsidR="00D26546" w:rsidRPr="004C7FC5">
        <w:rPr>
          <w:rFonts w:ascii="Arial" w:eastAsia="Calibri" w:hAnsi="Arial" w:cs="Arial"/>
        </w:rPr>
        <w:t xml:space="preserve"> team if required.</w:t>
      </w:r>
      <w:r w:rsidRPr="004C7FC5">
        <w:rPr>
          <w:rFonts w:ascii="Arial" w:eastAsia="Calibri" w:hAnsi="Arial" w:cs="Arial"/>
        </w:rPr>
        <w:t xml:space="preserve"> Customer </w:t>
      </w:r>
      <w:r w:rsidR="00D26546" w:rsidRPr="004C7FC5">
        <w:rPr>
          <w:rFonts w:ascii="Arial" w:eastAsia="Calibri" w:hAnsi="Arial" w:cs="Arial"/>
        </w:rPr>
        <w:t>s</w:t>
      </w:r>
      <w:r w:rsidRPr="004C7FC5">
        <w:rPr>
          <w:rFonts w:ascii="Arial" w:eastAsia="Calibri" w:hAnsi="Arial" w:cs="Arial"/>
        </w:rPr>
        <w:t xml:space="preserve">ervice leaflets and posters </w:t>
      </w:r>
      <w:r w:rsidR="00B8320C">
        <w:rPr>
          <w:rFonts w:ascii="Arial" w:eastAsia="Calibri" w:hAnsi="Arial" w:cs="Arial"/>
        </w:rPr>
        <w:t>are</w:t>
      </w:r>
      <w:r w:rsidRPr="004C7FC5">
        <w:rPr>
          <w:rFonts w:ascii="Arial" w:eastAsia="Calibri" w:hAnsi="Arial" w:cs="Arial"/>
        </w:rPr>
        <w:t xml:space="preserve"> displayed in all service areas. </w:t>
      </w:r>
    </w:p>
    <w:p w14:paraId="5B960BE3" w14:textId="77777777" w:rsidR="00F351DD" w:rsidRPr="004C7FC5" w:rsidRDefault="00F351DD" w:rsidP="00FE6CA3">
      <w:pPr>
        <w:autoSpaceDE w:val="0"/>
        <w:autoSpaceDN w:val="0"/>
        <w:adjustRightInd w:val="0"/>
        <w:spacing w:after="0" w:line="276" w:lineRule="auto"/>
        <w:rPr>
          <w:rFonts w:ascii="Arial" w:eastAsia="Calibri" w:hAnsi="Arial" w:cs="Arial"/>
        </w:rPr>
      </w:pPr>
    </w:p>
    <w:p w14:paraId="2652E6F9" w14:textId="77777777" w:rsidR="00F351DD" w:rsidRPr="004C7FC5" w:rsidRDefault="00F351DD" w:rsidP="00FE6CA3">
      <w:pPr>
        <w:autoSpaceDE w:val="0"/>
        <w:autoSpaceDN w:val="0"/>
        <w:adjustRightInd w:val="0"/>
        <w:spacing w:after="0" w:line="276" w:lineRule="auto"/>
        <w:rPr>
          <w:rFonts w:ascii="Arial" w:eastAsia="Calibri" w:hAnsi="Arial" w:cs="Arial"/>
        </w:rPr>
      </w:pPr>
      <w:r w:rsidRPr="004C7FC5">
        <w:rPr>
          <w:rFonts w:ascii="Arial" w:eastAsia="Calibri" w:hAnsi="Arial" w:cs="Arial"/>
        </w:rPr>
        <w:t>The</w:t>
      </w:r>
      <w:r w:rsidR="00D26546" w:rsidRPr="004C7FC5">
        <w:rPr>
          <w:rFonts w:ascii="Arial" w:eastAsia="Calibri" w:hAnsi="Arial" w:cs="Arial"/>
        </w:rPr>
        <w:t xml:space="preserve"> customer services team </w:t>
      </w:r>
      <w:r w:rsidRPr="004C7FC5">
        <w:rPr>
          <w:rFonts w:ascii="Arial" w:eastAsia="Calibri" w:hAnsi="Arial" w:cs="Arial"/>
        </w:rPr>
        <w:t xml:space="preserve">can be contacted by telephone, email, via web link, text, in writing or by referral from a member of staff. </w:t>
      </w:r>
      <w:r w:rsidR="00B8320C">
        <w:rPr>
          <w:rFonts w:ascii="Arial" w:eastAsia="Calibri" w:hAnsi="Arial" w:cs="Arial"/>
        </w:rPr>
        <w:t>Details of which can be foun</w:t>
      </w:r>
      <w:r w:rsidR="00655CBB">
        <w:rPr>
          <w:rFonts w:ascii="Arial" w:eastAsia="Calibri" w:hAnsi="Arial" w:cs="Arial"/>
        </w:rPr>
        <w:t xml:space="preserve">d </w:t>
      </w:r>
      <w:r w:rsidR="00B8320C">
        <w:rPr>
          <w:rFonts w:ascii="Arial" w:eastAsia="Calibri" w:hAnsi="Arial" w:cs="Arial"/>
        </w:rPr>
        <w:t>on our website/in our leaflets</w:t>
      </w:r>
      <w:r w:rsidR="00655CBB">
        <w:rPr>
          <w:rFonts w:ascii="Arial" w:eastAsia="Calibri" w:hAnsi="Arial" w:cs="Arial"/>
        </w:rPr>
        <w:t xml:space="preserve"> and displayed within ward and service environments. </w:t>
      </w:r>
    </w:p>
    <w:p w14:paraId="55739A53" w14:textId="77777777" w:rsidR="00592A72" w:rsidRPr="00592A72" w:rsidRDefault="00592A72" w:rsidP="00FE6CA3">
      <w:pPr>
        <w:autoSpaceDE w:val="0"/>
        <w:autoSpaceDN w:val="0"/>
        <w:adjustRightInd w:val="0"/>
        <w:spacing w:after="0" w:line="276" w:lineRule="auto"/>
        <w:rPr>
          <w:rFonts w:ascii="Arial" w:eastAsia="Calibri" w:hAnsi="Arial" w:cs="Arial"/>
          <w:b/>
          <w:bCs/>
          <w:color w:val="000000"/>
        </w:rPr>
      </w:pPr>
    </w:p>
    <w:p w14:paraId="4EF44103" w14:textId="77777777" w:rsidR="00F351DD" w:rsidRPr="004C7FC5" w:rsidRDefault="004F06A6" w:rsidP="00FE6CA3">
      <w:pPr>
        <w:autoSpaceDE w:val="0"/>
        <w:autoSpaceDN w:val="0"/>
        <w:adjustRightInd w:val="0"/>
        <w:spacing w:after="0" w:line="276" w:lineRule="auto"/>
        <w:rPr>
          <w:rFonts w:ascii="Arial" w:eastAsia="Times New Roman" w:hAnsi="Arial" w:cs="Arial"/>
          <w:b/>
        </w:rPr>
      </w:pPr>
      <w:r>
        <w:rPr>
          <w:rFonts w:ascii="Arial" w:eastAsia="Times New Roman" w:hAnsi="Arial" w:cs="Arial"/>
          <w:b/>
          <w:bCs/>
        </w:rPr>
        <w:t xml:space="preserve">5.4 </w:t>
      </w:r>
      <w:r w:rsidR="00F351DD" w:rsidRPr="00592A72">
        <w:rPr>
          <w:rFonts w:ascii="Arial" w:eastAsia="Times New Roman" w:hAnsi="Arial" w:cs="Arial"/>
          <w:b/>
          <w:bCs/>
        </w:rPr>
        <w:t xml:space="preserve">Acting on </w:t>
      </w:r>
      <w:r w:rsidR="007D064E" w:rsidRPr="00592A72">
        <w:rPr>
          <w:rFonts w:ascii="Arial" w:eastAsia="Times New Roman" w:hAnsi="Arial" w:cs="Arial"/>
          <w:b/>
          <w:bCs/>
        </w:rPr>
        <w:t>f</w:t>
      </w:r>
      <w:r w:rsidR="00F351DD" w:rsidRPr="00592A72">
        <w:rPr>
          <w:rFonts w:ascii="Arial" w:eastAsia="Times New Roman" w:hAnsi="Arial" w:cs="Arial"/>
          <w:b/>
          <w:bCs/>
        </w:rPr>
        <w:t>eedback</w:t>
      </w:r>
    </w:p>
    <w:p w14:paraId="0B6EE849" w14:textId="77777777" w:rsidR="00961020" w:rsidRPr="004C7FC5" w:rsidRDefault="00961020" w:rsidP="00FE6CA3">
      <w:pPr>
        <w:autoSpaceDE w:val="0"/>
        <w:autoSpaceDN w:val="0"/>
        <w:adjustRightInd w:val="0"/>
        <w:spacing w:after="0" w:line="276" w:lineRule="auto"/>
        <w:ind w:left="480" w:hanging="480"/>
        <w:rPr>
          <w:rFonts w:ascii="Arial" w:eastAsia="Times New Roman" w:hAnsi="Arial" w:cs="Arial"/>
          <w:b/>
        </w:rPr>
      </w:pPr>
    </w:p>
    <w:p w14:paraId="38D1E3FB" w14:textId="77777777" w:rsidR="00B8320C" w:rsidRDefault="00F351DD" w:rsidP="00FE6CA3">
      <w:pPr>
        <w:spacing w:after="0" w:line="276" w:lineRule="auto"/>
        <w:rPr>
          <w:rFonts w:ascii="Arial" w:eastAsia="Calibri" w:hAnsi="Arial" w:cs="Arial"/>
          <w:lang w:eastAsia="en-GB"/>
        </w:rPr>
      </w:pPr>
      <w:r w:rsidRPr="004C7FC5">
        <w:rPr>
          <w:rFonts w:ascii="Arial" w:eastAsia="Calibri" w:hAnsi="Arial" w:cs="Arial"/>
          <w:lang w:eastAsia="en-GB"/>
        </w:rPr>
        <w:t xml:space="preserve">A key objective of the Trust is to listen, learn, change and improve in response to concerns and complaints. The lessons learnt and trends identified as a result of concerns and complaints play a key role in continuously improving the quality of care received by </w:t>
      </w:r>
      <w:r w:rsidR="00655CBB">
        <w:rPr>
          <w:rFonts w:ascii="Arial" w:eastAsia="Calibri" w:hAnsi="Arial" w:cs="Arial"/>
          <w:lang w:eastAsia="en-GB"/>
        </w:rPr>
        <w:t>service users</w:t>
      </w:r>
      <w:r w:rsidRPr="004C7FC5">
        <w:rPr>
          <w:rFonts w:ascii="Arial" w:eastAsia="Calibri" w:hAnsi="Arial" w:cs="Arial"/>
          <w:lang w:eastAsia="en-GB"/>
        </w:rPr>
        <w:t xml:space="preserve"> and </w:t>
      </w:r>
      <w:r w:rsidR="00B8320C">
        <w:rPr>
          <w:rFonts w:ascii="Arial" w:eastAsia="Calibri" w:hAnsi="Arial" w:cs="Arial"/>
          <w:lang w:eastAsia="en-GB"/>
        </w:rPr>
        <w:t>remains</w:t>
      </w:r>
      <w:r w:rsidRPr="004C7FC5">
        <w:rPr>
          <w:rFonts w:ascii="Arial" w:eastAsia="Calibri" w:hAnsi="Arial" w:cs="Arial"/>
          <w:lang w:eastAsia="en-GB"/>
        </w:rPr>
        <w:t xml:space="preserve"> a priority for the Trust.</w:t>
      </w:r>
      <w:r w:rsidR="00876A2B" w:rsidRPr="004C7FC5">
        <w:rPr>
          <w:rFonts w:ascii="Arial" w:eastAsia="Calibri" w:hAnsi="Arial" w:cs="Arial"/>
          <w:lang w:eastAsia="en-GB"/>
        </w:rPr>
        <w:t xml:space="preserve"> </w:t>
      </w:r>
    </w:p>
    <w:p w14:paraId="6723D525" w14:textId="77777777" w:rsidR="005201A2" w:rsidRDefault="005201A2" w:rsidP="00FE6CA3">
      <w:pPr>
        <w:spacing w:after="0" w:line="276" w:lineRule="auto"/>
        <w:rPr>
          <w:rFonts w:ascii="Arial" w:eastAsia="Calibri" w:hAnsi="Arial" w:cs="Arial"/>
          <w:lang w:eastAsia="en-GB"/>
        </w:rPr>
      </w:pPr>
    </w:p>
    <w:p w14:paraId="64B4D8C9" w14:textId="77777777" w:rsidR="00F351DD" w:rsidRPr="004C7FC5" w:rsidRDefault="00876A2B" w:rsidP="00FE6CA3">
      <w:pPr>
        <w:spacing w:after="0" w:line="276" w:lineRule="auto"/>
        <w:rPr>
          <w:rFonts w:ascii="Arial" w:eastAsia="Calibri" w:hAnsi="Arial" w:cs="Arial"/>
          <w:lang w:eastAsia="en-GB"/>
        </w:rPr>
      </w:pPr>
      <w:r w:rsidRPr="004C7FC5">
        <w:rPr>
          <w:rFonts w:ascii="Arial" w:eastAsia="Calibri" w:hAnsi="Arial" w:cs="Arial"/>
          <w:lang w:eastAsia="en-GB"/>
        </w:rPr>
        <w:lastRenderedPageBreak/>
        <w:t xml:space="preserve">Feedback is received through everyday conversations with the people who use our services. This can be to raise an issue, make a request, ask a </w:t>
      </w:r>
      <w:r w:rsidR="00833838" w:rsidRPr="004C7FC5">
        <w:rPr>
          <w:rFonts w:ascii="Arial" w:eastAsia="Calibri" w:hAnsi="Arial" w:cs="Arial"/>
          <w:lang w:eastAsia="en-GB"/>
        </w:rPr>
        <w:t>question</w:t>
      </w:r>
      <w:r w:rsidRPr="004C7FC5">
        <w:rPr>
          <w:rFonts w:ascii="Arial" w:eastAsia="Calibri" w:hAnsi="Arial" w:cs="Arial"/>
          <w:lang w:eastAsia="en-GB"/>
        </w:rPr>
        <w:t xml:space="preserve"> or highlight a worry. In many instances staff can help to deal with feedback immediately. This policy supports and encourages staff to:</w:t>
      </w:r>
    </w:p>
    <w:p w14:paraId="08ED89E3" w14:textId="77777777" w:rsidR="00876A2B" w:rsidRPr="004C7FC5" w:rsidRDefault="00876A2B" w:rsidP="00FE6CA3">
      <w:pPr>
        <w:numPr>
          <w:ilvl w:val="0"/>
          <w:numId w:val="4"/>
        </w:numPr>
        <w:spacing w:after="0" w:line="276" w:lineRule="auto"/>
        <w:ind w:left="357" w:hanging="357"/>
        <w:rPr>
          <w:rFonts w:ascii="Arial" w:eastAsia="Calibri" w:hAnsi="Arial" w:cs="Arial"/>
          <w:strike/>
          <w:lang w:eastAsia="en-GB"/>
        </w:rPr>
      </w:pPr>
      <w:r w:rsidRPr="004C7FC5">
        <w:rPr>
          <w:rFonts w:ascii="Arial" w:hAnsi="Arial" w:cs="Arial"/>
        </w:rPr>
        <w:t xml:space="preserve">Feel empowered to support </w:t>
      </w:r>
      <w:r w:rsidRPr="004C7FC5">
        <w:rPr>
          <w:rFonts w:ascii="Arial" w:eastAsia="Calibri" w:hAnsi="Arial" w:cs="Arial"/>
          <w:lang w:eastAsia="en-GB"/>
        </w:rPr>
        <w:t xml:space="preserve">service users, their relatives and carers in giving feedback and to resolve issues promptly and locally wherever possible </w:t>
      </w:r>
    </w:p>
    <w:p w14:paraId="1BCF8E67" w14:textId="77777777" w:rsidR="00876A2B" w:rsidRPr="00E33CE7" w:rsidRDefault="00876A2B" w:rsidP="00FE6CA3">
      <w:pPr>
        <w:numPr>
          <w:ilvl w:val="0"/>
          <w:numId w:val="4"/>
        </w:numPr>
        <w:spacing w:after="0" w:line="276" w:lineRule="auto"/>
        <w:ind w:left="357" w:hanging="357"/>
        <w:rPr>
          <w:rFonts w:ascii="Arial" w:eastAsia="Calibri" w:hAnsi="Arial" w:cs="Arial"/>
          <w:strike/>
          <w:lang w:eastAsia="en-GB"/>
        </w:rPr>
      </w:pPr>
      <w:r w:rsidRPr="004C7FC5">
        <w:rPr>
          <w:rFonts w:ascii="Arial" w:eastAsia="Calibri" w:hAnsi="Arial" w:cs="Arial"/>
          <w:lang w:eastAsia="en-GB"/>
        </w:rPr>
        <w:t>Encourage people to discuss any issues they have as they may be able to sort out the issue to their satisfaction quickly and without the need for them to make a formal complaint</w:t>
      </w:r>
    </w:p>
    <w:p w14:paraId="0496BD18" w14:textId="77777777" w:rsidR="00E33CE7" w:rsidRDefault="00E33CE7" w:rsidP="00FE6CA3">
      <w:pPr>
        <w:autoSpaceDE w:val="0"/>
        <w:autoSpaceDN w:val="0"/>
        <w:adjustRightInd w:val="0"/>
        <w:spacing w:after="0" w:line="276" w:lineRule="auto"/>
        <w:rPr>
          <w:rFonts w:ascii="Arial" w:eastAsia="Calibri" w:hAnsi="Arial" w:cs="Arial"/>
          <w:lang w:eastAsia="en-GB"/>
        </w:rPr>
      </w:pPr>
    </w:p>
    <w:p w14:paraId="25E0F39F" w14:textId="77777777" w:rsidR="00E33CE7" w:rsidRPr="00E33CE7" w:rsidRDefault="004F06A6" w:rsidP="00FE6CA3">
      <w:pPr>
        <w:autoSpaceDE w:val="0"/>
        <w:autoSpaceDN w:val="0"/>
        <w:adjustRightInd w:val="0"/>
        <w:spacing w:after="0" w:line="276" w:lineRule="auto"/>
        <w:rPr>
          <w:rFonts w:ascii="Arial" w:eastAsia="Times New Roman" w:hAnsi="Arial" w:cs="Arial"/>
          <w:b/>
          <w:color w:val="000000"/>
        </w:rPr>
      </w:pPr>
      <w:r>
        <w:rPr>
          <w:rFonts w:ascii="Arial" w:eastAsia="Times New Roman" w:hAnsi="Arial" w:cs="Arial"/>
          <w:b/>
          <w:color w:val="000000"/>
        </w:rPr>
        <w:t xml:space="preserve">5.5 </w:t>
      </w:r>
      <w:r w:rsidR="00E33CE7" w:rsidRPr="00E33CE7">
        <w:rPr>
          <w:rFonts w:ascii="Arial" w:eastAsia="Times New Roman" w:hAnsi="Arial" w:cs="Arial"/>
          <w:b/>
          <w:color w:val="000000"/>
        </w:rPr>
        <w:t>Compliments</w:t>
      </w:r>
    </w:p>
    <w:p w14:paraId="41EEF38D" w14:textId="77777777" w:rsidR="00E33CE7" w:rsidRPr="004C7FC5" w:rsidRDefault="00E33CE7" w:rsidP="00FE6CA3">
      <w:pPr>
        <w:pStyle w:val="ListParagraph"/>
        <w:autoSpaceDE w:val="0"/>
        <w:autoSpaceDN w:val="0"/>
        <w:adjustRightInd w:val="0"/>
        <w:spacing w:line="276" w:lineRule="auto"/>
        <w:rPr>
          <w:rFonts w:ascii="Arial" w:eastAsia="Times New Roman" w:hAnsi="Arial" w:cs="Arial"/>
          <w:b/>
          <w:color w:val="000000"/>
          <w:sz w:val="22"/>
          <w:szCs w:val="22"/>
        </w:rPr>
      </w:pPr>
    </w:p>
    <w:p w14:paraId="07024B6E" w14:textId="77777777" w:rsidR="00E33CE7" w:rsidRPr="004C7FC5" w:rsidRDefault="00E33CE7" w:rsidP="00FE6CA3">
      <w:p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Compliments can be provided to any member of staff by any member of the public, other members of staff or partner organisations. If a compliment is provided in writing to the relevant ward/department, the manager will respond to acknowledge the compliment.</w:t>
      </w:r>
    </w:p>
    <w:p w14:paraId="7E148151" w14:textId="77777777" w:rsidR="00E33CE7" w:rsidRPr="004C7FC5" w:rsidRDefault="00E33CE7" w:rsidP="00FE6CA3">
      <w:pPr>
        <w:autoSpaceDE w:val="0"/>
        <w:autoSpaceDN w:val="0"/>
        <w:adjustRightInd w:val="0"/>
        <w:spacing w:after="0" w:line="276" w:lineRule="auto"/>
        <w:rPr>
          <w:rFonts w:ascii="Arial" w:eastAsia="Times New Roman" w:hAnsi="Arial" w:cs="Arial"/>
          <w:color w:val="000000"/>
        </w:rPr>
      </w:pPr>
    </w:p>
    <w:p w14:paraId="73B1EFC4" w14:textId="77777777" w:rsidR="00E33CE7" w:rsidRDefault="00E33CE7" w:rsidP="00FE6CA3">
      <w:p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Each Care Group is responsible for ensuring all compliments are logged with the customer services team so timely feedback can be given to the staff or team being complimented</w:t>
      </w:r>
      <w:r>
        <w:rPr>
          <w:rFonts w:ascii="Arial" w:eastAsia="Times New Roman" w:hAnsi="Arial" w:cs="Arial"/>
          <w:color w:val="000000"/>
        </w:rPr>
        <w:t xml:space="preserve"> and compliment numbers by service can be monitored. </w:t>
      </w:r>
    </w:p>
    <w:p w14:paraId="0C482F69" w14:textId="77777777" w:rsidR="00E33CE7" w:rsidRDefault="00E33CE7" w:rsidP="00FE6CA3">
      <w:pPr>
        <w:autoSpaceDE w:val="0"/>
        <w:autoSpaceDN w:val="0"/>
        <w:adjustRightInd w:val="0"/>
        <w:spacing w:after="0" w:line="276" w:lineRule="auto"/>
        <w:rPr>
          <w:rFonts w:ascii="Arial" w:eastAsia="Times New Roman" w:hAnsi="Arial" w:cs="Arial"/>
          <w:color w:val="000000"/>
        </w:rPr>
      </w:pPr>
    </w:p>
    <w:p w14:paraId="484F96B3" w14:textId="77777777" w:rsidR="00E33CE7" w:rsidRPr="00950315" w:rsidRDefault="00E33CE7" w:rsidP="00FE6CA3">
      <w:pPr>
        <w:autoSpaceDE w:val="0"/>
        <w:autoSpaceDN w:val="0"/>
        <w:adjustRightInd w:val="0"/>
        <w:spacing w:after="0" w:line="276" w:lineRule="auto"/>
        <w:rPr>
          <w:rFonts w:ascii="Arial" w:eastAsia="Times New Roman" w:hAnsi="Arial" w:cs="Arial"/>
          <w:color w:val="000000"/>
        </w:rPr>
      </w:pPr>
      <w:r>
        <w:rPr>
          <w:rFonts w:ascii="Arial" w:eastAsia="Times New Roman" w:hAnsi="Arial" w:cs="Arial"/>
          <w:color w:val="000000"/>
        </w:rPr>
        <w:t xml:space="preserve">Compliment numbers and themes are shared within the Patient Experience annual report and used to demonstrate the positive work of staff and services. </w:t>
      </w:r>
    </w:p>
    <w:p w14:paraId="30553CC7" w14:textId="77777777" w:rsidR="005201A2" w:rsidRPr="004C7FC5" w:rsidRDefault="005201A2" w:rsidP="00FE6CA3">
      <w:pPr>
        <w:autoSpaceDE w:val="0"/>
        <w:autoSpaceDN w:val="0"/>
        <w:adjustRightInd w:val="0"/>
        <w:spacing w:after="0" w:line="276" w:lineRule="auto"/>
        <w:rPr>
          <w:rFonts w:ascii="Arial" w:eastAsia="Times New Roman" w:hAnsi="Arial" w:cs="Arial"/>
          <w:color w:val="000000"/>
        </w:rPr>
      </w:pPr>
    </w:p>
    <w:p w14:paraId="51095969" w14:textId="77777777" w:rsidR="00F351DD" w:rsidRPr="004C7FC5" w:rsidRDefault="004F06A6" w:rsidP="00FE6CA3">
      <w:pPr>
        <w:autoSpaceDE w:val="0"/>
        <w:autoSpaceDN w:val="0"/>
        <w:adjustRightInd w:val="0"/>
        <w:spacing w:after="0" w:line="276" w:lineRule="auto"/>
        <w:rPr>
          <w:rFonts w:ascii="Arial" w:eastAsia="Times New Roman" w:hAnsi="Arial" w:cs="Arial"/>
          <w:b/>
          <w:color w:val="000000"/>
        </w:rPr>
      </w:pPr>
      <w:r>
        <w:rPr>
          <w:rFonts w:ascii="Arial" w:eastAsia="Times New Roman" w:hAnsi="Arial" w:cs="Arial"/>
          <w:b/>
          <w:color w:val="000000"/>
        </w:rPr>
        <w:t xml:space="preserve">5.6 </w:t>
      </w:r>
      <w:r w:rsidR="00F351DD" w:rsidRPr="004C7FC5">
        <w:rPr>
          <w:rFonts w:ascii="Arial" w:eastAsia="Times New Roman" w:hAnsi="Arial" w:cs="Arial"/>
          <w:b/>
          <w:color w:val="000000"/>
        </w:rPr>
        <w:t xml:space="preserve">Concerns and </w:t>
      </w:r>
      <w:r w:rsidR="005F3A55">
        <w:rPr>
          <w:rFonts w:ascii="Arial" w:eastAsia="Times New Roman" w:hAnsi="Arial" w:cs="Arial"/>
          <w:b/>
          <w:color w:val="000000"/>
        </w:rPr>
        <w:t>c</w:t>
      </w:r>
      <w:r w:rsidR="00F351DD" w:rsidRPr="004C7FC5">
        <w:rPr>
          <w:rFonts w:ascii="Arial" w:eastAsia="Times New Roman" w:hAnsi="Arial" w:cs="Arial"/>
          <w:b/>
          <w:color w:val="000000"/>
        </w:rPr>
        <w:t xml:space="preserve">omplaints </w:t>
      </w:r>
    </w:p>
    <w:p w14:paraId="6EB7F70B" w14:textId="77777777" w:rsidR="00F351DD" w:rsidRPr="004C7FC5" w:rsidRDefault="00F351DD" w:rsidP="00FE6CA3">
      <w:pPr>
        <w:autoSpaceDE w:val="0"/>
        <w:autoSpaceDN w:val="0"/>
        <w:adjustRightInd w:val="0"/>
        <w:spacing w:after="0" w:line="276" w:lineRule="auto"/>
        <w:rPr>
          <w:rFonts w:ascii="Arial" w:eastAsia="Times New Roman" w:hAnsi="Arial" w:cs="Arial"/>
          <w:b/>
          <w:color w:val="000000"/>
        </w:rPr>
      </w:pPr>
    </w:p>
    <w:p w14:paraId="228D6266" w14:textId="77777777" w:rsidR="00F351DD" w:rsidRPr="004C7FC5" w:rsidRDefault="00F351DD" w:rsidP="00FE6CA3">
      <w:pPr>
        <w:pStyle w:val="ListParagraph"/>
        <w:numPr>
          <w:ilvl w:val="0"/>
          <w:numId w:val="19"/>
        </w:numPr>
        <w:autoSpaceDE w:val="0"/>
        <w:autoSpaceDN w:val="0"/>
        <w:adjustRightInd w:val="0"/>
        <w:spacing w:line="276" w:lineRule="auto"/>
        <w:rPr>
          <w:rFonts w:ascii="Arial" w:hAnsi="Arial" w:cs="Arial"/>
          <w:b/>
          <w:color w:val="000000"/>
          <w:sz w:val="22"/>
          <w:szCs w:val="22"/>
        </w:rPr>
      </w:pPr>
      <w:r w:rsidRPr="004C7FC5">
        <w:rPr>
          <w:rFonts w:ascii="Arial" w:hAnsi="Arial" w:cs="Arial"/>
          <w:b/>
          <w:color w:val="000000"/>
          <w:sz w:val="22"/>
          <w:szCs w:val="22"/>
        </w:rPr>
        <w:t xml:space="preserve"> Informal </w:t>
      </w:r>
      <w:r w:rsidR="007D064E">
        <w:rPr>
          <w:rFonts w:ascii="Arial" w:hAnsi="Arial" w:cs="Arial"/>
          <w:b/>
          <w:color w:val="000000"/>
          <w:sz w:val="22"/>
          <w:szCs w:val="22"/>
        </w:rPr>
        <w:t>concerns</w:t>
      </w:r>
    </w:p>
    <w:p w14:paraId="2504B135" w14:textId="77777777" w:rsidR="007C70E7" w:rsidRPr="004C7FC5" w:rsidRDefault="007C70E7" w:rsidP="00FE6CA3">
      <w:pPr>
        <w:autoSpaceDE w:val="0"/>
        <w:autoSpaceDN w:val="0"/>
        <w:adjustRightInd w:val="0"/>
        <w:spacing w:after="0" w:line="276" w:lineRule="auto"/>
        <w:rPr>
          <w:rFonts w:ascii="Arial" w:hAnsi="Arial" w:cs="Arial"/>
          <w:bCs/>
          <w:color w:val="000000"/>
        </w:rPr>
      </w:pPr>
      <w:r w:rsidRPr="004C7FC5">
        <w:rPr>
          <w:rFonts w:ascii="Arial" w:hAnsi="Arial" w:cs="Arial"/>
          <w:bCs/>
          <w:color w:val="000000"/>
        </w:rPr>
        <w:t>Responses to concerns should be immediate wherever possible and a monitoring form should be completed and shared with the customer services team to ensure these are logged</w:t>
      </w:r>
      <w:r w:rsidR="00876A2B" w:rsidRPr="004C7FC5">
        <w:rPr>
          <w:rFonts w:ascii="Arial" w:hAnsi="Arial" w:cs="Arial"/>
          <w:bCs/>
          <w:color w:val="000000"/>
        </w:rPr>
        <w:t xml:space="preserve"> to support any future contacts from the service user or their representative.</w:t>
      </w:r>
    </w:p>
    <w:p w14:paraId="400F030A" w14:textId="77777777" w:rsidR="00F351DD" w:rsidRDefault="00F351DD" w:rsidP="00FE6CA3">
      <w:pPr>
        <w:autoSpaceDE w:val="0"/>
        <w:autoSpaceDN w:val="0"/>
        <w:adjustRightInd w:val="0"/>
        <w:spacing w:after="0" w:line="276" w:lineRule="auto"/>
        <w:rPr>
          <w:rFonts w:ascii="Arial" w:eastAsia="Calibri" w:hAnsi="Arial" w:cs="Arial"/>
          <w:color w:val="000000"/>
        </w:rPr>
      </w:pPr>
      <w:r w:rsidRPr="004C7FC5">
        <w:rPr>
          <w:rFonts w:ascii="Arial" w:eastAsia="Calibri" w:hAnsi="Arial" w:cs="Arial"/>
          <w:color w:val="000000"/>
        </w:rPr>
        <w:t xml:space="preserve">If it is not possible to resolve the concern straight away, assistance should be sought from </w:t>
      </w:r>
      <w:r w:rsidRPr="004C7FC5">
        <w:rPr>
          <w:rFonts w:ascii="Arial" w:eastAsia="Calibri" w:hAnsi="Arial" w:cs="Arial"/>
        </w:rPr>
        <w:t xml:space="preserve">the service </w:t>
      </w:r>
      <w:r w:rsidRPr="004C7FC5">
        <w:rPr>
          <w:rFonts w:ascii="Arial" w:eastAsia="Calibri" w:hAnsi="Arial" w:cs="Arial"/>
          <w:color w:val="000000"/>
        </w:rPr>
        <w:t>line management</w:t>
      </w:r>
      <w:r w:rsidR="009D513D" w:rsidRPr="004C7FC5">
        <w:rPr>
          <w:rFonts w:ascii="Arial" w:eastAsia="Calibri" w:hAnsi="Arial" w:cs="Arial"/>
          <w:color w:val="000000"/>
        </w:rPr>
        <w:t xml:space="preserve"> team</w:t>
      </w:r>
      <w:r w:rsidRPr="004C7FC5">
        <w:rPr>
          <w:rFonts w:ascii="Arial" w:eastAsia="Calibri" w:hAnsi="Arial" w:cs="Arial"/>
          <w:color w:val="000000"/>
        </w:rPr>
        <w:t xml:space="preserve">. If the concern is raised verbally, and can be resolved within </w:t>
      </w:r>
      <w:r w:rsidR="007D064E">
        <w:rPr>
          <w:rFonts w:ascii="Arial" w:eastAsia="Calibri" w:hAnsi="Arial" w:cs="Arial"/>
          <w:color w:val="000000"/>
        </w:rPr>
        <w:t>two</w:t>
      </w:r>
      <w:r w:rsidRPr="004C7FC5">
        <w:rPr>
          <w:rFonts w:ascii="Arial" w:eastAsia="Calibri" w:hAnsi="Arial" w:cs="Arial"/>
          <w:color w:val="000000"/>
        </w:rPr>
        <w:t xml:space="preserve"> working day</w:t>
      </w:r>
      <w:r w:rsidR="007D064E">
        <w:rPr>
          <w:rFonts w:ascii="Arial" w:eastAsia="Calibri" w:hAnsi="Arial" w:cs="Arial"/>
          <w:color w:val="000000"/>
        </w:rPr>
        <w:t>s</w:t>
      </w:r>
      <w:r w:rsidRPr="004C7FC5">
        <w:rPr>
          <w:rFonts w:ascii="Arial" w:eastAsia="Calibri" w:hAnsi="Arial" w:cs="Arial"/>
          <w:color w:val="000000"/>
        </w:rPr>
        <w:t xml:space="preserve">, the response </w:t>
      </w:r>
      <w:r w:rsidRPr="00671991">
        <w:rPr>
          <w:rFonts w:ascii="Arial" w:eastAsia="Calibri" w:hAnsi="Arial" w:cs="Arial"/>
          <w:color w:val="000000"/>
        </w:rPr>
        <w:t>does not need to be in writing</w:t>
      </w:r>
      <w:r w:rsidR="007D064E" w:rsidRPr="00671991">
        <w:rPr>
          <w:rFonts w:ascii="Arial" w:eastAsia="Calibri" w:hAnsi="Arial" w:cs="Arial"/>
          <w:color w:val="000000"/>
        </w:rPr>
        <w:t xml:space="preserve"> or managed under the complaint regulations</w:t>
      </w:r>
      <w:r w:rsidRPr="00671991">
        <w:rPr>
          <w:rFonts w:ascii="Arial" w:eastAsia="Calibri" w:hAnsi="Arial" w:cs="Arial"/>
          <w:color w:val="000000"/>
        </w:rPr>
        <w:t>. The</w:t>
      </w:r>
      <w:r w:rsidRPr="004C7FC5">
        <w:rPr>
          <w:rFonts w:ascii="Arial" w:eastAsia="Calibri" w:hAnsi="Arial" w:cs="Arial"/>
          <w:color w:val="000000"/>
        </w:rPr>
        <w:t xml:space="preserve"> issue should be </w:t>
      </w:r>
      <w:r w:rsidR="009D513D" w:rsidRPr="004C7FC5">
        <w:rPr>
          <w:rFonts w:ascii="Arial" w:eastAsia="Calibri" w:hAnsi="Arial" w:cs="Arial"/>
          <w:color w:val="000000"/>
        </w:rPr>
        <w:t>recorded</w:t>
      </w:r>
      <w:r w:rsidRPr="004C7FC5">
        <w:rPr>
          <w:rFonts w:ascii="Arial" w:eastAsia="Calibri" w:hAnsi="Arial" w:cs="Arial"/>
          <w:color w:val="000000"/>
        </w:rPr>
        <w:t xml:space="preserve"> using the monitoring form</w:t>
      </w:r>
      <w:r w:rsidR="009D513D" w:rsidRPr="004C7FC5">
        <w:rPr>
          <w:rFonts w:ascii="Arial" w:eastAsia="Calibri" w:hAnsi="Arial" w:cs="Arial"/>
          <w:color w:val="000000"/>
        </w:rPr>
        <w:t xml:space="preserve"> along with details of the feedback provided).</w:t>
      </w:r>
    </w:p>
    <w:p w14:paraId="1AF466BC" w14:textId="77777777" w:rsidR="00CB189C" w:rsidRPr="004C7FC5" w:rsidRDefault="00CB189C" w:rsidP="00FE6CA3">
      <w:pPr>
        <w:autoSpaceDE w:val="0"/>
        <w:autoSpaceDN w:val="0"/>
        <w:adjustRightInd w:val="0"/>
        <w:spacing w:after="0" w:line="276" w:lineRule="auto"/>
        <w:rPr>
          <w:rFonts w:ascii="Arial" w:hAnsi="Arial" w:cs="Arial"/>
          <w:bCs/>
          <w:color w:val="000000"/>
        </w:rPr>
      </w:pPr>
    </w:p>
    <w:p w14:paraId="2D15F471" w14:textId="77777777" w:rsidR="00F351DD" w:rsidRPr="004C7FC5" w:rsidRDefault="00F351DD" w:rsidP="00FE6CA3">
      <w:pPr>
        <w:pStyle w:val="ListParagraph"/>
        <w:numPr>
          <w:ilvl w:val="0"/>
          <w:numId w:val="19"/>
        </w:numPr>
        <w:autoSpaceDE w:val="0"/>
        <w:autoSpaceDN w:val="0"/>
        <w:adjustRightInd w:val="0"/>
        <w:spacing w:line="276" w:lineRule="auto"/>
        <w:rPr>
          <w:rFonts w:ascii="Arial" w:hAnsi="Arial" w:cs="Arial"/>
          <w:b/>
          <w:sz w:val="22"/>
          <w:szCs w:val="22"/>
        </w:rPr>
      </w:pPr>
      <w:r w:rsidRPr="004C7FC5">
        <w:rPr>
          <w:rFonts w:ascii="Arial" w:hAnsi="Arial" w:cs="Arial"/>
          <w:b/>
          <w:sz w:val="22"/>
          <w:szCs w:val="22"/>
        </w:rPr>
        <w:t xml:space="preserve"> Formal </w:t>
      </w:r>
      <w:r w:rsidR="00DA5EE7" w:rsidRPr="004C7FC5">
        <w:rPr>
          <w:rFonts w:ascii="Arial" w:hAnsi="Arial" w:cs="Arial"/>
          <w:b/>
          <w:sz w:val="22"/>
          <w:szCs w:val="22"/>
        </w:rPr>
        <w:t>complaints</w:t>
      </w:r>
    </w:p>
    <w:p w14:paraId="3E4F6B18" w14:textId="77777777" w:rsidR="000C37A0" w:rsidRPr="004C7FC5" w:rsidRDefault="000C37A0" w:rsidP="00FE6CA3">
      <w:pPr>
        <w:autoSpaceDE w:val="0"/>
        <w:autoSpaceDN w:val="0"/>
        <w:adjustRightInd w:val="0"/>
        <w:spacing w:after="0" w:line="276" w:lineRule="auto"/>
        <w:contextualSpacing/>
        <w:rPr>
          <w:rFonts w:ascii="Arial" w:eastAsia="Calibri" w:hAnsi="Arial" w:cs="Arial"/>
        </w:rPr>
      </w:pPr>
      <w:r w:rsidRPr="004C7FC5">
        <w:rPr>
          <w:rFonts w:ascii="Arial" w:eastAsia="Calibri" w:hAnsi="Arial" w:cs="Arial"/>
        </w:rPr>
        <w:t xml:space="preserve">It is recognised that issues cannot always be resolved as they arise and that sometimes people will want to make a formal complaint. A complaint can be about: </w:t>
      </w:r>
    </w:p>
    <w:p w14:paraId="07CC3B9C" w14:textId="77777777" w:rsidR="000C37A0" w:rsidRPr="004C7FC5" w:rsidRDefault="000C37A0" w:rsidP="00FE6CA3">
      <w:pPr>
        <w:pStyle w:val="ListParagraph"/>
        <w:numPr>
          <w:ilvl w:val="0"/>
          <w:numId w:val="21"/>
        </w:numPr>
        <w:autoSpaceDE w:val="0"/>
        <w:autoSpaceDN w:val="0"/>
        <w:adjustRightInd w:val="0"/>
        <w:spacing w:line="276" w:lineRule="auto"/>
        <w:rPr>
          <w:rFonts w:ascii="Arial" w:hAnsi="Arial" w:cs="Arial"/>
          <w:sz w:val="22"/>
          <w:szCs w:val="22"/>
        </w:rPr>
      </w:pPr>
      <w:r w:rsidRPr="004C7FC5">
        <w:rPr>
          <w:rFonts w:ascii="Arial" w:hAnsi="Arial" w:cs="Arial"/>
          <w:sz w:val="22"/>
          <w:szCs w:val="22"/>
        </w:rPr>
        <w:t xml:space="preserve">an act, omission or decision we have made </w:t>
      </w:r>
    </w:p>
    <w:p w14:paraId="41177284" w14:textId="77777777" w:rsidR="000C37A0" w:rsidRPr="00CB189C" w:rsidRDefault="000C37A0" w:rsidP="00FE6CA3">
      <w:pPr>
        <w:pStyle w:val="ListParagraph"/>
        <w:numPr>
          <w:ilvl w:val="0"/>
          <w:numId w:val="21"/>
        </w:numPr>
        <w:autoSpaceDE w:val="0"/>
        <w:autoSpaceDN w:val="0"/>
        <w:adjustRightInd w:val="0"/>
        <w:spacing w:line="276" w:lineRule="auto"/>
        <w:rPr>
          <w:rFonts w:ascii="Arial" w:hAnsi="Arial" w:cs="Arial"/>
          <w:sz w:val="22"/>
          <w:szCs w:val="22"/>
        </w:rPr>
      </w:pPr>
      <w:r w:rsidRPr="004C7FC5">
        <w:rPr>
          <w:rFonts w:ascii="Arial" w:hAnsi="Arial" w:cs="Arial"/>
          <w:sz w:val="22"/>
          <w:szCs w:val="22"/>
        </w:rPr>
        <w:t xml:space="preserve">the standard of service we have provided. </w:t>
      </w:r>
    </w:p>
    <w:p w14:paraId="3B90F730" w14:textId="77777777" w:rsidR="00CB189C" w:rsidRDefault="00CB189C" w:rsidP="00FE6CA3">
      <w:pPr>
        <w:autoSpaceDE w:val="0"/>
        <w:autoSpaceDN w:val="0"/>
        <w:adjustRightInd w:val="0"/>
        <w:spacing w:after="0" w:line="276" w:lineRule="auto"/>
        <w:rPr>
          <w:rFonts w:ascii="Arial" w:hAnsi="Arial" w:cs="Arial"/>
        </w:rPr>
      </w:pPr>
    </w:p>
    <w:p w14:paraId="4367BFFC" w14:textId="77777777" w:rsidR="0047700B" w:rsidRDefault="0047700B" w:rsidP="00FE6CA3">
      <w:pPr>
        <w:autoSpaceDE w:val="0"/>
        <w:autoSpaceDN w:val="0"/>
        <w:adjustRightInd w:val="0"/>
        <w:spacing w:after="0" w:line="276" w:lineRule="auto"/>
        <w:rPr>
          <w:rFonts w:ascii="Arial" w:hAnsi="Arial" w:cs="Arial"/>
        </w:rPr>
      </w:pPr>
      <w:r w:rsidRPr="004C7FC5">
        <w:rPr>
          <w:rFonts w:ascii="Arial" w:hAnsi="Arial" w:cs="Arial"/>
        </w:rPr>
        <w:t xml:space="preserve">If it is considered that a complaint (or any part) does not fall under this policy, the reasons for this will be explained. This will be done in writing and any relevant information, including signposting will be provided. </w:t>
      </w:r>
    </w:p>
    <w:p w14:paraId="7E3CEE53" w14:textId="77777777" w:rsidR="007D064E" w:rsidRPr="004C7FC5" w:rsidRDefault="007D064E" w:rsidP="00FE6CA3">
      <w:pPr>
        <w:autoSpaceDE w:val="0"/>
        <w:autoSpaceDN w:val="0"/>
        <w:adjustRightInd w:val="0"/>
        <w:spacing w:after="0" w:line="276" w:lineRule="auto"/>
        <w:contextualSpacing/>
        <w:rPr>
          <w:rFonts w:ascii="Arial" w:eastAsia="Calibri" w:hAnsi="Arial" w:cs="Arial"/>
        </w:rPr>
      </w:pPr>
      <w:r w:rsidRPr="004C7FC5">
        <w:rPr>
          <w:rFonts w:ascii="Arial" w:eastAsia="Calibri" w:hAnsi="Arial" w:cs="Arial"/>
        </w:rPr>
        <w:t>Complaints are received in the following ways:</w:t>
      </w:r>
    </w:p>
    <w:p w14:paraId="028FE6CF" w14:textId="77777777" w:rsidR="007D064E" w:rsidRPr="004C7FC5" w:rsidRDefault="007D064E" w:rsidP="00FE6CA3">
      <w:pPr>
        <w:pStyle w:val="ListParagraph"/>
        <w:numPr>
          <w:ilvl w:val="0"/>
          <w:numId w:val="22"/>
        </w:numPr>
        <w:autoSpaceDE w:val="0"/>
        <w:autoSpaceDN w:val="0"/>
        <w:adjustRightInd w:val="0"/>
        <w:spacing w:line="276" w:lineRule="auto"/>
        <w:rPr>
          <w:rFonts w:ascii="Arial" w:hAnsi="Arial" w:cs="Arial"/>
          <w:bCs/>
          <w:sz w:val="22"/>
          <w:szCs w:val="22"/>
        </w:rPr>
      </w:pPr>
      <w:r w:rsidRPr="004C7FC5">
        <w:rPr>
          <w:rFonts w:ascii="Arial" w:hAnsi="Arial" w:cs="Arial"/>
          <w:bCs/>
          <w:sz w:val="22"/>
          <w:szCs w:val="22"/>
        </w:rPr>
        <w:t>in person</w:t>
      </w:r>
    </w:p>
    <w:p w14:paraId="65964207" w14:textId="77777777" w:rsidR="007D064E" w:rsidRPr="004C7FC5" w:rsidRDefault="007D064E" w:rsidP="00FE6CA3">
      <w:pPr>
        <w:pStyle w:val="ListParagraph"/>
        <w:numPr>
          <w:ilvl w:val="0"/>
          <w:numId w:val="22"/>
        </w:numPr>
        <w:autoSpaceDE w:val="0"/>
        <w:autoSpaceDN w:val="0"/>
        <w:adjustRightInd w:val="0"/>
        <w:spacing w:line="276" w:lineRule="auto"/>
        <w:rPr>
          <w:rFonts w:ascii="Arial" w:hAnsi="Arial" w:cs="Arial"/>
          <w:bCs/>
          <w:sz w:val="22"/>
          <w:szCs w:val="22"/>
        </w:rPr>
      </w:pPr>
      <w:r w:rsidRPr="004C7FC5">
        <w:rPr>
          <w:rFonts w:ascii="Arial" w:hAnsi="Arial" w:cs="Arial"/>
          <w:bCs/>
          <w:sz w:val="22"/>
          <w:szCs w:val="22"/>
        </w:rPr>
        <w:t>by telephone</w:t>
      </w:r>
    </w:p>
    <w:p w14:paraId="506FF48A" w14:textId="77777777" w:rsidR="007D064E" w:rsidRPr="004C7FC5" w:rsidRDefault="007D064E" w:rsidP="00FE6CA3">
      <w:pPr>
        <w:pStyle w:val="ListParagraph"/>
        <w:numPr>
          <w:ilvl w:val="0"/>
          <w:numId w:val="22"/>
        </w:numPr>
        <w:autoSpaceDE w:val="0"/>
        <w:autoSpaceDN w:val="0"/>
        <w:adjustRightInd w:val="0"/>
        <w:spacing w:line="276" w:lineRule="auto"/>
        <w:rPr>
          <w:rFonts w:ascii="Arial" w:hAnsi="Arial" w:cs="Arial"/>
          <w:bCs/>
          <w:sz w:val="22"/>
          <w:szCs w:val="22"/>
        </w:rPr>
      </w:pPr>
      <w:r w:rsidRPr="004C7FC5">
        <w:rPr>
          <w:rFonts w:ascii="Arial" w:hAnsi="Arial" w:cs="Arial"/>
          <w:bCs/>
          <w:sz w:val="22"/>
          <w:szCs w:val="22"/>
        </w:rPr>
        <w:t>in writing</w:t>
      </w:r>
    </w:p>
    <w:p w14:paraId="7205357C" w14:textId="77777777" w:rsidR="007D064E" w:rsidRPr="004C7FC5" w:rsidRDefault="007D064E" w:rsidP="00FE6CA3">
      <w:pPr>
        <w:pStyle w:val="ListParagraph"/>
        <w:numPr>
          <w:ilvl w:val="0"/>
          <w:numId w:val="22"/>
        </w:numPr>
        <w:autoSpaceDE w:val="0"/>
        <w:autoSpaceDN w:val="0"/>
        <w:adjustRightInd w:val="0"/>
        <w:spacing w:line="276" w:lineRule="auto"/>
        <w:rPr>
          <w:rFonts w:ascii="Arial" w:hAnsi="Arial" w:cs="Arial"/>
          <w:bCs/>
          <w:sz w:val="22"/>
          <w:szCs w:val="22"/>
        </w:rPr>
      </w:pPr>
      <w:r w:rsidRPr="004C7FC5">
        <w:rPr>
          <w:rFonts w:ascii="Arial" w:hAnsi="Arial" w:cs="Arial"/>
          <w:bCs/>
          <w:sz w:val="22"/>
          <w:szCs w:val="22"/>
        </w:rPr>
        <w:t>by email</w:t>
      </w:r>
    </w:p>
    <w:p w14:paraId="4CE1D0B4" w14:textId="77777777" w:rsidR="007D064E" w:rsidRPr="00CB189C" w:rsidRDefault="007D064E" w:rsidP="00FE6CA3">
      <w:pPr>
        <w:pStyle w:val="ListParagraph"/>
        <w:numPr>
          <w:ilvl w:val="0"/>
          <w:numId w:val="22"/>
        </w:numPr>
        <w:autoSpaceDE w:val="0"/>
        <w:autoSpaceDN w:val="0"/>
        <w:adjustRightInd w:val="0"/>
        <w:spacing w:line="276" w:lineRule="auto"/>
        <w:rPr>
          <w:rFonts w:ascii="Arial" w:hAnsi="Arial" w:cs="Arial"/>
          <w:bCs/>
          <w:sz w:val="22"/>
          <w:szCs w:val="22"/>
        </w:rPr>
      </w:pPr>
      <w:r w:rsidRPr="004C7FC5">
        <w:rPr>
          <w:rFonts w:ascii="Arial" w:hAnsi="Arial" w:cs="Arial"/>
          <w:bCs/>
          <w:sz w:val="22"/>
          <w:szCs w:val="22"/>
        </w:rPr>
        <w:t xml:space="preserve">through accessing the </w:t>
      </w:r>
      <w:hyperlink r:id="rId24" w:history="1">
        <w:r w:rsidRPr="00671991">
          <w:rPr>
            <w:rStyle w:val="Hyperlink"/>
            <w:rFonts w:ascii="Arial" w:hAnsi="Arial" w:cs="Arial"/>
            <w:bCs/>
            <w:sz w:val="22"/>
            <w:szCs w:val="22"/>
          </w:rPr>
          <w:t>Trust internet site</w:t>
        </w:r>
      </w:hyperlink>
    </w:p>
    <w:p w14:paraId="0E107092" w14:textId="77777777" w:rsidR="00CB189C" w:rsidRPr="00CB189C" w:rsidRDefault="00CB189C" w:rsidP="00FE6CA3">
      <w:pPr>
        <w:pStyle w:val="ListParagraph"/>
        <w:autoSpaceDE w:val="0"/>
        <w:autoSpaceDN w:val="0"/>
        <w:adjustRightInd w:val="0"/>
        <w:spacing w:line="276" w:lineRule="auto"/>
        <w:ind w:left="792"/>
        <w:rPr>
          <w:rFonts w:ascii="Arial" w:hAnsi="Arial" w:cs="Arial"/>
          <w:bCs/>
          <w:sz w:val="22"/>
          <w:szCs w:val="22"/>
        </w:rPr>
      </w:pPr>
    </w:p>
    <w:p w14:paraId="27BB4916" w14:textId="77777777" w:rsidR="007D064E" w:rsidRDefault="007D064E" w:rsidP="00FE6CA3">
      <w:pPr>
        <w:autoSpaceDE w:val="0"/>
        <w:autoSpaceDN w:val="0"/>
        <w:adjustRightInd w:val="0"/>
        <w:spacing w:after="0" w:line="276" w:lineRule="auto"/>
        <w:rPr>
          <w:rFonts w:ascii="Arial" w:hAnsi="Arial" w:cs="Arial"/>
          <w:bCs/>
        </w:rPr>
      </w:pPr>
      <w:r w:rsidRPr="004C7FC5">
        <w:rPr>
          <w:rFonts w:ascii="Arial" w:hAnsi="Arial" w:cs="Arial"/>
          <w:bCs/>
        </w:rPr>
        <w:lastRenderedPageBreak/>
        <w:t xml:space="preserve">All accessibility and reasonable adjustments will be made for anyone who wishes to make a complaint in an alternative way. This will be documented. </w:t>
      </w:r>
    </w:p>
    <w:p w14:paraId="56EFA5BC" w14:textId="77777777" w:rsidR="00CB189C" w:rsidRPr="007D064E" w:rsidRDefault="00CB189C" w:rsidP="00FE6CA3">
      <w:pPr>
        <w:autoSpaceDE w:val="0"/>
        <w:autoSpaceDN w:val="0"/>
        <w:adjustRightInd w:val="0"/>
        <w:spacing w:after="0" w:line="276" w:lineRule="auto"/>
        <w:rPr>
          <w:rFonts w:ascii="Arial" w:hAnsi="Arial" w:cs="Arial"/>
          <w:bCs/>
        </w:rPr>
      </w:pPr>
    </w:p>
    <w:p w14:paraId="42B607D8" w14:textId="77777777" w:rsidR="009D513D" w:rsidRPr="004C7FC5" w:rsidRDefault="00F351DD" w:rsidP="00FE6CA3">
      <w:pPr>
        <w:autoSpaceDE w:val="0"/>
        <w:autoSpaceDN w:val="0"/>
        <w:adjustRightInd w:val="0"/>
        <w:spacing w:after="0" w:line="276" w:lineRule="auto"/>
        <w:contextualSpacing/>
        <w:rPr>
          <w:rFonts w:ascii="Arial" w:eastAsia="Calibri" w:hAnsi="Arial" w:cs="Arial"/>
          <w:b/>
        </w:rPr>
      </w:pPr>
      <w:r w:rsidRPr="004C7FC5">
        <w:rPr>
          <w:rFonts w:ascii="Arial" w:eastAsia="Calibri" w:hAnsi="Arial" w:cs="Arial"/>
        </w:rPr>
        <w:t>Concerns and complaints received in writing, by email or via telephone that cannot be resolved quickly by the service</w:t>
      </w:r>
      <w:r w:rsidR="007D064E">
        <w:rPr>
          <w:rFonts w:ascii="Arial" w:eastAsia="Calibri" w:hAnsi="Arial" w:cs="Arial"/>
        </w:rPr>
        <w:t xml:space="preserve"> </w:t>
      </w:r>
      <w:r w:rsidR="007D064E" w:rsidRPr="00833838">
        <w:rPr>
          <w:rFonts w:ascii="Arial" w:eastAsia="Calibri" w:hAnsi="Arial" w:cs="Arial"/>
        </w:rPr>
        <w:t>(</w:t>
      </w:r>
      <w:r w:rsidR="00833838" w:rsidRPr="00833838">
        <w:rPr>
          <w:rFonts w:ascii="Arial" w:eastAsia="Calibri" w:hAnsi="Arial" w:cs="Arial"/>
        </w:rPr>
        <w:t>within 10 working days</w:t>
      </w:r>
      <w:r w:rsidR="007D064E" w:rsidRPr="00833838">
        <w:rPr>
          <w:rFonts w:ascii="Arial" w:eastAsia="Calibri" w:hAnsi="Arial" w:cs="Arial"/>
        </w:rPr>
        <w:t>)</w:t>
      </w:r>
      <w:r w:rsidRPr="00833838">
        <w:rPr>
          <w:rFonts w:ascii="Arial" w:eastAsia="Calibri" w:hAnsi="Arial" w:cs="Arial"/>
        </w:rPr>
        <w:t xml:space="preserve"> will be</w:t>
      </w:r>
      <w:r w:rsidR="007D064E" w:rsidRPr="00833838">
        <w:rPr>
          <w:rFonts w:ascii="Arial" w:eastAsia="Calibri" w:hAnsi="Arial" w:cs="Arial"/>
        </w:rPr>
        <w:t xml:space="preserve"> </w:t>
      </w:r>
      <w:r w:rsidR="007D064E">
        <w:rPr>
          <w:rFonts w:ascii="Arial" w:eastAsia="Calibri" w:hAnsi="Arial" w:cs="Arial"/>
        </w:rPr>
        <w:t>managed in accordance with complaint regulations. Complaints are</w:t>
      </w:r>
      <w:r w:rsidRPr="004C7FC5">
        <w:rPr>
          <w:rFonts w:ascii="Arial" w:eastAsia="Calibri" w:hAnsi="Arial" w:cs="Arial"/>
        </w:rPr>
        <w:t xml:space="preserve"> reviewed by the </w:t>
      </w:r>
      <w:r w:rsidR="009D513D" w:rsidRPr="004C7FC5">
        <w:rPr>
          <w:rFonts w:ascii="Arial" w:eastAsia="Calibri" w:hAnsi="Arial" w:cs="Arial"/>
        </w:rPr>
        <w:t xml:space="preserve">customer services </w:t>
      </w:r>
      <w:r w:rsidRPr="004C7FC5">
        <w:rPr>
          <w:rFonts w:ascii="Arial" w:eastAsia="Calibri" w:hAnsi="Arial" w:cs="Arial"/>
        </w:rPr>
        <w:t xml:space="preserve">manager and allocated to a </w:t>
      </w:r>
      <w:r w:rsidR="007D064E">
        <w:rPr>
          <w:rFonts w:ascii="Arial" w:eastAsia="Calibri" w:hAnsi="Arial" w:cs="Arial"/>
        </w:rPr>
        <w:t xml:space="preserve">named </w:t>
      </w:r>
      <w:r w:rsidRPr="004C7FC5">
        <w:rPr>
          <w:rFonts w:ascii="Arial" w:eastAsia="Calibri" w:hAnsi="Arial" w:cs="Arial"/>
        </w:rPr>
        <w:t xml:space="preserve">case handler. </w:t>
      </w:r>
    </w:p>
    <w:p w14:paraId="5C57CE8C" w14:textId="77777777" w:rsidR="009D513D" w:rsidRPr="004C7FC5" w:rsidRDefault="009D513D" w:rsidP="00FE6CA3">
      <w:pPr>
        <w:autoSpaceDE w:val="0"/>
        <w:autoSpaceDN w:val="0"/>
        <w:adjustRightInd w:val="0"/>
        <w:spacing w:after="0" w:line="276" w:lineRule="auto"/>
        <w:contextualSpacing/>
        <w:rPr>
          <w:rFonts w:ascii="Arial" w:eastAsia="Calibri" w:hAnsi="Arial" w:cs="Arial"/>
          <w:b/>
        </w:rPr>
      </w:pPr>
    </w:p>
    <w:p w14:paraId="2F9BABF9" w14:textId="77777777" w:rsidR="000C37A0" w:rsidRPr="004C7FC5" w:rsidRDefault="009D513D" w:rsidP="00FE6CA3">
      <w:pPr>
        <w:autoSpaceDE w:val="0"/>
        <w:autoSpaceDN w:val="0"/>
        <w:adjustRightInd w:val="0"/>
        <w:spacing w:after="0" w:line="276" w:lineRule="auto"/>
        <w:contextualSpacing/>
        <w:rPr>
          <w:rFonts w:ascii="Arial" w:eastAsia="Calibri" w:hAnsi="Arial" w:cs="Arial"/>
        </w:rPr>
      </w:pPr>
      <w:r w:rsidRPr="004C7FC5">
        <w:rPr>
          <w:rFonts w:ascii="Arial" w:eastAsia="Calibri" w:hAnsi="Arial" w:cs="Arial"/>
        </w:rPr>
        <w:t xml:space="preserve">The allocated case handler will </w:t>
      </w:r>
      <w:r w:rsidR="000C37A0" w:rsidRPr="004C7FC5">
        <w:rPr>
          <w:rFonts w:ascii="Arial" w:eastAsia="Calibri" w:hAnsi="Arial" w:cs="Arial"/>
        </w:rPr>
        <w:t xml:space="preserve">always </w:t>
      </w:r>
      <w:r w:rsidRPr="004C7FC5">
        <w:rPr>
          <w:rFonts w:ascii="Arial" w:eastAsia="Calibri" w:hAnsi="Arial" w:cs="Arial"/>
        </w:rPr>
        <w:t xml:space="preserve">contact the complainant </w:t>
      </w:r>
      <w:r w:rsidR="000C37A0" w:rsidRPr="004C7FC5">
        <w:rPr>
          <w:rFonts w:ascii="Arial" w:eastAsia="Calibri" w:hAnsi="Arial" w:cs="Arial"/>
        </w:rPr>
        <w:t xml:space="preserve">to understand </w:t>
      </w:r>
      <w:r w:rsidR="007D064E">
        <w:rPr>
          <w:rFonts w:ascii="Arial" w:eastAsia="Calibri" w:hAnsi="Arial" w:cs="Arial"/>
        </w:rPr>
        <w:t xml:space="preserve">the specific concerns/issues they want the Trust to investigate and respond to. The complainant will receive an action letter for their records in line with complaint regulations. </w:t>
      </w:r>
    </w:p>
    <w:p w14:paraId="02214481" w14:textId="77777777" w:rsidR="000C37A0" w:rsidRPr="004C7FC5" w:rsidRDefault="000C37A0" w:rsidP="00FE6CA3">
      <w:pPr>
        <w:autoSpaceDE w:val="0"/>
        <w:autoSpaceDN w:val="0"/>
        <w:adjustRightInd w:val="0"/>
        <w:spacing w:after="0" w:line="276" w:lineRule="auto"/>
        <w:contextualSpacing/>
        <w:rPr>
          <w:rFonts w:ascii="Arial" w:eastAsia="Calibri" w:hAnsi="Arial" w:cs="Arial"/>
        </w:rPr>
      </w:pPr>
    </w:p>
    <w:p w14:paraId="514DC28F" w14:textId="77777777" w:rsidR="009D513D" w:rsidRPr="004C7FC5" w:rsidRDefault="000C37A0" w:rsidP="00FE6CA3">
      <w:pPr>
        <w:autoSpaceDE w:val="0"/>
        <w:autoSpaceDN w:val="0"/>
        <w:adjustRightInd w:val="0"/>
        <w:spacing w:after="0" w:line="276" w:lineRule="auto"/>
        <w:rPr>
          <w:rFonts w:ascii="Arial" w:eastAsia="Calibri" w:hAnsi="Arial" w:cs="Arial"/>
          <w:b/>
        </w:rPr>
      </w:pPr>
      <w:r w:rsidRPr="004C7FC5">
        <w:rPr>
          <w:rFonts w:ascii="Arial" w:hAnsi="Arial" w:cs="Arial"/>
          <w:bCs/>
        </w:rPr>
        <w:t>Complaints will be acknowledged within three working days of receipt and recorded on DATIX</w:t>
      </w:r>
      <w:r w:rsidR="00655CBB">
        <w:rPr>
          <w:rFonts w:ascii="Arial" w:hAnsi="Arial" w:cs="Arial"/>
          <w:bCs/>
        </w:rPr>
        <w:t xml:space="preserve"> (</w:t>
      </w:r>
      <w:r w:rsidR="00CB189C">
        <w:rPr>
          <w:rFonts w:ascii="Arial" w:hAnsi="Arial" w:cs="Arial"/>
          <w:bCs/>
        </w:rPr>
        <w:t xml:space="preserve">electronic </w:t>
      </w:r>
      <w:r w:rsidR="00655CBB">
        <w:rPr>
          <w:rFonts w:ascii="Arial" w:hAnsi="Arial" w:cs="Arial"/>
          <w:bCs/>
        </w:rPr>
        <w:t>incident management reporting system)</w:t>
      </w:r>
      <w:r w:rsidRPr="004C7FC5">
        <w:rPr>
          <w:rFonts w:ascii="Arial" w:hAnsi="Arial" w:cs="Arial"/>
          <w:bCs/>
        </w:rPr>
        <w:t>, with a complaint reference number allocated.</w:t>
      </w:r>
      <w:r w:rsidRPr="004C7FC5">
        <w:rPr>
          <w:rFonts w:ascii="Arial" w:eastAsia="Calibri" w:hAnsi="Arial" w:cs="Arial"/>
          <w:b/>
        </w:rPr>
        <w:t xml:space="preserve"> </w:t>
      </w:r>
    </w:p>
    <w:p w14:paraId="2F2DBC8C" w14:textId="77777777" w:rsidR="00F351DD" w:rsidRPr="004C7FC5" w:rsidRDefault="00F351DD" w:rsidP="00FE6CA3">
      <w:pPr>
        <w:autoSpaceDE w:val="0"/>
        <w:autoSpaceDN w:val="0"/>
        <w:adjustRightInd w:val="0"/>
        <w:spacing w:after="0" w:line="276" w:lineRule="auto"/>
        <w:contextualSpacing/>
        <w:rPr>
          <w:rFonts w:ascii="Arial" w:eastAsia="Calibri" w:hAnsi="Arial" w:cs="Arial"/>
          <w:color w:val="000000"/>
        </w:rPr>
      </w:pPr>
      <w:r w:rsidRPr="004C7FC5">
        <w:rPr>
          <w:rFonts w:ascii="Arial" w:eastAsia="Calibri" w:hAnsi="Arial" w:cs="Arial"/>
          <w:color w:val="000000"/>
        </w:rPr>
        <w:t>Formal complaints will always require a formal investigation and written response</w:t>
      </w:r>
      <w:r w:rsidR="009D513D" w:rsidRPr="004C7FC5">
        <w:rPr>
          <w:rFonts w:ascii="Arial" w:eastAsia="Calibri" w:hAnsi="Arial" w:cs="Arial"/>
          <w:color w:val="000000"/>
        </w:rPr>
        <w:t>. T</w:t>
      </w:r>
      <w:r w:rsidRPr="004C7FC5">
        <w:rPr>
          <w:rFonts w:ascii="Arial" w:eastAsia="Calibri" w:hAnsi="Arial" w:cs="Arial"/>
          <w:color w:val="000000"/>
        </w:rPr>
        <w:t xml:space="preserve">he </w:t>
      </w:r>
      <w:r w:rsidR="009D513D" w:rsidRPr="004C7FC5">
        <w:rPr>
          <w:rFonts w:ascii="Arial" w:eastAsia="Calibri" w:hAnsi="Arial" w:cs="Arial"/>
          <w:color w:val="000000"/>
        </w:rPr>
        <w:t>complainant</w:t>
      </w:r>
      <w:r w:rsidRPr="004C7FC5">
        <w:rPr>
          <w:rFonts w:ascii="Arial" w:eastAsia="Calibri" w:hAnsi="Arial" w:cs="Arial"/>
          <w:color w:val="000000"/>
        </w:rPr>
        <w:t xml:space="preserve"> will receive a written response from the Responsible Officer for Complaints Management</w:t>
      </w:r>
      <w:r w:rsidR="009D513D" w:rsidRPr="004C7FC5">
        <w:rPr>
          <w:rFonts w:ascii="Arial" w:eastAsia="Calibri" w:hAnsi="Arial" w:cs="Arial"/>
          <w:color w:val="000000"/>
        </w:rPr>
        <w:t xml:space="preserve"> (the Trust</w:t>
      </w:r>
      <w:r w:rsidR="007D064E">
        <w:rPr>
          <w:rFonts w:ascii="Arial" w:eastAsia="Calibri" w:hAnsi="Arial" w:cs="Arial"/>
          <w:color w:val="000000"/>
        </w:rPr>
        <w:t>’s</w:t>
      </w:r>
      <w:r w:rsidR="009D513D" w:rsidRPr="004C7FC5">
        <w:rPr>
          <w:rFonts w:ascii="Arial" w:eastAsia="Calibri" w:hAnsi="Arial" w:cs="Arial"/>
          <w:color w:val="000000"/>
        </w:rPr>
        <w:t xml:space="preserve"> Chief Executive).</w:t>
      </w:r>
    </w:p>
    <w:p w14:paraId="08A7141D" w14:textId="77777777" w:rsidR="009D513D" w:rsidRPr="004C7FC5" w:rsidRDefault="009D513D" w:rsidP="00FE6CA3">
      <w:pPr>
        <w:autoSpaceDE w:val="0"/>
        <w:autoSpaceDN w:val="0"/>
        <w:adjustRightInd w:val="0"/>
        <w:spacing w:after="0" w:line="276" w:lineRule="auto"/>
        <w:contextualSpacing/>
        <w:rPr>
          <w:rFonts w:ascii="Arial" w:eastAsia="Calibri" w:hAnsi="Arial" w:cs="Arial"/>
          <w:color w:val="000000"/>
        </w:rPr>
      </w:pPr>
    </w:p>
    <w:p w14:paraId="0CBB5A6E" w14:textId="77777777" w:rsidR="009D513D" w:rsidRPr="00833838" w:rsidRDefault="009D513D" w:rsidP="00FE6CA3">
      <w:pPr>
        <w:autoSpaceDE w:val="0"/>
        <w:autoSpaceDN w:val="0"/>
        <w:adjustRightInd w:val="0"/>
        <w:spacing w:after="0" w:line="276" w:lineRule="auto"/>
        <w:contextualSpacing/>
        <w:rPr>
          <w:rFonts w:ascii="Arial" w:eastAsia="Calibri" w:hAnsi="Arial" w:cs="Arial"/>
        </w:rPr>
      </w:pPr>
      <w:r w:rsidRPr="00833838">
        <w:rPr>
          <w:rFonts w:ascii="Arial" w:eastAsia="Calibri" w:hAnsi="Arial" w:cs="Arial"/>
        </w:rPr>
        <w:t>The target response time for formal complaints is within six months</w:t>
      </w:r>
      <w:r w:rsidR="007D064E" w:rsidRPr="00833838">
        <w:rPr>
          <w:rFonts w:ascii="Arial" w:eastAsia="Calibri" w:hAnsi="Arial" w:cs="Arial"/>
        </w:rPr>
        <w:t xml:space="preserve"> from the date of receipt. This is a statutory timeframe as outline</w:t>
      </w:r>
      <w:r w:rsidR="00106121" w:rsidRPr="00833838">
        <w:rPr>
          <w:rFonts w:ascii="Arial" w:eastAsia="Calibri" w:hAnsi="Arial" w:cs="Arial"/>
        </w:rPr>
        <w:t>d</w:t>
      </w:r>
      <w:r w:rsidR="007D064E" w:rsidRPr="00833838">
        <w:rPr>
          <w:rFonts w:ascii="Arial" w:eastAsia="Calibri" w:hAnsi="Arial" w:cs="Arial"/>
        </w:rPr>
        <w:t xml:space="preserve"> in </w:t>
      </w:r>
      <w:r w:rsidR="00CB189C">
        <w:rPr>
          <w:rFonts w:ascii="Arial" w:eastAsia="Calibri" w:hAnsi="Arial" w:cs="Arial"/>
        </w:rPr>
        <w:t xml:space="preserve">the </w:t>
      </w:r>
      <w:r w:rsidR="007D064E" w:rsidRPr="00833838">
        <w:rPr>
          <w:rFonts w:ascii="Arial" w:eastAsia="Calibri" w:hAnsi="Arial" w:cs="Arial"/>
        </w:rPr>
        <w:t>NHS complaint regulations</w:t>
      </w:r>
      <w:r w:rsidRPr="00833838">
        <w:rPr>
          <w:rFonts w:ascii="Arial" w:eastAsia="Calibri" w:hAnsi="Arial" w:cs="Arial"/>
        </w:rPr>
        <w:t>.</w:t>
      </w:r>
      <w:r w:rsidR="00DA5EE7" w:rsidRPr="00833838">
        <w:rPr>
          <w:rFonts w:ascii="Arial" w:eastAsia="Calibri" w:hAnsi="Arial" w:cs="Arial"/>
        </w:rPr>
        <w:t xml:space="preserve"> </w:t>
      </w:r>
      <w:r w:rsidR="00655CBB" w:rsidRPr="00833838">
        <w:rPr>
          <w:rFonts w:ascii="Arial" w:eastAsia="Calibri" w:hAnsi="Arial" w:cs="Arial"/>
        </w:rPr>
        <w:t xml:space="preserve">This is monitored </w:t>
      </w:r>
      <w:r w:rsidR="00833838" w:rsidRPr="00833838">
        <w:rPr>
          <w:rFonts w:ascii="Arial" w:eastAsia="Calibri" w:hAnsi="Arial" w:cs="Arial"/>
        </w:rPr>
        <w:t>monthly</w:t>
      </w:r>
      <w:r w:rsidR="00655CBB" w:rsidRPr="00833838">
        <w:rPr>
          <w:rFonts w:ascii="Arial" w:eastAsia="Calibri" w:hAnsi="Arial" w:cs="Arial"/>
        </w:rPr>
        <w:t xml:space="preserve"> and reported through the integrated performance report</w:t>
      </w:r>
      <w:r w:rsidR="00CB189C">
        <w:rPr>
          <w:rFonts w:ascii="Arial" w:eastAsia="Calibri" w:hAnsi="Arial" w:cs="Arial"/>
        </w:rPr>
        <w:t xml:space="preserve"> (IPR)</w:t>
      </w:r>
      <w:r w:rsidR="00655CBB" w:rsidRPr="00833838">
        <w:rPr>
          <w:rFonts w:ascii="Arial" w:eastAsia="Calibri" w:hAnsi="Arial" w:cs="Arial"/>
        </w:rPr>
        <w:t xml:space="preserve">. </w:t>
      </w:r>
    </w:p>
    <w:p w14:paraId="0A88E2CA" w14:textId="77777777" w:rsidR="001C77E7" w:rsidRPr="00496E9B" w:rsidRDefault="001C77E7" w:rsidP="00FE6CA3">
      <w:pPr>
        <w:autoSpaceDE w:val="0"/>
        <w:autoSpaceDN w:val="0"/>
        <w:adjustRightInd w:val="0"/>
        <w:spacing w:after="0" w:line="276" w:lineRule="auto"/>
        <w:contextualSpacing/>
        <w:rPr>
          <w:rFonts w:ascii="Arial" w:eastAsia="Calibri" w:hAnsi="Arial" w:cs="Arial"/>
          <w:color w:val="FF0000"/>
        </w:rPr>
      </w:pPr>
    </w:p>
    <w:p w14:paraId="40711508" w14:textId="77777777" w:rsidR="00D54D4E" w:rsidRPr="00EC6D4F" w:rsidRDefault="00D54D4E" w:rsidP="00FE6CA3">
      <w:pPr>
        <w:spacing w:after="0" w:line="276" w:lineRule="auto"/>
        <w:rPr>
          <w:rFonts w:ascii="Arial" w:hAnsi="Arial" w:cs="Arial"/>
        </w:rPr>
      </w:pPr>
      <w:r w:rsidRPr="00671991">
        <w:rPr>
          <w:rFonts w:ascii="Arial" w:hAnsi="Arial" w:cs="Arial"/>
        </w:rPr>
        <w:t xml:space="preserve">The procedure for complaints handling is detailed in </w:t>
      </w:r>
      <w:r w:rsidR="00CB189C" w:rsidRPr="00EC6D4F">
        <w:rPr>
          <w:rFonts w:ascii="Arial" w:hAnsi="Arial" w:cs="Arial"/>
        </w:rPr>
        <w:t>a</w:t>
      </w:r>
      <w:r w:rsidR="00671991" w:rsidRPr="00EC6D4F">
        <w:rPr>
          <w:rFonts w:ascii="Arial" w:hAnsi="Arial" w:cs="Arial"/>
        </w:rPr>
        <w:t xml:space="preserve">ppendix </w:t>
      </w:r>
      <w:r w:rsidR="00EC6D4F" w:rsidRPr="00EC6D4F">
        <w:rPr>
          <w:rFonts w:ascii="Arial" w:hAnsi="Arial" w:cs="Arial"/>
        </w:rPr>
        <w:t>A</w:t>
      </w:r>
      <w:r w:rsidR="00671991" w:rsidRPr="00EC6D4F">
        <w:rPr>
          <w:rFonts w:ascii="Arial" w:hAnsi="Arial" w:cs="Arial"/>
        </w:rPr>
        <w:t xml:space="preserve">. </w:t>
      </w:r>
    </w:p>
    <w:p w14:paraId="4D40AFD8" w14:textId="77777777" w:rsidR="00460F6A" w:rsidRDefault="00961020" w:rsidP="00FE6CA3">
      <w:pPr>
        <w:spacing w:after="0" w:line="276" w:lineRule="auto"/>
        <w:rPr>
          <w:rFonts w:ascii="Arial" w:hAnsi="Arial" w:cs="Arial"/>
        </w:rPr>
      </w:pPr>
      <w:r w:rsidRPr="00EC6D4F">
        <w:rPr>
          <w:rFonts w:ascii="Arial" w:hAnsi="Arial" w:cs="Arial"/>
        </w:rPr>
        <w:t xml:space="preserve">Guidance for managing persistent and unreasonable contact is detailed </w:t>
      </w:r>
      <w:r w:rsidR="00671991" w:rsidRPr="00EC6D4F">
        <w:rPr>
          <w:rFonts w:ascii="Arial" w:hAnsi="Arial" w:cs="Arial"/>
        </w:rPr>
        <w:t xml:space="preserve">in appendix </w:t>
      </w:r>
      <w:r w:rsidR="00EC6D4F" w:rsidRPr="00EC6D4F">
        <w:rPr>
          <w:rFonts w:ascii="Arial" w:hAnsi="Arial" w:cs="Arial"/>
        </w:rPr>
        <w:t>B</w:t>
      </w:r>
      <w:r w:rsidR="00671991" w:rsidRPr="00EC6D4F">
        <w:rPr>
          <w:rFonts w:ascii="Arial" w:hAnsi="Arial" w:cs="Arial"/>
        </w:rPr>
        <w:t>.</w:t>
      </w:r>
    </w:p>
    <w:p w14:paraId="45A6C670" w14:textId="77777777" w:rsidR="00CB189C" w:rsidRPr="004C7FC5" w:rsidRDefault="00CB189C" w:rsidP="00FE6CA3">
      <w:pPr>
        <w:spacing w:after="0" w:line="276" w:lineRule="auto"/>
        <w:rPr>
          <w:rFonts w:ascii="Arial" w:hAnsi="Arial" w:cs="Arial"/>
          <w:b/>
          <w:bCs/>
        </w:rPr>
      </w:pPr>
    </w:p>
    <w:p w14:paraId="2A178FC7" w14:textId="77777777" w:rsidR="00251307" w:rsidRPr="004C7FC5" w:rsidRDefault="004F06A6" w:rsidP="00FE6CA3">
      <w:pPr>
        <w:autoSpaceDE w:val="0"/>
        <w:autoSpaceDN w:val="0"/>
        <w:adjustRightInd w:val="0"/>
        <w:spacing w:after="0" w:line="276" w:lineRule="auto"/>
        <w:rPr>
          <w:rFonts w:ascii="Arial" w:eastAsia="Calibri" w:hAnsi="Arial" w:cs="Arial"/>
          <w:b/>
          <w:bCs/>
        </w:rPr>
      </w:pPr>
      <w:r>
        <w:rPr>
          <w:rFonts w:ascii="Arial" w:eastAsia="Calibri" w:hAnsi="Arial" w:cs="Arial"/>
          <w:b/>
          <w:bCs/>
        </w:rPr>
        <w:t xml:space="preserve">5.7 </w:t>
      </w:r>
      <w:r w:rsidR="00251307" w:rsidRPr="004C7FC5">
        <w:rPr>
          <w:rFonts w:ascii="Arial" w:eastAsia="Calibri" w:hAnsi="Arial" w:cs="Arial"/>
          <w:b/>
          <w:bCs/>
        </w:rPr>
        <w:t>Who can make a complaint</w:t>
      </w:r>
    </w:p>
    <w:p w14:paraId="64F39E02" w14:textId="77777777" w:rsidR="00F351DD" w:rsidRPr="004C7FC5" w:rsidRDefault="00F351DD" w:rsidP="00FE6CA3">
      <w:pPr>
        <w:autoSpaceDE w:val="0"/>
        <w:autoSpaceDN w:val="0"/>
        <w:adjustRightInd w:val="0"/>
        <w:spacing w:after="0" w:line="276" w:lineRule="auto"/>
        <w:rPr>
          <w:rFonts w:ascii="Arial" w:eastAsia="Calibri" w:hAnsi="Arial" w:cs="Arial"/>
        </w:rPr>
      </w:pPr>
    </w:p>
    <w:p w14:paraId="71018EF6" w14:textId="77777777" w:rsidR="0047700B" w:rsidRPr="004C7FC5" w:rsidRDefault="0047700B" w:rsidP="00FE6CA3">
      <w:pPr>
        <w:autoSpaceDE w:val="0"/>
        <w:autoSpaceDN w:val="0"/>
        <w:adjustRightInd w:val="0"/>
        <w:spacing w:after="0" w:line="276" w:lineRule="auto"/>
        <w:rPr>
          <w:rFonts w:ascii="Arial" w:eastAsia="Calibri" w:hAnsi="Arial" w:cs="Arial"/>
        </w:rPr>
      </w:pPr>
      <w:r w:rsidRPr="004C7FC5">
        <w:rPr>
          <w:rFonts w:ascii="Arial" w:eastAsia="Calibri" w:hAnsi="Arial" w:cs="Arial"/>
        </w:rPr>
        <w:t xml:space="preserve">In line with the NHS Complaint Standards (2009) the following apply: </w:t>
      </w:r>
    </w:p>
    <w:p w14:paraId="63D66435" w14:textId="77777777" w:rsidR="0047700B" w:rsidRPr="004C7FC5" w:rsidRDefault="0047700B" w:rsidP="00FE6CA3">
      <w:pPr>
        <w:autoSpaceDE w:val="0"/>
        <w:autoSpaceDN w:val="0"/>
        <w:adjustRightInd w:val="0"/>
        <w:spacing w:after="0" w:line="276" w:lineRule="auto"/>
        <w:rPr>
          <w:rFonts w:ascii="Arial" w:eastAsia="Calibri" w:hAnsi="Arial" w:cs="Arial"/>
        </w:rPr>
      </w:pPr>
    </w:p>
    <w:p w14:paraId="32CF3460" w14:textId="77777777" w:rsidR="00F351DD" w:rsidRPr="004C7FC5" w:rsidRDefault="00F351DD" w:rsidP="00FE6CA3">
      <w:pPr>
        <w:numPr>
          <w:ilvl w:val="0"/>
          <w:numId w:val="10"/>
        </w:numPr>
        <w:autoSpaceDE w:val="0"/>
        <w:autoSpaceDN w:val="0"/>
        <w:adjustRightInd w:val="0"/>
        <w:spacing w:after="0" w:line="276" w:lineRule="auto"/>
        <w:ind w:left="720"/>
        <w:rPr>
          <w:rFonts w:ascii="Arial" w:eastAsia="Calibri" w:hAnsi="Arial" w:cs="Arial"/>
          <w:color w:val="000000"/>
        </w:rPr>
      </w:pPr>
      <w:r w:rsidRPr="004C7FC5">
        <w:rPr>
          <w:rFonts w:ascii="Arial" w:eastAsia="Calibri" w:hAnsi="Arial" w:cs="Arial"/>
          <w:color w:val="000000"/>
        </w:rPr>
        <w:t>A person who is in receipt of, or who has received, services from the Trust</w:t>
      </w:r>
    </w:p>
    <w:p w14:paraId="521908A9" w14:textId="77777777" w:rsidR="00F351DD" w:rsidRPr="004C7FC5" w:rsidRDefault="00F351DD" w:rsidP="00FE6CA3">
      <w:pPr>
        <w:numPr>
          <w:ilvl w:val="0"/>
          <w:numId w:val="10"/>
        </w:numPr>
        <w:autoSpaceDE w:val="0"/>
        <w:autoSpaceDN w:val="0"/>
        <w:adjustRightInd w:val="0"/>
        <w:spacing w:after="0" w:line="276" w:lineRule="auto"/>
        <w:ind w:left="720"/>
        <w:rPr>
          <w:rFonts w:ascii="Arial" w:eastAsia="Calibri" w:hAnsi="Arial" w:cs="Arial"/>
          <w:color w:val="000000"/>
        </w:rPr>
      </w:pPr>
      <w:r w:rsidRPr="004C7FC5">
        <w:rPr>
          <w:rFonts w:ascii="Arial" w:eastAsia="Calibri" w:hAnsi="Arial" w:cs="Arial"/>
          <w:color w:val="000000"/>
        </w:rPr>
        <w:t>A person who is affected, or likely to be affected, by an action, omission or decision of the Trust</w:t>
      </w:r>
    </w:p>
    <w:p w14:paraId="256E27AB" w14:textId="77777777" w:rsidR="00251307" w:rsidRPr="004C7FC5" w:rsidRDefault="00F351DD" w:rsidP="00FE6CA3">
      <w:pPr>
        <w:numPr>
          <w:ilvl w:val="0"/>
          <w:numId w:val="10"/>
        </w:numPr>
        <w:autoSpaceDE w:val="0"/>
        <w:autoSpaceDN w:val="0"/>
        <w:adjustRightInd w:val="0"/>
        <w:spacing w:after="0" w:line="276" w:lineRule="auto"/>
        <w:ind w:left="720"/>
        <w:rPr>
          <w:rFonts w:ascii="Arial" w:eastAsia="Calibri" w:hAnsi="Arial" w:cs="Arial"/>
          <w:color w:val="000000"/>
        </w:rPr>
      </w:pPr>
      <w:r w:rsidRPr="004C7FC5">
        <w:rPr>
          <w:rFonts w:ascii="Arial" w:eastAsia="Calibri" w:hAnsi="Arial" w:cs="Arial"/>
          <w:color w:val="000000"/>
        </w:rPr>
        <w:t>A person who is acting on behalf of a person who has died, is a child, is unable to make the complaint themselves because of physical incapacity, or lack of mental capacity (Mental Capacity Act</w:t>
      </w:r>
      <w:r w:rsidR="007D064E">
        <w:rPr>
          <w:rFonts w:ascii="Arial" w:eastAsia="Calibri" w:hAnsi="Arial" w:cs="Arial"/>
          <w:color w:val="000000"/>
        </w:rPr>
        <w:t xml:space="preserve"> 2005</w:t>
      </w:r>
      <w:r w:rsidRPr="004C7FC5">
        <w:rPr>
          <w:rFonts w:ascii="Arial" w:eastAsia="Calibri" w:hAnsi="Arial" w:cs="Arial"/>
          <w:color w:val="000000"/>
        </w:rPr>
        <w:t xml:space="preserve">), or has been requested to act as a service user’s representative </w:t>
      </w:r>
    </w:p>
    <w:p w14:paraId="0DF490A8" w14:textId="77777777" w:rsidR="00251307" w:rsidRPr="004C7FC5" w:rsidRDefault="00251307" w:rsidP="00FE6CA3">
      <w:pPr>
        <w:numPr>
          <w:ilvl w:val="0"/>
          <w:numId w:val="15"/>
        </w:numPr>
        <w:tabs>
          <w:tab w:val="clear" w:pos="360"/>
          <w:tab w:val="num" w:pos="720"/>
        </w:tabs>
        <w:autoSpaceDE w:val="0"/>
        <w:autoSpaceDN w:val="0"/>
        <w:adjustRightInd w:val="0"/>
        <w:spacing w:after="0" w:line="276" w:lineRule="auto"/>
        <w:ind w:left="720"/>
        <w:rPr>
          <w:rFonts w:ascii="Arial" w:eastAsia="Times New Roman" w:hAnsi="Arial" w:cs="Arial"/>
        </w:rPr>
      </w:pPr>
      <w:r w:rsidRPr="004C7FC5">
        <w:rPr>
          <w:rFonts w:ascii="Arial" w:eastAsia="Times New Roman" w:hAnsi="Arial" w:cs="Arial"/>
          <w:color w:val="000000"/>
        </w:rPr>
        <w:t xml:space="preserve">Complaints can also be made by a person acting on a patient’s behalf for any services connected with the Trust, as long as consent is provided by the </w:t>
      </w:r>
      <w:r w:rsidR="0047700B" w:rsidRPr="004C7FC5">
        <w:rPr>
          <w:rFonts w:ascii="Arial" w:eastAsia="Times New Roman" w:hAnsi="Arial" w:cs="Arial"/>
          <w:color w:val="000000"/>
        </w:rPr>
        <w:t xml:space="preserve">service </w:t>
      </w:r>
      <w:r w:rsidR="00CB189C" w:rsidRPr="004C7FC5">
        <w:rPr>
          <w:rFonts w:ascii="Arial" w:eastAsia="Times New Roman" w:hAnsi="Arial" w:cs="Arial"/>
          <w:color w:val="000000"/>
        </w:rPr>
        <w:t>user,</w:t>
      </w:r>
      <w:r w:rsidRPr="004C7FC5">
        <w:rPr>
          <w:rFonts w:ascii="Arial" w:eastAsia="Times New Roman" w:hAnsi="Arial" w:cs="Arial"/>
          <w:color w:val="000000"/>
        </w:rPr>
        <w:t xml:space="preserve"> or the person has the legal authority to do so</w:t>
      </w:r>
    </w:p>
    <w:p w14:paraId="7A5E4615" w14:textId="77777777" w:rsidR="0047700B" w:rsidRPr="004C7FC5" w:rsidRDefault="0047700B" w:rsidP="00FE6CA3">
      <w:pPr>
        <w:autoSpaceDE w:val="0"/>
        <w:autoSpaceDN w:val="0"/>
        <w:adjustRightInd w:val="0"/>
        <w:spacing w:after="0" w:line="276" w:lineRule="auto"/>
        <w:rPr>
          <w:rFonts w:ascii="Arial" w:eastAsia="Times New Roman" w:hAnsi="Arial" w:cs="Arial"/>
        </w:rPr>
      </w:pPr>
    </w:p>
    <w:p w14:paraId="0DB397A8" w14:textId="77777777" w:rsidR="00251307" w:rsidRPr="004C7FC5" w:rsidRDefault="00251307" w:rsidP="00FE6CA3">
      <w:pPr>
        <w:autoSpaceDE w:val="0"/>
        <w:autoSpaceDN w:val="0"/>
        <w:adjustRightInd w:val="0"/>
        <w:spacing w:after="0" w:line="276" w:lineRule="auto"/>
        <w:rPr>
          <w:rFonts w:ascii="Arial" w:eastAsia="Calibri" w:hAnsi="Arial" w:cs="Arial"/>
          <w:color w:val="000000"/>
        </w:rPr>
      </w:pPr>
      <w:r w:rsidRPr="004C7FC5">
        <w:rPr>
          <w:rFonts w:ascii="Arial" w:eastAsia="Calibri" w:hAnsi="Arial" w:cs="Arial"/>
          <w:color w:val="000000"/>
        </w:rPr>
        <w:t xml:space="preserve">All complainants will be informed about the right to access independent complaints advocacy. </w:t>
      </w:r>
      <w:r w:rsidR="0047700B" w:rsidRPr="004C7FC5">
        <w:rPr>
          <w:rFonts w:ascii="Arial" w:eastAsia="Calibri" w:hAnsi="Arial" w:cs="Arial"/>
          <w:color w:val="000000"/>
        </w:rPr>
        <w:t xml:space="preserve">This is done verbally and in writing </w:t>
      </w:r>
      <w:r w:rsidR="00CB189C">
        <w:rPr>
          <w:rFonts w:ascii="Arial" w:eastAsia="Calibri" w:hAnsi="Arial" w:cs="Arial"/>
          <w:color w:val="000000"/>
        </w:rPr>
        <w:t>within</w:t>
      </w:r>
      <w:r w:rsidR="0047700B" w:rsidRPr="004C7FC5">
        <w:rPr>
          <w:rFonts w:ascii="Arial" w:eastAsia="Calibri" w:hAnsi="Arial" w:cs="Arial"/>
          <w:color w:val="000000"/>
        </w:rPr>
        <w:t xml:space="preserve"> the initial acknowledgement</w:t>
      </w:r>
      <w:r w:rsidR="00CB189C">
        <w:rPr>
          <w:rFonts w:ascii="Arial" w:eastAsia="Calibri" w:hAnsi="Arial" w:cs="Arial"/>
          <w:color w:val="000000"/>
        </w:rPr>
        <w:t xml:space="preserve"> pack</w:t>
      </w:r>
      <w:r w:rsidR="00EF01F2" w:rsidRPr="004C7FC5">
        <w:rPr>
          <w:rFonts w:ascii="Arial" w:eastAsia="Calibri" w:hAnsi="Arial" w:cs="Arial"/>
          <w:color w:val="000000"/>
        </w:rPr>
        <w:t>.</w:t>
      </w:r>
    </w:p>
    <w:p w14:paraId="3DCDBD9B" w14:textId="77777777" w:rsidR="00D54D4E" w:rsidRPr="004C7FC5" w:rsidRDefault="00D54D4E" w:rsidP="00FE6CA3">
      <w:pPr>
        <w:autoSpaceDE w:val="0"/>
        <w:autoSpaceDN w:val="0"/>
        <w:adjustRightInd w:val="0"/>
        <w:spacing w:after="0" w:line="276" w:lineRule="auto"/>
        <w:rPr>
          <w:rFonts w:ascii="Arial" w:eastAsia="Calibri" w:hAnsi="Arial" w:cs="Arial"/>
          <w:color w:val="000000"/>
        </w:rPr>
      </w:pPr>
    </w:p>
    <w:p w14:paraId="18EFB848" w14:textId="77777777" w:rsidR="00251307" w:rsidRDefault="00251307" w:rsidP="00FE6CA3">
      <w:pPr>
        <w:autoSpaceDE w:val="0"/>
        <w:autoSpaceDN w:val="0"/>
        <w:adjustRightInd w:val="0"/>
        <w:spacing w:after="0" w:line="276" w:lineRule="auto"/>
        <w:rPr>
          <w:rFonts w:ascii="Arial" w:eastAsia="Calibri" w:hAnsi="Arial" w:cs="Arial"/>
          <w:color w:val="000000"/>
        </w:rPr>
      </w:pPr>
      <w:r w:rsidRPr="004C7FC5">
        <w:rPr>
          <w:rFonts w:ascii="Arial" w:eastAsia="Calibri" w:hAnsi="Arial" w:cs="Arial"/>
          <w:color w:val="000000"/>
        </w:rPr>
        <w:t xml:space="preserve">All complainants have the option to apply to the Parliamentary and </w:t>
      </w:r>
      <w:r w:rsidR="00833838" w:rsidRPr="004C7FC5">
        <w:rPr>
          <w:rFonts w:ascii="Arial" w:eastAsia="Calibri" w:hAnsi="Arial" w:cs="Arial"/>
          <w:color w:val="000000"/>
        </w:rPr>
        <w:t>Health Service Ombudsman</w:t>
      </w:r>
      <w:r w:rsidR="00CB189C">
        <w:rPr>
          <w:rFonts w:ascii="Arial" w:eastAsia="Calibri" w:hAnsi="Arial" w:cs="Arial"/>
          <w:color w:val="000000"/>
        </w:rPr>
        <w:t xml:space="preserve"> (PHSO)</w:t>
      </w:r>
      <w:r w:rsidRPr="004C7FC5">
        <w:rPr>
          <w:rFonts w:ascii="Arial" w:eastAsia="Calibri" w:hAnsi="Arial" w:cs="Arial"/>
          <w:color w:val="000000"/>
        </w:rPr>
        <w:t xml:space="preserve"> to ask for </w:t>
      </w:r>
      <w:r w:rsidR="00BF6CF1">
        <w:rPr>
          <w:rFonts w:ascii="Arial" w:eastAsia="Calibri" w:hAnsi="Arial" w:cs="Arial"/>
          <w:color w:val="000000"/>
        </w:rPr>
        <w:t xml:space="preserve">an </w:t>
      </w:r>
      <w:r w:rsidRPr="004C7FC5">
        <w:rPr>
          <w:rFonts w:ascii="Arial" w:eastAsia="Calibri" w:hAnsi="Arial" w:cs="Arial"/>
          <w:color w:val="000000"/>
        </w:rPr>
        <w:t xml:space="preserve">independent review of their complaint should they remain dissatisfied following </w:t>
      </w:r>
      <w:r w:rsidR="007D064E">
        <w:rPr>
          <w:rFonts w:ascii="Arial" w:eastAsia="Calibri" w:hAnsi="Arial" w:cs="Arial"/>
          <w:color w:val="000000"/>
        </w:rPr>
        <w:t xml:space="preserve">receipt of the Trust’s formal response to their complaint or the Trust’s handling of their complaint. </w:t>
      </w:r>
    </w:p>
    <w:p w14:paraId="3F7D54E2" w14:textId="77777777" w:rsidR="004F06A6" w:rsidRDefault="004F06A6" w:rsidP="00FE6CA3">
      <w:pPr>
        <w:spacing w:after="0" w:line="276" w:lineRule="auto"/>
        <w:rPr>
          <w:rFonts w:ascii="Arial" w:eastAsia="Calibri" w:hAnsi="Arial" w:cs="Arial"/>
          <w:color w:val="000000"/>
        </w:rPr>
      </w:pPr>
      <w:r>
        <w:rPr>
          <w:rFonts w:ascii="Arial" w:eastAsia="Calibri" w:hAnsi="Arial" w:cs="Arial"/>
          <w:color w:val="000000"/>
        </w:rPr>
        <w:br w:type="page"/>
      </w:r>
    </w:p>
    <w:p w14:paraId="462E3AD1" w14:textId="77777777" w:rsidR="001F6255" w:rsidRPr="00833838" w:rsidRDefault="004F06A6" w:rsidP="00FE6CA3">
      <w:pPr>
        <w:autoSpaceDE w:val="0"/>
        <w:autoSpaceDN w:val="0"/>
        <w:adjustRightInd w:val="0"/>
        <w:spacing w:after="0" w:line="276" w:lineRule="auto"/>
        <w:rPr>
          <w:rFonts w:ascii="Arial" w:eastAsia="Calibri" w:hAnsi="Arial" w:cs="Arial"/>
          <w:b/>
          <w:bCs/>
        </w:rPr>
      </w:pPr>
      <w:r>
        <w:rPr>
          <w:rFonts w:ascii="Arial" w:eastAsia="Calibri" w:hAnsi="Arial" w:cs="Arial"/>
          <w:b/>
          <w:bCs/>
        </w:rPr>
        <w:lastRenderedPageBreak/>
        <w:t xml:space="preserve">5.8 </w:t>
      </w:r>
      <w:r w:rsidR="001F6255" w:rsidRPr="00833838">
        <w:rPr>
          <w:rFonts w:ascii="Arial" w:eastAsia="Calibri" w:hAnsi="Arial" w:cs="Arial"/>
          <w:b/>
          <w:bCs/>
        </w:rPr>
        <w:t xml:space="preserve">Situations where complainant’s mental health is </w:t>
      </w:r>
      <w:r w:rsidR="00982A82">
        <w:rPr>
          <w:rFonts w:ascii="Arial" w:eastAsia="Calibri" w:hAnsi="Arial" w:cs="Arial"/>
          <w:b/>
          <w:bCs/>
        </w:rPr>
        <w:t>perceived to be</w:t>
      </w:r>
      <w:r w:rsidR="001F6255" w:rsidRPr="00833838">
        <w:rPr>
          <w:rFonts w:ascii="Arial" w:eastAsia="Calibri" w:hAnsi="Arial" w:cs="Arial"/>
          <w:b/>
          <w:bCs/>
        </w:rPr>
        <w:t xml:space="preserve"> root cause of complaint</w:t>
      </w:r>
    </w:p>
    <w:p w14:paraId="76934029" w14:textId="77777777" w:rsidR="001F6255" w:rsidRPr="001F6255" w:rsidRDefault="001F6255" w:rsidP="00FE6CA3">
      <w:pPr>
        <w:autoSpaceDE w:val="0"/>
        <w:autoSpaceDN w:val="0"/>
        <w:adjustRightInd w:val="0"/>
        <w:spacing w:after="0" w:line="276" w:lineRule="auto"/>
        <w:rPr>
          <w:rFonts w:ascii="Arial" w:eastAsia="Calibri" w:hAnsi="Arial" w:cs="Arial"/>
          <w:color w:val="FF0000"/>
        </w:rPr>
      </w:pPr>
    </w:p>
    <w:p w14:paraId="0A1155BD" w14:textId="77777777" w:rsidR="001F6255" w:rsidRPr="00833838" w:rsidRDefault="001F6255" w:rsidP="00FE6CA3">
      <w:pPr>
        <w:autoSpaceDE w:val="0"/>
        <w:autoSpaceDN w:val="0"/>
        <w:adjustRightInd w:val="0"/>
        <w:spacing w:after="0" w:line="276" w:lineRule="auto"/>
        <w:rPr>
          <w:rFonts w:ascii="Arial" w:eastAsia="Calibri" w:hAnsi="Arial" w:cs="Arial"/>
        </w:rPr>
      </w:pPr>
      <w:r w:rsidRPr="00833838">
        <w:rPr>
          <w:rFonts w:ascii="Arial" w:eastAsia="Calibri" w:hAnsi="Arial" w:cs="Arial"/>
        </w:rPr>
        <w:t xml:space="preserve">Where it is clear on review that the </w:t>
      </w:r>
      <w:r w:rsidR="000D7F6C">
        <w:rPr>
          <w:rFonts w:ascii="Arial" w:eastAsia="Calibri" w:hAnsi="Arial" w:cs="Arial"/>
        </w:rPr>
        <w:t>service user/</w:t>
      </w:r>
      <w:r w:rsidRPr="00833838">
        <w:rPr>
          <w:rFonts w:ascii="Arial" w:eastAsia="Calibri" w:hAnsi="Arial" w:cs="Arial"/>
        </w:rPr>
        <w:t xml:space="preserve">complainant’s mental health is predisposing them to make complaints, the following steps should be taken: </w:t>
      </w:r>
    </w:p>
    <w:p w14:paraId="5612FC6A" w14:textId="77777777" w:rsidR="001F6255" w:rsidRPr="00833838" w:rsidRDefault="001F6255" w:rsidP="00FE6CA3">
      <w:pPr>
        <w:autoSpaceDE w:val="0"/>
        <w:autoSpaceDN w:val="0"/>
        <w:adjustRightInd w:val="0"/>
        <w:spacing w:after="0" w:line="276" w:lineRule="auto"/>
        <w:rPr>
          <w:rFonts w:ascii="Arial" w:eastAsia="Calibri" w:hAnsi="Arial" w:cs="Arial"/>
        </w:rPr>
      </w:pPr>
    </w:p>
    <w:p w14:paraId="316A56A9" w14:textId="77777777" w:rsidR="001F6255" w:rsidRPr="00833838" w:rsidRDefault="001F6255" w:rsidP="00FE6CA3">
      <w:pPr>
        <w:spacing w:after="0" w:line="276" w:lineRule="auto"/>
        <w:rPr>
          <w:rFonts w:ascii="Arial" w:hAnsi="Arial" w:cs="Arial"/>
        </w:rPr>
      </w:pPr>
      <w:r w:rsidRPr="00833838">
        <w:rPr>
          <w:rFonts w:ascii="Arial" w:hAnsi="Arial" w:cs="Arial"/>
        </w:rPr>
        <w:t>a). The complaint should initially follow the usual complaints process. The concern that the illness is the root cause of the complaint and that responding to it would adversely affect the patient’s</w:t>
      </w:r>
      <w:r w:rsidR="000D7F6C">
        <w:rPr>
          <w:rFonts w:ascii="Arial" w:hAnsi="Arial" w:cs="Arial"/>
        </w:rPr>
        <w:t>/</w:t>
      </w:r>
      <w:r w:rsidRPr="00833838">
        <w:rPr>
          <w:rFonts w:ascii="Arial" w:hAnsi="Arial" w:cs="Arial"/>
        </w:rPr>
        <w:t>service user’s mental health should be considered by the patient’s</w:t>
      </w:r>
      <w:r w:rsidR="000D7F6C">
        <w:rPr>
          <w:rFonts w:ascii="Arial" w:hAnsi="Arial" w:cs="Arial"/>
        </w:rPr>
        <w:t>/</w:t>
      </w:r>
      <w:r w:rsidRPr="00833838">
        <w:rPr>
          <w:rFonts w:ascii="Arial" w:hAnsi="Arial" w:cs="Arial"/>
        </w:rPr>
        <w:t xml:space="preserve">service user’s care team. If, based on clinical opinion it is judged to be the case, they will advise the case handler on what management arrangements might be made. These could include: </w:t>
      </w:r>
    </w:p>
    <w:p w14:paraId="578B574D" w14:textId="77777777" w:rsidR="001F6255" w:rsidRPr="00833838" w:rsidRDefault="001F6255" w:rsidP="00FE6CA3">
      <w:pPr>
        <w:spacing w:after="0" w:line="276" w:lineRule="auto"/>
        <w:rPr>
          <w:rFonts w:ascii="Arial" w:hAnsi="Arial" w:cs="Arial"/>
        </w:rPr>
      </w:pPr>
      <w:r w:rsidRPr="00833838">
        <w:rPr>
          <w:rFonts w:ascii="Arial" w:hAnsi="Arial" w:cs="Arial"/>
        </w:rPr>
        <w:t>• Delaying the review until the complainant is well.</w:t>
      </w:r>
    </w:p>
    <w:p w14:paraId="17A110DF" w14:textId="77777777" w:rsidR="001F6255" w:rsidRPr="00833838" w:rsidRDefault="001F6255" w:rsidP="00FE6CA3">
      <w:pPr>
        <w:spacing w:after="0" w:line="276" w:lineRule="auto"/>
        <w:rPr>
          <w:rFonts w:ascii="Arial" w:hAnsi="Arial" w:cs="Arial"/>
        </w:rPr>
      </w:pPr>
      <w:r w:rsidRPr="00833838">
        <w:rPr>
          <w:rFonts w:ascii="Arial" w:hAnsi="Arial" w:cs="Arial"/>
        </w:rPr>
        <w:t xml:space="preserve"> • Not pursuing the review as the complaint is part of the patient’s</w:t>
      </w:r>
      <w:r w:rsidR="000D7F6C">
        <w:rPr>
          <w:rFonts w:ascii="Arial" w:hAnsi="Arial" w:cs="Arial"/>
        </w:rPr>
        <w:t>/</w:t>
      </w:r>
      <w:r w:rsidRPr="00833838">
        <w:rPr>
          <w:rFonts w:ascii="Arial" w:hAnsi="Arial" w:cs="Arial"/>
        </w:rPr>
        <w:t>service user’s pathology.</w:t>
      </w:r>
    </w:p>
    <w:p w14:paraId="19110412" w14:textId="77777777" w:rsidR="001F6255" w:rsidRPr="00833838" w:rsidRDefault="001F6255" w:rsidP="00FE6CA3">
      <w:pPr>
        <w:spacing w:after="0" w:line="276" w:lineRule="auto"/>
        <w:rPr>
          <w:rFonts w:ascii="Arial" w:hAnsi="Arial" w:cs="Arial"/>
        </w:rPr>
      </w:pPr>
      <w:r w:rsidRPr="00833838">
        <w:rPr>
          <w:rFonts w:ascii="Arial" w:hAnsi="Arial" w:cs="Arial"/>
        </w:rPr>
        <w:t xml:space="preserve"> • Informing the patient</w:t>
      </w:r>
      <w:r w:rsidR="000D7F6C">
        <w:rPr>
          <w:rFonts w:ascii="Arial" w:hAnsi="Arial" w:cs="Arial"/>
        </w:rPr>
        <w:t>/</w:t>
      </w:r>
      <w:r w:rsidRPr="00833838">
        <w:rPr>
          <w:rFonts w:ascii="Arial" w:hAnsi="Arial" w:cs="Arial"/>
        </w:rPr>
        <w:t xml:space="preserve">service user of the care team’s advice and resulting action unless there is good reason not to. </w:t>
      </w:r>
    </w:p>
    <w:p w14:paraId="3CD5DDD6" w14:textId="77777777" w:rsidR="001F6255" w:rsidRPr="00833838" w:rsidRDefault="001F6255" w:rsidP="00FE6CA3">
      <w:pPr>
        <w:spacing w:after="0" w:line="276" w:lineRule="auto"/>
        <w:rPr>
          <w:rFonts w:ascii="Arial" w:hAnsi="Arial" w:cs="Arial"/>
        </w:rPr>
      </w:pPr>
      <w:r w:rsidRPr="00833838">
        <w:rPr>
          <w:rFonts w:ascii="Arial" w:hAnsi="Arial" w:cs="Arial"/>
        </w:rPr>
        <w:t>• Advising that it would not be in the patient’s</w:t>
      </w:r>
      <w:r w:rsidR="000D7F6C">
        <w:rPr>
          <w:rFonts w:ascii="Arial" w:hAnsi="Arial" w:cs="Arial"/>
        </w:rPr>
        <w:t>/</w:t>
      </w:r>
      <w:r w:rsidRPr="00833838">
        <w:rPr>
          <w:rFonts w:ascii="Arial" w:hAnsi="Arial" w:cs="Arial"/>
        </w:rPr>
        <w:t xml:space="preserve">service user’s best interests to respond to the complaint. </w:t>
      </w:r>
    </w:p>
    <w:p w14:paraId="73AC3687" w14:textId="77777777" w:rsidR="001F6255" w:rsidRPr="00833838" w:rsidRDefault="001F6255" w:rsidP="00FE6CA3">
      <w:pPr>
        <w:spacing w:after="0" w:line="276" w:lineRule="auto"/>
        <w:rPr>
          <w:rFonts w:ascii="Arial" w:hAnsi="Arial" w:cs="Arial"/>
        </w:rPr>
      </w:pPr>
      <w:r w:rsidRPr="00833838">
        <w:rPr>
          <w:rFonts w:ascii="Arial" w:hAnsi="Arial" w:cs="Arial"/>
        </w:rPr>
        <w:t xml:space="preserve">This decision must be clearly documented in the complaint file supported by the rationale for </w:t>
      </w:r>
      <w:r w:rsidR="00833838" w:rsidRPr="00833838">
        <w:rPr>
          <w:rFonts w:ascii="Arial" w:hAnsi="Arial" w:cs="Arial"/>
        </w:rPr>
        <w:t>it and</w:t>
      </w:r>
      <w:r w:rsidR="00E56E31" w:rsidRPr="00833838">
        <w:rPr>
          <w:rFonts w:ascii="Arial" w:hAnsi="Arial" w:cs="Arial"/>
        </w:rPr>
        <w:t xml:space="preserve"> can</w:t>
      </w:r>
      <w:r w:rsidRPr="00833838">
        <w:rPr>
          <w:rFonts w:ascii="Arial" w:hAnsi="Arial" w:cs="Arial"/>
        </w:rPr>
        <w:t xml:space="preserve"> only be made by the identified responsible clinician, case handler in conjunction with the patient’s</w:t>
      </w:r>
      <w:r w:rsidR="000D7F6C">
        <w:rPr>
          <w:rFonts w:ascii="Arial" w:hAnsi="Arial" w:cs="Arial"/>
        </w:rPr>
        <w:t>/</w:t>
      </w:r>
      <w:r w:rsidRPr="00833838">
        <w:rPr>
          <w:rFonts w:ascii="Arial" w:hAnsi="Arial" w:cs="Arial"/>
        </w:rPr>
        <w:t xml:space="preserve">service user’s care team. It should be noted that not to make any response whatsoever to a complaint is an exception and should only occur after careful consideration and with good reason. </w:t>
      </w:r>
    </w:p>
    <w:p w14:paraId="30B4C671" w14:textId="77777777" w:rsidR="001F6255" w:rsidRPr="00833838" w:rsidRDefault="001F6255" w:rsidP="00FE6CA3">
      <w:pPr>
        <w:spacing w:after="0" w:line="276" w:lineRule="auto"/>
        <w:rPr>
          <w:rFonts w:ascii="Arial" w:hAnsi="Arial" w:cs="Arial"/>
        </w:rPr>
      </w:pPr>
      <w:r w:rsidRPr="00833838">
        <w:rPr>
          <w:rFonts w:ascii="Arial" w:hAnsi="Arial" w:cs="Arial"/>
        </w:rPr>
        <w:t xml:space="preserve">b) All correspondence relating to the complaint must be discussed with the senior manager with responsibility for complaints so that the issues can be assessed and where appropriate reviewed, to ensure there are no omissions or causes for concern. </w:t>
      </w:r>
    </w:p>
    <w:p w14:paraId="222D9806" w14:textId="77777777" w:rsidR="001F6255" w:rsidRPr="00833838" w:rsidRDefault="001F6255" w:rsidP="00FE6CA3">
      <w:pPr>
        <w:spacing w:after="0" w:line="276" w:lineRule="auto"/>
        <w:rPr>
          <w:rFonts w:ascii="Arial" w:hAnsi="Arial" w:cs="Arial"/>
        </w:rPr>
      </w:pPr>
      <w:r w:rsidRPr="00833838">
        <w:rPr>
          <w:rFonts w:ascii="Arial" w:hAnsi="Arial" w:cs="Arial"/>
        </w:rPr>
        <w:t>c) issue raised must be considered separately to ensure that appropriate concerns are not missed</w:t>
      </w:r>
    </w:p>
    <w:p w14:paraId="4A2DCFC8" w14:textId="77777777" w:rsidR="00251307" w:rsidRPr="004C7FC5" w:rsidRDefault="00251307" w:rsidP="00FE6CA3">
      <w:pPr>
        <w:autoSpaceDE w:val="0"/>
        <w:autoSpaceDN w:val="0"/>
        <w:adjustRightInd w:val="0"/>
        <w:spacing w:after="0" w:line="276" w:lineRule="auto"/>
        <w:rPr>
          <w:rFonts w:ascii="Arial" w:eastAsia="Times New Roman" w:hAnsi="Arial" w:cs="Arial"/>
          <w:b/>
          <w:bCs/>
        </w:rPr>
      </w:pPr>
    </w:p>
    <w:p w14:paraId="5A890EEF" w14:textId="77777777" w:rsidR="00251307" w:rsidRPr="003D7D43" w:rsidRDefault="004F06A6" w:rsidP="00FE6CA3">
      <w:pPr>
        <w:tabs>
          <w:tab w:val="left" w:pos="1134"/>
        </w:tabs>
        <w:autoSpaceDE w:val="0"/>
        <w:autoSpaceDN w:val="0"/>
        <w:adjustRightInd w:val="0"/>
        <w:spacing w:after="0" w:line="276" w:lineRule="auto"/>
        <w:rPr>
          <w:rFonts w:ascii="Arial" w:eastAsia="Times New Roman" w:hAnsi="Arial" w:cs="Arial"/>
          <w:b/>
          <w:bCs/>
        </w:rPr>
      </w:pPr>
      <w:r>
        <w:rPr>
          <w:rFonts w:ascii="Arial" w:eastAsia="Times New Roman" w:hAnsi="Arial" w:cs="Arial"/>
          <w:b/>
          <w:bCs/>
        </w:rPr>
        <w:t xml:space="preserve">5.9 </w:t>
      </w:r>
      <w:r w:rsidR="00251307" w:rsidRPr="003D7D43">
        <w:rPr>
          <w:rFonts w:ascii="Arial" w:eastAsia="Times New Roman" w:hAnsi="Arial" w:cs="Arial"/>
          <w:b/>
          <w:bCs/>
        </w:rPr>
        <w:t>Time</w:t>
      </w:r>
      <w:r w:rsidR="00D54D4E" w:rsidRPr="003D7D43">
        <w:rPr>
          <w:rFonts w:ascii="Arial" w:eastAsia="Times New Roman" w:hAnsi="Arial" w:cs="Arial"/>
          <w:b/>
          <w:bCs/>
        </w:rPr>
        <w:t xml:space="preserve">scale </w:t>
      </w:r>
      <w:r w:rsidR="00251307" w:rsidRPr="003D7D43">
        <w:rPr>
          <w:rFonts w:ascii="Arial" w:eastAsia="Times New Roman" w:hAnsi="Arial" w:cs="Arial"/>
          <w:b/>
          <w:bCs/>
        </w:rPr>
        <w:t>for making a complaint</w:t>
      </w:r>
    </w:p>
    <w:p w14:paraId="570EDA83" w14:textId="77777777" w:rsidR="00251307" w:rsidRPr="004C7FC5" w:rsidRDefault="00251307" w:rsidP="00FE6CA3">
      <w:pPr>
        <w:pStyle w:val="ListParagraph"/>
        <w:tabs>
          <w:tab w:val="left" w:pos="1134"/>
        </w:tabs>
        <w:autoSpaceDE w:val="0"/>
        <w:autoSpaceDN w:val="0"/>
        <w:adjustRightInd w:val="0"/>
        <w:spacing w:line="276" w:lineRule="auto"/>
        <w:ind w:left="709"/>
        <w:rPr>
          <w:rFonts w:ascii="Arial" w:eastAsia="Times New Roman" w:hAnsi="Arial" w:cs="Arial"/>
          <w:b/>
          <w:bCs/>
          <w:sz w:val="22"/>
          <w:szCs w:val="22"/>
        </w:rPr>
      </w:pPr>
    </w:p>
    <w:p w14:paraId="6FE1BECF" w14:textId="77777777" w:rsidR="00F351DD" w:rsidRDefault="00D54D4E" w:rsidP="00FE6CA3">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Complaints must be made within 12 months of the date </w:t>
      </w:r>
      <w:r w:rsidR="00B83A41">
        <w:rPr>
          <w:rFonts w:ascii="Arial" w:eastAsia="Times New Roman" w:hAnsi="Arial" w:cs="Arial"/>
        </w:rPr>
        <w:t xml:space="preserve">of </w:t>
      </w:r>
      <w:r w:rsidRPr="004C7FC5">
        <w:rPr>
          <w:rFonts w:ascii="Arial" w:eastAsia="Times New Roman" w:hAnsi="Arial" w:cs="Arial"/>
        </w:rPr>
        <w:t>the incident being complained about occurred or the date the person raising the complaint found out about the incident, whichever is the later date.</w:t>
      </w:r>
    </w:p>
    <w:p w14:paraId="426208A1" w14:textId="77777777" w:rsidR="000D7F6C" w:rsidRPr="004C7FC5" w:rsidRDefault="000D7F6C" w:rsidP="00FE6CA3">
      <w:pPr>
        <w:autoSpaceDE w:val="0"/>
        <w:autoSpaceDN w:val="0"/>
        <w:adjustRightInd w:val="0"/>
        <w:spacing w:after="0" w:line="276" w:lineRule="auto"/>
        <w:rPr>
          <w:rFonts w:ascii="Arial" w:eastAsia="Times New Roman" w:hAnsi="Arial" w:cs="Arial"/>
        </w:rPr>
      </w:pPr>
    </w:p>
    <w:p w14:paraId="45F1E506" w14:textId="77777777" w:rsidR="00D54D4E" w:rsidRPr="004C7FC5" w:rsidRDefault="00D54D4E" w:rsidP="00FE6CA3">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If a complaint is made after th</w:t>
      </w:r>
      <w:r w:rsidR="000D7F6C">
        <w:rPr>
          <w:rFonts w:ascii="Arial" w:eastAsia="Times New Roman" w:hAnsi="Arial" w:cs="Arial"/>
        </w:rPr>
        <w:t>e</w:t>
      </w:r>
      <w:r w:rsidRPr="004C7FC5">
        <w:rPr>
          <w:rFonts w:ascii="Arial" w:eastAsia="Times New Roman" w:hAnsi="Arial" w:cs="Arial"/>
        </w:rPr>
        <w:t xml:space="preserve"> </w:t>
      </w:r>
      <w:r w:rsidR="00EF01F2" w:rsidRPr="004C7FC5">
        <w:rPr>
          <w:rFonts w:ascii="Arial" w:eastAsia="Times New Roman" w:hAnsi="Arial" w:cs="Arial"/>
        </w:rPr>
        <w:t>12-month</w:t>
      </w:r>
      <w:r w:rsidRPr="004C7FC5">
        <w:rPr>
          <w:rFonts w:ascii="Arial" w:eastAsia="Times New Roman" w:hAnsi="Arial" w:cs="Arial"/>
        </w:rPr>
        <w:t xml:space="preserve"> </w:t>
      </w:r>
      <w:r w:rsidR="007D064E">
        <w:rPr>
          <w:rFonts w:ascii="Arial" w:eastAsia="Times New Roman" w:hAnsi="Arial" w:cs="Arial"/>
        </w:rPr>
        <w:t>time limit</w:t>
      </w:r>
      <w:r w:rsidRPr="004C7FC5">
        <w:rPr>
          <w:rFonts w:ascii="Arial" w:eastAsia="Times New Roman" w:hAnsi="Arial" w:cs="Arial"/>
        </w:rPr>
        <w:t>, it will be considered if:</w:t>
      </w:r>
    </w:p>
    <w:p w14:paraId="6BEBFD88" w14:textId="77777777" w:rsidR="00B30D32" w:rsidRPr="004C7FC5" w:rsidRDefault="00D54D4E" w:rsidP="00FE6CA3">
      <w:pPr>
        <w:pStyle w:val="ListParagraph"/>
        <w:numPr>
          <w:ilvl w:val="0"/>
          <w:numId w:val="15"/>
        </w:numPr>
        <w:autoSpaceDE w:val="0"/>
        <w:autoSpaceDN w:val="0"/>
        <w:adjustRightInd w:val="0"/>
        <w:spacing w:line="276" w:lineRule="auto"/>
        <w:rPr>
          <w:rFonts w:ascii="Arial" w:eastAsia="Times New Roman" w:hAnsi="Arial" w:cs="Arial"/>
          <w:sz w:val="22"/>
          <w:szCs w:val="22"/>
        </w:rPr>
      </w:pPr>
      <w:r w:rsidRPr="004C7FC5">
        <w:rPr>
          <w:rFonts w:ascii="Arial" w:eastAsia="Times New Roman" w:hAnsi="Arial" w:cs="Arial"/>
          <w:sz w:val="22"/>
          <w:szCs w:val="22"/>
        </w:rPr>
        <w:t>It is believed there are good reasons for not making the comp</w:t>
      </w:r>
      <w:r w:rsidR="00B30D32" w:rsidRPr="004C7FC5">
        <w:rPr>
          <w:rFonts w:ascii="Arial" w:eastAsia="Times New Roman" w:hAnsi="Arial" w:cs="Arial"/>
          <w:sz w:val="22"/>
          <w:szCs w:val="22"/>
        </w:rPr>
        <w:t>laint earlier, and</w:t>
      </w:r>
    </w:p>
    <w:p w14:paraId="576A28E4" w14:textId="77777777" w:rsidR="00B30D32" w:rsidRDefault="00B30D32" w:rsidP="00FE6CA3">
      <w:pPr>
        <w:pStyle w:val="ListParagraph"/>
        <w:numPr>
          <w:ilvl w:val="0"/>
          <w:numId w:val="15"/>
        </w:numPr>
        <w:autoSpaceDE w:val="0"/>
        <w:autoSpaceDN w:val="0"/>
        <w:adjustRightInd w:val="0"/>
        <w:spacing w:line="276" w:lineRule="auto"/>
        <w:rPr>
          <w:rFonts w:ascii="Arial" w:eastAsia="Times New Roman" w:hAnsi="Arial" w:cs="Arial"/>
          <w:sz w:val="22"/>
          <w:szCs w:val="22"/>
        </w:rPr>
      </w:pPr>
      <w:r w:rsidRPr="004C7FC5">
        <w:rPr>
          <w:rFonts w:ascii="Arial" w:eastAsia="Times New Roman" w:hAnsi="Arial" w:cs="Arial"/>
          <w:sz w:val="22"/>
          <w:szCs w:val="22"/>
        </w:rPr>
        <w:t>It is still possible to properly consider the complaint</w:t>
      </w:r>
    </w:p>
    <w:p w14:paraId="1EAF8E9E" w14:textId="77777777" w:rsidR="000D7F6C" w:rsidRPr="000D7F6C" w:rsidRDefault="000D7F6C" w:rsidP="00FE6CA3">
      <w:pPr>
        <w:pStyle w:val="ListParagraph"/>
        <w:autoSpaceDE w:val="0"/>
        <w:autoSpaceDN w:val="0"/>
        <w:adjustRightInd w:val="0"/>
        <w:spacing w:line="276" w:lineRule="auto"/>
        <w:ind w:left="360"/>
        <w:rPr>
          <w:rFonts w:ascii="Arial" w:eastAsia="Times New Roman" w:hAnsi="Arial" w:cs="Arial"/>
          <w:sz w:val="22"/>
          <w:szCs w:val="22"/>
        </w:rPr>
      </w:pPr>
    </w:p>
    <w:p w14:paraId="4FFF0A6E" w14:textId="77777777" w:rsidR="00D54D4E" w:rsidRPr="004C7FC5" w:rsidRDefault="00B30D32" w:rsidP="00FE6CA3">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If a good reason is not identified, or it is thought it is not possible to properly consider the complaint (or any part of it), the complainant will be notified in writing. </w:t>
      </w:r>
      <w:r w:rsidRPr="004C7FC5">
        <w:rPr>
          <w:rFonts w:ascii="Arial" w:eastAsia="Times New Roman" w:hAnsi="Arial" w:cs="Arial"/>
        </w:rPr>
        <w:tab/>
      </w:r>
    </w:p>
    <w:p w14:paraId="063FFF4C" w14:textId="77777777" w:rsidR="003D7D43" w:rsidRDefault="003D7D43" w:rsidP="00FE6CA3">
      <w:pPr>
        <w:spacing w:after="0" w:line="276" w:lineRule="auto"/>
        <w:rPr>
          <w:rFonts w:ascii="Arial" w:eastAsia="Calibri" w:hAnsi="Arial" w:cs="Arial"/>
          <w:color w:val="000000"/>
        </w:rPr>
      </w:pPr>
    </w:p>
    <w:p w14:paraId="6031B836" w14:textId="77777777" w:rsidR="00251307" w:rsidRPr="003D7D43" w:rsidRDefault="004F06A6" w:rsidP="00FE6CA3">
      <w:pPr>
        <w:spacing w:after="0" w:line="276" w:lineRule="auto"/>
        <w:rPr>
          <w:rFonts w:ascii="Arial" w:hAnsi="Arial" w:cs="Arial"/>
          <w:b/>
          <w:bCs/>
        </w:rPr>
      </w:pPr>
      <w:r>
        <w:rPr>
          <w:rFonts w:ascii="Arial" w:hAnsi="Arial" w:cs="Arial"/>
          <w:b/>
          <w:bCs/>
        </w:rPr>
        <w:t xml:space="preserve">5.10 </w:t>
      </w:r>
      <w:r w:rsidR="00251307" w:rsidRPr="003D7D43">
        <w:rPr>
          <w:rFonts w:ascii="Arial" w:hAnsi="Arial" w:cs="Arial"/>
          <w:b/>
          <w:bCs/>
        </w:rPr>
        <w:t>What is not covered within this policy</w:t>
      </w:r>
    </w:p>
    <w:p w14:paraId="6E74D2E5" w14:textId="77777777" w:rsidR="00251307" w:rsidRPr="004C7FC5" w:rsidRDefault="00251307" w:rsidP="00FE6CA3">
      <w:pPr>
        <w:pStyle w:val="ListParagraph"/>
        <w:spacing w:line="276" w:lineRule="auto"/>
        <w:rPr>
          <w:rFonts w:ascii="Arial" w:hAnsi="Arial" w:cs="Arial"/>
          <w:sz w:val="22"/>
          <w:szCs w:val="22"/>
        </w:rPr>
      </w:pPr>
    </w:p>
    <w:p w14:paraId="12CB8EE2" w14:textId="77777777" w:rsidR="00F351DD" w:rsidRPr="004C7FC5" w:rsidRDefault="00F351DD" w:rsidP="00FE6CA3">
      <w:pPr>
        <w:spacing w:after="0" w:line="276" w:lineRule="auto"/>
        <w:rPr>
          <w:rFonts w:ascii="Arial" w:eastAsia="Calibri" w:hAnsi="Arial" w:cs="Arial"/>
          <w:lang w:eastAsia="en-GB"/>
        </w:rPr>
      </w:pPr>
      <w:r w:rsidRPr="004C7FC5">
        <w:rPr>
          <w:rFonts w:ascii="Arial" w:eastAsia="Calibri" w:hAnsi="Arial" w:cs="Arial"/>
          <w:lang w:eastAsia="en-GB"/>
        </w:rPr>
        <w:t>In line</w:t>
      </w:r>
      <w:r w:rsidRPr="004C7FC5">
        <w:rPr>
          <w:rFonts w:ascii="Arial" w:eastAsia="Calibri" w:hAnsi="Arial" w:cs="Arial"/>
          <w:color w:val="FF0000"/>
          <w:lang w:eastAsia="en-GB"/>
        </w:rPr>
        <w:t xml:space="preserve"> </w:t>
      </w:r>
      <w:r w:rsidRPr="004C7FC5">
        <w:rPr>
          <w:rFonts w:ascii="Arial" w:eastAsia="Calibri" w:hAnsi="Arial" w:cs="Arial"/>
          <w:lang w:eastAsia="en-GB"/>
        </w:rPr>
        <w:t xml:space="preserve">with the NHS </w:t>
      </w:r>
      <w:r w:rsidR="007D064E">
        <w:rPr>
          <w:rFonts w:ascii="Arial" w:eastAsia="Calibri" w:hAnsi="Arial" w:cs="Arial"/>
          <w:lang w:eastAsia="en-GB"/>
        </w:rPr>
        <w:t xml:space="preserve">complaint </w:t>
      </w:r>
      <w:r w:rsidRPr="004C7FC5">
        <w:rPr>
          <w:rFonts w:ascii="Arial" w:eastAsia="Calibri" w:hAnsi="Arial" w:cs="Arial"/>
          <w:lang w:eastAsia="en-GB"/>
        </w:rPr>
        <w:t xml:space="preserve">regulations, the following are </w:t>
      </w:r>
      <w:r w:rsidRPr="004C7FC5">
        <w:rPr>
          <w:rFonts w:ascii="Arial" w:eastAsia="Calibri" w:hAnsi="Arial" w:cs="Arial"/>
          <w:b/>
          <w:lang w:eastAsia="en-GB"/>
        </w:rPr>
        <w:t>not</w:t>
      </w:r>
      <w:r w:rsidRPr="004C7FC5">
        <w:rPr>
          <w:rFonts w:ascii="Arial" w:eastAsia="Calibri" w:hAnsi="Arial" w:cs="Arial"/>
          <w:lang w:eastAsia="en-GB"/>
        </w:rPr>
        <w:t xml:space="preserve"> covered b</w:t>
      </w:r>
      <w:r w:rsidR="00251307" w:rsidRPr="004C7FC5">
        <w:rPr>
          <w:rFonts w:ascii="Arial" w:eastAsia="Calibri" w:hAnsi="Arial" w:cs="Arial"/>
          <w:lang w:eastAsia="en-GB"/>
        </w:rPr>
        <w:t xml:space="preserve">y this policy: </w:t>
      </w:r>
    </w:p>
    <w:p w14:paraId="263538F6" w14:textId="77777777" w:rsidR="00F351DD"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Requests for access to records or an amendment to the clinical record (refer to Access to Records procedure)</w:t>
      </w:r>
    </w:p>
    <w:p w14:paraId="62D70C6F" w14:textId="77777777" w:rsidR="00381394" w:rsidRPr="00833838" w:rsidRDefault="00381394" w:rsidP="00FE6CA3">
      <w:pPr>
        <w:pStyle w:val="ListParagraph"/>
        <w:numPr>
          <w:ilvl w:val="0"/>
          <w:numId w:val="1"/>
        </w:numPr>
        <w:spacing w:line="276" w:lineRule="auto"/>
        <w:rPr>
          <w:rFonts w:ascii="Arial" w:hAnsi="Arial" w:cs="Arial"/>
          <w:sz w:val="22"/>
          <w:szCs w:val="22"/>
        </w:rPr>
      </w:pPr>
      <w:r w:rsidRPr="00833838">
        <w:rPr>
          <w:rFonts w:ascii="Arial" w:hAnsi="Arial" w:cs="Arial"/>
          <w:sz w:val="22"/>
          <w:szCs w:val="22"/>
        </w:rPr>
        <w:t>Complaints about an Information Governance issue or alleged failure to comply with a data subject access request under the Data Protection Act 2018.</w:t>
      </w:r>
    </w:p>
    <w:p w14:paraId="6F04DAB5" w14:textId="77777777" w:rsidR="00F351DD" w:rsidRPr="004C7FC5"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Requests for a change to care plan or medication (refer to clinical team)</w:t>
      </w:r>
    </w:p>
    <w:p w14:paraId="28475089" w14:textId="77777777" w:rsidR="00F351DD" w:rsidRPr="004C7FC5"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Challenges to policy decisions by the Trust Board (refer to Trust Board chair)</w:t>
      </w:r>
    </w:p>
    <w:p w14:paraId="52E95822" w14:textId="77777777" w:rsidR="00F351DD" w:rsidRPr="004C7FC5"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Complaints made by a member of staff about their employment or about another member of staff</w:t>
      </w:r>
      <w:r w:rsidR="00833838">
        <w:rPr>
          <w:rFonts w:ascii="Arial" w:eastAsia="Calibri" w:hAnsi="Arial" w:cs="Arial"/>
          <w:lang w:eastAsia="en-GB"/>
        </w:rPr>
        <w:t xml:space="preserve"> </w:t>
      </w:r>
      <w:r w:rsidRPr="004C7FC5">
        <w:rPr>
          <w:rFonts w:ascii="Arial" w:eastAsia="Calibri" w:hAnsi="Arial" w:cs="Arial"/>
          <w:lang w:eastAsia="en-GB"/>
        </w:rPr>
        <w:t>(refer to HR policies)</w:t>
      </w:r>
    </w:p>
    <w:p w14:paraId="5CE6EB50" w14:textId="77777777" w:rsidR="00F351DD" w:rsidRPr="004C7FC5"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lastRenderedPageBreak/>
        <w:t xml:space="preserve">Complaints made about volunteer activity (refer to Equality &amp; Engagement </w:t>
      </w:r>
      <w:r w:rsidR="00EF01F2" w:rsidRPr="004C7FC5">
        <w:rPr>
          <w:rFonts w:ascii="Arial" w:eastAsia="Calibri" w:hAnsi="Arial" w:cs="Arial"/>
          <w:lang w:eastAsia="en-GB"/>
        </w:rPr>
        <w:t>t</w:t>
      </w:r>
      <w:r w:rsidRPr="004C7FC5">
        <w:rPr>
          <w:rFonts w:ascii="Arial" w:eastAsia="Calibri" w:hAnsi="Arial" w:cs="Arial"/>
          <w:lang w:eastAsia="en-GB"/>
        </w:rPr>
        <w:t>eam)</w:t>
      </w:r>
    </w:p>
    <w:p w14:paraId="21DE4989" w14:textId="77777777" w:rsidR="00F351DD" w:rsidRPr="004C7FC5"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Complaints about involvement activity (refer to Equality &amp; Engagement Team)</w:t>
      </w:r>
    </w:p>
    <w:p w14:paraId="67B7CEB4" w14:textId="77777777" w:rsidR="00F351DD" w:rsidRPr="004C7FC5"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 xml:space="preserve">Commissioning decisions (refer to appropriate </w:t>
      </w:r>
      <w:r w:rsidR="00EF01F2" w:rsidRPr="004C7FC5">
        <w:rPr>
          <w:rFonts w:ascii="Arial" w:eastAsia="Calibri" w:hAnsi="Arial" w:cs="Arial"/>
          <w:lang w:eastAsia="en-GB"/>
        </w:rPr>
        <w:t>Integrated Care Board (ICB)</w:t>
      </w:r>
      <w:r w:rsidRPr="004C7FC5">
        <w:rPr>
          <w:rFonts w:ascii="Arial" w:eastAsia="Calibri" w:hAnsi="Arial" w:cs="Arial"/>
          <w:lang w:eastAsia="en-GB"/>
        </w:rPr>
        <w:t>)</w:t>
      </w:r>
    </w:p>
    <w:p w14:paraId="1181C99A" w14:textId="77777777" w:rsidR="00F351DD" w:rsidRPr="004C7FC5"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 xml:space="preserve">Complaints about services delivered by an independent provider, on behalf of the Trust, are not covered by the NHS </w:t>
      </w:r>
      <w:r w:rsidR="008F054E">
        <w:rPr>
          <w:rFonts w:ascii="Arial" w:eastAsia="Calibri" w:hAnsi="Arial" w:cs="Arial"/>
          <w:lang w:eastAsia="en-GB"/>
        </w:rPr>
        <w:t>c</w:t>
      </w:r>
      <w:r w:rsidRPr="004C7FC5">
        <w:rPr>
          <w:rFonts w:ascii="Arial" w:eastAsia="Calibri" w:hAnsi="Arial" w:cs="Arial"/>
          <w:lang w:eastAsia="en-GB"/>
        </w:rPr>
        <w:t>omplaints regulations. However, the Trust must satisfy itself about the quality of service and that the independent provider has its own robust complaints procedure</w:t>
      </w:r>
    </w:p>
    <w:p w14:paraId="3B1FD63D" w14:textId="77777777" w:rsidR="00F351DD" w:rsidRPr="004C7FC5" w:rsidRDefault="00F351DD" w:rsidP="00FE6CA3">
      <w:pPr>
        <w:numPr>
          <w:ilvl w:val="0"/>
          <w:numId w:val="1"/>
        </w:num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Complaints about superannuation (refer to payroll/HR department)</w:t>
      </w:r>
    </w:p>
    <w:p w14:paraId="4F6AABF7" w14:textId="77777777" w:rsidR="00F351DD" w:rsidRPr="004C7FC5" w:rsidRDefault="00F351DD" w:rsidP="00FE6CA3">
      <w:pPr>
        <w:numPr>
          <w:ilvl w:val="0"/>
          <w:numId w:val="1"/>
        </w:num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Staff who wish to voice concerns or grievances should be raised through appropriate line management processes in line with Human Resources policy, or through the Freedom to Speak up Guardians where appropriate</w:t>
      </w:r>
    </w:p>
    <w:p w14:paraId="4A53F959" w14:textId="77777777" w:rsidR="00F351DD" w:rsidRDefault="00F351DD" w:rsidP="00FE6CA3">
      <w:pPr>
        <w:numPr>
          <w:ilvl w:val="0"/>
          <w:numId w:val="1"/>
        </w:numPr>
        <w:spacing w:after="0" w:line="276" w:lineRule="auto"/>
        <w:rPr>
          <w:rFonts w:ascii="Arial" w:eastAsia="Calibri" w:hAnsi="Arial" w:cs="Arial"/>
          <w:lang w:eastAsia="en-GB"/>
        </w:rPr>
      </w:pPr>
      <w:r w:rsidRPr="004C7FC5">
        <w:rPr>
          <w:rFonts w:ascii="Arial" w:eastAsia="Calibri" w:hAnsi="Arial" w:cs="Arial"/>
          <w:lang w:eastAsia="en-GB"/>
        </w:rPr>
        <w:t xml:space="preserve">Complaints which have already been investigated and concluded using the NHS procedure (refer to the section of this policy covering </w:t>
      </w:r>
      <w:r w:rsidR="000D7F6C">
        <w:rPr>
          <w:rFonts w:ascii="Arial" w:eastAsia="Calibri" w:hAnsi="Arial" w:cs="Arial"/>
          <w:lang w:eastAsia="en-GB"/>
        </w:rPr>
        <w:t xml:space="preserve">the </w:t>
      </w:r>
      <w:r w:rsidRPr="004C7FC5">
        <w:rPr>
          <w:rFonts w:ascii="Arial" w:eastAsia="Calibri" w:hAnsi="Arial" w:cs="Arial"/>
          <w:lang w:eastAsia="en-GB"/>
        </w:rPr>
        <w:t>Parliamentary and Health Service Ombudsman)</w:t>
      </w:r>
      <w:r w:rsidR="008D71C2">
        <w:rPr>
          <w:rFonts w:ascii="Arial" w:eastAsia="Calibri" w:hAnsi="Arial" w:cs="Arial"/>
          <w:lang w:eastAsia="en-GB"/>
        </w:rPr>
        <w:t>.</w:t>
      </w:r>
    </w:p>
    <w:p w14:paraId="1291A446" w14:textId="77777777" w:rsidR="00E33CE7" w:rsidRDefault="00E33CE7" w:rsidP="00FE6CA3">
      <w:pPr>
        <w:spacing w:after="0" w:line="276" w:lineRule="auto"/>
        <w:rPr>
          <w:rFonts w:ascii="Arial" w:eastAsia="Calibri" w:hAnsi="Arial" w:cs="Arial"/>
          <w:b/>
          <w:bCs/>
          <w:lang w:eastAsia="en-GB"/>
        </w:rPr>
      </w:pPr>
    </w:p>
    <w:p w14:paraId="7857DC34" w14:textId="77777777" w:rsidR="008D71C2" w:rsidRPr="00231522" w:rsidRDefault="004F06A6" w:rsidP="00FE6CA3">
      <w:pPr>
        <w:spacing w:after="0" w:line="276" w:lineRule="auto"/>
        <w:rPr>
          <w:rFonts w:ascii="Arial" w:eastAsia="Calibri" w:hAnsi="Arial" w:cs="Arial"/>
          <w:b/>
          <w:bCs/>
          <w:lang w:eastAsia="en-GB"/>
        </w:rPr>
      </w:pPr>
      <w:r w:rsidRPr="00231522">
        <w:rPr>
          <w:rFonts w:ascii="Arial" w:eastAsia="Calibri" w:hAnsi="Arial" w:cs="Arial"/>
          <w:b/>
          <w:bCs/>
          <w:lang w:eastAsia="en-GB"/>
        </w:rPr>
        <w:t xml:space="preserve">5.11 </w:t>
      </w:r>
      <w:r w:rsidR="008D71C2" w:rsidRPr="00231522">
        <w:rPr>
          <w:rFonts w:ascii="Arial" w:eastAsia="Calibri" w:hAnsi="Arial" w:cs="Arial"/>
          <w:b/>
          <w:bCs/>
          <w:lang w:eastAsia="en-GB"/>
        </w:rPr>
        <w:t>Safeguarding</w:t>
      </w:r>
    </w:p>
    <w:p w14:paraId="5DA7C1BB" w14:textId="77777777" w:rsidR="008D71C2" w:rsidRPr="00231522" w:rsidRDefault="008D71C2" w:rsidP="00FE6CA3">
      <w:pPr>
        <w:spacing w:after="0" w:line="276" w:lineRule="auto"/>
        <w:rPr>
          <w:rFonts w:ascii="Arial" w:eastAsia="Calibri" w:hAnsi="Arial" w:cs="Arial"/>
          <w:lang w:eastAsia="en-GB"/>
        </w:rPr>
      </w:pPr>
    </w:p>
    <w:p w14:paraId="07C0131B" w14:textId="77777777" w:rsidR="008D71C2" w:rsidRPr="00833838" w:rsidRDefault="008D71C2" w:rsidP="00FE6CA3">
      <w:pPr>
        <w:spacing w:after="0" w:line="276" w:lineRule="auto"/>
        <w:rPr>
          <w:rFonts w:ascii="Arial" w:eastAsia="Calibri" w:hAnsi="Arial" w:cs="Arial"/>
          <w:lang w:eastAsia="en-GB"/>
        </w:rPr>
      </w:pPr>
      <w:r w:rsidRPr="00231522">
        <w:rPr>
          <w:rFonts w:ascii="Arial" w:eastAsia="Calibri" w:hAnsi="Arial" w:cs="Arial"/>
          <w:lang w:eastAsia="en-GB"/>
        </w:rPr>
        <w:t xml:space="preserve">If </w:t>
      </w:r>
      <w:r w:rsidR="00833838" w:rsidRPr="00231522">
        <w:rPr>
          <w:rFonts w:ascii="Arial" w:eastAsia="Calibri" w:hAnsi="Arial" w:cs="Arial"/>
          <w:lang w:eastAsia="en-GB"/>
        </w:rPr>
        <w:t>a</w:t>
      </w:r>
      <w:r w:rsidRPr="00231522">
        <w:rPr>
          <w:rFonts w:ascii="Arial" w:eastAsia="Calibri" w:hAnsi="Arial" w:cs="Arial"/>
          <w:lang w:eastAsia="en-GB"/>
        </w:rPr>
        <w:t xml:space="preserve"> concern or complaint includes a safeguarding concern, this will be shared with the Trust</w:t>
      </w:r>
      <w:r w:rsidR="000D7F6C" w:rsidRPr="00231522">
        <w:rPr>
          <w:rFonts w:ascii="Arial" w:eastAsia="Calibri" w:hAnsi="Arial" w:cs="Arial"/>
          <w:lang w:eastAsia="en-GB"/>
        </w:rPr>
        <w:t>’s</w:t>
      </w:r>
      <w:r w:rsidRPr="00231522">
        <w:rPr>
          <w:rFonts w:ascii="Arial" w:eastAsia="Calibri" w:hAnsi="Arial" w:cs="Arial"/>
          <w:lang w:eastAsia="en-GB"/>
        </w:rPr>
        <w:t xml:space="preserve"> Safeguarding Team and managed in line with their recommendations. If there are concerns about safety of the children and or adults at any stage in the process, these will be acted upon immediately in accordance with policies already in place in the Trust to safeguard children and adults. Complaint responses containing a safeguarding element will be quality assured (QA) by a senior member of the Safeguarding Team.</w:t>
      </w:r>
    </w:p>
    <w:p w14:paraId="6EA9A30F" w14:textId="77777777" w:rsidR="00F351DD" w:rsidRPr="004C7FC5" w:rsidRDefault="00F351DD" w:rsidP="00FE6CA3">
      <w:pPr>
        <w:spacing w:after="0" w:line="276" w:lineRule="auto"/>
        <w:rPr>
          <w:rFonts w:ascii="Arial" w:eastAsia="Calibri" w:hAnsi="Arial" w:cs="Arial"/>
          <w:color w:val="FF0000"/>
          <w:lang w:eastAsia="en-GB"/>
        </w:rPr>
      </w:pPr>
    </w:p>
    <w:p w14:paraId="7CE175C0" w14:textId="77777777" w:rsidR="00B30D32" w:rsidRPr="003D7D43" w:rsidRDefault="004F06A6" w:rsidP="00FE6CA3">
      <w:pPr>
        <w:spacing w:after="0" w:line="276" w:lineRule="auto"/>
        <w:rPr>
          <w:rFonts w:ascii="Arial" w:hAnsi="Arial" w:cs="Arial"/>
          <w:b/>
          <w:bCs/>
        </w:rPr>
      </w:pPr>
      <w:r>
        <w:rPr>
          <w:rFonts w:ascii="Arial" w:hAnsi="Arial" w:cs="Arial"/>
          <w:b/>
          <w:bCs/>
        </w:rPr>
        <w:t xml:space="preserve">5.12 </w:t>
      </w:r>
      <w:r w:rsidR="00B30D32" w:rsidRPr="003D7D43">
        <w:rPr>
          <w:rFonts w:ascii="Arial" w:hAnsi="Arial" w:cs="Arial"/>
          <w:b/>
          <w:bCs/>
        </w:rPr>
        <w:t>Complaints involving multiple organisations</w:t>
      </w:r>
    </w:p>
    <w:p w14:paraId="706F37F7" w14:textId="77777777" w:rsidR="00961020" w:rsidRPr="004C7FC5" w:rsidRDefault="00961020" w:rsidP="00FE6CA3">
      <w:pPr>
        <w:pStyle w:val="ListParagraph"/>
        <w:spacing w:line="276" w:lineRule="auto"/>
        <w:rPr>
          <w:rFonts w:ascii="Arial" w:hAnsi="Arial" w:cs="Arial"/>
          <w:b/>
          <w:bCs/>
          <w:sz w:val="22"/>
          <w:szCs w:val="22"/>
        </w:rPr>
      </w:pPr>
    </w:p>
    <w:p w14:paraId="75C2EA40" w14:textId="77777777" w:rsidR="00EF01F2" w:rsidRPr="004C7FC5" w:rsidRDefault="00EF01F2" w:rsidP="00FE6CA3">
      <w:pPr>
        <w:pStyle w:val="ListParagraph"/>
        <w:spacing w:line="276" w:lineRule="auto"/>
        <w:ind w:left="0"/>
        <w:rPr>
          <w:rFonts w:ascii="Arial" w:hAnsi="Arial" w:cs="Arial"/>
          <w:sz w:val="22"/>
          <w:szCs w:val="22"/>
        </w:rPr>
      </w:pPr>
      <w:r w:rsidRPr="004C7FC5">
        <w:rPr>
          <w:rFonts w:ascii="Arial" w:hAnsi="Arial" w:cs="Arial"/>
          <w:sz w:val="22"/>
          <w:szCs w:val="22"/>
        </w:rPr>
        <w:t>If the Trust receives a complaint that involves other organisations (including cases that cover health and social care issues) the complaint will be investigated in collaboration with the other organisations. It will be agreed who will be the ‘lead’ organisation, responsible for overseeing and coordinating the complaint.</w:t>
      </w:r>
    </w:p>
    <w:p w14:paraId="51A18C44" w14:textId="77777777" w:rsidR="00EF01F2" w:rsidRPr="004C7FC5" w:rsidRDefault="00EF01F2" w:rsidP="00FE6CA3">
      <w:pPr>
        <w:pStyle w:val="ListParagraph"/>
        <w:spacing w:line="276" w:lineRule="auto"/>
        <w:ind w:left="0"/>
        <w:rPr>
          <w:rFonts w:ascii="Arial" w:hAnsi="Arial" w:cs="Arial"/>
          <w:sz w:val="22"/>
          <w:szCs w:val="22"/>
        </w:rPr>
      </w:pPr>
    </w:p>
    <w:p w14:paraId="3D8EDFA6" w14:textId="77777777" w:rsidR="00EF01F2" w:rsidRPr="004C7FC5" w:rsidRDefault="00EF01F2" w:rsidP="00FE6CA3">
      <w:pPr>
        <w:pStyle w:val="ListParagraph"/>
        <w:spacing w:line="276" w:lineRule="auto"/>
        <w:ind w:left="0"/>
        <w:rPr>
          <w:rFonts w:ascii="Arial" w:hAnsi="Arial" w:cs="Arial"/>
          <w:sz w:val="22"/>
          <w:szCs w:val="22"/>
        </w:rPr>
      </w:pPr>
      <w:r w:rsidRPr="004C7FC5">
        <w:rPr>
          <w:rFonts w:ascii="Arial" w:hAnsi="Arial" w:cs="Arial"/>
          <w:sz w:val="22"/>
          <w:szCs w:val="22"/>
        </w:rPr>
        <w:t>Handling of the complaint, such as making sure the complainant is kept involved and updated throughout and ensuring the individual receives a single, joint response</w:t>
      </w:r>
      <w:r w:rsidR="00B83A41">
        <w:rPr>
          <w:rFonts w:ascii="Arial" w:hAnsi="Arial" w:cs="Arial"/>
          <w:sz w:val="22"/>
          <w:szCs w:val="22"/>
        </w:rPr>
        <w:t xml:space="preserve"> will be delivered by the lead organisation</w:t>
      </w:r>
      <w:r w:rsidRPr="004C7FC5">
        <w:rPr>
          <w:rFonts w:ascii="Arial" w:hAnsi="Arial" w:cs="Arial"/>
          <w:sz w:val="22"/>
          <w:szCs w:val="22"/>
        </w:rPr>
        <w:t xml:space="preserve">. </w:t>
      </w:r>
    </w:p>
    <w:p w14:paraId="2D26C011" w14:textId="77777777" w:rsidR="00B30D32" w:rsidRPr="004C7FC5" w:rsidRDefault="00B30D32" w:rsidP="00FE6CA3">
      <w:pPr>
        <w:spacing w:after="0" w:line="276" w:lineRule="auto"/>
        <w:rPr>
          <w:rFonts w:ascii="Arial" w:eastAsia="Calibri" w:hAnsi="Arial" w:cs="Arial"/>
          <w:color w:val="FF0000"/>
          <w:lang w:eastAsia="en-GB"/>
        </w:rPr>
      </w:pPr>
    </w:p>
    <w:p w14:paraId="42A32112" w14:textId="77777777" w:rsidR="00E33CE7" w:rsidRPr="00231522" w:rsidRDefault="00E33CE7" w:rsidP="00FE6CA3">
      <w:pPr>
        <w:pStyle w:val="ListParagraph"/>
        <w:numPr>
          <w:ilvl w:val="0"/>
          <w:numId w:val="17"/>
        </w:numPr>
        <w:spacing w:line="276" w:lineRule="auto"/>
        <w:rPr>
          <w:rFonts w:ascii="Arial" w:hAnsi="Arial" w:cs="Arial"/>
          <w:b/>
          <w:sz w:val="22"/>
          <w:szCs w:val="22"/>
        </w:rPr>
      </w:pPr>
      <w:r w:rsidRPr="00231522">
        <w:rPr>
          <w:rFonts w:ascii="Arial" w:hAnsi="Arial" w:cs="Arial"/>
          <w:b/>
          <w:sz w:val="22"/>
          <w:szCs w:val="22"/>
        </w:rPr>
        <w:t>Care Quality Commission (CQC)</w:t>
      </w:r>
    </w:p>
    <w:p w14:paraId="073881AA" w14:textId="77777777" w:rsidR="004F06A6" w:rsidRPr="00231522" w:rsidRDefault="004F06A6" w:rsidP="00FE6CA3">
      <w:pPr>
        <w:spacing w:after="0" w:line="276" w:lineRule="auto"/>
        <w:rPr>
          <w:rFonts w:ascii="Arial" w:hAnsi="Arial" w:cs="Arial"/>
          <w:b/>
        </w:rPr>
      </w:pPr>
    </w:p>
    <w:p w14:paraId="1DD30D3C" w14:textId="77777777" w:rsidR="00F351DD" w:rsidRPr="00231522" w:rsidRDefault="00F351DD" w:rsidP="00FE6CA3">
      <w:pPr>
        <w:spacing w:after="0" w:line="276" w:lineRule="auto"/>
        <w:rPr>
          <w:rFonts w:ascii="Arial" w:hAnsi="Arial" w:cs="Arial"/>
          <w:b/>
        </w:rPr>
      </w:pPr>
      <w:r w:rsidRPr="00231522">
        <w:rPr>
          <w:rFonts w:ascii="Arial" w:hAnsi="Arial" w:cs="Arial"/>
          <w:b/>
        </w:rPr>
        <w:t xml:space="preserve">Complaints to the Care Quality Commission </w:t>
      </w:r>
      <w:r w:rsidR="004F06A6" w:rsidRPr="00231522">
        <w:rPr>
          <w:rFonts w:ascii="Arial" w:hAnsi="Arial" w:cs="Arial"/>
          <w:b/>
        </w:rPr>
        <w:t>(CQC)</w:t>
      </w:r>
    </w:p>
    <w:p w14:paraId="44AF6C4C" w14:textId="77777777" w:rsidR="00FE6CA3" w:rsidRPr="00231522" w:rsidRDefault="00FE6CA3" w:rsidP="00FE6CA3">
      <w:pPr>
        <w:spacing w:after="0" w:line="276" w:lineRule="auto"/>
        <w:rPr>
          <w:rFonts w:ascii="Arial" w:eastAsia="Calibri" w:hAnsi="Arial" w:cs="Arial"/>
          <w:lang w:eastAsia="en-GB"/>
        </w:rPr>
      </w:pPr>
    </w:p>
    <w:p w14:paraId="18DA6D9D" w14:textId="77777777" w:rsidR="00F351DD" w:rsidRPr="00231522" w:rsidRDefault="00F351DD" w:rsidP="00FE6CA3">
      <w:pPr>
        <w:spacing w:after="0" w:line="276" w:lineRule="auto"/>
        <w:rPr>
          <w:rFonts w:ascii="Arial" w:eastAsia="Calibri" w:hAnsi="Arial" w:cs="Arial"/>
          <w:lang w:eastAsia="en-GB"/>
        </w:rPr>
      </w:pPr>
      <w:r w:rsidRPr="00231522">
        <w:rPr>
          <w:rFonts w:ascii="Arial" w:eastAsia="Calibri" w:hAnsi="Arial" w:cs="Arial"/>
          <w:lang w:eastAsia="en-GB"/>
        </w:rPr>
        <w:t>People who are, or who have been, detained under the Mental Health Act have the right to complain to the Care Quality Commission (CQC) about use of the Mental Health Act. The CQC will usually ask that the complaint is initially submitted to the hospital managers.</w:t>
      </w:r>
    </w:p>
    <w:p w14:paraId="0EABD6E3" w14:textId="77777777" w:rsidR="00F351DD" w:rsidRPr="00231522" w:rsidRDefault="00F351DD" w:rsidP="00FE6CA3">
      <w:pPr>
        <w:autoSpaceDE w:val="0"/>
        <w:autoSpaceDN w:val="0"/>
        <w:adjustRightInd w:val="0"/>
        <w:spacing w:after="0" w:line="276" w:lineRule="auto"/>
        <w:ind w:left="502"/>
        <w:rPr>
          <w:rFonts w:ascii="Arial" w:eastAsia="Times New Roman" w:hAnsi="Arial" w:cs="Arial"/>
          <w:u w:val="single"/>
        </w:rPr>
      </w:pPr>
    </w:p>
    <w:p w14:paraId="715F7470" w14:textId="77777777" w:rsidR="00F351DD" w:rsidRPr="00231522" w:rsidRDefault="00F351DD"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The Mental Health Act Code of Practice (2015) requires </w:t>
      </w:r>
      <w:r w:rsidR="00EF01F2" w:rsidRPr="00231522">
        <w:rPr>
          <w:rFonts w:ascii="Arial" w:eastAsia="Times New Roman" w:hAnsi="Arial" w:cs="Arial"/>
        </w:rPr>
        <w:t xml:space="preserve">that </w:t>
      </w:r>
      <w:r w:rsidRPr="00231522">
        <w:rPr>
          <w:rFonts w:ascii="Arial" w:eastAsia="Times New Roman" w:hAnsi="Arial" w:cs="Arial"/>
        </w:rPr>
        <w:t xml:space="preserve">information on how to complain to the CQC </w:t>
      </w:r>
      <w:r w:rsidR="00EF01F2" w:rsidRPr="00231522">
        <w:rPr>
          <w:rFonts w:ascii="Arial" w:eastAsia="Times New Roman" w:hAnsi="Arial" w:cs="Arial"/>
        </w:rPr>
        <w:t>is</w:t>
      </w:r>
      <w:r w:rsidRPr="00231522">
        <w:rPr>
          <w:rFonts w:ascii="Arial" w:eastAsia="Times New Roman" w:hAnsi="Arial" w:cs="Arial"/>
        </w:rPr>
        <w:t xml:space="preserve"> readily available on all wards that are registered to support people detained under the Act. The Trust </w:t>
      </w:r>
      <w:r w:rsidR="00EF01F2" w:rsidRPr="00231522">
        <w:rPr>
          <w:rFonts w:ascii="Arial" w:eastAsia="Times New Roman" w:hAnsi="Arial" w:cs="Arial"/>
        </w:rPr>
        <w:t>has a duty to</w:t>
      </w:r>
      <w:r w:rsidRPr="00231522">
        <w:rPr>
          <w:rFonts w:ascii="Arial" w:eastAsia="Times New Roman" w:hAnsi="Arial" w:cs="Arial"/>
        </w:rPr>
        <w:t xml:space="preserve"> ensure </w:t>
      </w:r>
      <w:r w:rsidR="00EF01F2" w:rsidRPr="00231522">
        <w:rPr>
          <w:rFonts w:ascii="Arial" w:eastAsia="Times New Roman" w:hAnsi="Arial" w:cs="Arial"/>
        </w:rPr>
        <w:t xml:space="preserve">this information is available and displayed on its wards, with consideration given to </w:t>
      </w:r>
      <w:r w:rsidRPr="00231522">
        <w:rPr>
          <w:rFonts w:ascii="Arial" w:eastAsia="Times New Roman" w:hAnsi="Arial" w:cs="Arial"/>
        </w:rPr>
        <w:t xml:space="preserve">the </w:t>
      </w:r>
      <w:r w:rsidR="00EF01F2" w:rsidRPr="00231522">
        <w:rPr>
          <w:rFonts w:ascii="Arial" w:eastAsia="Times New Roman" w:hAnsi="Arial" w:cs="Arial"/>
        </w:rPr>
        <w:t xml:space="preserve">accessible information standard </w:t>
      </w:r>
      <w:r w:rsidRPr="00231522">
        <w:rPr>
          <w:rFonts w:ascii="Arial" w:eastAsia="Times New Roman" w:hAnsi="Arial" w:cs="Arial"/>
        </w:rPr>
        <w:t xml:space="preserve">in </w:t>
      </w:r>
      <w:r w:rsidR="00EF01F2" w:rsidRPr="00231522">
        <w:rPr>
          <w:rFonts w:ascii="Arial" w:eastAsia="Times New Roman" w:hAnsi="Arial" w:cs="Arial"/>
        </w:rPr>
        <w:t xml:space="preserve">how this information is shared. </w:t>
      </w:r>
    </w:p>
    <w:p w14:paraId="7602F2CE"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6A29CE6E" w14:textId="77777777" w:rsidR="00352D73" w:rsidRPr="00231522" w:rsidRDefault="00352D73"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When the CQC raises a complaint or concern on behalf of a service user, it is considered good practice to ensure the service user is fully informed. This includes explaining the nature of the </w:t>
      </w:r>
      <w:r w:rsidRPr="00231522">
        <w:rPr>
          <w:rFonts w:ascii="Arial" w:eastAsia="Times New Roman" w:hAnsi="Arial" w:cs="Arial"/>
        </w:rPr>
        <w:lastRenderedPageBreak/>
        <w:t xml:space="preserve">information the CQC is requesting and how their personal data will be accessed and used, including any sharing with individuals or teams not directly involved in their care. Given the sensitivity of the information involved, formal consent must be obtained from the service user before any details </w:t>
      </w:r>
      <w:r w:rsidR="00E33CE7" w:rsidRPr="00231522">
        <w:rPr>
          <w:rFonts w:ascii="Arial" w:eastAsia="Times New Roman" w:hAnsi="Arial" w:cs="Arial"/>
        </w:rPr>
        <w:t>can be</w:t>
      </w:r>
      <w:r w:rsidRPr="00231522">
        <w:rPr>
          <w:rFonts w:ascii="Arial" w:eastAsia="Times New Roman" w:hAnsi="Arial" w:cs="Arial"/>
        </w:rPr>
        <w:t xml:space="preserve"> shared</w:t>
      </w:r>
      <w:r w:rsidR="00E33CE7" w:rsidRPr="00231522">
        <w:rPr>
          <w:rFonts w:ascii="Arial" w:eastAsia="Times New Roman" w:hAnsi="Arial" w:cs="Arial"/>
        </w:rPr>
        <w:t xml:space="preserve"> with a third-party complainant</w:t>
      </w:r>
      <w:r w:rsidRPr="00231522">
        <w:rPr>
          <w:rFonts w:ascii="Arial" w:eastAsia="Times New Roman" w:hAnsi="Arial" w:cs="Arial"/>
        </w:rPr>
        <w:t>.</w:t>
      </w:r>
      <w:r w:rsidR="00E33CE7" w:rsidRPr="00231522">
        <w:rPr>
          <w:rFonts w:ascii="Arial" w:eastAsia="Times New Roman" w:hAnsi="Arial" w:cs="Arial"/>
        </w:rPr>
        <w:t xml:space="preserve"> </w:t>
      </w:r>
    </w:p>
    <w:p w14:paraId="60E14D11"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3E566FB9" w14:textId="77777777" w:rsidR="00352D73" w:rsidRPr="00231522" w:rsidRDefault="00352D73"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Only information that is directly relevant to the concern or complaint should be disclosed. Disclosures must be limited to what is necessary to respond appropriately, in line with data protection and confidentiality requirements.</w:t>
      </w:r>
    </w:p>
    <w:p w14:paraId="1508F14A" w14:textId="77777777" w:rsidR="00E33CE7" w:rsidRPr="00231522" w:rsidRDefault="00E33CE7" w:rsidP="00FE6CA3">
      <w:pPr>
        <w:autoSpaceDE w:val="0"/>
        <w:autoSpaceDN w:val="0"/>
        <w:adjustRightInd w:val="0"/>
        <w:spacing w:after="0" w:line="276" w:lineRule="auto"/>
        <w:rPr>
          <w:rFonts w:ascii="Arial" w:eastAsia="Times New Roman" w:hAnsi="Arial" w:cs="Arial"/>
        </w:rPr>
      </w:pPr>
    </w:p>
    <w:p w14:paraId="131D58A3" w14:textId="77777777" w:rsidR="00E33CE7" w:rsidRPr="00231522" w:rsidRDefault="00E33CE7" w:rsidP="00FE6CA3">
      <w:pPr>
        <w:autoSpaceDE w:val="0"/>
        <w:autoSpaceDN w:val="0"/>
        <w:adjustRightInd w:val="0"/>
        <w:spacing w:after="0" w:line="276" w:lineRule="auto"/>
        <w:rPr>
          <w:rFonts w:ascii="Arial" w:eastAsia="Times New Roman" w:hAnsi="Arial" w:cs="Arial"/>
          <w:b/>
          <w:bCs/>
        </w:rPr>
      </w:pPr>
      <w:r w:rsidRPr="00231522">
        <w:rPr>
          <w:rFonts w:ascii="Arial" w:eastAsia="Times New Roman" w:hAnsi="Arial" w:cs="Arial"/>
          <w:b/>
          <w:bCs/>
        </w:rPr>
        <w:t>Consent not received (CQC complaints)</w:t>
      </w:r>
    </w:p>
    <w:p w14:paraId="67DE13E5" w14:textId="77777777" w:rsidR="00E33CE7" w:rsidRPr="00231522" w:rsidRDefault="00E33CE7" w:rsidP="00FE6CA3">
      <w:pPr>
        <w:autoSpaceDE w:val="0"/>
        <w:autoSpaceDN w:val="0"/>
        <w:adjustRightInd w:val="0"/>
        <w:spacing w:after="0" w:line="276" w:lineRule="auto"/>
        <w:rPr>
          <w:rFonts w:ascii="Arial" w:eastAsia="Times New Roman" w:hAnsi="Arial" w:cs="Arial"/>
        </w:rPr>
      </w:pPr>
    </w:p>
    <w:p w14:paraId="4DAE1840" w14:textId="77777777" w:rsidR="00E33CE7" w:rsidRPr="00231522" w:rsidRDefault="00E33CE7"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If consent is not received within 14 days, a response will be sent to the CQC to address the concerns raised by the complainant (see appendix F).</w:t>
      </w:r>
    </w:p>
    <w:p w14:paraId="2AE523D8"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339CF215" w14:textId="77777777" w:rsidR="00E33CE7" w:rsidRPr="00231522" w:rsidRDefault="00E33CE7" w:rsidP="00FE6CA3">
      <w:pPr>
        <w:pStyle w:val="ListParagraph"/>
        <w:numPr>
          <w:ilvl w:val="0"/>
          <w:numId w:val="17"/>
        </w:numPr>
        <w:autoSpaceDE w:val="0"/>
        <w:autoSpaceDN w:val="0"/>
        <w:adjustRightInd w:val="0"/>
        <w:spacing w:line="276" w:lineRule="auto"/>
        <w:rPr>
          <w:rFonts w:ascii="Arial" w:eastAsia="Times New Roman" w:hAnsi="Arial" w:cs="Arial"/>
          <w:b/>
          <w:bCs/>
          <w:sz w:val="22"/>
          <w:szCs w:val="22"/>
        </w:rPr>
      </w:pPr>
      <w:r w:rsidRPr="00231522">
        <w:rPr>
          <w:rFonts w:ascii="Arial" w:eastAsia="Times New Roman" w:hAnsi="Arial" w:cs="Arial"/>
          <w:b/>
          <w:bCs/>
          <w:sz w:val="22"/>
          <w:szCs w:val="22"/>
        </w:rPr>
        <w:t>Members of Parliament (MPs)</w:t>
      </w:r>
    </w:p>
    <w:p w14:paraId="26FFD696" w14:textId="77777777" w:rsidR="00E33CE7" w:rsidRPr="00231522" w:rsidRDefault="00E33CE7" w:rsidP="00FE6CA3">
      <w:pPr>
        <w:autoSpaceDE w:val="0"/>
        <w:autoSpaceDN w:val="0"/>
        <w:adjustRightInd w:val="0"/>
        <w:spacing w:after="0" w:line="276" w:lineRule="auto"/>
        <w:rPr>
          <w:rFonts w:ascii="Arial" w:eastAsia="Times New Roman" w:hAnsi="Arial" w:cs="Arial"/>
          <w:b/>
          <w:bCs/>
        </w:rPr>
      </w:pPr>
    </w:p>
    <w:p w14:paraId="3FD812DB" w14:textId="77777777" w:rsidR="00352D73" w:rsidRPr="00231522" w:rsidRDefault="00352D73" w:rsidP="00FE6CA3">
      <w:pPr>
        <w:autoSpaceDE w:val="0"/>
        <w:autoSpaceDN w:val="0"/>
        <w:adjustRightInd w:val="0"/>
        <w:spacing w:after="0" w:line="276" w:lineRule="auto"/>
        <w:rPr>
          <w:rFonts w:ascii="Arial" w:eastAsia="Times New Roman" w:hAnsi="Arial" w:cs="Arial"/>
          <w:b/>
          <w:bCs/>
        </w:rPr>
      </w:pPr>
      <w:r w:rsidRPr="00231522">
        <w:rPr>
          <w:rFonts w:ascii="Arial" w:eastAsia="Times New Roman" w:hAnsi="Arial" w:cs="Arial"/>
          <w:b/>
          <w:bCs/>
        </w:rPr>
        <w:t xml:space="preserve">Complaints </w:t>
      </w:r>
      <w:r w:rsidR="000D7F6C" w:rsidRPr="00231522">
        <w:rPr>
          <w:rFonts w:ascii="Arial" w:eastAsia="Times New Roman" w:hAnsi="Arial" w:cs="Arial"/>
          <w:b/>
          <w:bCs/>
        </w:rPr>
        <w:t>m</w:t>
      </w:r>
      <w:r w:rsidRPr="00231522">
        <w:rPr>
          <w:rFonts w:ascii="Arial" w:eastAsia="Times New Roman" w:hAnsi="Arial" w:cs="Arial"/>
          <w:b/>
          <w:bCs/>
        </w:rPr>
        <w:t xml:space="preserve">ade by Members of Parliament (MPs) on </w:t>
      </w:r>
      <w:r w:rsidR="000D7F6C" w:rsidRPr="00231522">
        <w:rPr>
          <w:rFonts w:ascii="Arial" w:eastAsia="Times New Roman" w:hAnsi="Arial" w:cs="Arial"/>
          <w:b/>
          <w:bCs/>
        </w:rPr>
        <w:t>b</w:t>
      </w:r>
      <w:r w:rsidRPr="00231522">
        <w:rPr>
          <w:rFonts w:ascii="Arial" w:eastAsia="Times New Roman" w:hAnsi="Arial" w:cs="Arial"/>
          <w:b/>
          <w:bCs/>
        </w:rPr>
        <w:t xml:space="preserve">ehalf of </w:t>
      </w:r>
      <w:r w:rsidR="000D7F6C" w:rsidRPr="00231522">
        <w:rPr>
          <w:rFonts w:ascii="Arial" w:eastAsia="Times New Roman" w:hAnsi="Arial" w:cs="Arial"/>
          <w:b/>
          <w:bCs/>
        </w:rPr>
        <w:t>c</w:t>
      </w:r>
      <w:r w:rsidRPr="00231522">
        <w:rPr>
          <w:rFonts w:ascii="Arial" w:eastAsia="Times New Roman" w:hAnsi="Arial" w:cs="Arial"/>
          <w:b/>
          <w:bCs/>
        </w:rPr>
        <w:t>onstituents</w:t>
      </w:r>
    </w:p>
    <w:p w14:paraId="5F5837A5"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565B97D9" w14:textId="77777777" w:rsidR="00352D73" w:rsidRPr="00231522" w:rsidRDefault="00352D73" w:rsidP="00FE6CA3">
      <w:pPr>
        <w:autoSpaceDE w:val="0"/>
        <w:autoSpaceDN w:val="0"/>
        <w:adjustRightInd w:val="0"/>
        <w:spacing w:after="0" w:line="276" w:lineRule="auto"/>
        <w:rPr>
          <w:rFonts w:ascii="Arial" w:eastAsia="Times New Roman" w:hAnsi="Arial" w:cs="Arial"/>
        </w:rPr>
      </w:pPr>
      <w:bookmarkStart w:id="5" w:name="_Hlk198637836"/>
      <w:r w:rsidRPr="00231522">
        <w:rPr>
          <w:rFonts w:ascii="Arial" w:eastAsia="Times New Roman" w:hAnsi="Arial" w:cs="Arial"/>
        </w:rPr>
        <w:t>When a Member of Parliament (MP) raises a complaint or concern on behalf of a constituent</w:t>
      </w:r>
      <w:r w:rsidR="000D7F6C" w:rsidRPr="00231522">
        <w:rPr>
          <w:rFonts w:ascii="Arial" w:eastAsia="Times New Roman" w:hAnsi="Arial" w:cs="Arial"/>
        </w:rPr>
        <w:t xml:space="preserve"> - </w:t>
      </w:r>
      <w:r w:rsidRPr="00231522">
        <w:rPr>
          <w:rFonts w:ascii="Arial" w:eastAsia="Times New Roman" w:hAnsi="Arial" w:cs="Arial"/>
        </w:rPr>
        <w:t>either following a direct request during an MP surgery or through written correspondence</w:t>
      </w:r>
      <w:r w:rsidR="000D7F6C" w:rsidRPr="00231522">
        <w:rPr>
          <w:rFonts w:ascii="Arial" w:eastAsia="Times New Roman" w:hAnsi="Arial" w:cs="Arial"/>
        </w:rPr>
        <w:t xml:space="preserve"> - </w:t>
      </w:r>
      <w:r w:rsidRPr="00231522">
        <w:rPr>
          <w:rFonts w:ascii="Arial" w:eastAsia="Times New Roman" w:hAnsi="Arial" w:cs="Arial"/>
        </w:rPr>
        <w:t>it is considered good practice to ensure the constituent is fully informed. This includes explaining the nature of the information the MP’s office is requesting and how their personal data will be accessed and used, including any sharing with individuals or teams not directly involved in their care. Given the sensitivity of the information involved, formal consent must be obtained from the service user before any details are shared.</w:t>
      </w:r>
      <w:r w:rsidR="00BF6CF1" w:rsidRPr="00231522">
        <w:rPr>
          <w:rFonts w:ascii="Arial" w:eastAsia="Times New Roman" w:hAnsi="Arial" w:cs="Arial"/>
        </w:rPr>
        <w:t xml:space="preserve"> See appendix G.</w:t>
      </w:r>
    </w:p>
    <w:p w14:paraId="12DD30AF"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4AA15CAD" w14:textId="77777777" w:rsidR="00352D73" w:rsidRPr="00231522" w:rsidRDefault="00352D73"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Only information that is directly relevant to the concern or complaint should be disclosed. Disclosures must be limited to what is necessary to respond appropriately, in line with data protection and confidentiality requirements.</w:t>
      </w:r>
      <w:bookmarkEnd w:id="5"/>
    </w:p>
    <w:p w14:paraId="2B6D2E0B"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168C23A1" w14:textId="77777777" w:rsidR="00352D73" w:rsidRPr="00231522" w:rsidRDefault="00352D73" w:rsidP="00FE6CA3">
      <w:pPr>
        <w:autoSpaceDE w:val="0"/>
        <w:autoSpaceDN w:val="0"/>
        <w:adjustRightInd w:val="0"/>
        <w:spacing w:after="0" w:line="276" w:lineRule="auto"/>
        <w:rPr>
          <w:rFonts w:ascii="Arial" w:eastAsia="Times New Roman" w:hAnsi="Arial" w:cs="Arial"/>
          <w:b/>
          <w:bCs/>
        </w:rPr>
      </w:pPr>
      <w:r w:rsidRPr="00231522">
        <w:rPr>
          <w:rFonts w:ascii="Arial" w:eastAsia="Times New Roman" w:hAnsi="Arial" w:cs="Arial"/>
          <w:b/>
          <w:bCs/>
        </w:rPr>
        <w:t>Third-</w:t>
      </w:r>
      <w:r w:rsidR="000D7F6C" w:rsidRPr="00231522">
        <w:rPr>
          <w:rFonts w:ascii="Arial" w:eastAsia="Times New Roman" w:hAnsi="Arial" w:cs="Arial"/>
          <w:b/>
          <w:bCs/>
        </w:rPr>
        <w:t>p</w:t>
      </w:r>
      <w:r w:rsidRPr="00231522">
        <w:rPr>
          <w:rFonts w:ascii="Arial" w:eastAsia="Times New Roman" w:hAnsi="Arial" w:cs="Arial"/>
          <w:b/>
          <w:bCs/>
        </w:rPr>
        <w:t>arty complaints made by MPs</w:t>
      </w:r>
    </w:p>
    <w:p w14:paraId="193FA3D8"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397D4C78" w14:textId="77777777" w:rsidR="00352D73" w:rsidRPr="00231522" w:rsidRDefault="00352D73"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In situations where an MP is representing a constituent who is themselves acting on behalf of a service user, explicit consent from the service user is required before any personal information can be disclosed. If the MP claims to have obtained this consent, they must provide documented evidence.</w:t>
      </w:r>
    </w:p>
    <w:p w14:paraId="16EB5783"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5D88EDBE" w14:textId="77777777" w:rsidR="00352D73" w:rsidRPr="00231522" w:rsidRDefault="00352D73"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Once the consent form is received, it is essential to verify the preferred method and recipient address for the response, as indicated in the consent documentation.</w:t>
      </w:r>
    </w:p>
    <w:p w14:paraId="691571DB"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76BDC49C" w14:textId="77777777" w:rsidR="00352D73" w:rsidRPr="00231522" w:rsidRDefault="00352D73" w:rsidP="00FE6CA3">
      <w:pPr>
        <w:autoSpaceDE w:val="0"/>
        <w:autoSpaceDN w:val="0"/>
        <w:adjustRightInd w:val="0"/>
        <w:spacing w:after="0" w:line="276" w:lineRule="auto"/>
        <w:rPr>
          <w:rFonts w:ascii="Arial" w:eastAsia="Times New Roman" w:hAnsi="Arial" w:cs="Arial"/>
          <w:b/>
          <w:bCs/>
        </w:rPr>
      </w:pPr>
      <w:r w:rsidRPr="00231522">
        <w:rPr>
          <w:rFonts w:ascii="Arial" w:eastAsia="Times New Roman" w:hAnsi="Arial" w:cs="Arial"/>
          <w:b/>
          <w:bCs/>
        </w:rPr>
        <w:t>Consent not received</w:t>
      </w:r>
      <w:r w:rsidR="00E33CE7" w:rsidRPr="00231522">
        <w:rPr>
          <w:rFonts w:ascii="Arial" w:eastAsia="Times New Roman" w:hAnsi="Arial" w:cs="Arial"/>
          <w:b/>
          <w:bCs/>
        </w:rPr>
        <w:t xml:space="preserve"> (MP complaints)</w:t>
      </w:r>
    </w:p>
    <w:p w14:paraId="692C7DA5" w14:textId="77777777" w:rsidR="00352D73" w:rsidRPr="00231522" w:rsidRDefault="00352D73" w:rsidP="00FE6CA3">
      <w:pPr>
        <w:autoSpaceDE w:val="0"/>
        <w:autoSpaceDN w:val="0"/>
        <w:adjustRightInd w:val="0"/>
        <w:spacing w:after="0" w:line="276" w:lineRule="auto"/>
        <w:rPr>
          <w:rFonts w:ascii="Arial" w:eastAsia="Times New Roman" w:hAnsi="Arial" w:cs="Arial"/>
        </w:rPr>
      </w:pPr>
    </w:p>
    <w:p w14:paraId="6ADD0F36" w14:textId="77777777" w:rsidR="00A56936" w:rsidRPr="00231522" w:rsidRDefault="00352D73"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If consent is not received within 14 days, the complaint will be closed, and a general response will be sent to the MP. This response will outline the organisation’s process in relation to the concern raised and explain why a detailed reply could not be provided due to the absence of valid consent.</w:t>
      </w:r>
    </w:p>
    <w:p w14:paraId="3D9D7684" w14:textId="77777777" w:rsidR="003D7D43" w:rsidRPr="00231522" w:rsidRDefault="003D7D43" w:rsidP="00FE6CA3">
      <w:pPr>
        <w:autoSpaceDE w:val="0"/>
        <w:autoSpaceDN w:val="0"/>
        <w:adjustRightInd w:val="0"/>
        <w:spacing w:after="0" w:line="276" w:lineRule="auto"/>
        <w:rPr>
          <w:rFonts w:ascii="Arial" w:eastAsia="Times New Roman" w:hAnsi="Arial" w:cs="Arial"/>
        </w:rPr>
      </w:pPr>
    </w:p>
    <w:p w14:paraId="5CD86F02" w14:textId="77777777" w:rsidR="004F06A6" w:rsidRPr="00231522" w:rsidRDefault="004F06A6" w:rsidP="00FE6CA3">
      <w:pPr>
        <w:spacing w:after="0" w:line="276" w:lineRule="auto"/>
        <w:rPr>
          <w:rFonts w:ascii="Arial" w:eastAsia="Times New Roman" w:hAnsi="Arial" w:cs="Arial"/>
          <w:b/>
          <w:bCs/>
        </w:rPr>
      </w:pPr>
      <w:r w:rsidRPr="00231522">
        <w:rPr>
          <w:rFonts w:ascii="Arial" w:eastAsia="Times New Roman" w:hAnsi="Arial" w:cs="Arial"/>
          <w:b/>
          <w:bCs/>
        </w:rPr>
        <w:br w:type="page"/>
      </w:r>
    </w:p>
    <w:p w14:paraId="76277D62" w14:textId="77777777" w:rsidR="002D6F7E" w:rsidRPr="00231522" w:rsidRDefault="002D6F7E" w:rsidP="00FE6CA3">
      <w:pPr>
        <w:pStyle w:val="ListParagraph"/>
        <w:numPr>
          <w:ilvl w:val="0"/>
          <w:numId w:val="17"/>
        </w:numPr>
        <w:autoSpaceDE w:val="0"/>
        <w:autoSpaceDN w:val="0"/>
        <w:adjustRightInd w:val="0"/>
        <w:spacing w:line="276" w:lineRule="auto"/>
        <w:rPr>
          <w:rFonts w:ascii="Arial" w:eastAsia="Times New Roman" w:hAnsi="Arial" w:cs="Arial"/>
          <w:b/>
          <w:bCs/>
          <w:sz w:val="22"/>
          <w:szCs w:val="22"/>
        </w:rPr>
      </w:pPr>
      <w:r w:rsidRPr="00231522">
        <w:rPr>
          <w:rFonts w:ascii="Arial" w:eastAsia="Times New Roman" w:hAnsi="Arial" w:cs="Arial"/>
          <w:b/>
          <w:bCs/>
          <w:sz w:val="22"/>
          <w:szCs w:val="22"/>
        </w:rPr>
        <w:lastRenderedPageBreak/>
        <w:t xml:space="preserve">Reopened </w:t>
      </w:r>
      <w:r w:rsidR="005F3A55" w:rsidRPr="00231522">
        <w:rPr>
          <w:rFonts w:ascii="Arial" w:eastAsia="Times New Roman" w:hAnsi="Arial" w:cs="Arial"/>
          <w:b/>
          <w:bCs/>
          <w:sz w:val="22"/>
          <w:szCs w:val="22"/>
        </w:rPr>
        <w:t>c</w:t>
      </w:r>
      <w:r w:rsidR="007E737D" w:rsidRPr="00231522">
        <w:rPr>
          <w:rFonts w:ascii="Arial" w:eastAsia="Times New Roman" w:hAnsi="Arial" w:cs="Arial"/>
          <w:b/>
          <w:bCs/>
          <w:sz w:val="22"/>
          <w:szCs w:val="22"/>
        </w:rPr>
        <w:t xml:space="preserve">omplaint </w:t>
      </w:r>
      <w:r w:rsidR="005F3A55" w:rsidRPr="00231522">
        <w:rPr>
          <w:rFonts w:ascii="Arial" w:eastAsia="Times New Roman" w:hAnsi="Arial" w:cs="Arial"/>
          <w:b/>
          <w:bCs/>
          <w:sz w:val="22"/>
          <w:szCs w:val="22"/>
        </w:rPr>
        <w:t>r</w:t>
      </w:r>
      <w:r w:rsidR="007E737D" w:rsidRPr="00231522">
        <w:rPr>
          <w:rFonts w:ascii="Arial" w:eastAsia="Times New Roman" w:hAnsi="Arial" w:cs="Arial"/>
          <w:b/>
          <w:bCs/>
          <w:sz w:val="22"/>
          <w:szCs w:val="22"/>
        </w:rPr>
        <w:t xml:space="preserve">esponses </w:t>
      </w:r>
    </w:p>
    <w:p w14:paraId="64021AC0" w14:textId="77777777" w:rsidR="00FE6CA3" w:rsidRPr="00231522" w:rsidRDefault="00FE6CA3" w:rsidP="00FE6CA3">
      <w:pPr>
        <w:autoSpaceDE w:val="0"/>
        <w:autoSpaceDN w:val="0"/>
        <w:adjustRightInd w:val="0"/>
        <w:spacing w:after="0" w:line="276" w:lineRule="auto"/>
        <w:rPr>
          <w:rFonts w:ascii="Arial" w:eastAsia="Times New Roman" w:hAnsi="Arial" w:cs="Arial"/>
        </w:rPr>
      </w:pPr>
    </w:p>
    <w:p w14:paraId="3FC92538" w14:textId="77777777" w:rsidR="007E737D" w:rsidRPr="00231522" w:rsidRDefault="007E737D"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The outcome of the investigation and any actions agreed will be reported to the complainant in writing, signed by the Chief Executive or</w:t>
      </w:r>
      <w:r w:rsidR="007B4F6D" w:rsidRPr="00231522">
        <w:rPr>
          <w:rFonts w:ascii="Arial" w:eastAsia="Times New Roman" w:hAnsi="Arial" w:cs="Arial"/>
        </w:rPr>
        <w:t>,</w:t>
      </w:r>
      <w:r w:rsidRPr="00231522">
        <w:rPr>
          <w:rFonts w:ascii="Arial" w:eastAsia="Times New Roman" w:hAnsi="Arial" w:cs="Arial"/>
        </w:rPr>
        <w:t xml:space="preserve"> in their absence, by their deputy. The response will cover all aspects of the complaint, offer appropriate redress, and advise the complainant of their right to make a complaint to the Parliamentary and Health Service Ombudsman</w:t>
      </w:r>
      <w:r w:rsidR="007B4F6D" w:rsidRPr="00231522">
        <w:rPr>
          <w:rFonts w:ascii="Arial" w:eastAsia="Times New Roman" w:hAnsi="Arial" w:cs="Arial"/>
        </w:rPr>
        <w:t xml:space="preserve"> (PHSO)</w:t>
      </w:r>
      <w:r w:rsidR="006515FD" w:rsidRPr="00231522">
        <w:rPr>
          <w:rFonts w:ascii="Arial" w:eastAsia="Times New Roman" w:hAnsi="Arial" w:cs="Arial"/>
        </w:rPr>
        <w:t xml:space="preserve"> – see </w:t>
      </w:r>
      <w:r w:rsidR="00E33CE7" w:rsidRPr="00231522">
        <w:rPr>
          <w:rFonts w:ascii="Arial" w:eastAsia="Times New Roman" w:hAnsi="Arial" w:cs="Arial"/>
        </w:rPr>
        <w:t>a</w:t>
      </w:r>
      <w:r w:rsidR="006515FD" w:rsidRPr="00231522">
        <w:rPr>
          <w:rFonts w:ascii="Arial" w:eastAsia="Times New Roman" w:hAnsi="Arial" w:cs="Arial"/>
        </w:rPr>
        <w:t>ppendix H</w:t>
      </w:r>
      <w:r w:rsidRPr="00231522">
        <w:rPr>
          <w:rFonts w:ascii="Arial" w:eastAsia="Times New Roman" w:hAnsi="Arial" w:cs="Arial"/>
        </w:rPr>
        <w:t>.</w:t>
      </w:r>
    </w:p>
    <w:p w14:paraId="22A5BDA5" w14:textId="77777777" w:rsidR="00CA1D42" w:rsidRPr="00231522" w:rsidRDefault="00CA1D42" w:rsidP="00FE6CA3">
      <w:pPr>
        <w:autoSpaceDE w:val="0"/>
        <w:autoSpaceDN w:val="0"/>
        <w:adjustRightInd w:val="0"/>
        <w:spacing w:after="0" w:line="276" w:lineRule="auto"/>
        <w:rPr>
          <w:rFonts w:ascii="Arial" w:eastAsia="Times New Roman" w:hAnsi="Arial" w:cs="Arial"/>
        </w:rPr>
      </w:pPr>
    </w:p>
    <w:p w14:paraId="4B6936C9" w14:textId="77777777" w:rsidR="007E737D" w:rsidRPr="00231522" w:rsidRDefault="007E737D" w:rsidP="00FE6CA3">
      <w:pPr>
        <w:autoSpaceDE w:val="0"/>
        <w:autoSpaceDN w:val="0"/>
        <w:adjustRightInd w:val="0"/>
        <w:spacing w:after="0" w:line="276" w:lineRule="auto"/>
        <w:rPr>
          <w:rFonts w:ascii="Arial" w:eastAsia="Times New Roman" w:hAnsi="Arial" w:cs="Arial"/>
          <w:sz w:val="24"/>
          <w:szCs w:val="24"/>
        </w:rPr>
      </w:pPr>
      <w:r w:rsidRPr="00231522">
        <w:rPr>
          <w:rFonts w:ascii="Arial" w:eastAsia="Times New Roman" w:hAnsi="Arial" w:cs="Arial"/>
        </w:rPr>
        <w:t xml:space="preserve">If the complainant is not satisfied with the response, or indicates on receipt of the response, that they have points that they require clarification, </w:t>
      </w:r>
      <w:r w:rsidR="0080458F" w:rsidRPr="00231522">
        <w:rPr>
          <w:rFonts w:ascii="Arial" w:eastAsia="Times New Roman" w:hAnsi="Arial" w:cs="Arial"/>
        </w:rPr>
        <w:t>the complaint will be reopened/reactivated.</w:t>
      </w:r>
    </w:p>
    <w:p w14:paraId="1E67A0AD" w14:textId="77777777" w:rsidR="00CA1D42" w:rsidRPr="00231522" w:rsidRDefault="00CA1D42" w:rsidP="00FE6CA3">
      <w:pPr>
        <w:autoSpaceDE w:val="0"/>
        <w:autoSpaceDN w:val="0"/>
        <w:adjustRightInd w:val="0"/>
        <w:spacing w:after="0" w:line="276" w:lineRule="auto"/>
        <w:rPr>
          <w:rFonts w:ascii="Arial" w:eastAsia="Times New Roman" w:hAnsi="Arial" w:cs="Arial"/>
        </w:rPr>
      </w:pPr>
    </w:p>
    <w:p w14:paraId="088BD6A8" w14:textId="77777777" w:rsidR="007E737D" w:rsidRPr="00231522" w:rsidRDefault="007E737D"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The points for clarification cannot constitute a new complaint and must not raise issues not already addressed within the initial complaint.</w:t>
      </w:r>
    </w:p>
    <w:p w14:paraId="77B69B48" w14:textId="77777777" w:rsidR="00CA1D42" w:rsidRPr="00231522" w:rsidRDefault="00CA1D42" w:rsidP="00FE6CA3">
      <w:pPr>
        <w:autoSpaceDE w:val="0"/>
        <w:autoSpaceDN w:val="0"/>
        <w:adjustRightInd w:val="0"/>
        <w:spacing w:after="0" w:line="276" w:lineRule="auto"/>
        <w:rPr>
          <w:rFonts w:ascii="Arial" w:eastAsia="Times New Roman" w:hAnsi="Arial" w:cs="Arial"/>
        </w:rPr>
      </w:pPr>
    </w:p>
    <w:p w14:paraId="33701876" w14:textId="77777777" w:rsidR="007E737D" w:rsidRPr="00231522" w:rsidRDefault="007B4F6D"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If c</w:t>
      </w:r>
      <w:r w:rsidR="007E737D" w:rsidRPr="00231522">
        <w:rPr>
          <w:rFonts w:ascii="Arial" w:eastAsia="Times New Roman" w:hAnsi="Arial" w:cs="Arial"/>
        </w:rPr>
        <w:t xml:space="preserve">linical services, the investigator and the case handler consider that all reasonable steps have been taken to resolve the complaint in the original response, then the complainant will be informed that local resolution has been </w:t>
      </w:r>
      <w:r w:rsidR="0080458F" w:rsidRPr="00231522">
        <w:rPr>
          <w:rFonts w:ascii="Arial" w:eastAsia="Times New Roman" w:hAnsi="Arial" w:cs="Arial"/>
        </w:rPr>
        <w:t>completed,</w:t>
      </w:r>
      <w:r w:rsidR="007E737D" w:rsidRPr="00231522">
        <w:rPr>
          <w:rFonts w:ascii="Arial" w:eastAsia="Times New Roman" w:hAnsi="Arial" w:cs="Arial"/>
        </w:rPr>
        <w:t xml:space="preserve"> and they will be advised to contact the </w:t>
      </w:r>
      <w:r w:rsidRPr="00231522">
        <w:rPr>
          <w:rFonts w:ascii="Arial" w:eastAsia="Times New Roman" w:hAnsi="Arial" w:cs="Arial"/>
        </w:rPr>
        <w:t>PHSO</w:t>
      </w:r>
      <w:r w:rsidR="007E737D" w:rsidRPr="00231522">
        <w:rPr>
          <w:rFonts w:ascii="Arial" w:eastAsia="Times New Roman" w:hAnsi="Arial" w:cs="Arial"/>
        </w:rPr>
        <w:t>.</w:t>
      </w:r>
    </w:p>
    <w:p w14:paraId="6E6731B8" w14:textId="77777777" w:rsidR="0080458F" w:rsidRPr="00231522" w:rsidRDefault="0080458F" w:rsidP="00FE6CA3">
      <w:pPr>
        <w:autoSpaceDE w:val="0"/>
        <w:autoSpaceDN w:val="0"/>
        <w:adjustRightInd w:val="0"/>
        <w:spacing w:after="0" w:line="276" w:lineRule="auto"/>
        <w:rPr>
          <w:rFonts w:ascii="Arial" w:eastAsia="Times New Roman" w:hAnsi="Arial" w:cs="Arial"/>
        </w:rPr>
      </w:pPr>
    </w:p>
    <w:p w14:paraId="07EB4B4B" w14:textId="77777777" w:rsidR="0080458F" w:rsidRPr="00231522" w:rsidRDefault="0080458F"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There are no set response time frames for a secondary response. However, the response should be within a reasonable time determined by the case handler based on the circumstances of the individual secondary investigation.</w:t>
      </w:r>
    </w:p>
    <w:p w14:paraId="68B44201" w14:textId="77777777" w:rsidR="005175F9" w:rsidRPr="00231522" w:rsidRDefault="005175F9" w:rsidP="00FE6CA3">
      <w:pPr>
        <w:autoSpaceDE w:val="0"/>
        <w:autoSpaceDN w:val="0"/>
        <w:adjustRightInd w:val="0"/>
        <w:spacing w:after="0" w:line="276" w:lineRule="auto"/>
        <w:rPr>
          <w:rFonts w:ascii="Arial" w:eastAsia="Times New Roman" w:hAnsi="Arial" w:cs="Arial"/>
        </w:rPr>
      </w:pPr>
    </w:p>
    <w:p w14:paraId="6654FE52" w14:textId="77777777" w:rsidR="005175F9" w:rsidRPr="00231522" w:rsidRDefault="005175F9" w:rsidP="00FE6CA3">
      <w:pPr>
        <w:pStyle w:val="ListParagraph"/>
        <w:numPr>
          <w:ilvl w:val="0"/>
          <w:numId w:val="17"/>
        </w:numPr>
        <w:autoSpaceDE w:val="0"/>
        <w:autoSpaceDN w:val="0"/>
        <w:adjustRightInd w:val="0"/>
        <w:spacing w:line="276" w:lineRule="auto"/>
        <w:rPr>
          <w:rFonts w:ascii="Arial" w:eastAsia="Times New Roman" w:hAnsi="Arial" w:cs="Arial"/>
          <w:b/>
          <w:bCs/>
          <w:sz w:val="22"/>
          <w:szCs w:val="22"/>
        </w:rPr>
      </w:pPr>
      <w:r w:rsidRPr="00231522">
        <w:rPr>
          <w:rFonts w:ascii="Arial" w:eastAsia="Times New Roman" w:hAnsi="Arial" w:cs="Arial"/>
          <w:b/>
          <w:bCs/>
          <w:sz w:val="22"/>
          <w:szCs w:val="22"/>
        </w:rPr>
        <w:t>Financial remedy</w:t>
      </w:r>
    </w:p>
    <w:p w14:paraId="65AD8773" w14:textId="77777777" w:rsidR="005175F9" w:rsidRPr="00231522" w:rsidRDefault="005175F9" w:rsidP="00FE6CA3">
      <w:pPr>
        <w:pStyle w:val="ListParagraph"/>
        <w:autoSpaceDE w:val="0"/>
        <w:autoSpaceDN w:val="0"/>
        <w:adjustRightInd w:val="0"/>
        <w:spacing w:line="276" w:lineRule="auto"/>
        <w:rPr>
          <w:rFonts w:ascii="Arial" w:eastAsia="Times New Roman" w:hAnsi="Arial" w:cs="Arial"/>
          <w:sz w:val="22"/>
          <w:szCs w:val="22"/>
        </w:rPr>
      </w:pPr>
    </w:p>
    <w:p w14:paraId="4D3223B0" w14:textId="77777777" w:rsidR="005F3A55" w:rsidRPr="00231522" w:rsidRDefault="005F3A55"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When deciding what to recommend, the PHSO look to put the person affected back into a position where they would have been, had there not been a negative impact on them. </w:t>
      </w:r>
    </w:p>
    <w:p w14:paraId="178FF9C5" w14:textId="77777777" w:rsidR="005F3A55" w:rsidRPr="00231522" w:rsidRDefault="005F3A55" w:rsidP="00FE6CA3">
      <w:pPr>
        <w:autoSpaceDE w:val="0"/>
        <w:autoSpaceDN w:val="0"/>
        <w:adjustRightInd w:val="0"/>
        <w:spacing w:after="0" w:line="276" w:lineRule="auto"/>
        <w:rPr>
          <w:rFonts w:ascii="Arial" w:eastAsia="Times New Roman" w:hAnsi="Arial" w:cs="Arial"/>
        </w:rPr>
      </w:pPr>
    </w:p>
    <w:p w14:paraId="096DC473" w14:textId="77777777" w:rsidR="005F3A55" w:rsidRPr="002E50A6" w:rsidRDefault="005F3A55" w:rsidP="00FE6CA3">
      <w:pPr>
        <w:autoSpaceDE w:val="0"/>
        <w:autoSpaceDN w:val="0"/>
        <w:adjustRightInd w:val="0"/>
        <w:spacing w:after="0" w:line="276" w:lineRule="auto"/>
        <w:rPr>
          <w:rFonts w:ascii="Arial" w:eastAsia="Times New Roman" w:hAnsi="Arial" w:cs="Arial"/>
          <w:highlight w:val="yellow"/>
        </w:rPr>
      </w:pPr>
      <w:r w:rsidRPr="00231522">
        <w:rPr>
          <w:rFonts w:ascii="Arial" w:eastAsia="Times New Roman" w:hAnsi="Arial" w:cs="Arial"/>
        </w:rPr>
        <w:t xml:space="preserve">The Trust will consider financial remedy when advised by the PHSO following their investigation. </w:t>
      </w:r>
    </w:p>
    <w:p w14:paraId="53162700" w14:textId="77777777" w:rsidR="005F3A55" w:rsidRPr="00231522" w:rsidRDefault="005F3A55" w:rsidP="00FE6CA3">
      <w:pPr>
        <w:autoSpaceDE w:val="0"/>
        <w:autoSpaceDN w:val="0"/>
        <w:adjustRightInd w:val="0"/>
        <w:spacing w:after="0" w:line="276" w:lineRule="auto"/>
        <w:rPr>
          <w:rFonts w:ascii="Arial" w:eastAsia="Times New Roman" w:hAnsi="Arial" w:cs="Arial"/>
        </w:rPr>
      </w:pPr>
    </w:p>
    <w:p w14:paraId="13E2FFD2" w14:textId="77777777" w:rsidR="005F3A55" w:rsidRPr="00231522" w:rsidRDefault="005F3A55"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This does not include a request for compensation involving allegations of clinical negligence or personal injury where a claim is indicated. </w:t>
      </w:r>
    </w:p>
    <w:p w14:paraId="067CE672" w14:textId="77777777" w:rsidR="005F3A55" w:rsidRPr="00231522" w:rsidRDefault="005F3A55" w:rsidP="00FE6CA3">
      <w:pPr>
        <w:autoSpaceDE w:val="0"/>
        <w:autoSpaceDN w:val="0"/>
        <w:adjustRightInd w:val="0"/>
        <w:spacing w:after="0" w:line="276" w:lineRule="auto"/>
        <w:rPr>
          <w:rFonts w:ascii="Arial" w:eastAsia="Times New Roman" w:hAnsi="Arial" w:cs="Arial"/>
        </w:rPr>
      </w:pPr>
    </w:p>
    <w:p w14:paraId="00A15E03" w14:textId="77777777" w:rsidR="00CA1D42" w:rsidRPr="0080458F" w:rsidRDefault="005F3A55"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If compensation is requested as part of a complaint, the response will state that (or words to the effect of): ‘If you wish to pursue a claim for compensation</w:t>
      </w:r>
      <w:r w:rsidR="007B4F6D" w:rsidRPr="00231522">
        <w:rPr>
          <w:rFonts w:ascii="Arial" w:eastAsia="Times New Roman" w:hAnsi="Arial" w:cs="Arial"/>
        </w:rPr>
        <w:t>,</w:t>
      </w:r>
      <w:r w:rsidRPr="00231522">
        <w:rPr>
          <w:rFonts w:ascii="Arial" w:eastAsia="Times New Roman" w:hAnsi="Arial" w:cs="Arial"/>
        </w:rPr>
        <w:t xml:space="preserve"> the Trust</w:t>
      </w:r>
      <w:r w:rsidR="007B4F6D" w:rsidRPr="00231522">
        <w:rPr>
          <w:rFonts w:ascii="Arial" w:eastAsia="Times New Roman" w:hAnsi="Arial" w:cs="Arial"/>
        </w:rPr>
        <w:t>’s</w:t>
      </w:r>
      <w:r w:rsidRPr="00231522">
        <w:rPr>
          <w:rFonts w:ascii="Arial" w:eastAsia="Times New Roman" w:hAnsi="Arial" w:cs="Arial"/>
        </w:rPr>
        <w:t xml:space="preserve"> Legal Services team will fully cooperate with any requests made.</w:t>
      </w:r>
      <w:r w:rsidR="007B4F6D" w:rsidRPr="00231522">
        <w:rPr>
          <w:rFonts w:ascii="Arial" w:eastAsia="Times New Roman" w:hAnsi="Arial" w:cs="Arial"/>
        </w:rPr>
        <w:t>’</w:t>
      </w:r>
    </w:p>
    <w:p w14:paraId="49A04E37" w14:textId="77777777" w:rsidR="005F3A55" w:rsidRDefault="005F3A55" w:rsidP="00FE6CA3">
      <w:pPr>
        <w:autoSpaceDE w:val="0"/>
        <w:autoSpaceDN w:val="0"/>
        <w:adjustRightInd w:val="0"/>
        <w:spacing w:after="0" w:line="276" w:lineRule="auto"/>
        <w:rPr>
          <w:rFonts w:ascii="Arial" w:eastAsia="Times New Roman" w:hAnsi="Arial" w:cs="Arial"/>
          <w:color w:val="FF0000"/>
        </w:rPr>
      </w:pPr>
    </w:p>
    <w:p w14:paraId="25E56581" w14:textId="77777777" w:rsidR="00A56936" w:rsidRPr="00FE6CA3" w:rsidRDefault="00A56936" w:rsidP="00FE6CA3">
      <w:pPr>
        <w:pStyle w:val="ListParagraph"/>
        <w:numPr>
          <w:ilvl w:val="0"/>
          <w:numId w:val="17"/>
        </w:numPr>
        <w:autoSpaceDE w:val="0"/>
        <w:autoSpaceDN w:val="0"/>
        <w:adjustRightInd w:val="0"/>
        <w:spacing w:line="276" w:lineRule="auto"/>
        <w:rPr>
          <w:rFonts w:ascii="Arial" w:eastAsia="Times New Roman" w:hAnsi="Arial" w:cs="Arial"/>
          <w:b/>
          <w:bCs/>
          <w:sz w:val="22"/>
          <w:szCs w:val="22"/>
        </w:rPr>
      </w:pPr>
      <w:bookmarkStart w:id="6" w:name="_Hlk198728479"/>
      <w:r w:rsidRPr="00FE6CA3">
        <w:rPr>
          <w:rFonts w:ascii="Arial" w:eastAsia="Times New Roman" w:hAnsi="Arial" w:cs="Arial"/>
          <w:b/>
          <w:bCs/>
          <w:sz w:val="22"/>
          <w:szCs w:val="22"/>
        </w:rPr>
        <w:t>Management of unreasonable and persistent behaviour</w:t>
      </w:r>
    </w:p>
    <w:bookmarkEnd w:id="6"/>
    <w:p w14:paraId="6C73DCC7" w14:textId="77777777" w:rsidR="00961020" w:rsidRPr="004C7FC5" w:rsidRDefault="00961020" w:rsidP="00FE6CA3">
      <w:pPr>
        <w:pStyle w:val="ListParagraph"/>
        <w:autoSpaceDE w:val="0"/>
        <w:autoSpaceDN w:val="0"/>
        <w:adjustRightInd w:val="0"/>
        <w:spacing w:line="276" w:lineRule="auto"/>
        <w:rPr>
          <w:rFonts w:ascii="Arial" w:eastAsia="Times New Roman" w:hAnsi="Arial" w:cs="Arial"/>
          <w:b/>
          <w:bCs/>
          <w:sz w:val="22"/>
          <w:szCs w:val="22"/>
        </w:rPr>
      </w:pPr>
    </w:p>
    <w:p w14:paraId="33E9B31B" w14:textId="77777777" w:rsidR="00A56936" w:rsidRPr="004C7FC5" w:rsidRDefault="00A56936" w:rsidP="00FE6CA3">
      <w:pPr>
        <w:spacing w:after="0" w:line="276" w:lineRule="auto"/>
        <w:rPr>
          <w:rFonts w:ascii="Arial" w:eastAsia="Calibri" w:hAnsi="Arial" w:cs="Arial"/>
          <w:bCs/>
          <w:lang w:eastAsia="en-GB"/>
        </w:rPr>
      </w:pPr>
      <w:r w:rsidRPr="004C7FC5">
        <w:rPr>
          <w:rFonts w:ascii="Arial" w:eastAsia="Calibri" w:hAnsi="Arial" w:cs="Arial"/>
          <w:bCs/>
          <w:lang w:eastAsia="en-GB"/>
        </w:rPr>
        <w:t xml:space="preserve">The Trust is committed to dealing with all concerns and complaints fairly and impartially and to providing a </w:t>
      </w:r>
      <w:r w:rsidR="00655CBB" w:rsidRPr="004C7FC5">
        <w:rPr>
          <w:rFonts w:ascii="Arial" w:eastAsia="Calibri" w:hAnsi="Arial" w:cs="Arial"/>
          <w:bCs/>
          <w:lang w:eastAsia="en-GB"/>
        </w:rPr>
        <w:t>high-quality</w:t>
      </w:r>
      <w:r w:rsidRPr="004C7FC5">
        <w:rPr>
          <w:rFonts w:ascii="Arial" w:eastAsia="Calibri" w:hAnsi="Arial" w:cs="Arial"/>
          <w:bCs/>
          <w:lang w:eastAsia="en-GB"/>
        </w:rPr>
        <w:t xml:space="preserve"> service. As part of this approach the Trust would rarely limit people from making contact.</w:t>
      </w:r>
    </w:p>
    <w:p w14:paraId="2788F38B" w14:textId="77777777" w:rsidR="00A56936" w:rsidRPr="004C7FC5" w:rsidRDefault="00A56936" w:rsidP="00FE6CA3">
      <w:pPr>
        <w:spacing w:after="0" w:line="276" w:lineRule="auto"/>
        <w:rPr>
          <w:rFonts w:ascii="Arial" w:eastAsia="Calibri" w:hAnsi="Arial" w:cs="Arial"/>
          <w:bCs/>
          <w:lang w:eastAsia="en-GB"/>
        </w:rPr>
      </w:pPr>
    </w:p>
    <w:p w14:paraId="4BF3E214" w14:textId="77777777" w:rsidR="00A56936" w:rsidRPr="004C7FC5" w:rsidRDefault="00A56936" w:rsidP="00FE6CA3">
      <w:pPr>
        <w:spacing w:after="0" w:line="276" w:lineRule="auto"/>
        <w:rPr>
          <w:rFonts w:ascii="Arial" w:eastAsia="Calibri" w:hAnsi="Arial" w:cs="Arial"/>
          <w:bCs/>
          <w:lang w:eastAsia="en-GB"/>
        </w:rPr>
      </w:pPr>
      <w:r w:rsidRPr="004C7FC5">
        <w:rPr>
          <w:rFonts w:ascii="Arial" w:eastAsia="Calibri" w:hAnsi="Arial" w:cs="Arial"/>
          <w:bCs/>
          <w:lang w:eastAsia="en-GB"/>
        </w:rPr>
        <w:t xml:space="preserve">There are a small number of people where the frequency of their contact with the Trust, or their individual behaviour, hinders consideration of their own and/or other </w:t>
      </w:r>
      <w:r w:rsidR="00B83A41" w:rsidRPr="004C7FC5">
        <w:rPr>
          <w:rFonts w:ascii="Arial" w:eastAsia="Calibri" w:hAnsi="Arial" w:cs="Arial"/>
          <w:bCs/>
          <w:lang w:eastAsia="en-GB"/>
        </w:rPr>
        <w:t>people</w:t>
      </w:r>
      <w:r w:rsidR="00B83A41">
        <w:rPr>
          <w:rFonts w:ascii="Arial" w:eastAsia="Calibri" w:hAnsi="Arial" w:cs="Arial"/>
          <w:bCs/>
          <w:lang w:eastAsia="en-GB"/>
        </w:rPr>
        <w:t>’s</w:t>
      </w:r>
      <w:r w:rsidRPr="004C7FC5">
        <w:rPr>
          <w:rFonts w:ascii="Arial" w:eastAsia="Calibri" w:hAnsi="Arial" w:cs="Arial"/>
          <w:bCs/>
          <w:lang w:eastAsia="en-GB"/>
        </w:rPr>
        <w:t xml:space="preserve"> complaints. </w:t>
      </w:r>
      <w:r w:rsidR="00655CBB">
        <w:rPr>
          <w:rFonts w:ascii="Arial" w:eastAsia="Calibri" w:hAnsi="Arial" w:cs="Arial"/>
          <w:bCs/>
          <w:lang w:eastAsia="en-GB"/>
        </w:rPr>
        <w:t xml:space="preserve">Examples of unreasonable and persistent behaviours </w:t>
      </w:r>
      <w:r w:rsidR="00655CBB" w:rsidRPr="00982A82">
        <w:rPr>
          <w:rFonts w:ascii="Arial" w:eastAsia="Calibri" w:hAnsi="Arial" w:cs="Arial"/>
          <w:bCs/>
          <w:lang w:eastAsia="en-GB"/>
        </w:rPr>
        <w:t xml:space="preserve">are detailed in appendix </w:t>
      </w:r>
      <w:r w:rsidR="003D7D43">
        <w:rPr>
          <w:rFonts w:ascii="Arial" w:eastAsia="Calibri" w:hAnsi="Arial" w:cs="Arial"/>
          <w:bCs/>
          <w:lang w:eastAsia="en-GB"/>
        </w:rPr>
        <w:t>D</w:t>
      </w:r>
      <w:r w:rsidR="00655CBB" w:rsidRPr="00982A82">
        <w:rPr>
          <w:rFonts w:ascii="Arial" w:eastAsia="Calibri" w:hAnsi="Arial" w:cs="Arial"/>
          <w:bCs/>
          <w:lang w:eastAsia="en-GB"/>
        </w:rPr>
        <w:t>.</w:t>
      </w:r>
      <w:r w:rsidR="00655CBB">
        <w:rPr>
          <w:rFonts w:ascii="Arial" w:eastAsia="Calibri" w:hAnsi="Arial" w:cs="Arial"/>
          <w:bCs/>
          <w:lang w:eastAsia="en-GB"/>
        </w:rPr>
        <w:t xml:space="preserve"> </w:t>
      </w:r>
    </w:p>
    <w:p w14:paraId="6634F726" w14:textId="77777777" w:rsidR="00A56936" w:rsidRPr="004C7FC5" w:rsidRDefault="00A56936" w:rsidP="00FE6CA3">
      <w:pPr>
        <w:spacing w:after="0" w:line="276" w:lineRule="auto"/>
        <w:rPr>
          <w:rFonts w:ascii="Arial" w:eastAsia="Calibri" w:hAnsi="Arial" w:cs="Arial"/>
          <w:bCs/>
          <w:lang w:eastAsia="en-GB"/>
        </w:rPr>
      </w:pPr>
    </w:p>
    <w:p w14:paraId="18FA5D80" w14:textId="77777777" w:rsidR="00A56936" w:rsidRDefault="00A56936" w:rsidP="00FE6CA3">
      <w:pPr>
        <w:spacing w:after="0" w:line="276" w:lineRule="auto"/>
        <w:rPr>
          <w:rFonts w:ascii="Arial" w:eastAsia="Calibri" w:hAnsi="Arial" w:cs="Arial"/>
          <w:bCs/>
          <w:lang w:eastAsia="en-GB"/>
        </w:rPr>
      </w:pPr>
      <w:r w:rsidRPr="004C7FC5">
        <w:rPr>
          <w:rFonts w:ascii="Arial" w:eastAsia="Calibri" w:hAnsi="Arial" w:cs="Arial"/>
          <w:bCs/>
          <w:lang w:eastAsia="en-GB"/>
        </w:rPr>
        <w:t xml:space="preserve">The Trust recognises the need to distinguish between people who make a number of genuine complaints and those whose persistence goes far beyond what is reasonable and/or which may have significant resource implications for the Trust. </w:t>
      </w:r>
    </w:p>
    <w:p w14:paraId="57E1B22B" w14:textId="77777777" w:rsidR="007072F1" w:rsidRDefault="007072F1" w:rsidP="00FE6CA3">
      <w:pPr>
        <w:spacing w:after="0" w:line="276" w:lineRule="auto"/>
        <w:rPr>
          <w:rFonts w:ascii="Arial" w:eastAsia="Calibri" w:hAnsi="Arial" w:cs="Arial"/>
          <w:bCs/>
          <w:lang w:eastAsia="en-GB"/>
        </w:rPr>
      </w:pPr>
    </w:p>
    <w:p w14:paraId="087CFE15" w14:textId="77777777" w:rsidR="007072F1" w:rsidRPr="004C7FC5" w:rsidRDefault="007072F1" w:rsidP="00FE6CA3">
      <w:pPr>
        <w:spacing w:after="0" w:line="276" w:lineRule="auto"/>
        <w:rPr>
          <w:rFonts w:ascii="Arial" w:eastAsia="Calibri" w:hAnsi="Arial" w:cs="Arial"/>
          <w:bCs/>
          <w:lang w:eastAsia="en-GB"/>
        </w:rPr>
      </w:pPr>
      <w:r>
        <w:rPr>
          <w:rFonts w:ascii="Arial" w:eastAsia="Calibri" w:hAnsi="Arial" w:cs="Arial"/>
          <w:bCs/>
          <w:lang w:eastAsia="en-GB"/>
        </w:rPr>
        <w:lastRenderedPageBreak/>
        <w:t xml:space="preserve">The Trust will ensure it meets the requirements of the Equality Act 2010 and the Public Sector Duty Act and ensure we consider reasonable adjustments for disabled individuals. Some individuals may have difficulty expressing themselves or communicating clearly or appropriately. Where there is indication that this is the case, the needs and circumstances of the individual will be considered, including applying any reasonable adjustments. This does not mean that we will tolerate abusive language, shouting or unacceptable behaviour/actions.   </w:t>
      </w:r>
    </w:p>
    <w:p w14:paraId="3E2C12AB" w14:textId="77777777" w:rsidR="00A56936" w:rsidRPr="004C7FC5" w:rsidRDefault="00A56936" w:rsidP="00FE6CA3">
      <w:pPr>
        <w:spacing w:after="0" w:line="276" w:lineRule="auto"/>
        <w:rPr>
          <w:rFonts w:ascii="Arial" w:eastAsia="Calibri" w:hAnsi="Arial" w:cs="Arial"/>
          <w:bCs/>
          <w:lang w:eastAsia="en-GB"/>
        </w:rPr>
      </w:pPr>
    </w:p>
    <w:p w14:paraId="3BD4F5F3" w14:textId="77777777" w:rsidR="00A56936" w:rsidRPr="00EC6D4F" w:rsidRDefault="00A56936" w:rsidP="00FE6CA3">
      <w:pPr>
        <w:spacing w:after="0" w:line="276" w:lineRule="auto"/>
        <w:rPr>
          <w:rFonts w:ascii="Arial" w:eastAsia="Calibri" w:hAnsi="Arial" w:cs="Arial"/>
          <w:bCs/>
          <w:lang w:eastAsia="en-GB"/>
        </w:rPr>
      </w:pPr>
      <w:r w:rsidRPr="00EC6D4F">
        <w:rPr>
          <w:rFonts w:ascii="Arial" w:eastAsia="Calibri" w:hAnsi="Arial" w:cs="Arial"/>
          <w:bCs/>
          <w:lang w:eastAsia="en-GB"/>
        </w:rPr>
        <w:t>When a person</w:t>
      </w:r>
      <w:r w:rsidR="00AA041B" w:rsidRPr="00EC6D4F">
        <w:rPr>
          <w:rFonts w:ascii="Arial" w:eastAsia="Calibri" w:hAnsi="Arial" w:cs="Arial"/>
          <w:bCs/>
          <w:lang w:eastAsia="en-GB"/>
        </w:rPr>
        <w:t>’</w:t>
      </w:r>
      <w:r w:rsidRPr="00EC6D4F">
        <w:rPr>
          <w:rFonts w:ascii="Arial" w:eastAsia="Calibri" w:hAnsi="Arial" w:cs="Arial"/>
          <w:bCs/>
          <w:lang w:eastAsia="en-GB"/>
        </w:rPr>
        <w:t>s behaviour is considered to be unacceptable, or they are being unreasonably persistent in their requests, they will be advised of the need to address this.</w:t>
      </w:r>
      <w:r w:rsidR="00300085" w:rsidRPr="00EC6D4F">
        <w:rPr>
          <w:rFonts w:ascii="Arial" w:eastAsia="Calibri" w:hAnsi="Arial" w:cs="Arial"/>
          <w:bCs/>
          <w:lang w:eastAsia="en-GB"/>
        </w:rPr>
        <w:t xml:space="preserve"> This will be determined through a review of the person</w:t>
      </w:r>
      <w:r w:rsidR="00AA041B" w:rsidRPr="00EC6D4F">
        <w:rPr>
          <w:rFonts w:ascii="Arial" w:eastAsia="Calibri" w:hAnsi="Arial" w:cs="Arial"/>
          <w:bCs/>
          <w:lang w:eastAsia="en-GB"/>
        </w:rPr>
        <w:t>’</w:t>
      </w:r>
      <w:r w:rsidR="00300085" w:rsidRPr="00EC6D4F">
        <w:rPr>
          <w:rFonts w:ascii="Arial" w:eastAsia="Calibri" w:hAnsi="Arial" w:cs="Arial"/>
          <w:bCs/>
          <w:lang w:eastAsia="en-GB"/>
        </w:rPr>
        <w:t xml:space="preserve">s contact, frequency and supported utilising the examples in appendix </w:t>
      </w:r>
      <w:r w:rsidR="003D7D43">
        <w:rPr>
          <w:rFonts w:ascii="Arial" w:eastAsia="Calibri" w:hAnsi="Arial" w:cs="Arial"/>
          <w:bCs/>
          <w:lang w:eastAsia="en-GB"/>
        </w:rPr>
        <w:t>D</w:t>
      </w:r>
      <w:r w:rsidR="00300085" w:rsidRPr="00EC6D4F">
        <w:rPr>
          <w:rFonts w:ascii="Arial" w:eastAsia="Calibri" w:hAnsi="Arial" w:cs="Arial"/>
          <w:bCs/>
          <w:lang w:eastAsia="en-GB"/>
        </w:rPr>
        <w:t>. Communication of behaviour which is considered unacceptable will initially be shared verbally</w:t>
      </w:r>
      <w:r w:rsidR="005D6A80" w:rsidRPr="00EC6D4F">
        <w:rPr>
          <w:rFonts w:ascii="Arial" w:eastAsia="Calibri" w:hAnsi="Arial" w:cs="Arial"/>
          <w:bCs/>
          <w:lang w:eastAsia="en-GB"/>
        </w:rPr>
        <w:t xml:space="preserve"> and </w:t>
      </w:r>
      <w:r w:rsidR="00300085" w:rsidRPr="00EC6D4F">
        <w:rPr>
          <w:rFonts w:ascii="Arial" w:eastAsia="Calibri" w:hAnsi="Arial" w:cs="Arial"/>
          <w:bCs/>
          <w:lang w:eastAsia="en-GB"/>
        </w:rPr>
        <w:t xml:space="preserve">will then be </w:t>
      </w:r>
      <w:r w:rsidR="005D6A80" w:rsidRPr="00EC6D4F">
        <w:rPr>
          <w:rFonts w:ascii="Arial" w:eastAsia="Calibri" w:hAnsi="Arial" w:cs="Arial"/>
          <w:bCs/>
          <w:lang w:eastAsia="en-GB"/>
        </w:rPr>
        <w:t>followed up in writing should there be no changes to the contact.</w:t>
      </w:r>
      <w:r w:rsidR="00300085" w:rsidRPr="00EC6D4F">
        <w:rPr>
          <w:rFonts w:ascii="Arial" w:eastAsia="Calibri" w:hAnsi="Arial" w:cs="Arial"/>
          <w:bCs/>
          <w:lang w:eastAsia="en-GB"/>
        </w:rPr>
        <w:t xml:space="preserve"> During this verbal communication with the </w:t>
      </w:r>
      <w:r w:rsidR="00AA041B" w:rsidRPr="00EC6D4F">
        <w:rPr>
          <w:rFonts w:ascii="Arial" w:eastAsia="Calibri" w:hAnsi="Arial" w:cs="Arial"/>
          <w:bCs/>
          <w:lang w:eastAsia="en-GB"/>
        </w:rPr>
        <w:t>complainant,</w:t>
      </w:r>
      <w:r w:rsidR="00300085" w:rsidRPr="00EC6D4F">
        <w:rPr>
          <w:rFonts w:ascii="Arial" w:eastAsia="Calibri" w:hAnsi="Arial" w:cs="Arial"/>
          <w:bCs/>
          <w:lang w:eastAsia="en-GB"/>
        </w:rPr>
        <w:t xml:space="preserve"> it will be explored if there are barrier</w:t>
      </w:r>
      <w:r w:rsidR="00AA041B" w:rsidRPr="00EC6D4F">
        <w:rPr>
          <w:rFonts w:ascii="Arial" w:eastAsia="Calibri" w:hAnsi="Arial" w:cs="Arial"/>
          <w:bCs/>
          <w:lang w:eastAsia="en-GB"/>
        </w:rPr>
        <w:t>s</w:t>
      </w:r>
      <w:r w:rsidR="00300085" w:rsidRPr="00EC6D4F">
        <w:rPr>
          <w:rFonts w:ascii="Arial" w:eastAsia="Calibri" w:hAnsi="Arial" w:cs="Arial"/>
          <w:bCs/>
          <w:lang w:eastAsia="en-GB"/>
        </w:rPr>
        <w:t xml:space="preserve"> to the communication and if the person needs support with the complaints process. The person will be reminded of advocacy support that is available to them. </w:t>
      </w:r>
      <w:r w:rsidRPr="00EC6D4F">
        <w:rPr>
          <w:rFonts w:ascii="Arial" w:eastAsia="Calibri" w:hAnsi="Arial" w:cs="Arial"/>
          <w:bCs/>
          <w:lang w:eastAsia="en-GB"/>
        </w:rPr>
        <w:t xml:space="preserve">If this is unsuccessful, action </w:t>
      </w:r>
      <w:r w:rsidR="005D6A80" w:rsidRPr="00EC6D4F">
        <w:rPr>
          <w:rFonts w:ascii="Arial" w:eastAsia="Calibri" w:hAnsi="Arial" w:cs="Arial"/>
          <w:bCs/>
          <w:lang w:eastAsia="en-GB"/>
        </w:rPr>
        <w:t>may</w:t>
      </w:r>
      <w:r w:rsidRPr="00EC6D4F">
        <w:rPr>
          <w:rFonts w:ascii="Arial" w:eastAsia="Calibri" w:hAnsi="Arial" w:cs="Arial"/>
          <w:bCs/>
          <w:lang w:eastAsia="en-GB"/>
        </w:rPr>
        <w:t xml:space="preserve"> be taken to limit their contact with the Trust.  </w:t>
      </w:r>
    </w:p>
    <w:p w14:paraId="73EC3E38" w14:textId="77777777" w:rsidR="00A56936" w:rsidRPr="00EC6D4F" w:rsidRDefault="00A56936" w:rsidP="00FE6CA3">
      <w:pPr>
        <w:spacing w:after="0" w:line="276" w:lineRule="auto"/>
        <w:rPr>
          <w:rFonts w:ascii="Arial" w:eastAsia="Calibri" w:hAnsi="Arial" w:cs="Arial"/>
          <w:bCs/>
          <w:lang w:eastAsia="en-GB"/>
        </w:rPr>
      </w:pPr>
    </w:p>
    <w:p w14:paraId="491BED78" w14:textId="77777777" w:rsidR="00A56936" w:rsidRPr="00EC6D4F" w:rsidRDefault="00300085" w:rsidP="00FE6CA3">
      <w:pPr>
        <w:autoSpaceDE w:val="0"/>
        <w:autoSpaceDN w:val="0"/>
        <w:adjustRightInd w:val="0"/>
        <w:spacing w:after="0" w:line="276" w:lineRule="auto"/>
        <w:rPr>
          <w:rFonts w:ascii="Arial" w:eastAsia="Times New Roman" w:hAnsi="Arial" w:cs="Arial"/>
        </w:rPr>
      </w:pPr>
      <w:r w:rsidRPr="00EC6D4F">
        <w:rPr>
          <w:rFonts w:ascii="Arial" w:eastAsia="Times New Roman" w:hAnsi="Arial" w:cs="Arial"/>
        </w:rPr>
        <w:t>Any</w:t>
      </w:r>
      <w:r w:rsidR="00A56936" w:rsidRPr="00EC6D4F">
        <w:rPr>
          <w:rFonts w:ascii="Arial" w:eastAsia="Times New Roman" w:hAnsi="Arial" w:cs="Arial"/>
        </w:rPr>
        <w:t xml:space="preserve"> decision to limit access</w:t>
      </w:r>
      <w:r w:rsidRPr="00EC6D4F">
        <w:rPr>
          <w:rFonts w:ascii="Arial" w:eastAsia="Times New Roman" w:hAnsi="Arial" w:cs="Arial"/>
        </w:rPr>
        <w:t xml:space="preserve"> or place restrictions on contact</w:t>
      </w:r>
      <w:r w:rsidR="00A56936" w:rsidRPr="00EC6D4F">
        <w:rPr>
          <w:rFonts w:ascii="Arial" w:eastAsia="Times New Roman" w:hAnsi="Arial" w:cs="Arial"/>
        </w:rPr>
        <w:t xml:space="preserve"> </w:t>
      </w:r>
      <w:r w:rsidRPr="00EC6D4F">
        <w:rPr>
          <w:rFonts w:ascii="Arial" w:eastAsia="Times New Roman" w:hAnsi="Arial" w:cs="Arial"/>
        </w:rPr>
        <w:t>with</w:t>
      </w:r>
      <w:r w:rsidR="00A56936" w:rsidRPr="00EC6D4F">
        <w:rPr>
          <w:rFonts w:ascii="Arial" w:eastAsia="Times New Roman" w:hAnsi="Arial" w:cs="Arial"/>
        </w:rPr>
        <w:t xml:space="preserve"> the Trust will be taken by the </w:t>
      </w:r>
      <w:r w:rsidR="0092669B" w:rsidRPr="00EC6D4F">
        <w:rPr>
          <w:rFonts w:ascii="Arial" w:eastAsia="Times New Roman" w:hAnsi="Arial" w:cs="Arial"/>
        </w:rPr>
        <w:t>deputy director of nursing, quality and professions,</w:t>
      </w:r>
      <w:r w:rsidR="00A56936" w:rsidRPr="00EC6D4F">
        <w:rPr>
          <w:rFonts w:ascii="Arial" w:eastAsia="Times New Roman" w:hAnsi="Arial" w:cs="Arial"/>
        </w:rPr>
        <w:t xml:space="preserve"> in liaison with the </w:t>
      </w:r>
      <w:r w:rsidR="0092669B" w:rsidRPr="00EC6D4F">
        <w:rPr>
          <w:rFonts w:ascii="Arial" w:eastAsia="Times New Roman" w:hAnsi="Arial" w:cs="Arial"/>
        </w:rPr>
        <w:t xml:space="preserve">relevant service director and clinical lead. </w:t>
      </w:r>
      <w:r w:rsidR="00A56936" w:rsidRPr="00EC6D4F">
        <w:rPr>
          <w:rFonts w:ascii="Arial" w:eastAsia="Times New Roman" w:hAnsi="Arial" w:cs="Arial"/>
        </w:rPr>
        <w:t xml:space="preserve">Limiting access will follow a </w:t>
      </w:r>
      <w:r w:rsidR="00671991" w:rsidRPr="00EC6D4F">
        <w:rPr>
          <w:rFonts w:ascii="Arial" w:eastAsia="Times New Roman" w:hAnsi="Arial" w:cs="Arial"/>
        </w:rPr>
        <w:t>decision-making</w:t>
      </w:r>
      <w:r w:rsidR="005D6A80" w:rsidRPr="00EC6D4F">
        <w:rPr>
          <w:rFonts w:ascii="Arial" w:eastAsia="Times New Roman" w:hAnsi="Arial" w:cs="Arial"/>
        </w:rPr>
        <w:t xml:space="preserve"> process</w:t>
      </w:r>
      <w:r w:rsidRPr="00EC6D4F">
        <w:rPr>
          <w:rFonts w:ascii="Arial" w:eastAsia="Times New Roman" w:hAnsi="Arial" w:cs="Arial"/>
        </w:rPr>
        <w:t>, utilising available evidence</w:t>
      </w:r>
      <w:r w:rsidR="005D6A80" w:rsidRPr="00EC6D4F">
        <w:rPr>
          <w:rFonts w:ascii="Arial" w:eastAsia="Times New Roman" w:hAnsi="Arial" w:cs="Arial"/>
        </w:rPr>
        <w:t xml:space="preserve"> and details of this will be held on the Datix system alongside the restrictions in place</w:t>
      </w:r>
      <w:r w:rsidR="00A56936" w:rsidRPr="00EC6D4F">
        <w:rPr>
          <w:rFonts w:ascii="Arial" w:eastAsia="Times New Roman" w:hAnsi="Arial" w:cs="Arial"/>
        </w:rPr>
        <w:t>. Any restrictions imposed will be appropriate and proportionate</w:t>
      </w:r>
      <w:r w:rsidR="005D6A80" w:rsidRPr="00EC6D4F">
        <w:rPr>
          <w:rFonts w:ascii="Arial" w:eastAsia="Times New Roman" w:hAnsi="Arial" w:cs="Arial"/>
        </w:rPr>
        <w:t xml:space="preserve"> with a regular timeframe for review</w:t>
      </w:r>
      <w:r w:rsidR="00A56936" w:rsidRPr="00EC6D4F">
        <w:rPr>
          <w:rFonts w:ascii="Arial" w:eastAsia="Times New Roman" w:hAnsi="Arial" w:cs="Arial"/>
        </w:rPr>
        <w:t>. Options for consideration are detail</w:t>
      </w:r>
      <w:r w:rsidR="008F054E" w:rsidRPr="00EC6D4F">
        <w:rPr>
          <w:rFonts w:ascii="Arial" w:eastAsia="Times New Roman" w:hAnsi="Arial" w:cs="Arial"/>
        </w:rPr>
        <w:t>ed</w:t>
      </w:r>
      <w:r w:rsidR="00A56936" w:rsidRPr="00EC6D4F">
        <w:rPr>
          <w:rFonts w:ascii="Arial" w:eastAsia="Times New Roman" w:hAnsi="Arial" w:cs="Arial"/>
        </w:rPr>
        <w:t xml:space="preserve"> in </w:t>
      </w:r>
      <w:r w:rsidR="007B4F6D" w:rsidRPr="00EC6D4F">
        <w:rPr>
          <w:rFonts w:ascii="Arial" w:eastAsia="Times New Roman" w:hAnsi="Arial" w:cs="Arial"/>
        </w:rPr>
        <w:t>a</w:t>
      </w:r>
      <w:r w:rsidR="000E3EF1" w:rsidRPr="00EC6D4F">
        <w:rPr>
          <w:rFonts w:ascii="Arial" w:eastAsia="Times New Roman" w:hAnsi="Arial" w:cs="Arial"/>
        </w:rPr>
        <w:t xml:space="preserve">ppendix </w:t>
      </w:r>
      <w:r w:rsidR="003D7D43">
        <w:rPr>
          <w:rFonts w:ascii="Arial" w:eastAsia="Times New Roman" w:hAnsi="Arial" w:cs="Arial"/>
        </w:rPr>
        <w:t>D</w:t>
      </w:r>
      <w:r w:rsidRPr="00EC6D4F">
        <w:rPr>
          <w:rFonts w:ascii="Arial" w:eastAsia="Times New Roman" w:hAnsi="Arial" w:cs="Arial"/>
        </w:rPr>
        <w:t>, alongside the timescale for review of any restrictions</w:t>
      </w:r>
      <w:r w:rsidR="00A56936" w:rsidRPr="00EC6D4F">
        <w:rPr>
          <w:rFonts w:ascii="Arial" w:eastAsia="Times New Roman" w:hAnsi="Arial" w:cs="Arial"/>
        </w:rPr>
        <w:t xml:space="preserve">. </w:t>
      </w:r>
    </w:p>
    <w:p w14:paraId="4F71E9A3" w14:textId="77777777" w:rsidR="00A56936" w:rsidRPr="00EC6D4F" w:rsidRDefault="00A56936" w:rsidP="00FE6CA3">
      <w:pPr>
        <w:autoSpaceDE w:val="0"/>
        <w:autoSpaceDN w:val="0"/>
        <w:adjustRightInd w:val="0"/>
        <w:spacing w:after="0" w:line="276" w:lineRule="auto"/>
        <w:rPr>
          <w:rFonts w:ascii="Arial" w:eastAsia="Times New Roman" w:hAnsi="Arial" w:cs="Arial"/>
        </w:rPr>
      </w:pPr>
      <w:r w:rsidRPr="00EC6D4F">
        <w:rPr>
          <w:rFonts w:ascii="Arial" w:eastAsia="Times New Roman" w:hAnsi="Arial" w:cs="Arial"/>
        </w:rPr>
        <w:t>Where behaviour becomes so extreme that it threatens the immediate safety and welfare of other</w:t>
      </w:r>
      <w:r w:rsidR="005D6A80" w:rsidRPr="00EC6D4F">
        <w:rPr>
          <w:rFonts w:ascii="Arial" w:eastAsia="Times New Roman" w:hAnsi="Arial" w:cs="Arial"/>
        </w:rPr>
        <w:t>s</w:t>
      </w:r>
      <w:r w:rsidR="007B4F6D" w:rsidRPr="00EC6D4F">
        <w:rPr>
          <w:rFonts w:ascii="Arial" w:eastAsia="Times New Roman" w:hAnsi="Arial" w:cs="Arial"/>
        </w:rPr>
        <w:t>,</w:t>
      </w:r>
      <w:r w:rsidRPr="00EC6D4F">
        <w:rPr>
          <w:rFonts w:ascii="Arial" w:eastAsia="Times New Roman" w:hAnsi="Arial" w:cs="Arial"/>
        </w:rPr>
        <w:t xml:space="preserve"> additional options will be considered. These will include reporting the matter to the police or taking legal action. In such cases a complainant may not be given prior warning of that action. </w:t>
      </w:r>
    </w:p>
    <w:p w14:paraId="601CF245" w14:textId="77777777" w:rsidR="00A56936" w:rsidRPr="004C7FC5" w:rsidRDefault="00A56936" w:rsidP="00FE6CA3">
      <w:pPr>
        <w:autoSpaceDE w:val="0"/>
        <w:autoSpaceDN w:val="0"/>
        <w:adjustRightInd w:val="0"/>
        <w:spacing w:after="0" w:line="276" w:lineRule="auto"/>
        <w:rPr>
          <w:rFonts w:ascii="Arial" w:eastAsia="Times New Roman" w:hAnsi="Arial" w:cs="Arial"/>
        </w:rPr>
      </w:pPr>
      <w:r w:rsidRPr="00EC6D4F">
        <w:rPr>
          <w:rFonts w:ascii="Arial" w:eastAsia="Times New Roman" w:hAnsi="Arial" w:cs="Arial"/>
        </w:rPr>
        <w:t xml:space="preserve">Appendix </w:t>
      </w:r>
      <w:r w:rsidR="003D7D43">
        <w:rPr>
          <w:rFonts w:ascii="Arial" w:eastAsia="Times New Roman" w:hAnsi="Arial" w:cs="Arial"/>
        </w:rPr>
        <w:t>D</w:t>
      </w:r>
      <w:r w:rsidRPr="00EC6D4F">
        <w:rPr>
          <w:rFonts w:ascii="Arial" w:eastAsia="Times New Roman" w:hAnsi="Arial" w:cs="Arial"/>
        </w:rPr>
        <w:t xml:space="preserve"> outlines the procedure which identifies situations where a complainant may be considered habitual/unreasonably persistent and possible c</w:t>
      </w:r>
      <w:r w:rsidR="00961020" w:rsidRPr="00EC6D4F">
        <w:rPr>
          <w:rFonts w:ascii="Arial" w:eastAsia="Times New Roman" w:hAnsi="Arial" w:cs="Arial"/>
        </w:rPr>
        <w:t>ourses</w:t>
      </w:r>
      <w:r w:rsidRPr="00EC6D4F">
        <w:rPr>
          <w:rFonts w:ascii="Arial" w:eastAsia="Times New Roman" w:hAnsi="Arial" w:cs="Arial"/>
        </w:rPr>
        <w:t xml:space="preserve"> of action.</w:t>
      </w:r>
      <w:r w:rsidRPr="004C7FC5">
        <w:rPr>
          <w:rFonts w:ascii="Arial" w:eastAsia="Times New Roman" w:hAnsi="Arial" w:cs="Arial"/>
        </w:rPr>
        <w:t xml:space="preserve"> </w:t>
      </w:r>
    </w:p>
    <w:p w14:paraId="51873C06" w14:textId="77777777" w:rsidR="001C5541" w:rsidRPr="004C7FC5" w:rsidRDefault="001C5541" w:rsidP="00FE6CA3">
      <w:pPr>
        <w:autoSpaceDE w:val="0"/>
        <w:autoSpaceDN w:val="0"/>
        <w:adjustRightInd w:val="0"/>
        <w:spacing w:after="0" w:line="276" w:lineRule="auto"/>
        <w:rPr>
          <w:rFonts w:ascii="Arial" w:eastAsia="Times New Roman" w:hAnsi="Arial" w:cs="Arial"/>
        </w:rPr>
      </w:pPr>
    </w:p>
    <w:p w14:paraId="4C168ECA" w14:textId="77777777" w:rsidR="001C5541" w:rsidRPr="00231522" w:rsidRDefault="001C5541" w:rsidP="00FE6CA3">
      <w:pPr>
        <w:pStyle w:val="ListParagraph"/>
        <w:numPr>
          <w:ilvl w:val="0"/>
          <w:numId w:val="17"/>
        </w:numPr>
        <w:autoSpaceDE w:val="0"/>
        <w:autoSpaceDN w:val="0"/>
        <w:adjustRightInd w:val="0"/>
        <w:spacing w:line="276" w:lineRule="auto"/>
        <w:rPr>
          <w:rFonts w:ascii="Arial" w:eastAsia="Times New Roman" w:hAnsi="Arial" w:cs="Arial"/>
          <w:b/>
          <w:bCs/>
          <w:sz w:val="22"/>
          <w:szCs w:val="22"/>
        </w:rPr>
      </w:pPr>
      <w:r w:rsidRPr="00231522">
        <w:rPr>
          <w:rFonts w:ascii="Arial" w:eastAsia="Times New Roman" w:hAnsi="Arial" w:cs="Arial"/>
          <w:b/>
          <w:bCs/>
          <w:sz w:val="22"/>
          <w:szCs w:val="22"/>
        </w:rPr>
        <w:t>Learning</w:t>
      </w:r>
      <w:r w:rsidR="0055732E" w:rsidRPr="00231522">
        <w:rPr>
          <w:rFonts w:ascii="Arial" w:eastAsia="Times New Roman" w:hAnsi="Arial" w:cs="Arial"/>
          <w:b/>
          <w:bCs/>
          <w:sz w:val="22"/>
          <w:szCs w:val="22"/>
        </w:rPr>
        <w:t xml:space="preserve"> and improving</w:t>
      </w:r>
      <w:r w:rsidRPr="00231522">
        <w:rPr>
          <w:rFonts w:ascii="Arial" w:eastAsia="Times New Roman" w:hAnsi="Arial" w:cs="Arial"/>
          <w:b/>
          <w:bCs/>
          <w:sz w:val="22"/>
          <w:szCs w:val="22"/>
        </w:rPr>
        <w:t xml:space="preserve"> </w:t>
      </w:r>
      <w:r w:rsidR="00A26052" w:rsidRPr="00231522">
        <w:rPr>
          <w:rFonts w:ascii="Arial" w:hAnsi="Arial" w:cs="Arial"/>
          <w:b/>
          <w:color w:val="000000"/>
          <w:sz w:val="22"/>
          <w:szCs w:val="22"/>
        </w:rPr>
        <w:t>as a result of feedback</w:t>
      </w:r>
    </w:p>
    <w:p w14:paraId="1870C8B5" w14:textId="77777777" w:rsidR="00961020" w:rsidRPr="00231522" w:rsidRDefault="00961020" w:rsidP="00FE6CA3">
      <w:pPr>
        <w:pStyle w:val="ListParagraph"/>
        <w:autoSpaceDE w:val="0"/>
        <w:autoSpaceDN w:val="0"/>
        <w:adjustRightInd w:val="0"/>
        <w:spacing w:line="276" w:lineRule="auto"/>
        <w:rPr>
          <w:rFonts w:ascii="Arial" w:eastAsia="Times New Roman" w:hAnsi="Arial" w:cs="Arial"/>
          <w:b/>
          <w:bCs/>
          <w:sz w:val="22"/>
          <w:szCs w:val="22"/>
        </w:rPr>
      </w:pPr>
    </w:p>
    <w:p w14:paraId="39D07BC1" w14:textId="77777777" w:rsidR="00B37792" w:rsidRPr="00231522" w:rsidRDefault="00B37792"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The </w:t>
      </w:r>
      <w:r w:rsidR="007B4F6D" w:rsidRPr="00231522">
        <w:rPr>
          <w:rFonts w:ascii="Arial" w:eastAsia="Times New Roman" w:hAnsi="Arial" w:cs="Arial"/>
        </w:rPr>
        <w:t>c</w:t>
      </w:r>
      <w:r w:rsidRPr="00231522">
        <w:rPr>
          <w:rFonts w:ascii="Arial" w:eastAsia="Times New Roman" w:hAnsi="Arial" w:cs="Arial"/>
        </w:rPr>
        <w:t xml:space="preserve">omplaint </w:t>
      </w:r>
      <w:r w:rsidR="007B4F6D" w:rsidRPr="00231522">
        <w:rPr>
          <w:rFonts w:ascii="Arial" w:eastAsia="Times New Roman" w:hAnsi="Arial" w:cs="Arial"/>
        </w:rPr>
        <w:t>i</w:t>
      </w:r>
      <w:r w:rsidRPr="00231522">
        <w:rPr>
          <w:rFonts w:ascii="Arial" w:eastAsia="Times New Roman" w:hAnsi="Arial" w:cs="Arial"/>
        </w:rPr>
        <w:t xml:space="preserve">nvestigator is responsible for defining the actions that must be taken in response to a complaint. Actions should be documented on the Action Plan section of the Complaint Investigation Form and sent to the </w:t>
      </w:r>
      <w:r w:rsidR="007B4F6D" w:rsidRPr="00231522">
        <w:rPr>
          <w:rFonts w:ascii="Arial" w:eastAsia="Times New Roman" w:hAnsi="Arial" w:cs="Arial"/>
        </w:rPr>
        <w:t>c</w:t>
      </w:r>
      <w:r w:rsidRPr="00231522">
        <w:rPr>
          <w:rFonts w:ascii="Arial" w:eastAsia="Times New Roman" w:hAnsi="Arial" w:cs="Arial"/>
        </w:rPr>
        <w:t>ustomer services team with the completed investigation toolkit. This facilitates thematic analysis and the sharing of learning across the Trust. Actions should always be specific, measurable, achievable, re</w:t>
      </w:r>
      <w:r w:rsidR="00950315" w:rsidRPr="00231522">
        <w:rPr>
          <w:rFonts w:ascii="Arial" w:eastAsia="Times New Roman" w:hAnsi="Arial" w:cs="Arial"/>
        </w:rPr>
        <w:t>levant</w:t>
      </w:r>
      <w:r w:rsidRPr="00231522">
        <w:rPr>
          <w:rFonts w:ascii="Arial" w:eastAsia="Times New Roman" w:hAnsi="Arial" w:cs="Arial"/>
        </w:rPr>
        <w:t xml:space="preserve"> and time</w:t>
      </w:r>
      <w:r w:rsidR="00950315" w:rsidRPr="00231522">
        <w:rPr>
          <w:rFonts w:ascii="Arial" w:eastAsia="Times New Roman" w:hAnsi="Arial" w:cs="Arial"/>
        </w:rPr>
        <w:t xml:space="preserve"> boun</w:t>
      </w:r>
      <w:r w:rsidRPr="00231522">
        <w:rPr>
          <w:rFonts w:ascii="Arial" w:eastAsia="Times New Roman" w:hAnsi="Arial" w:cs="Arial"/>
        </w:rPr>
        <w:t xml:space="preserve">d (SMART). The Care Groups maintain a Cumulative Action Plan, a full list of all open actions arising from complaints ensuring outstanding actions within their </w:t>
      </w:r>
      <w:r w:rsidR="00950315" w:rsidRPr="00231522">
        <w:rPr>
          <w:rFonts w:ascii="Arial" w:eastAsia="Times New Roman" w:hAnsi="Arial" w:cs="Arial"/>
        </w:rPr>
        <w:t>C</w:t>
      </w:r>
      <w:r w:rsidRPr="00231522">
        <w:rPr>
          <w:rFonts w:ascii="Arial" w:eastAsia="Times New Roman" w:hAnsi="Arial" w:cs="Arial"/>
        </w:rPr>
        <w:t xml:space="preserve">are </w:t>
      </w:r>
      <w:r w:rsidR="00950315" w:rsidRPr="00231522">
        <w:rPr>
          <w:rFonts w:ascii="Arial" w:eastAsia="Times New Roman" w:hAnsi="Arial" w:cs="Arial"/>
        </w:rPr>
        <w:t>G</w:t>
      </w:r>
      <w:r w:rsidRPr="00231522">
        <w:rPr>
          <w:rFonts w:ascii="Arial" w:eastAsia="Times New Roman" w:hAnsi="Arial" w:cs="Arial"/>
        </w:rPr>
        <w:t>roups are completed.</w:t>
      </w:r>
    </w:p>
    <w:p w14:paraId="0E287734" w14:textId="77777777" w:rsidR="00950315" w:rsidRPr="00231522" w:rsidRDefault="00950315" w:rsidP="00FE6CA3">
      <w:pPr>
        <w:autoSpaceDE w:val="0"/>
        <w:autoSpaceDN w:val="0"/>
        <w:adjustRightInd w:val="0"/>
        <w:spacing w:after="0" w:line="276" w:lineRule="auto"/>
        <w:rPr>
          <w:rFonts w:ascii="Arial" w:eastAsia="Times New Roman" w:hAnsi="Arial" w:cs="Arial"/>
        </w:rPr>
      </w:pPr>
    </w:p>
    <w:p w14:paraId="4171C26F" w14:textId="77777777" w:rsidR="00B37792" w:rsidRPr="00231522" w:rsidRDefault="00B37792"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The action owner is responsible for maintaining evidence that an action has been implemented, so that the customer services team can request a copy if the need arises to review or share this evidence.</w:t>
      </w:r>
    </w:p>
    <w:p w14:paraId="443CED2C" w14:textId="77777777" w:rsidR="00950315" w:rsidRPr="00231522" w:rsidRDefault="00950315" w:rsidP="00FE6CA3">
      <w:pPr>
        <w:autoSpaceDE w:val="0"/>
        <w:autoSpaceDN w:val="0"/>
        <w:adjustRightInd w:val="0"/>
        <w:spacing w:after="0" w:line="276" w:lineRule="auto"/>
        <w:rPr>
          <w:rFonts w:ascii="Arial" w:eastAsia="Times New Roman" w:hAnsi="Arial" w:cs="Arial"/>
        </w:rPr>
      </w:pPr>
    </w:p>
    <w:p w14:paraId="70638A72" w14:textId="77777777" w:rsidR="001C5541" w:rsidRPr="00231522" w:rsidRDefault="001C5541"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Themes from complaints and feedback are gathered by the customer services team and reported annually through reporting to </w:t>
      </w:r>
      <w:r w:rsidR="00A918B0" w:rsidRPr="00231522">
        <w:rPr>
          <w:rFonts w:ascii="Arial" w:eastAsia="Times New Roman" w:hAnsi="Arial" w:cs="Arial"/>
        </w:rPr>
        <w:t>Quality and Safety Committee (formally clinical governance and clinical safety committee)</w:t>
      </w:r>
      <w:r w:rsidRPr="00231522">
        <w:rPr>
          <w:rFonts w:ascii="Arial" w:eastAsia="Times New Roman" w:hAnsi="Arial" w:cs="Arial"/>
        </w:rPr>
        <w:t xml:space="preserve">. </w:t>
      </w:r>
    </w:p>
    <w:p w14:paraId="35C332F9" w14:textId="77777777" w:rsidR="00950315" w:rsidRPr="00231522" w:rsidRDefault="00950315" w:rsidP="00FE6CA3">
      <w:pPr>
        <w:autoSpaceDE w:val="0"/>
        <w:autoSpaceDN w:val="0"/>
        <w:adjustRightInd w:val="0"/>
        <w:spacing w:after="0" w:line="276" w:lineRule="auto"/>
        <w:rPr>
          <w:rFonts w:ascii="Arial" w:eastAsia="Times New Roman" w:hAnsi="Arial" w:cs="Arial"/>
        </w:rPr>
      </w:pPr>
    </w:p>
    <w:p w14:paraId="1C87422A" w14:textId="77777777" w:rsidR="001C5541" w:rsidRPr="00231522" w:rsidRDefault="001C5541"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Care Group quality and governance groups a</w:t>
      </w:r>
      <w:r w:rsidR="008F054E" w:rsidRPr="00231522">
        <w:rPr>
          <w:rFonts w:ascii="Arial" w:eastAsia="Times New Roman" w:hAnsi="Arial" w:cs="Arial"/>
        </w:rPr>
        <w:t>re</w:t>
      </w:r>
      <w:r w:rsidRPr="00231522">
        <w:rPr>
          <w:rFonts w:ascii="Arial" w:eastAsia="Times New Roman" w:hAnsi="Arial" w:cs="Arial"/>
        </w:rPr>
        <w:t xml:space="preserve"> responsible for aligning themes and learning from complaints within</w:t>
      </w:r>
      <w:r w:rsidR="008F054E" w:rsidRPr="00231522">
        <w:rPr>
          <w:rFonts w:ascii="Arial" w:eastAsia="Times New Roman" w:hAnsi="Arial" w:cs="Arial"/>
        </w:rPr>
        <w:t xml:space="preserve"> their</w:t>
      </w:r>
      <w:r w:rsidRPr="00231522">
        <w:rPr>
          <w:rFonts w:ascii="Arial" w:eastAsia="Times New Roman" w:hAnsi="Arial" w:cs="Arial"/>
        </w:rPr>
        <w:t xml:space="preserve"> own quality improvement and service improvement programmes. This learning should be triangulated with other forms of feedback on care and service delivery so that improvements are made to services. </w:t>
      </w:r>
    </w:p>
    <w:p w14:paraId="0C021895" w14:textId="77777777" w:rsidR="00950315" w:rsidRPr="00231522" w:rsidRDefault="00950315" w:rsidP="00FE6CA3">
      <w:pPr>
        <w:autoSpaceDE w:val="0"/>
        <w:autoSpaceDN w:val="0"/>
        <w:adjustRightInd w:val="0"/>
        <w:spacing w:after="0" w:line="276" w:lineRule="auto"/>
        <w:rPr>
          <w:rFonts w:ascii="Arial" w:eastAsia="Times New Roman" w:hAnsi="Arial" w:cs="Arial"/>
        </w:rPr>
      </w:pPr>
    </w:p>
    <w:p w14:paraId="4775BF01" w14:textId="77777777" w:rsidR="00A26052" w:rsidRPr="00231522" w:rsidRDefault="00300085"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Themes and learning from complaints are shared through the Patient Experience group, where other forms of patient experience are reviewed and triangulated. This is then </w:t>
      </w:r>
      <w:r w:rsidR="004E54F0" w:rsidRPr="00231522">
        <w:rPr>
          <w:rFonts w:ascii="Arial" w:eastAsia="Times New Roman" w:hAnsi="Arial" w:cs="Arial"/>
        </w:rPr>
        <w:t xml:space="preserve">shared through clinical governance group. </w:t>
      </w:r>
    </w:p>
    <w:p w14:paraId="0B2D7005" w14:textId="77777777" w:rsidR="004F06A6" w:rsidRPr="00231522" w:rsidRDefault="004F06A6" w:rsidP="00FE6CA3">
      <w:pPr>
        <w:autoSpaceDE w:val="0"/>
        <w:autoSpaceDN w:val="0"/>
        <w:adjustRightInd w:val="0"/>
        <w:spacing w:after="0" w:line="276" w:lineRule="auto"/>
        <w:rPr>
          <w:rFonts w:ascii="Arial" w:eastAsia="Calibri" w:hAnsi="Arial" w:cs="Arial"/>
          <w:b/>
          <w:lang w:eastAsia="en-GB"/>
        </w:rPr>
      </w:pPr>
    </w:p>
    <w:p w14:paraId="692F1D72" w14:textId="77777777" w:rsidR="00F351DD" w:rsidRPr="00231522" w:rsidRDefault="00F351DD" w:rsidP="00FE6CA3">
      <w:pPr>
        <w:pStyle w:val="ListParagraph"/>
        <w:numPr>
          <w:ilvl w:val="0"/>
          <w:numId w:val="17"/>
        </w:numPr>
        <w:spacing w:line="276" w:lineRule="auto"/>
        <w:rPr>
          <w:rFonts w:ascii="Arial" w:hAnsi="Arial" w:cs="Arial"/>
          <w:b/>
          <w:sz w:val="22"/>
          <w:szCs w:val="22"/>
        </w:rPr>
      </w:pPr>
      <w:r w:rsidRPr="00231522">
        <w:rPr>
          <w:rFonts w:ascii="Arial" w:hAnsi="Arial" w:cs="Arial"/>
          <w:b/>
          <w:sz w:val="22"/>
          <w:szCs w:val="22"/>
        </w:rPr>
        <w:t>Duties</w:t>
      </w:r>
    </w:p>
    <w:p w14:paraId="4F899001" w14:textId="77777777" w:rsidR="00F351DD" w:rsidRPr="00231522" w:rsidRDefault="00F351DD" w:rsidP="00FE6CA3">
      <w:pPr>
        <w:spacing w:after="0" w:line="276" w:lineRule="auto"/>
        <w:ind w:left="567"/>
        <w:contextualSpacing/>
        <w:rPr>
          <w:rFonts w:ascii="Arial" w:eastAsia="Calibri" w:hAnsi="Arial" w:cs="Arial"/>
          <w:b/>
          <w:lang w:eastAsia="en-GB"/>
        </w:rPr>
      </w:pPr>
    </w:p>
    <w:p w14:paraId="6B665E49" w14:textId="77777777" w:rsidR="00F351DD" w:rsidRPr="00231522" w:rsidRDefault="00F351DD" w:rsidP="00FE6CA3">
      <w:pPr>
        <w:autoSpaceDE w:val="0"/>
        <w:autoSpaceDN w:val="0"/>
        <w:adjustRightInd w:val="0"/>
        <w:spacing w:after="0" w:line="276" w:lineRule="auto"/>
        <w:rPr>
          <w:rFonts w:ascii="Arial" w:eastAsia="Times New Roman" w:hAnsi="Arial" w:cs="Arial"/>
          <w:color w:val="000000"/>
        </w:rPr>
      </w:pPr>
      <w:r w:rsidRPr="00231522">
        <w:rPr>
          <w:rFonts w:ascii="Arial" w:eastAsia="Times New Roman" w:hAnsi="Arial" w:cs="Arial"/>
          <w:color w:val="000000"/>
        </w:rPr>
        <w:t xml:space="preserve">The customer services process is supported </w:t>
      </w:r>
      <w:r w:rsidR="00961020" w:rsidRPr="00231522">
        <w:rPr>
          <w:rFonts w:ascii="Arial" w:eastAsia="Times New Roman" w:hAnsi="Arial" w:cs="Arial"/>
          <w:color w:val="000000"/>
        </w:rPr>
        <w:t>by: -</w:t>
      </w:r>
      <w:r w:rsidRPr="00231522">
        <w:rPr>
          <w:rFonts w:ascii="Arial" w:eastAsia="Times New Roman" w:hAnsi="Arial" w:cs="Arial"/>
          <w:color w:val="000000"/>
        </w:rPr>
        <w:t xml:space="preserve"> </w:t>
      </w:r>
    </w:p>
    <w:p w14:paraId="513C1440" w14:textId="77777777" w:rsidR="00F351DD" w:rsidRPr="00231522" w:rsidRDefault="00F351DD" w:rsidP="00FE6CA3">
      <w:pPr>
        <w:autoSpaceDE w:val="0"/>
        <w:autoSpaceDN w:val="0"/>
        <w:adjustRightInd w:val="0"/>
        <w:spacing w:after="0" w:line="276" w:lineRule="auto"/>
        <w:rPr>
          <w:rFonts w:ascii="Arial" w:eastAsia="Times New Roman" w:hAnsi="Arial" w:cs="Arial"/>
          <w:color w:val="000000"/>
        </w:rPr>
      </w:pPr>
    </w:p>
    <w:p w14:paraId="08E1AD4D" w14:textId="77777777" w:rsidR="00961020" w:rsidRPr="00231522" w:rsidRDefault="004F06A6" w:rsidP="00FE6CA3">
      <w:pPr>
        <w:autoSpaceDE w:val="0"/>
        <w:autoSpaceDN w:val="0"/>
        <w:adjustRightInd w:val="0"/>
        <w:spacing w:after="0" w:line="276" w:lineRule="auto"/>
        <w:rPr>
          <w:rFonts w:ascii="Arial" w:eastAsia="Times New Roman" w:hAnsi="Arial" w:cs="Arial"/>
          <w:b/>
          <w:bCs/>
          <w:color w:val="000000"/>
        </w:rPr>
      </w:pPr>
      <w:r w:rsidRPr="00231522">
        <w:rPr>
          <w:rFonts w:ascii="Arial" w:eastAsia="Times New Roman" w:hAnsi="Arial" w:cs="Arial"/>
          <w:b/>
          <w:bCs/>
          <w:color w:val="000000"/>
        </w:rPr>
        <w:t xml:space="preserve">12.1 </w:t>
      </w:r>
      <w:r w:rsidR="00F351DD" w:rsidRPr="00231522">
        <w:rPr>
          <w:rFonts w:ascii="Arial" w:eastAsia="Times New Roman" w:hAnsi="Arial" w:cs="Arial"/>
          <w:b/>
          <w:bCs/>
          <w:color w:val="000000"/>
        </w:rPr>
        <w:t>The Chief Executive</w:t>
      </w:r>
    </w:p>
    <w:p w14:paraId="54C2127A" w14:textId="77777777" w:rsidR="00961020" w:rsidRPr="00231522" w:rsidRDefault="00961020" w:rsidP="00FE6CA3">
      <w:pPr>
        <w:autoSpaceDE w:val="0"/>
        <w:autoSpaceDN w:val="0"/>
        <w:adjustRightInd w:val="0"/>
        <w:spacing w:after="0" w:line="276" w:lineRule="auto"/>
        <w:rPr>
          <w:rFonts w:ascii="Arial" w:eastAsia="Times New Roman" w:hAnsi="Arial" w:cs="Arial"/>
          <w:b/>
          <w:bCs/>
          <w:color w:val="000000"/>
        </w:rPr>
      </w:pPr>
    </w:p>
    <w:p w14:paraId="344BB24E" w14:textId="77777777" w:rsidR="00F351DD" w:rsidRPr="00231522" w:rsidRDefault="00F351DD" w:rsidP="00FE6CA3">
      <w:pPr>
        <w:spacing w:after="0" w:line="276" w:lineRule="auto"/>
        <w:rPr>
          <w:rFonts w:ascii="Arial" w:eastAsia="Calibri" w:hAnsi="Arial" w:cs="Arial"/>
        </w:rPr>
      </w:pPr>
      <w:r w:rsidRPr="00231522">
        <w:rPr>
          <w:rFonts w:ascii="Arial" w:eastAsia="Calibri" w:hAnsi="Arial" w:cs="Arial"/>
          <w:lang w:eastAsia="en-GB"/>
        </w:rPr>
        <w:t>The</w:t>
      </w:r>
      <w:r w:rsidRPr="00231522">
        <w:rPr>
          <w:rFonts w:ascii="Arial" w:eastAsia="Calibri" w:hAnsi="Arial" w:cs="Arial"/>
        </w:rPr>
        <w:t xml:space="preserve"> Chief Executive (or nominated deputy)</w:t>
      </w:r>
      <w:r w:rsidR="008F054E" w:rsidRPr="00231522">
        <w:rPr>
          <w:rFonts w:ascii="Arial" w:eastAsia="Calibri" w:hAnsi="Arial" w:cs="Arial"/>
        </w:rPr>
        <w:t>, as the nominated responsible person,</w:t>
      </w:r>
      <w:r w:rsidRPr="00231522">
        <w:rPr>
          <w:rFonts w:ascii="Arial" w:eastAsia="Calibri" w:hAnsi="Arial" w:cs="Arial"/>
        </w:rPr>
        <w:t xml:space="preserve"> has overall responsibility for ensuring the Trust</w:t>
      </w:r>
      <w:r w:rsidR="00950315" w:rsidRPr="00231522">
        <w:rPr>
          <w:rFonts w:ascii="Arial" w:eastAsia="Calibri" w:hAnsi="Arial" w:cs="Arial"/>
        </w:rPr>
        <w:t>’s</w:t>
      </w:r>
      <w:r w:rsidRPr="00231522">
        <w:rPr>
          <w:rFonts w:ascii="Arial" w:eastAsia="Calibri" w:hAnsi="Arial" w:cs="Arial"/>
        </w:rPr>
        <w:t xml:space="preserve"> Customer Service</w:t>
      </w:r>
      <w:r w:rsidR="00950315" w:rsidRPr="00231522">
        <w:rPr>
          <w:rFonts w:ascii="Arial" w:eastAsia="Calibri" w:hAnsi="Arial" w:cs="Arial"/>
        </w:rPr>
        <w:t>s</w:t>
      </w:r>
      <w:r w:rsidRPr="00231522">
        <w:rPr>
          <w:rFonts w:ascii="Arial" w:eastAsia="Calibri" w:hAnsi="Arial" w:cs="Arial"/>
        </w:rPr>
        <w:t xml:space="preserve"> Policy meets statutory requirements as set out in the NHS Complaints </w:t>
      </w:r>
      <w:r w:rsidR="00950315" w:rsidRPr="00231522">
        <w:rPr>
          <w:rFonts w:ascii="Arial" w:eastAsia="Calibri" w:hAnsi="Arial" w:cs="Arial"/>
        </w:rPr>
        <w:t xml:space="preserve">(England) </w:t>
      </w:r>
      <w:r w:rsidRPr="00231522">
        <w:rPr>
          <w:rFonts w:ascii="Arial" w:eastAsia="Calibri" w:hAnsi="Arial" w:cs="Arial"/>
        </w:rPr>
        <w:t>Regulations 2009.</w:t>
      </w:r>
      <w:r w:rsidR="002B6B81" w:rsidRPr="00231522">
        <w:rPr>
          <w:rFonts w:ascii="Arial" w:eastAsia="Calibri" w:hAnsi="Arial" w:cs="Arial"/>
        </w:rPr>
        <w:t xml:space="preserve"> The Chief Executive</w:t>
      </w:r>
      <w:r w:rsidRPr="00231522">
        <w:rPr>
          <w:rFonts w:ascii="Arial" w:eastAsia="Calibri" w:hAnsi="Arial" w:cs="Arial"/>
        </w:rPr>
        <w:t xml:space="preserve"> </w:t>
      </w:r>
      <w:bookmarkStart w:id="7" w:name="_Hlk69632802"/>
      <w:r w:rsidR="002B6B81" w:rsidRPr="00231522">
        <w:rPr>
          <w:rFonts w:ascii="Arial" w:eastAsia="Calibri" w:hAnsi="Arial" w:cs="Arial"/>
        </w:rPr>
        <w:t>w</w:t>
      </w:r>
      <w:r w:rsidRPr="00231522">
        <w:rPr>
          <w:rFonts w:ascii="Arial" w:eastAsia="Calibri" w:hAnsi="Arial" w:cs="Arial"/>
        </w:rPr>
        <w:t xml:space="preserve">ill review and sign all final responses to complainants, having received assurances from the relevant director that the response addresses all points raised in the complaint management plan. </w:t>
      </w:r>
      <w:bookmarkEnd w:id="7"/>
    </w:p>
    <w:p w14:paraId="570427F6" w14:textId="77777777" w:rsidR="0055732E" w:rsidRPr="00231522" w:rsidRDefault="0055732E" w:rsidP="00FE6CA3">
      <w:pPr>
        <w:spacing w:after="0" w:line="276" w:lineRule="auto"/>
        <w:rPr>
          <w:rFonts w:ascii="Arial" w:eastAsia="Calibri" w:hAnsi="Arial" w:cs="Arial"/>
        </w:rPr>
      </w:pPr>
    </w:p>
    <w:p w14:paraId="557DE919" w14:textId="77777777" w:rsidR="00F351DD" w:rsidRPr="00231522" w:rsidRDefault="004F06A6" w:rsidP="00FE6CA3">
      <w:pPr>
        <w:spacing w:after="0" w:line="276" w:lineRule="auto"/>
        <w:rPr>
          <w:rFonts w:ascii="Arial" w:eastAsia="Calibri" w:hAnsi="Arial" w:cs="Arial"/>
          <w:b/>
          <w:bCs/>
        </w:rPr>
      </w:pPr>
      <w:r w:rsidRPr="00231522">
        <w:rPr>
          <w:rFonts w:ascii="Arial" w:eastAsia="Calibri" w:hAnsi="Arial" w:cs="Arial"/>
          <w:b/>
          <w:bCs/>
        </w:rPr>
        <w:t xml:space="preserve">12.2 </w:t>
      </w:r>
      <w:r w:rsidR="00F351DD" w:rsidRPr="00231522">
        <w:rPr>
          <w:rFonts w:ascii="Arial" w:eastAsia="Calibri" w:hAnsi="Arial" w:cs="Arial"/>
          <w:b/>
          <w:bCs/>
        </w:rPr>
        <w:t>The Trust Board</w:t>
      </w:r>
    </w:p>
    <w:p w14:paraId="5A645107" w14:textId="77777777" w:rsidR="00961020" w:rsidRPr="00231522" w:rsidRDefault="00961020" w:rsidP="00FE6CA3">
      <w:pPr>
        <w:spacing w:after="0" w:line="276" w:lineRule="auto"/>
        <w:rPr>
          <w:rFonts w:ascii="Arial" w:eastAsia="Calibri" w:hAnsi="Arial" w:cs="Arial"/>
          <w:lang w:eastAsia="en-GB"/>
        </w:rPr>
      </w:pPr>
    </w:p>
    <w:p w14:paraId="5585576D" w14:textId="77777777" w:rsidR="00F351DD" w:rsidRPr="00231522" w:rsidRDefault="00F351DD" w:rsidP="00FE6CA3">
      <w:pPr>
        <w:spacing w:after="0" w:line="276" w:lineRule="auto"/>
        <w:rPr>
          <w:rFonts w:ascii="Arial" w:eastAsia="Calibri" w:hAnsi="Arial" w:cs="Arial"/>
          <w:lang w:eastAsia="en-GB"/>
        </w:rPr>
      </w:pPr>
      <w:r w:rsidRPr="00231522">
        <w:rPr>
          <w:rFonts w:ascii="Arial" w:eastAsia="Calibri" w:hAnsi="Arial" w:cs="Arial"/>
          <w:lang w:eastAsia="en-GB"/>
        </w:rPr>
        <w:t>Trust Board is responsible for approv</w:t>
      </w:r>
      <w:r w:rsidR="002B6B81" w:rsidRPr="00231522">
        <w:rPr>
          <w:rFonts w:ascii="Arial" w:eastAsia="Calibri" w:hAnsi="Arial" w:cs="Arial"/>
          <w:lang w:eastAsia="en-GB"/>
        </w:rPr>
        <w:t xml:space="preserve">al of this </w:t>
      </w:r>
      <w:r w:rsidRPr="00231522">
        <w:rPr>
          <w:rFonts w:ascii="Arial" w:eastAsia="Calibri" w:hAnsi="Arial" w:cs="Arial"/>
          <w:lang w:eastAsia="en-GB"/>
        </w:rPr>
        <w:t>policy.</w:t>
      </w:r>
      <w:r w:rsidR="004E54F0" w:rsidRPr="00231522">
        <w:rPr>
          <w:rFonts w:ascii="Arial" w:eastAsia="Calibri" w:hAnsi="Arial" w:cs="Arial"/>
          <w:lang w:eastAsia="en-GB"/>
        </w:rPr>
        <w:t xml:space="preserve"> Quality and Safety Committee (formally clinical governance and clinical safety committee)</w:t>
      </w:r>
      <w:r w:rsidRPr="00231522">
        <w:rPr>
          <w:rFonts w:ascii="Arial" w:eastAsia="Calibri" w:hAnsi="Arial" w:cs="Arial"/>
          <w:lang w:eastAsia="en-GB"/>
        </w:rPr>
        <w:t xml:space="preserve"> will receive quarterly reports from the </w:t>
      </w:r>
      <w:r w:rsidR="00EB5297" w:rsidRPr="00231522">
        <w:rPr>
          <w:rFonts w:ascii="Arial" w:eastAsia="Calibri" w:hAnsi="Arial" w:cs="Arial"/>
          <w:lang w:eastAsia="en-GB"/>
        </w:rPr>
        <w:t>c</w:t>
      </w:r>
      <w:r w:rsidRPr="00231522">
        <w:rPr>
          <w:rFonts w:ascii="Arial" w:eastAsia="Calibri" w:hAnsi="Arial" w:cs="Arial"/>
          <w:lang w:eastAsia="en-GB"/>
        </w:rPr>
        <w:t xml:space="preserve">ustomer </w:t>
      </w:r>
      <w:r w:rsidR="00EB5297" w:rsidRPr="00231522">
        <w:rPr>
          <w:rFonts w:ascii="Arial" w:eastAsia="Calibri" w:hAnsi="Arial" w:cs="Arial"/>
          <w:lang w:eastAsia="en-GB"/>
        </w:rPr>
        <w:t>s</w:t>
      </w:r>
      <w:r w:rsidRPr="00231522">
        <w:rPr>
          <w:rFonts w:ascii="Arial" w:eastAsia="Calibri" w:hAnsi="Arial" w:cs="Arial"/>
          <w:lang w:eastAsia="en-GB"/>
        </w:rPr>
        <w:t>ervice</w:t>
      </w:r>
      <w:r w:rsidR="00950315" w:rsidRPr="00231522">
        <w:rPr>
          <w:rFonts w:ascii="Arial" w:eastAsia="Calibri" w:hAnsi="Arial" w:cs="Arial"/>
          <w:lang w:eastAsia="en-GB"/>
        </w:rPr>
        <w:t>s</w:t>
      </w:r>
      <w:r w:rsidRPr="00231522">
        <w:rPr>
          <w:rFonts w:ascii="Arial" w:eastAsia="Calibri" w:hAnsi="Arial" w:cs="Arial"/>
          <w:lang w:eastAsia="en-GB"/>
        </w:rPr>
        <w:t xml:space="preserve"> </w:t>
      </w:r>
      <w:r w:rsidR="00EB5297" w:rsidRPr="00231522">
        <w:rPr>
          <w:rFonts w:ascii="Arial" w:eastAsia="Calibri" w:hAnsi="Arial" w:cs="Arial"/>
          <w:lang w:eastAsia="en-GB"/>
        </w:rPr>
        <w:t>t</w:t>
      </w:r>
      <w:r w:rsidRPr="00231522">
        <w:rPr>
          <w:rFonts w:ascii="Arial" w:eastAsia="Calibri" w:hAnsi="Arial" w:cs="Arial"/>
          <w:lang w:eastAsia="en-GB"/>
        </w:rPr>
        <w:t>eam</w:t>
      </w:r>
      <w:r w:rsidR="004E54F0" w:rsidRPr="00231522">
        <w:rPr>
          <w:rFonts w:ascii="Arial" w:eastAsia="Calibri" w:hAnsi="Arial" w:cs="Arial"/>
          <w:lang w:eastAsia="en-GB"/>
        </w:rPr>
        <w:t xml:space="preserve"> and be responsible for receipt of the patient experience annual report.</w:t>
      </w:r>
    </w:p>
    <w:p w14:paraId="7777E149" w14:textId="77777777" w:rsidR="00961020" w:rsidRPr="00231522" w:rsidRDefault="00961020" w:rsidP="00FE6CA3">
      <w:pPr>
        <w:spacing w:after="0" w:line="276" w:lineRule="auto"/>
        <w:rPr>
          <w:rFonts w:ascii="Arial" w:eastAsia="Calibri" w:hAnsi="Arial" w:cs="Arial"/>
          <w:lang w:eastAsia="en-GB"/>
        </w:rPr>
      </w:pPr>
    </w:p>
    <w:p w14:paraId="4D0AB4EA" w14:textId="77777777" w:rsidR="00F351DD" w:rsidRPr="00231522" w:rsidRDefault="004F06A6" w:rsidP="00FE6CA3">
      <w:pPr>
        <w:autoSpaceDE w:val="0"/>
        <w:autoSpaceDN w:val="0"/>
        <w:adjustRightInd w:val="0"/>
        <w:spacing w:after="0" w:line="276" w:lineRule="auto"/>
        <w:rPr>
          <w:rFonts w:ascii="Arial" w:eastAsia="Times New Roman" w:hAnsi="Arial" w:cs="Arial"/>
          <w:b/>
          <w:color w:val="000000"/>
        </w:rPr>
      </w:pPr>
      <w:r w:rsidRPr="00231522">
        <w:rPr>
          <w:rFonts w:ascii="Arial" w:eastAsia="Times New Roman" w:hAnsi="Arial" w:cs="Arial"/>
          <w:b/>
          <w:color w:val="000000"/>
        </w:rPr>
        <w:t xml:space="preserve">12.3 </w:t>
      </w:r>
      <w:r w:rsidR="00F351DD" w:rsidRPr="00231522">
        <w:rPr>
          <w:rFonts w:ascii="Arial" w:eastAsia="Times New Roman" w:hAnsi="Arial" w:cs="Arial"/>
          <w:b/>
          <w:color w:val="000000"/>
        </w:rPr>
        <w:t>The Executive Management Team (EMT)</w:t>
      </w:r>
    </w:p>
    <w:p w14:paraId="2ECB578A" w14:textId="77777777" w:rsidR="00961020" w:rsidRPr="00231522" w:rsidRDefault="00961020" w:rsidP="00FE6CA3">
      <w:pPr>
        <w:autoSpaceDE w:val="0"/>
        <w:autoSpaceDN w:val="0"/>
        <w:adjustRightInd w:val="0"/>
        <w:spacing w:after="0" w:line="276" w:lineRule="auto"/>
        <w:rPr>
          <w:rFonts w:ascii="Arial" w:eastAsia="Times New Roman" w:hAnsi="Arial" w:cs="Arial"/>
          <w:b/>
          <w:color w:val="000000"/>
        </w:rPr>
      </w:pPr>
    </w:p>
    <w:p w14:paraId="49EA1D80" w14:textId="77777777" w:rsidR="00F351DD" w:rsidRPr="00231522" w:rsidRDefault="00F351DD" w:rsidP="00FE6CA3">
      <w:pPr>
        <w:autoSpaceDE w:val="0"/>
        <w:autoSpaceDN w:val="0"/>
        <w:adjustRightInd w:val="0"/>
        <w:spacing w:after="0" w:line="276" w:lineRule="auto"/>
        <w:rPr>
          <w:rFonts w:ascii="Arial" w:eastAsia="Times New Roman" w:hAnsi="Arial" w:cs="Arial"/>
        </w:rPr>
      </w:pPr>
      <w:r w:rsidRPr="00231522">
        <w:rPr>
          <w:rFonts w:ascii="Arial" w:eastAsia="Times New Roman" w:hAnsi="Arial" w:cs="Arial"/>
        </w:rPr>
        <w:t xml:space="preserve">The Executive Management Team will monitor key performance indicators (KPIs) in relation to complaints through monthly business intelligence dashboard reporting. The Executive Management Team will also review any action plans arising from complaints upheld or partially upheld by the Parliamentary and Health Service Ombudsman. </w:t>
      </w:r>
    </w:p>
    <w:p w14:paraId="357AA592" w14:textId="77777777" w:rsidR="00F351DD" w:rsidRPr="00231522" w:rsidRDefault="00F351DD" w:rsidP="00FE6CA3">
      <w:pPr>
        <w:spacing w:after="0" w:line="276" w:lineRule="auto"/>
        <w:rPr>
          <w:rFonts w:ascii="Arial" w:eastAsia="Calibri" w:hAnsi="Arial" w:cs="Arial"/>
          <w:lang w:eastAsia="en-GB"/>
        </w:rPr>
      </w:pPr>
    </w:p>
    <w:p w14:paraId="3D2EA55C" w14:textId="77777777" w:rsidR="00F351DD" w:rsidRPr="00231522" w:rsidRDefault="002B6B81" w:rsidP="00FE6CA3">
      <w:pPr>
        <w:pStyle w:val="ListParagraph"/>
        <w:numPr>
          <w:ilvl w:val="1"/>
          <w:numId w:val="17"/>
        </w:numPr>
        <w:spacing w:line="276" w:lineRule="auto"/>
        <w:ind w:hanging="436"/>
        <w:rPr>
          <w:rFonts w:ascii="Arial" w:hAnsi="Arial" w:cs="Arial"/>
          <w:b/>
          <w:sz w:val="22"/>
          <w:szCs w:val="22"/>
        </w:rPr>
      </w:pPr>
      <w:r w:rsidRPr="00231522">
        <w:rPr>
          <w:rFonts w:ascii="Arial" w:hAnsi="Arial" w:cs="Arial"/>
          <w:b/>
          <w:sz w:val="22"/>
          <w:szCs w:val="22"/>
        </w:rPr>
        <w:t>Executive</w:t>
      </w:r>
      <w:r w:rsidR="00F351DD" w:rsidRPr="00231522">
        <w:rPr>
          <w:rFonts w:ascii="Arial" w:hAnsi="Arial" w:cs="Arial"/>
          <w:b/>
          <w:sz w:val="22"/>
          <w:szCs w:val="22"/>
        </w:rPr>
        <w:t xml:space="preserve"> Directors</w:t>
      </w:r>
    </w:p>
    <w:p w14:paraId="418A93A9" w14:textId="77777777" w:rsidR="00961020" w:rsidRPr="00231522" w:rsidRDefault="00961020" w:rsidP="00FE6CA3">
      <w:pPr>
        <w:pStyle w:val="ListParagraph"/>
        <w:spacing w:line="276" w:lineRule="auto"/>
        <w:rPr>
          <w:rFonts w:ascii="Arial" w:hAnsi="Arial" w:cs="Arial"/>
          <w:b/>
          <w:sz w:val="22"/>
          <w:szCs w:val="22"/>
        </w:rPr>
      </w:pPr>
    </w:p>
    <w:p w14:paraId="7C4FA10B" w14:textId="77777777" w:rsidR="0039203A" w:rsidRPr="00231522" w:rsidRDefault="00F351DD" w:rsidP="00FE6CA3">
      <w:pPr>
        <w:spacing w:after="0" w:line="276" w:lineRule="auto"/>
        <w:rPr>
          <w:rFonts w:ascii="Arial" w:eastAsia="Calibri" w:hAnsi="Arial" w:cs="Arial"/>
          <w:lang w:eastAsia="en-GB"/>
        </w:rPr>
      </w:pPr>
      <w:r w:rsidRPr="00231522">
        <w:rPr>
          <w:rFonts w:ascii="Arial" w:eastAsia="Calibri" w:hAnsi="Arial" w:cs="Arial"/>
          <w:lang w:eastAsia="en-GB"/>
        </w:rPr>
        <w:t xml:space="preserve">The </w:t>
      </w:r>
      <w:r w:rsidR="002B6B81" w:rsidRPr="00231522">
        <w:rPr>
          <w:rFonts w:ascii="Arial" w:eastAsia="Calibri" w:hAnsi="Arial" w:cs="Arial"/>
          <w:lang w:eastAsia="en-GB"/>
        </w:rPr>
        <w:t xml:space="preserve">Chief Nurse and </w:t>
      </w:r>
      <w:r w:rsidRPr="00231522">
        <w:rPr>
          <w:rFonts w:ascii="Arial" w:eastAsia="Calibri" w:hAnsi="Arial" w:cs="Arial"/>
          <w:lang w:eastAsia="en-GB"/>
        </w:rPr>
        <w:t>Director of Quality</w:t>
      </w:r>
      <w:r w:rsidR="002B6B81" w:rsidRPr="00231522">
        <w:rPr>
          <w:rFonts w:ascii="Arial" w:eastAsia="Calibri" w:hAnsi="Arial" w:cs="Arial"/>
          <w:lang w:eastAsia="en-GB"/>
        </w:rPr>
        <w:t xml:space="preserve"> and Professions</w:t>
      </w:r>
      <w:r w:rsidRPr="00231522">
        <w:rPr>
          <w:rFonts w:ascii="Arial" w:eastAsia="Calibri" w:hAnsi="Arial" w:cs="Arial"/>
          <w:lang w:eastAsia="en-GB"/>
        </w:rPr>
        <w:t xml:space="preserve"> is the </w:t>
      </w:r>
      <w:r w:rsidR="002B6B81" w:rsidRPr="00231522">
        <w:rPr>
          <w:rFonts w:ascii="Arial" w:eastAsia="Calibri" w:hAnsi="Arial" w:cs="Arial"/>
          <w:lang w:eastAsia="en-GB"/>
        </w:rPr>
        <w:t xml:space="preserve">director with overall responsibility for the customer services </w:t>
      </w:r>
      <w:r w:rsidR="008F054E" w:rsidRPr="00231522">
        <w:rPr>
          <w:rFonts w:ascii="Arial" w:eastAsia="Calibri" w:hAnsi="Arial" w:cs="Arial"/>
          <w:lang w:eastAsia="en-GB"/>
        </w:rPr>
        <w:t>team</w:t>
      </w:r>
      <w:r w:rsidR="002B6B81" w:rsidRPr="00231522">
        <w:rPr>
          <w:rFonts w:ascii="Arial" w:eastAsia="Calibri" w:hAnsi="Arial" w:cs="Arial"/>
          <w:lang w:eastAsia="en-GB"/>
        </w:rPr>
        <w:t>, including the management of complaints.</w:t>
      </w:r>
      <w:r w:rsidR="004E54F0" w:rsidRPr="00231522">
        <w:rPr>
          <w:rFonts w:ascii="Arial" w:eastAsia="Calibri" w:hAnsi="Arial" w:cs="Arial"/>
          <w:lang w:eastAsia="en-GB"/>
        </w:rPr>
        <w:t xml:space="preserve"> Alongside the Chief Operating Officer and Chief Medical Officer (the executive trio)</w:t>
      </w:r>
      <w:r w:rsidRPr="00231522">
        <w:rPr>
          <w:rFonts w:ascii="Arial" w:eastAsia="Calibri" w:hAnsi="Arial" w:cs="Arial"/>
          <w:lang w:eastAsia="en-GB"/>
        </w:rPr>
        <w:t xml:space="preserve"> </w:t>
      </w:r>
      <w:r w:rsidR="004E54F0" w:rsidRPr="00231522">
        <w:rPr>
          <w:rFonts w:ascii="Arial" w:eastAsia="Calibri" w:hAnsi="Arial" w:cs="Arial"/>
          <w:lang w:eastAsia="en-GB"/>
        </w:rPr>
        <w:t>t</w:t>
      </w:r>
      <w:r w:rsidR="0039203A" w:rsidRPr="00231522">
        <w:rPr>
          <w:rFonts w:ascii="Arial" w:eastAsia="Calibri" w:hAnsi="Arial" w:cs="Arial"/>
          <w:lang w:eastAsia="en-GB"/>
        </w:rPr>
        <w:t>hey have the following responsibilities:</w:t>
      </w:r>
    </w:p>
    <w:p w14:paraId="15E21D5B" w14:textId="77777777" w:rsidR="0039203A" w:rsidRPr="00231522" w:rsidRDefault="0039203A" w:rsidP="00FE6CA3">
      <w:pPr>
        <w:pStyle w:val="ListParagraph"/>
        <w:numPr>
          <w:ilvl w:val="0"/>
          <w:numId w:val="23"/>
        </w:numPr>
        <w:spacing w:line="276" w:lineRule="auto"/>
        <w:rPr>
          <w:rFonts w:ascii="Arial" w:hAnsi="Arial" w:cs="Arial"/>
          <w:sz w:val="22"/>
          <w:szCs w:val="22"/>
        </w:rPr>
      </w:pPr>
      <w:r w:rsidRPr="00231522">
        <w:rPr>
          <w:rFonts w:ascii="Arial" w:hAnsi="Arial" w:cs="Arial"/>
          <w:sz w:val="22"/>
          <w:szCs w:val="22"/>
        </w:rPr>
        <w:t xml:space="preserve">To </w:t>
      </w:r>
      <w:r w:rsidR="00F351DD" w:rsidRPr="00231522">
        <w:rPr>
          <w:rFonts w:ascii="Arial" w:hAnsi="Arial" w:cs="Arial"/>
          <w:sz w:val="22"/>
          <w:szCs w:val="22"/>
        </w:rPr>
        <w:t>ensure appropriate arrangements are in place to respond to issues raised, in ways that support people to live well in their communities, and that maintain and enhance the Trust’s reputation for putting people who use services at the heart of service delivery</w:t>
      </w:r>
    </w:p>
    <w:p w14:paraId="1E8CF75D" w14:textId="77777777" w:rsidR="0039203A" w:rsidRPr="00231522" w:rsidRDefault="0039203A" w:rsidP="00FE6CA3">
      <w:pPr>
        <w:pStyle w:val="ListParagraph"/>
        <w:numPr>
          <w:ilvl w:val="0"/>
          <w:numId w:val="23"/>
        </w:numPr>
        <w:spacing w:line="276" w:lineRule="auto"/>
        <w:rPr>
          <w:rFonts w:ascii="Arial" w:hAnsi="Arial" w:cs="Arial"/>
          <w:sz w:val="22"/>
          <w:szCs w:val="22"/>
        </w:rPr>
      </w:pPr>
      <w:r w:rsidRPr="00231522">
        <w:rPr>
          <w:rFonts w:ascii="Arial" w:hAnsi="Arial" w:cs="Arial"/>
          <w:sz w:val="22"/>
          <w:szCs w:val="22"/>
        </w:rPr>
        <w:t>To</w:t>
      </w:r>
      <w:r w:rsidR="00F351DD" w:rsidRPr="00231522">
        <w:rPr>
          <w:rFonts w:ascii="Arial" w:hAnsi="Arial" w:cs="Arial"/>
          <w:sz w:val="22"/>
          <w:szCs w:val="22"/>
        </w:rPr>
        <w:t xml:space="preserve"> ensure tha</w:t>
      </w:r>
      <w:r w:rsidRPr="00231522">
        <w:rPr>
          <w:rFonts w:ascii="Arial" w:hAnsi="Arial" w:cs="Arial"/>
          <w:sz w:val="22"/>
          <w:szCs w:val="22"/>
        </w:rPr>
        <w:t xml:space="preserve">t, through agreed processes, customer services </w:t>
      </w:r>
      <w:r w:rsidR="00F351DD" w:rsidRPr="00231522">
        <w:rPr>
          <w:rFonts w:ascii="Arial" w:hAnsi="Arial" w:cs="Arial"/>
          <w:sz w:val="22"/>
          <w:szCs w:val="22"/>
        </w:rPr>
        <w:t xml:space="preserve">information is reported appropriately to </w:t>
      </w:r>
      <w:r w:rsidRPr="00231522">
        <w:rPr>
          <w:rFonts w:ascii="Arial" w:hAnsi="Arial" w:cs="Arial"/>
          <w:sz w:val="22"/>
          <w:szCs w:val="22"/>
        </w:rPr>
        <w:t>Care Group</w:t>
      </w:r>
      <w:r w:rsidR="00F351DD" w:rsidRPr="00231522">
        <w:rPr>
          <w:rFonts w:ascii="Arial" w:hAnsi="Arial" w:cs="Arial"/>
          <w:sz w:val="22"/>
          <w:szCs w:val="22"/>
        </w:rPr>
        <w:t>s</w:t>
      </w:r>
      <w:r w:rsidRPr="00231522">
        <w:rPr>
          <w:rFonts w:ascii="Arial" w:hAnsi="Arial" w:cs="Arial"/>
          <w:sz w:val="22"/>
          <w:szCs w:val="22"/>
        </w:rPr>
        <w:t>;</w:t>
      </w:r>
      <w:r w:rsidR="00F351DD" w:rsidRPr="00231522">
        <w:rPr>
          <w:rFonts w:ascii="Arial" w:hAnsi="Arial" w:cs="Arial"/>
          <w:sz w:val="22"/>
          <w:szCs w:val="22"/>
        </w:rPr>
        <w:t xml:space="preserve"> </w:t>
      </w:r>
      <w:r w:rsidRPr="00231522">
        <w:rPr>
          <w:rFonts w:ascii="Arial" w:hAnsi="Arial" w:cs="Arial"/>
          <w:sz w:val="22"/>
          <w:szCs w:val="22"/>
        </w:rPr>
        <w:t xml:space="preserve">reported into </w:t>
      </w:r>
      <w:r w:rsidR="00F351DD" w:rsidRPr="00231522">
        <w:rPr>
          <w:rFonts w:ascii="Arial" w:hAnsi="Arial" w:cs="Arial"/>
          <w:sz w:val="22"/>
          <w:szCs w:val="22"/>
        </w:rPr>
        <w:t>integrated performance reports</w:t>
      </w:r>
      <w:r w:rsidRPr="00231522">
        <w:rPr>
          <w:rFonts w:ascii="Arial" w:hAnsi="Arial" w:cs="Arial"/>
          <w:sz w:val="22"/>
          <w:szCs w:val="22"/>
        </w:rPr>
        <w:t xml:space="preserve"> (IPR)</w:t>
      </w:r>
      <w:r w:rsidR="00F351DD" w:rsidRPr="00231522">
        <w:rPr>
          <w:rFonts w:ascii="Arial" w:hAnsi="Arial" w:cs="Arial"/>
          <w:sz w:val="22"/>
          <w:szCs w:val="22"/>
        </w:rPr>
        <w:t xml:space="preserve"> and </w:t>
      </w:r>
      <w:r w:rsidRPr="00231522">
        <w:rPr>
          <w:rFonts w:ascii="Arial" w:hAnsi="Arial" w:cs="Arial"/>
          <w:sz w:val="22"/>
          <w:szCs w:val="22"/>
        </w:rPr>
        <w:t>through</w:t>
      </w:r>
      <w:r w:rsidR="00F351DD" w:rsidRPr="00231522">
        <w:rPr>
          <w:rFonts w:ascii="Arial" w:hAnsi="Arial" w:cs="Arial"/>
          <w:sz w:val="22"/>
          <w:szCs w:val="22"/>
        </w:rPr>
        <w:t xml:space="preserve"> quarterly and annual report</w:t>
      </w:r>
      <w:r w:rsidRPr="00231522">
        <w:rPr>
          <w:rFonts w:ascii="Arial" w:hAnsi="Arial" w:cs="Arial"/>
          <w:sz w:val="22"/>
          <w:szCs w:val="22"/>
        </w:rPr>
        <w:t>ing</w:t>
      </w:r>
      <w:r w:rsidR="00F351DD" w:rsidRPr="00231522">
        <w:rPr>
          <w:rFonts w:ascii="Arial" w:hAnsi="Arial" w:cs="Arial"/>
          <w:sz w:val="22"/>
          <w:szCs w:val="22"/>
        </w:rPr>
        <w:t xml:space="preserve"> to </w:t>
      </w:r>
      <w:r w:rsidR="00950315" w:rsidRPr="00231522">
        <w:rPr>
          <w:rFonts w:ascii="Arial" w:hAnsi="Arial" w:cs="Arial"/>
          <w:sz w:val="22"/>
          <w:szCs w:val="22"/>
        </w:rPr>
        <w:t xml:space="preserve">the </w:t>
      </w:r>
      <w:r w:rsidR="004E54F0" w:rsidRPr="00231522">
        <w:rPr>
          <w:rFonts w:ascii="Arial" w:hAnsi="Arial" w:cs="Arial"/>
          <w:sz w:val="22"/>
          <w:szCs w:val="22"/>
        </w:rPr>
        <w:t xml:space="preserve">Quality and Safety Committee </w:t>
      </w:r>
    </w:p>
    <w:p w14:paraId="20FA7351" w14:textId="77777777" w:rsidR="00F351DD" w:rsidRPr="00231522" w:rsidRDefault="0039203A" w:rsidP="00FE6CA3">
      <w:pPr>
        <w:pStyle w:val="ListParagraph"/>
        <w:numPr>
          <w:ilvl w:val="0"/>
          <w:numId w:val="23"/>
        </w:numPr>
        <w:spacing w:line="276" w:lineRule="auto"/>
        <w:rPr>
          <w:rFonts w:ascii="Arial" w:hAnsi="Arial" w:cs="Arial"/>
          <w:sz w:val="22"/>
          <w:szCs w:val="22"/>
        </w:rPr>
      </w:pPr>
      <w:r w:rsidRPr="00231522">
        <w:rPr>
          <w:rFonts w:ascii="Arial" w:hAnsi="Arial" w:cs="Arial"/>
          <w:sz w:val="22"/>
          <w:szCs w:val="22"/>
        </w:rPr>
        <w:t>To</w:t>
      </w:r>
      <w:r w:rsidR="00F351DD" w:rsidRPr="00231522">
        <w:rPr>
          <w:rFonts w:ascii="Arial" w:hAnsi="Arial" w:cs="Arial"/>
          <w:sz w:val="22"/>
          <w:szCs w:val="22"/>
        </w:rPr>
        <w:t xml:space="preserve"> review all final responses to complainants, having received assurances from the </w:t>
      </w:r>
      <w:r w:rsidRPr="00231522">
        <w:rPr>
          <w:rFonts w:ascii="Arial" w:hAnsi="Arial" w:cs="Arial"/>
          <w:sz w:val="22"/>
          <w:szCs w:val="22"/>
        </w:rPr>
        <w:t xml:space="preserve">customer services team </w:t>
      </w:r>
      <w:r w:rsidR="00F351DD" w:rsidRPr="00231522">
        <w:rPr>
          <w:rFonts w:ascii="Arial" w:hAnsi="Arial" w:cs="Arial"/>
          <w:sz w:val="22"/>
          <w:szCs w:val="22"/>
        </w:rPr>
        <w:t>that the response addresses all points raised in the complaint management plan</w:t>
      </w:r>
    </w:p>
    <w:p w14:paraId="4326BDAC" w14:textId="77777777" w:rsidR="004F06A6" w:rsidRPr="00231522" w:rsidRDefault="004F06A6" w:rsidP="00FE6CA3">
      <w:pPr>
        <w:spacing w:after="0" w:line="276" w:lineRule="auto"/>
        <w:rPr>
          <w:rFonts w:ascii="Arial" w:eastAsia="Calibri" w:hAnsi="Arial" w:cs="Arial"/>
          <w:lang w:eastAsia="en-GB"/>
        </w:rPr>
      </w:pPr>
      <w:r w:rsidRPr="00231522">
        <w:rPr>
          <w:rFonts w:ascii="Arial" w:eastAsia="Calibri" w:hAnsi="Arial" w:cs="Arial"/>
          <w:lang w:eastAsia="en-GB"/>
        </w:rPr>
        <w:br w:type="page"/>
      </w:r>
    </w:p>
    <w:p w14:paraId="404741C2" w14:textId="77777777" w:rsidR="002503CD" w:rsidRPr="00231522" w:rsidRDefault="0039203A" w:rsidP="00FE6CA3">
      <w:pPr>
        <w:pStyle w:val="ListParagraph"/>
        <w:numPr>
          <w:ilvl w:val="1"/>
          <w:numId w:val="17"/>
        </w:numPr>
        <w:autoSpaceDE w:val="0"/>
        <w:autoSpaceDN w:val="0"/>
        <w:adjustRightInd w:val="0"/>
        <w:spacing w:line="276" w:lineRule="auto"/>
        <w:ind w:hanging="436"/>
        <w:rPr>
          <w:rFonts w:ascii="Arial" w:hAnsi="Arial" w:cs="Arial"/>
          <w:b/>
          <w:sz w:val="22"/>
          <w:szCs w:val="22"/>
        </w:rPr>
      </w:pPr>
      <w:r w:rsidRPr="00231522">
        <w:rPr>
          <w:rFonts w:ascii="Arial" w:hAnsi="Arial" w:cs="Arial"/>
          <w:b/>
          <w:sz w:val="22"/>
          <w:szCs w:val="22"/>
        </w:rPr>
        <w:lastRenderedPageBreak/>
        <w:t xml:space="preserve">Service </w:t>
      </w:r>
      <w:r w:rsidR="005F3A55" w:rsidRPr="00231522">
        <w:rPr>
          <w:rFonts w:ascii="Arial" w:hAnsi="Arial" w:cs="Arial"/>
          <w:b/>
          <w:sz w:val="22"/>
          <w:szCs w:val="22"/>
        </w:rPr>
        <w:t>d</w:t>
      </w:r>
      <w:r w:rsidRPr="00231522">
        <w:rPr>
          <w:rFonts w:ascii="Arial" w:hAnsi="Arial" w:cs="Arial"/>
          <w:b/>
          <w:sz w:val="22"/>
          <w:szCs w:val="22"/>
        </w:rPr>
        <w:t xml:space="preserve">irectors </w:t>
      </w:r>
      <w:r w:rsidR="00F351DD" w:rsidRPr="00231522">
        <w:rPr>
          <w:rFonts w:ascii="Arial" w:hAnsi="Arial" w:cs="Arial"/>
          <w:b/>
          <w:sz w:val="22"/>
          <w:szCs w:val="22"/>
        </w:rPr>
        <w:t xml:space="preserve">and </w:t>
      </w:r>
      <w:r w:rsidR="005F3A55" w:rsidRPr="00231522">
        <w:rPr>
          <w:rFonts w:ascii="Arial" w:hAnsi="Arial" w:cs="Arial"/>
          <w:b/>
          <w:sz w:val="22"/>
          <w:szCs w:val="22"/>
        </w:rPr>
        <w:t>c</w:t>
      </w:r>
      <w:r w:rsidR="00F351DD" w:rsidRPr="00231522">
        <w:rPr>
          <w:rFonts w:ascii="Arial" w:hAnsi="Arial" w:cs="Arial"/>
          <w:b/>
          <w:sz w:val="22"/>
          <w:szCs w:val="22"/>
        </w:rPr>
        <w:t>linical</w:t>
      </w:r>
      <w:r w:rsidR="005F3A55" w:rsidRPr="00231522">
        <w:rPr>
          <w:rFonts w:ascii="Arial" w:hAnsi="Arial" w:cs="Arial"/>
          <w:b/>
          <w:sz w:val="22"/>
          <w:szCs w:val="22"/>
        </w:rPr>
        <w:t xml:space="preserve"> l</w:t>
      </w:r>
      <w:r w:rsidR="00F351DD" w:rsidRPr="00231522">
        <w:rPr>
          <w:rFonts w:ascii="Arial" w:hAnsi="Arial" w:cs="Arial"/>
          <w:b/>
          <w:sz w:val="22"/>
          <w:szCs w:val="22"/>
        </w:rPr>
        <w:t>eads</w:t>
      </w:r>
    </w:p>
    <w:p w14:paraId="08B273E4" w14:textId="77777777" w:rsidR="00961020" w:rsidRPr="00231522" w:rsidRDefault="00961020" w:rsidP="00FE6CA3">
      <w:pPr>
        <w:pStyle w:val="ListParagraph"/>
        <w:autoSpaceDE w:val="0"/>
        <w:autoSpaceDN w:val="0"/>
        <w:adjustRightInd w:val="0"/>
        <w:spacing w:line="276" w:lineRule="auto"/>
        <w:rPr>
          <w:rFonts w:ascii="Arial" w:hAnsi="Arial" w:cs="Arial"/>
          <w:b/>
          <w:sz w:val="22"/>
          <w:szCs w:val="22"/>
        </w:rPr>
      </w:pPr>
    </w:p>
    <w:p w14:paraId="41149F16" w14:textId="77777777" w:rsidR="00F351DD" w:rsidRPr="00231522" w:rsidRDefault="002503CD" w:rsidP="00FE6CA3">
      <w:pPr>
        <w:pStyle w:val="ListParagraph"/>
        <w:autoSpaceDE w:val="0"/>
        <w:autoSpaceDN w:val="0"/>
        <w:adjustRightInd w:val="0"/>
        <w:spacing w:line="276" w:lineRule="auto"/>
        <w:ind w:left="0"/>
        <w:rPr>
          <w:rFonts w:ascii="Arial" w:hAnsi="Arial" w:cs="Arial"/>
          <w:bCs/>
          <w:sz w:val="22"/>
          <w:szCs w:val="22"/>
        </w:rPr>
      </w:pPr>
      <w:r w:rsidRPr="00231522">
        <w:rPr>
          <w:rFonts w:ascii="Arial" w:hAnsi="Arial" w:cs="Arial"/>
          <w:bCs/>
          <w:sz w:val="22"/>
          <w:szCs w:val="22"/>
        </w:rPr>
        <w:t xml:space="preserve">The </w:t>
      </w:r>
      <w:r w:rsidR="0031542D" w:rsidRPr="00231522">
        <w:rPr>
          <w:rFonts w:ascii="Arial" w:hAnsi="Arial" w:cs="Arial"/>
          <w:bCs/>
          <w:sz w:val="22"/>
          <w:szCs w:val="22"/>
        </w:rPr>
        <w:t>s</w:t>
      </w:r>
      <w:r w:rsidRPr="00231522">
        <w:rPr>
          <w:rFonts w:ascii="Arial" w:hAnsi="Arial" w:cs="Arial"/>
          <w:bCs/>
          <w:sz w:val="22"/>
          <w:szCs w:val="22"/>
        </w:rPr>
        <w:t xml:space="preserve">ervice </w:t>
      </w:r>
      <w:r w:rsidR="005F3A55" w:rsidRPr="00231522">
        <w:rPr>
          <w:rFonts w:ascii="Arial" w:hAnsi="Arial" w:cs="Arial"/>
          <w:bCs/>
          <w:sz w:val="22"/>
          <w:szCs w:val="22"/>
        </w:rPr>
        <w:t xml:space="preserve">directors and clinical leads </w:t>
      </w:r>
      <w:r w:rsidR="00F351DD" w:rsidRPr="00231522">
        <w:rPr>
          <w:rFonts w:ascii="Arial" w:hAnsi="Arial" w:cs="Arial"/>
          <w:bCs/>
          <w:sz w:val="22"/>
          <w:szCs w:val="22"/>
        </w:rPr>
        <w:t>will ensure appropriate systems are in place</w:t>
      </w:r>
      <w:r w:rsidR="0039203A" w:rsidRPr="00231522">
        <w:rPr>
          <w:rFonts w:ascii="Arial" w:hAnsi="Arial" w:cs="Arial"/>
          <w:bCs/>
          <w:sz w:val="22"/>
          <w:szCs w:val="22"/>
        </w:rPr>
        <w:t xml:space="preserve"> within Care Groups and services</w:t>
      </w:r>
      <w:r w:rsidR="00F351DD" w:rsidRPr="00231522">
        <w:rPr>
          <w:rFonts w:ascii="Arial" w:hAnsi="Arial" w:cs="Arial"/>
          <w:bCs/>
          <w:sz w:val="22"/>
          <w:szCs w:val="22"/>
        </w:rPr>
        <w:t xml:space="preserve"> to: </w:t>
      </w:r>
    </w:p>
    <w:p w14:paraId="4F27DDBE" w14:textId="77777777" w:rsidR="00F351DD" w:rsidRPr="00231522" w:rsidRDefault="00F351DD" w:rsidP="00FE6CA3">
      <w:pPr>
        <w:numPr>
          <w:ilvl w:val="0"/>
          <w:numId w:val="9"/>
        </w:numPr>
        <w:autoSpaceDE w:val="0"/>
        <w:autoSpaceDN w:val="0"/>
        <w:adjustRightInd w:val="0"/>
        <w:spacing w:after="0" w:line="276" w:lineRule="auto"/>
        <w:rPr>
          <w:rFonts w:ascii="Arial" w:eastAsia="Calibri" w:hAnsi="Arial" w:cs="Arial"/>
          <w:bCs/>
        </w:rPr>
      </w:pPr>
      <w:r w:rsidRPr="00231522">
        <w:rPr>
          <w:rFonts w:ascii="Arial" w:eastAsia="Calibri" w:hAnsi="Arial" w:cs="Arial"/>
          <w:bCs/>
        </w:rPr>
        <w:t>Respond to feedback, investigate concerns and complaints</w:t>
      </w:r>
    </w:p>
    <w:p w14:paraId="47729831" w14:textId="77777777" w:rsidR="002503CD" w:rsidRPr="004C7FC5" w:rsidRDefault="002503CD" w:rsidP="00FE6CA3">
      <w:pPr>
        <w:numPr>
          <w:ilvl w:val="0"/>
          <w:numId w:val="9"/>
        </w:numPr>
        <w:autoSpaceDE w:val="0"/>
        <w:autoSpaceDN w:val="0"/>
        <w:adjustRightInd w:val="0"/>
        <w:spacing w:after="0" w:line="276" w:lineRule="auto"/>
        <w:rPr>
          <w:rFonts w:ascii="Arial" w:eastAsia="Calibri" w:hAnsi="Arial" w:cs="Arial"/>
          <w:bCs/>
        </w:rPr>
      </w:pPr>
      <w:r w:rsidRPr="004C7FC5">
        <w:rPr>
          <w:rFonts w:ascii="Arial" w:eastAsia="Calibri" w:hAnsi="Arial" w:cs="Arial"/>
          <w:bCs/>
        </w:rPr>
        <w:t>Ensure that staff who deal with complaints are properly supported and trained</w:t>
      </w:r>
    </w:p>
    <w:p w14:paraId="1245654C" w14:textId="77777777" w:rsidR="002503CD" w:rsidRPr="004C7FC5" w:rsidRDefault="002503CD" w:rsidP="00FE6CA3">
      <w:pPr>
        <w:numPr>
          <w:ilvl w:val="0"/>
          <w:numId w:val="9"/>
        </w:numPr>
        <w:autoSpaceDE w:val="0"/>
        <w:autoSpaceDN w:val="0"/>
        <w:adjustRightInd w:val="0"/>
        <w:spacing w:after="0" w:line="276" w:lineRule="auto"/>
        <w:rPr>
          <w:rFonts w:ascii="Arial" w:eastAsia="Calibri" w:hAnsi="Arial" w:cs="Arial"/>
          <w:bCs/>
        </w:rPr>
      </w:pPr>
      <w:r w:rsidRPr="004C7FC5">
        <w:rPr>
          <w:rFonts w:ascii="Arial" w:eastAsia="Calibri" w:hAnsi="Arial" w:cs="Arial"/>
          <w:bCs/>
        </w:rPr>
        <w:t>Make sure that people who use Trust services know how to complain and where to get support</w:t>
      </w:r>
    </w:p>
    <w:p w14:paraId="0B4BD1C1" w14:textId="77777777" w:rsidR="00FE5F9C" w:rsidRPr="004C7FC5" w:rsidRDefault="00FE5F9C" w:rsidP="00FE6CA3">
      <w:pPr>
        <w:numPr>
          <w:ilvl w:val="0"/>
          <w:numId w:val="9"/>
        </w:numPr>
        <w:autoSpaceDE w:val="0"/>
        <w:autoSpaceDN w:val="0"/>
        <w:adjustRightInd w:val="0"/>
        <w:spacing w:after="0" w:line="276" w:lineRule="auto"/>
        <w:rPr>
          <w:rFonts w:ascii="Arial" w:eastAsia="Calibri" w:hAnsi="Arial" w:cs="Arial"/>
          <w:bCs/>
        </w:rPr>
      </w:pPr>
      <w:r w:rsidRPr="004C7FC5">
        <w:rPr>
          <w:rFonts w:ascii="Arial" w:eastAsia="Calibri" w:hAnsi="Arial" w:cs="Arial"/>
          <w:bCs/>
        </w:rPr>
        <w:t xml:space="preserve">Have oversight of open complaints being investigated within </w:t>
      </w:r>
      <w:r w:rsidR="008F054E">
        <w:rPr>
          <w:rFonts w:ascii="Arial" w:eastAsia="Calibri" w:hAnsi="Arial" w:cs="Arial"/>
          <w:bCs/>
        </w:rPr>
        <w:t xml:space="preserve">their </w:t>
      </w:r>
      <w:r w:rsidRPr="004C7FC5">
        <w:rPr>
          <w:rFonts w:ascii="Arial" w:eastAsia="Calibri" w:hAnsi="Arial" w:cs="Arial"/>
          <w:bCs/>
        </w:rPr>
        <w:t>own Care Group</w:t>
      </w:r>
    </w:p>
    <w:p w14:paraId="76BA94FA" w14:textId="77777777" w:rsidR="00F351DD" w:rsidRPr="004C7FC5" w:rsidRDefault="00F351DD" w:rsidP="00FE6CA3">
      <w:pPr>
        <w:numPr>
          <w:ilvl w:val="0"/>
          <w:numId w:val="9"/>
        </w:numPr>
        <w:autoSpaceDE w:val="0"/>
        <w:autoSpaceDN w:val="0"/>
        <w:adjustRightInd w:val="0"/>
        <w:spacing w:after="0" w:line="276" w:lineRule="auto"/>
        <w:rPr>
          <w:rFonts w:ascii="Arial" w:eastAsia="Calibri" w:hAnsi="Arial" w:cs="Arial"/>
          <w:bCs/>
        </w:rPr>
      </w:pPr>
      <w:r w:rsidRPr="004C7FC5">
        <w:rPr>
          <w:rFonts w:ascii="Arial" w:eastAsia="Calibri" w:hAnsi="Arial" w:cs="Arial"/>
          <w:bCs/>
        </w:rPr>
        <w:t xml:space="preserve">Review complaint responses to: </w:t>
      </w:r>
    </w:p>
    <w:p w14:paraId="6EF2400A" w14:textId="77777777" w:rsidR="0039203A" w:rsidRPr="004C7FC5" w:rsidRDefault="0039203A" w:rsidP="00FE6CA3">
      <w:pPr>
        <w:numPr>
          <w:ilvl w:val="1"/>
          <w:numId w:val="9"/>
        </w:numPr>
        <w:spacing w:after="0" w:line="276" w:lineRule="auto"/>
        <w:contextualSpacing/>
        <w:rPr>
          <w:rFonts w:ascii="Arial" w:eastAsia="Calibri" w:hAnsi="Arial" w:cs="Arial"/>
          <w:lang w:eastAsia="en-GB"/>
        </w:rPr>
      </w:pPr>
      <w:r w:rsidRPr="004C7FC5">
        <w:rPr>
          <w:rFonts w:ascii="Arial" w:eastAsia="Calibri" w:hAnsi="Arial" w:cs="Arial"/>
          <w:lang w:eastAsia="en-GB"/>
        </w:rPr>
        <w:t>Ensure the response addresses the concerns raised</w:t>
      </w:r>
    </w:p>
    <w:p w14:paraId="5E8FBE56" w14:textId="77777777" w:rsidR="00F351DD" w:rsidRPr="004C7FC5" w:rsidRDefault="0039203A" w:rsidP="00FE6CA3">
      <w:pPr>
        <w:numPr>
          <w:ilvl w:val="1"/>
          <w:numId w:val="9"/>
        </w:numPr>
        <w:spacing w:after="0" w:line="276" w:lineRule="auto"/>
        <w:contextualSpacing/>
        <w:rPr>
          <w:rFonts w:ascii="Arial" w:eastAsia="Calibri" w:hAnsi="Arial" w:cs="Arial"/>
          <w:lang w:eastAsia="en-GB"/>
        </w:rPr>
      </w:pPr>
      <w:r w:rsidRPr="004C7FC5">
        <w:rPr>
          <w:rFonts w:ascii="Arial" w:eastAsia="Calibri" w:hAnsi="Arial" w:cs="Arial"/>
          <w:lang w:eastAsia="en-GB"/>
        </w:rPr>
        <w:t xml:space="preserve">Have oversight of the quality </w:t>
      </w:r>
      <w:r w:rsidR="008F054E">
        <w:rPr>
          <w:rFonts w:ascii="Arial" w:eastAsia="Calibri" w:hAnsi="Arial" w:cs="Arial"/>
          <w:lang w:eastAsia="en-GB"/>
        </w:rPr>
        <w:t xml:space="preserve">and tone </w:t>
      </w:r>
      <w:r w:rsidRPr="004C7FC5">
        <w:rPr>
          <w:rFonts w:ascii="Arial" w:eastAsia="Calibri" w:hAnsi="Arial" w:cs="Arial"/>
          <w:lang w:eastAsia="en-GB"/>
        </w:rPr>
        <w:t xml:space="preserve">of the response </w:t>
      </w:r>
    </w:p>
    <w:p w14:paraId="4B85C913" w14:textId="77777777" w:rsidR="00FE5F9C" w:rsidRPr="004C7FC5" w:rsidRDefault="0039203A" w:rsidP="00FE6CA3">
      <w:pPr>
        <w:numPr>
          <w:ilvl w:val="1"/>
          <w:numId w:val="9"/>
        </w:numPr>
        <w:spacing w:after="0" w:line="276" w:lineRule="auto"/>
        <w:contextualSpacing/>
        <w:rPr>
          <w:rFonts w:ascii="Arial" w:eastAsia="Calibri" w:hAnsi="Arial" w:cs="Arial"/>
          <w:lang w:eastAsia="en-GB"/>
        </w:rPr>
      </w:pPr>
      <w:r w:rsidRPr="004C7FC5">
        <w:rPr>
          <w:rFonts w:ascii="Arial" w:eastAsia="Calibri" w:hAnsi="Arial" w:cs="Arial"/>
          <w:lang w:eastAsia="en-GB"/>
        </w:rPr>
        <w:t xml:space="preserve">Ensure that any learning has been identified and is detailed within the response, as </w:t>
      </w:r>
      <w:r w:rsidR="00FE5F9C" w:rsidRPr="004C7FC5">
        <w:rPr>
          <w:rFonts w:ascii="Arial" w:eastAsia="Calibri" w:hAnsi="Arial" w:cs="Arial"/>
          <w:lang w:eastAsia="en-GB"/>
        </w:rPr>
        <w:t>appropriate</w:t>
      </w:r>
    </w:p>
    <w:p w14:paraId="667FC3F4" w14:textId="77777777" w:rsidR="00F351DD" w:rsidRPr="004C7FC5" w:rsidRDefault="00F351DD" w:rsidP="00FE6CA3">
      <w:pPr>
        <w:numPr>
          <w:ilvl w:val="0"/>
          <w:numId w:val="9"/>
        </w:numPr>
        <w:autoSpaceDE w:val="0"/>
        <w:autoSpaceDN w:val="0"/>
        <w:adjustRightInd w:val="0"/>
        <w:spacing w:after="0" w:line="276" w:lineRule="auto"/>
        <w:rPr>
          <w:rFonts w:ascii="Arial" w:eastAsia="Calibri" w:hAnsi="Arial" w:cs="Arial"/>
          <w:bCs/>
        </w:rPr>
      </w:pPr>
      <w:r w:rsidRPr="004C7FC5">
        <w:rPr>
          <w:rFonts w:ascii="Arial" w:eastAsia="Calibri" w:hAnsi="Arial" w:cs="Arial"/>
          <w:bCs/>
        </w:rPr>
        <w:t xml:space="preserve">Monitor delivery of complaint action plans through </w:t>
      </w:r>
      <w:r w:rsidR="00FE5F9C" w:rsidRPr="004C7FC5">
        <w:rPr>
          <w:rFonts w:ascii="Arial" w:eastAsia="Calibri" w:hAnsi="Arial" w:cs="Arial"/>
          <w:bCs/>
        </w:rPr>
        <w:t>Care Group</w:t>
      </w:r>
      <w:r w:rsidRPr="004C7FC5">
        <w:rPr>
          <w:rFonts w:ascii="Arial" w:eastAsia="Calibri" w:hAnsi="Arial" w:cs="Arial"/>
          <w:bCs/>
        </w:rPr>
        <w:t xml:space="preserve"> governance processes  </w:t>
      </w:r>
    </w:p>
    <w:p w14:paraId="4E8D509D" w14:textId="77777777" w:rsidR="00961020" w:rsidRPr="00A918B0" w:rsidRDefault="00F351DD" w:rsidP="00FE6CA3">
      <w:pPr>
        <w:numPr>
          <w:ilvl w:val="0"/>
          <w:numId w:val="9"/>
        </w:numPr>
        <w:autoSpaceDE w:val="0"/>
        <w:autoSpaceDN w:val="0"/>
        <w:adjustRightInd w:val="0"/>
        <w:spacing w:after="0" w:line="276" w:lineRule="auto"/>
        <w:rPr>
          <w:rFonts w:ascii="Arial" w:eastAsia="Calibri" w:hAnsi="Arial" w:cs="Arial"/>
          <w:bCs/>
        </w:rPr>
      </w:pPr>
      <w:r w:rsidRPr="004C7FC5">
        <w:rPr>
          <w:rFonts w:ascii="Arial" w:eastAsia="Calibri" w:hAnsi="Arial" w:cs="Arial"/>
          <w:bCs/>
        </w:rPr>
        <w:t>Provide updates to</w:t>
      </w:r>
      <w:r w:rsidR="002503CD" w:rsidRPr="004C7FC5">
        <w:rPr>
          <w:rFonts w:ascii="Arial" w:eastAsia="Calibri" w:hAnsi="Arial" w:cs="Arial"/>
          <w:bCs/>
        </w:rPr>
        <w:t xml:space="preserve"> the</w:t>
      </w:r>
      <w:r w:rsidRPr="004C7FC5">
        <w:rPr>
          <w:rFonts w:ascii="Arial" w:eastAsia="Calibri" w:hAnsi="Arial" w:cs="Arial"/>
          <w:bCs/>
        </w:rPr>
        <w:t xml:space="preserve"> </w:t>
      </w:r>
      <w:r w:rsidR="002503CD" w:rsidRPr="004C7FC5">
        <w:rPr>
          <w:rFonts w:ascii="Arial" w:eastAsia="Calibri" w:hAnsi="Arial" w:cs="Arial"/>
          <w:bCs/>
        </w:rPr>
        <w:t xml:space="preserve">customer services team to support reporting into </w:t>
      </w:r>
      <w:r w:rsidR="0031542D">
        <w:rPr>
          <w:rFonts w:ascii="Arial" w:eastAsia="Calibri" w:hAnsi="Arial" w:cs="Arial"/>
          <w:bCs/>
        </w:rPr>
        <w:t xml:space="preserve">Trust </w:t>
      </w:r>
      <w:r w:rsidR="002503CD" w:rsidRPr="004C7FC5">
        <w:rPr>
          <w:rFonts w:ascii="Arial" w:eastAsia="Calibri" w:hAnsi="Arial" w:cs="Arial"/>
          <w:bCs/>
        </w:rPr>
        <w:t xml:space="preserve">Board and </w:t>
      </w:r>
      <w:r w:rsidR="00A918B0">
        <w:rPr>
          <w:rFonts w:ascii="Arial" w:eastAsia="Calibri" w:hAnsi="Arial" w:cs="Arial"/>
          <w:bCs/>
        </w:rPr>
        <w:t>Quality and Safety Committee.</w:t>
      </w:r>
    </w:p>
    <w:p w14:paraId="1E5A833C" w14:textId="77777777" w:rsidR="00F351DD" w:rsidRDefault="00F351DD" w:rsidP="00FE6CA3">
      <w:pPr>
        <w:spacing w:after="0" w:line="276" w:lineRule="auto"/>
        <w:rPr>
          <w:rFonts w:ascii="Arial" w:eastAsia="Calibri" w:hAnsi="Arial" w:cs="Arial"/>
          <w:lang w:eastAsia="en-GB"/>
        </w:rPr>
      </w:pPr>
    </w:p>
    <w:p w14:paraId="1169535D" w14:textId="77777777" w:rsidR="00F351DD" w:rsidRPr="004C7FC5" w:rsidRDefault="00F351DD" w:rsidP="00FE6CA3">
      <w:pPr>
        <w:pStyle w:val="ListParagraph"/>
        <w:numPr>
          <w:ilvl w:val="1"/>
          <w:numId w:val="17"/>
        </w:numPr>
        <w:spacing w:line="276" w:lineRule="auto"/>
        <w:ind w:hanging="436"/>
        <w:rPr>
          <w:rFonts w:ascii="Arial" w:hAnsi="Arial" w:cs="Arial"/>
          <w:b/>
          <w:color w:val="000000"/>
          <w:sz w:val="22"/>
          <w:szCs w:val="22"/>
        </w:rPr>
      </w:pPr>
      <w:r w:rsidRPr="004C7FC5">
        <w:rPr>
          <w:rFonts w:ascii="Arial" w:hAnsi="Arial" w:cs="Arial"/>
          <w:b/>
          <w:color w:val="000000"/>
          <w:sz w:val="22"/>
          <w:szCs w:val="22"/>
        </w:rPr>
        <w:t xml:space="preserve"> Customer </w:t>
      </w:r>
      <w:r w:rsidR="005F3A55">
        <w:rPr>
          <w:rFonts w:ascii="Arial" w:hAnsi="Arial" w:cs="Arial"/>
          <w:b/>
          <w:color w:val="000000"/>
          <w:sz w:val="22"/>
          <w:szCs w:val="22"/>
        </w:rPr>
        <w:t>s</w:t>
      </w:r>
      <w:r w:rsidRPr="004C7FC5">
        <w:rPr>
          <w:rFonts w:ascii="Arial" w:hAnsi="Arial" w:cs="Arial"/>
          <w:b/>
          <w:color w:val="000000"/>
          <w:sz w:val="22"/>
          <w:szCs w:val="22"/>
        </w:rPr>
        <w:t>ervice</w:t>
      </w:r>
      <w:r w:rsidR="002503CD" w:rsidRPr="004C7FC5">
        <w:rPr>
          <w:rFonts w:ascii="Arial" w:hAnsi="Arial" w:cs="Arial"/>
          <w:b/>
          <w:color w:val="000000"/>
          <w:sz w:val="22"/>
          <w:szCs w:val="22"/>
        </w:rPr>
        <w:t>s</w:t>
      </w:r>
      <w:r w:rsidRPr="004C7FC5">
        <w:rPr>
          <w:rFonts w:ascii="Arial" w:hAnsi="Arial" w:cs="Arial"/>
          <w:b/>
          <w:color w:val="000000"/>
          <w:sz w:val="22"/>
          <w:szCs w:val="22"/>
        </w:rPr>
        <w:t xml:space="preserve"> </w:t>
      </w:r>
      <w:r w:rsidR="005F3A55">
        <w:rPr>
          <w:rFonts w:ascii="Arial" w:hAnsi="Arial" w:cs="Arial"/>
          <w:b/>
          <w:color w:val="000000"/>
          <w:sz w:val="22"/>
          <w:szCs w:val="22"/>
        </w:rPr>
        <w:t>m</w:t>
      </w:r>
      <w:r w:rsidR="002503CD" w:rsidRPr="004C7FC5">
        <w:rPr>
          <w:rFonts w:ascii="Arial" w:hAnsi="Arial" w:cs="Arial"/>
          <w:b/>
          <w:color w:val="000000"/>
          <w:sz w:val="22"/>
          <w:szCs w:val="22"/>
        </w:rPr>
        <w:t>anager</w:t>
      </w:r>
    </w:p>
    <w:p w14:paraId="10AFE3F7" w14:textId="77777777" w:rsidR="00961020" w:rsidRPr="004C7FC5" w:rsidRDefault="00961020" w:rsidP="00FE6CA3">
      <w:pPr>
        <w:pStyle w:val="ListParagraph"/>
        <w:spacing w:line="276" w:lineRule="auto"/>
        <w:rPr>
          <w:rFonts w:ascii="Arial" w:hAnsi="Arial" w:cs="Arial"/>
          <w:b/>
          <w:color w:val="000000"/>
          <w:sz w:val="22"/>
          <w:szCs w:val="22"/>
        </w:rPr>
      </w:pPr>
    </w:p>
    <w:p w14:paraId="46C931A7" w14:textId="77777777" w:rsidR="002503CD" w:rsidRPr="004C7FC5" w:rsidRDefault="002503CD" w:rsidP="00FE6CA3">
      <w:pPr>
        <w:pStyle w:val="ListParagraph"/>
        <w:spacing w:line="276" w:lineRule="auto"/>
        <w:ind w:left="0"/>
        <w:rPr>
          <w:rFonts w:ascii="Arial" w:hAnsi="Arial" w:cs="Arial"/>
          <w:bCs/>
          <w:color w:val="000000"/>
          <w:sz w:val="22"/>
          <w:szCs w:val="22"/>
        </w:rPr>
      </w:pPr>
      <w:r w:rsidRPr="004C7FC5">
        <w:rPr>
          <w:rFonts w:ascii="Arial" w:hAnsi="Arial" w:cs="Arial"/>
          <w:bCs/>
          <w:color w:val="000000"/>
          <w:sz w:val="22"/>
          <w:szCs w:val="22"/>
        </w:rPr>
        <w:t xml:space="preserve">The customer services manager is responsible for managing delivery against this policy and related procedures and for overseeing the handling and considerations of any complaints and feedback received into the Trust. </w:t>
      </w:r>
    </w:p>
    <w:p w14:paraId="2F82B2FA" w14:textId="77777777" w:rsidR="002503CD" w:rsidRPr="004C7FC5" w:rsidRDefault="002503CD" w:rsidP="00FE6CA3">
      <w:pPr>
        <w:pStyle w:val="ListParagraph"/>
        <w:spacing w:line="276" w:lineRule="auto"/>
        <w:ind w:left="0"/>
        <w:rPr>
          <w:rFonts w:ascii="Arial" w:hAnsi="Arial" w:cs="Arial"/>
          <w:bCs/>
          <w:color w:val="000000"/>
          <w:sz w:val="22"/>
          <w:szCs w:val="22"/>
        </w:rPr>
      </w:pPr>
    </w:p>
    <w:p w14:paraId="4418FC75" w14:textId="77777777" w:rsidR="002503CD" w:rsidRPr="004C7FC5" w:rsidRDefault="004F06A6" w:rsidP="00FE6CA3">
      <w:pPr>
        <w:pStyle w:val="ListParagraph"/>
        <w:numPr>
          <w:ilvl w:val="1"/>
          <w:numId w:val="17"/>
        </w:numPr>
        <w:spacing w:line="276" w:lineRule="auto"/>
        <w:ind w:hanging="436"/>
        <w:rPr>
          <w:rFonts w:ascii="Arial" w:hAnsi="Arial" w:cs="Arial"/>
          <w:b/>
          <w:color w:val="000000"/>
          <w:sz w:val="22"/>
          <w:szCs w:val="22"/>
        </w:rPr>
      </w:pPr>
      <w:r>
        <w:rPr>
          <w:rFonts w:ascii="Arial" w:hAnsi="Arial" w:cs="Arial"/>
          <w:b/>
          <w:color w:val="000000"/>
          <w:sz w:val="22"/>
          <w:szCs w:val="22"/>
        </w:rPr>
        <w:t>C</w:t>
      </w:r>
      <w:r w:rsidR="005F3A55" w:rsidRPr="004C7FC5">
        <w:rPr>
          <w:rFonts w:ascii="Arial" w:hAnsi="Arial" w:cs="Arial"/>
          <w:b/>
          <w:color w:val="000000"/>
          <w:sz w:val="22"/>
          <w:szCs w:val="22"/>
        </w:rPr>
        <w:t>ustomer services team</w:t>
      </w:r>
    </w:p>
    <w:p w14:paraId="0D99F3F7" w14:textId="77777777" w:rsidR="00961020" w:rsidRPr="004C7FC5" w:rsidRDefault="00961020" w:rsidP="00FE6CA3">
      <w:pPr>
        <w:pStyle w:val="ListParagraph"/>
        <w:spacing w:line="276" w:lineRule="auto"/>
        <w:rPr>
          <w:rFonts w:ascii="Arial" w:hAnsi="Arial" w:cs="Arial"/>
          <w:b/>
          <w:color w:val="000000"/>
          <w:sz w:val="22"/>
          <w:szCs w:val="22"/>
        </w:rPr>
      </w:pPr>
    </w:p>
    <w:p w14:paraId="66310DF0" w14:textId="77777777" w:rsidR="008F054E" w:rsidRPr="004C7FC5" w:rsidRDefault="008F054E" w:rsidP="00FE6CA3">
      <w:pPr>
        <w:autoSpaceDE w:val="0"/>
        <w:autoSpaceDN w:val="0"/>
        <w:adjustRightInd w:val="0"/>
        <w:spacing w:after="0" w:line="276" w:lineRule="auto"/>
        <w:rPr>
          <w:rFonts w:ascii="Arial" w:eastAsia="Times New Roman" w:hAnsi="Arial" w:cs="Arial"/>
          <w:bCs/>
          <w:color w:val="000000"/>
        </w:rPr>
      </w:pPr>
      <w:r w:rsidRPr="004C7FC5">
        <w:rPr>
          <w:rFonts w:ascii="Arial" w:eastAsia="Times New Roman" w:hAnsi="Arial" w:cs="Arial"/>
          <w:bCs/>
          <w:color w:val="000000"/>
        </w:rPr>
        <w:t xml:space="preserve">The customer services team will ensure processes that support </w:t>
      </w:r>
      <w:r>
        <w:rPr>
          <w:rFonts w:ascii="Arial" w:eastAsia="Times New Roman" w:hAnsi="Arial" w:cs="Arial"/>
          <w:bCs/>
          <w:color w:val="000000"/>
        </w:rPr>
        <w:t xml:space="preserve">effective </w:t>
      </w:r>
      <w:r w:rsidRPr="004C7FC5">
        <w:rPr>
          <w:rFonts w:ascii="Arial" w:eastAsia="Times New Roman" w:hAnsi="Arial" w:cs="Arial"/>
          <w:bCs/>
          <w:color w:val="000000"/>
        </w:rPr>
        <w:t xml:space="preserve">complaints investigation and resolution, for example the complaint toolkit, remain fit for purpose, support </w:t>
      </w:r>
      <w:r w:rsidRPr="004C7FC5">
        <w:rPr>
          <w:rFonts w:ascii="Arial" w:eastAsia="Times New Roman" w:hAnsi="Arial" w:cs="Arial"/>
          <w:bCs/>
        </w:rPr>
        <w:t>staff to resolve</w:t>
      </w:r>
      <w:r w:rsidRPr="004C7FC5">
        <w:rPr>
          <w:rFonts w:ascii="Arial" w:eastAsia="Times New Roman" w:hAnsi="Arial" w:cs="Arial"/>
          <w:bCs/>
          <w:color w:val="FF0000"/>
        </w:rPr>
        <w:t xml:space="preserve"> </w:t>
      </w:r>
      <w:r w:rsidRPr="004C7FC5">
        <w:rPr>
          <w:rFonts w:ascii="Arial" w:eastAsia="Times New Roman" w:hAnsi="Arial" w:cs="Arial"/>
          <w:bCs/>
          <w:color w:val="000000"/>
        </w:rPr>
        <w:t xml:space="preserve">issues, and support service users in receiving effective complaint resolution. </w:t>
      </w:r>
    </w:p>
    <w:p w14:paraId="02F0ADC5" w14:textId="77777777" w:rsidR="008F054E" w:rsidRPr="004C7FC5" w:rsidRDefault="008F054E" w:rsidP="00FE6CA3">
      <w:p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bCs/>
          <w:color w:val="000000"/>
        </w:rPr>
        <w:t xml:space="preserve">   </w:t>
      </w:r>
    </w:p>
    <w:p w14:paraId="66472286" w14:textId="77777777" w:rsidR="008F054E" w:rsidRPr="004C7FC5" w:rsidRDefault="008F054E" w:rsidP="00FE6CA3">
      <w:p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The role of the customer services team is as follows:</w:t>
      </w:r>
    </w:p>
    <w:p w14:paraId="52046538" w14:textId="77777777" w:rsidR="008F054E" w:rsidRPr="004C7FC5" w:rsidRDefault="008F054E" w:rsidP="00FE6CA3">
      <w:pPr>
        <w:pStyle w:val="ListParagraph"/>
        <w:numPr>
          <w:ilvl w:val="0"/>
          <w:numId w:val="24"/>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t>On receipt</w:t>
      </w:r>
      <w:r>
        <w:rPr>
          <w:rFonts w:ascii="Arial" w:eastAsia="Times New Roman" w:hAnsi="Arial" w:cs="Arial"/>
          <w:color w:val="000000"/>
          <w:sz w:val="22"/>
          <w:szCs w:val="22"/>
        </w:rPr>
        <w:t xml:space="preserve"> of a formal complaint,</w:t>
      </w:r>
      <w:r w:rsidRPr="004C7FC5">
        <w:rPr>
          <w:rFonts w:ascii="Arial" w:eastAsia="Times New Roman" w:hAnsi="Arial" w:cs="Arial"/>
          <w:color w:val="000000"/>
          <w:sz w:val="22"/>
          <w:szCs w:val="22"/>
        </w:rPr>
        <w:t xml:space="preserve"> </w:t>
      </w:r>
      <w:r w:rsidR="004E54F0">
        <w:rPr>
          <w:rFonts w:ascii="Arial" w:eastAsia="Times New Roman" w:hAnsi="Arial" w:cs="Arial"/>
          <w:color w:val="000000"/>
          <w:sz w:val="22"/>
          <w:szCs w:val="22"/>
        </w:rPr>
        <w:t>acknowledge receipt of the complaint verbally</w:t>
      </w:r>
      <w:r w:rsidR="0031542D">
        <w:rPr>
          <w:rFonts w:ascii="Arial" w:eastAsia="Times New Roman" w:hAnsi="Arial" w:cs="Arial"/>
          <w:color w:val="000000"/>
          <w:sz w:val="22"/>
          <w:szCs w:val="22"/>
        </w:rPr>
        <w:t xml:space="preserve"> followed by</w:t>
      </w:r>
      <w:r w:rsidR="004E54F0">
        <w:rPr>
          <w:rFonts w:ascii="Arial" w:eastAsia="Times New Roman" w:hAnsi="Arial" w:cs="Arial"/>
          <w:color w:val="000000"/>
          <w:sz w:val="22"/>
          <w:szCs w:val="22"/>
        </w:rPr>
        <w:t xml:space="preserve"> written formal acknowledgement </w:t>
      </w:r>
      <w:r>
        <w:rPr>
          <w:rFonts w:ascii="Arial" w:eastAsia="Times New Roman" w:hAnsi="Arial" w:cs="Arial"/>
          <w:color w:val="000000"/>
          <w:sz w:val="22"/>
          <w:szCs w:val="22"/>
        </w:rPr>
        <w:t>which</w:t>
      </w:r>
      <w:r w:rsidRPr="004C7FC5">
        <w:rPr>
          <w:rFonts w:ascii="Arial" w:eastAsia="Times New Roman" w:hAnsi="Arial" w:cs="Arial"/>
          <w:color w:val="000000"/>
          <w:sz w:val="22"/>
          <w:szCs w:val="22"/>
        </w:rPr>
        <w:t xml:space="preserve"> explains the process and discusses the handling of the complaint</w:t>
      </w:r>
      <w:r>
        <w:rPr>
          <w:rFonts w:ascii="Arial" w:eastAsia="Times New Roman" w:hAnsi="Arial" w:cs="Arial"/>
          <w:color w:val="000000"/>
          <w:sz w:val="22"/>
          <w:szCs w:val="22"/>
        </w:rPr>
        <w:t xml:space="preserve"> and the need to receive consent from the service user to be able to proceed</w:t>
      </w:r>
      <w:r w:rsidR="004E54F0">
        <w:rPr>
          <w:rFonts w:ascii="Arial" w:eastAsia="Times New Roman" w:hAnsi="Arial" w:cs="Arial"/>
          <w:color w:val="000000"/>
          <w:sz w:val="22"/>
          <w:szCs w:val="22"/>
        </w:rPr>
        <w:t>. The written acknowledgement is sent within three working days, in line with the statutory target</w:t>
      </w:r>
    </w:p>
    <w:p w14:paraId="0DABED76" w14:textId="77777777" w:rsidR="008F054E" w:rsidRPr="004C7FC5" w:rsidRDefault="008F054E" w:rsidP="00FE6CA3">
      <w:pPr>
        <w:pStyle w:val="ListParagraph"/>
        <w:numPr>
          <w:ilvl w:val="0"/>
          <w:numId w:val="24"/>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t>Share informal concerns with the relevant service to facilitate a quick resolution</w:t>
      </w:r>
      <w:r>
        <w:rPr>
          <w:rFonts w:ascii="Arial" w:eastAsia="Times New Roman" w:hAnsi="Arial" w:cs="Arial"/>
          <w:color w:val="000000"/>
          <w:sz w:val="22"/>
          <w:szCs w:val="22"/>
        </w:rPr>
        <w:t>/discussion with the complainant</w:t>
      </w:r>
      <w:r w:rsidRPr="004C7FC5">
        <w:rPr>
          <w:rFonts w:ascii="Arial" w:eastAsia="Times New Roman" w:hAnsi="Arial" w:cs="Arial"/>
          <w:color w:val="000000"/>
          <w:sz w:val="22"/>
          <w:szCs w:val="22"/>
        </w:rPr>
        <w:t xml:space="preserve"> where possible</w:t>
      </w:r>
      <w:r>
        <w:rPr>
          <w:rFonts w:ascii="Arial" w:eastAsia="Times New Roman" w:hAnsi="Arial" w:cs="Arial"/>
          <w:color w:val="000000"/>
          <w:sz w:val="22"/>
          <w:szCs w:val="22"/>
        </w:rPr>
        <w:t xml:space="preserve"> </w:t>
      </w:r>
      <w:r w:rsidRPr="00055213">
        <w:rPr>
          <w:rFonts w:ascii="Arial" w:eastAsia="Times New Roman" w:hAnsi="Arial" w:cs="Arial"/>
          <w:sz w:val="22"/>
          <w:szCs w:val="22"/>
        </w:rPr>
        <w:t>within t</w:t>
      </w:r>
      <w:r w:rsidR="00055213" w:rsidRPr="00055213">
        <w:rPr>
          <w:rFonts w:ascii="Arial" w:eastAsia="Times New Roman" w:hAnsi="Arial" w:cs="Arial"/>
          <w:sz w:val="22"/>
          <w:szCs w:val="22"/>
        </w:rPr>
        <w:t>en</w:t>
      </w:r>
      <w:r w:rsidRPr="00055213">
        <w:rPr>
          <w:rFonts w:ascii="Arial" w:eastAsia="Times New Roman" w:hAnsi="Arial" w:cs="Arial"/>
          <w:sz w:val="22"/>
          <w:szCs w:val="22"/>
        </w:rPr>
        <w:t xml:space="preserve"> working days </w:t>
      </w:r>
    </w:p>
    <w:p w14:paraId="17C192B9" w14:textId="77777777" w:rsidR="008F054E" w:rsidRPr="004C7FC5" w:rsidRDefault="008F054E" w:rsidP="00FE6CA3">
      <w:pPr>
        <w:pStyle w:val="ListParagraph"/>
        <w:numPr>
          <w:ilvl w:val="0"/>
          <w:numId w:val="24"/>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t>Ensure the complainant is at the centre of the process and that a complaint management plan is developed</w:t>
      </w:r>
    </w:p>
    <w:p w14:paraId="7826884A" w14:textId="77777777" w:rsidR="008F054E" w:rsidRPr="006515FD" w:rsidRDefault="008F054E" w:rsidP="00FE6CA3">
      <w:pPr>
        <w:pStyle w:val="ListParagraph"/>
        <w:numPr>
          <w:ilvl w:val="0"/>
          <w:numId w:val="24"/>
        </w:numPr>
        <w:autoSpaceDE w:val="0"/>
        <w:autoSpaceDN w:val="0"/>
        <w:adjustRightInd w:val="0"/>
        <w:spacing w:line="276" w:lineRule="auto"/>
        <w:rPr>
          <w:rFonts w:ascii="Arial" w:eastAsia="Times New Roman" w:hAnsi="Arial" w:cs="Arial"/>
          <w:color w:val="000000"/>
          <w:sz w:val="22"/>
          <w:szCs w:val="22"/>
        </w:rPr>
      </w:pPr>
      <w:r>
        <w:rPr>
          <w:rFonts w:ascii="Arial" w:eastAsia="Times New Roman" w:hAnsi="Arial" w:cs="Arial"/>
          <w:color w:val="000000"/>
          <w:sz w:val="22"/>
          <w:szCs w:val="22"/>
        </w:rPr>
        <w:t>A named complaint handler is allocated to a</w:t>
      </w:r>
      <w:r w:rsidRPr="004C7FC5">
        <w:rPr>
          <w:rFonts w:ascii="Arial" w:eastAsia="Times New Roman" w:hAnsi="Arial" w:cs="Arial"/>
          <w:color w:val="000000"/>
          <w:sz w:val="22"/>
          <w:szCs w:val="22"/>
        </w:rPr>
        <w:t xml:space="preserve">gree the scope of </w:t>
      </w:r>
      <w:r w:rsidR="00A61046">
        <w:rPr>
          <w:rFonts w:ascii="Arial" w:eastAsia="Times New Roman" w:hAnsi="Arial" w:cs="Arial"/>
          <w:color w:val="000000"/>
          <w:sz w:val="22"/>
          <w:szCs w:val="22"/>
        </w:rPr>
        <w:t>the</w:t>
      </w:r>
      <w:r w:rsidRPr="004C7FC5">
        <w:rPr>
          <w:rFonts w:ascii="Arial" w:eastAsia="Times New Roman" w:hAnsi="Arial" w:cs="Arial"/>
          <w:color w:val="000000"/>
          <w:sz w:val="22"/>
          <w:szCs w:val="22"/>
        </w:rPr>
        <w:t xml:space="preserve"> formal complaint with the complainant, including expectations for resolution and a timescale for the investigation</w:t>
      </w:r>
      <w:r>
        <w:rPr>
          <w:rFonts w:ascii="Arial" w:eastAsia="Times New Roman" w:hAnsi="Arial" w:cs="Arial"/>
          <w:color w:val="000000"/>
          <w:sz w:val="22"/>
          <w:szCs w:val="22"/>
        </w:rPr>
        <w:t xml:space="preserve"> and response</w:t>
      </w:r>
      <w:r w:rsidRPr="004C7FC5">
        <w:rPr>
          <w:rFonts w:ascii="Arial" w:eastAsia="Times New Roman" w:hAnsi="Arial" w:cs="Arial"/>
          <w:color w:val="000000"/>
          <w:sz w:val="22"/>
          <w:szCs w:val="22"/>
        </w:rPr>
        <w:t>. Th</w:t>
      </w:r>
      <w:r>
        <w:rPr>
          <w:rFonts w:ascii="Arial" w:eastAsia="Times New Roman" w:hAnsi="Arial" w:cs="Arial"/>
          <w:color w:val="000000"/>
          <w:sz w:val="22"/>
          <w:szCs w:val="22"/>
        </w:rPr>
        <w:t>e complainant will receive an action letter which provides a written copy of the agreed scope of their complaint in line with the complaint regulations. The complainant must agree the scope of their complaint before a complaint investigation can proceed</w:t>
      </w:r>
      <w:r w:rsidR="00055213">
        <w:rPr>
          <w:rFonts w:ascii="Arial" w:eastAsia="Times New Roman" w:hAnsi="Arial" w:cs="Arial"/>
          <w:color w:val="000000"/>
          <w:sz w:val="22"/>
          <w:szCs w:val="22"/>
        </w:rPr>
        <w:t>. This will differ from a concern raised by a</w:t>
      </w:r>
      <w:r w:rsidR="00A61046">
        <w:rPr>
          <w:rFonts w:ascii="Arial" w:eastAsia="Times New Roman" w:hAnsi="Arial" w:cs="Arial"/>
          <w:color w:val="000000"/>
          <w:sz w:val="22"/>
          <w:szCs w:val="22"/>
        </w:rPr>
        <w:t>n</w:t>
      </w:r>
      <w:r w:rsidR="00055213">
        <w:rPr>
          <w:rFonts w:ascii="Arial" w:eastAsia="Times New Roman" w:hAnsi="Arial" w:cs="Arial"/>
          <w:color w:val="000000"/>
          <w:sz w:val="22"/>
          <w:szCs w:val="22"/>
        </w:rPr>
        <w:t xml:space="preserve"> MP or </w:t>
      </w:r>
      <w:r w:rsidR="00055213" w:rsidRPr="006515FD">
        <w:rPr>
          <w:rFonts w:ascii="Arial" w:eastAsia="Times New Roman" w:hAnsi="Arial" w:cs="Arial"/>
          <w:color w:val="000000"/>
          <w:sz w:val="22"/>
          <w:szCs w:val="22"/>
        </w:rPr>
        <w:t xml:space="preserve">CQC </w:t>
      </w:r>
      <w:r w:rsidR="006515FD" w:rsidRPr="006515FD">
        <w:rPr>
          <w:rFonts w:ascii="Arial" w:eastAsia="Times New Roman" w:hAnsi="Arial" w:cs="Arial"/>
          <w:color w:val="000000"/>
          <w:sz w:val="22"/>
          <w:szCs w:val="22"/>
        </w:rPr>
        <w:t>(</w:t>
      </w:r>
      <w:r w:rsidR="00055213" w:rsidRPr="006515FD">
        <w:rPr>
          <w:rFonts w:ascii="Arial" w:eastAsia="Times New Roman" w:hAnsi="Arial" w:cs="Arial"/>
          <w:color w:val="000000"/>
          <w:sz w:val="22"/>
          <w:szCs w:val="22"/>
        </w:rPr>
        <w:t xml:space="preserve">please see </w:t>
      </w:r>
      <w:r w:rsidR="006515FD" w:rsidRPr="006515FD">
        <w:rPr>
          <w:rFonts w:ascii="Arial" w:eastAsia="Times New Roman" w:hAnsi="Arial" w:cs="Arial"/>
          <w:color w:val="000000"/>
          <w:sz w:val="22"/>
          <w:szCs w:val="22"/>
        </w:rPr>
        <w:t>appendix F and G).</w:t>
      </w:r>
    </w:p>
    <w:p w14:paraId="79476ADA" w14:textId="77777777" w:rsidR="008F054E" w:rsidRPr="004C7FC5" w:rsidRDefault="008F054E" w:rsidP="00FE6CA3">
      <w:pPr>
        <w:pStyle w:val="ListParagraph"/>
        <w:numPr>
          <w:ilvl w:val="0"/>
          <w:numId w:val="24"/>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t xml:space="preserve">To liaise with the relevant </w:t>
      </w:r>
      <w:r>
        <w:rPr>
          <w:rFonts w:ascii="Arial" w:eastAsia="Times New Roman" w:hAnsi="Arial" w:cs="Arial"/>
          <w:color w:val="000000"/>
          <w:sz w:val="22"/>
          <w:szCs w:val="22"/>
        </w:rPr>
        <w:t>g</w:t>
      </w:r>
      <w:r w:rsidRPr="004C7FC5">
        <w:rPr>
          <w:rFonts w:ascii="Arial" w:eastAsia="Times New Roman" w:hAnsi="Arial" w:cs="Arial"/>
          <w:color w:val="000000"/>
          <w:sz w:val="22"/>
          <w:szCs w:val="22"/>
        </w:rPr>
        <w:t xml:space="preserve">eneral </w:t>
      </w:r>
      <w:r>
        <w:rPr>
          <w:rFonts w:ascii="Arial" w:eastAsia="Times New Roman" w:hAnsi="Arial" w:cs="Arial"/>
          <w:color w:val="000000"/>
          <w:sz w:val="22"/>
          <w:szCs w:val="22"/>
        </w:rPr>
        <w:t>m</w:t>
      </w:r>
      <w:r w:rsidRPr="004C7FC5">
        <w:rPr>
          <w:rFonts w:ascii="Arial" w:eastAsia="Times New Roman" w:hAnsi="Arial" w:cs="Arial"/>
          <w:color w:val="000000"/>
          <w:sz w:val="22"/>
          <w:szCs w:val="22"/>
        </w:rPr>
        <w:t xml:space="preserve">anager to facilitate the allocation of a </w:t>
      </w:r>
      <w:r>
        <w:rPr>
          <w:rFonts w:ascii="Arial" w:eastAsia="Times New Roman" w:hAnsi="Arial" w:cs="Arial"/>
          <w:color w:val="000000"/>
          <w:sz w:val="22"/>
          <w:szCs w:val="22"/>
        </w:rPr>
        <w:t>lead i</w:t>
      </w:r>
      <w:r w:rsidRPr="004C7FC5">
        <w:rPr>
          <w:rFonts w:ascii="Arial" w:eastAsia="Times New Roman" w:hAnsi="Arial" w:cs="Arial"/>
          <w:color w:val="000000"/>
          <w:sz w:val="22"/>
          <w:szCs w:val="22"/>
        </w:rPr>
        <w:t xml:space="preserve">nvestigator from within the </w:t>
      </w:r>
      <w:r>
        <w:rPr>
          <w:rFonts w:ascii="Arial" w:eastAsia="Times New Roman" w:hAnsi="Arial" w:cs="Arial"/>
          <w:color w:val="000000"/>
          <w:sz w:val="22"/>
          <w:szCs w:val="22"/>
        </w:rPr>
        <w:t>C</w:t>
      </w:r>
      <w:r w:rsidRPr="004C7FC5">
        <w:rPr>
          <w:rFonts w:ascii="Arial" w:eastAsia="Times New Roman" w:hAnsi="Arial" w:cs="Arial"/>
          <w:color w:val="000000"/>
          <w:sz w:val="22"/>
          <w:szCs w:val="22"/>
        </w:rPr>
        <w:t>are Group/service to formally investigate the complaint</w:t>
      </w:r>
      <w:r>
        <w:rPr>
          <w:rFonts w:ascii="Arial" w:eastAsia="Times New Roman" w:hAnsi="Arial" w:cs="Arial"/>
          <w:color w:val="000000"/>
          <w:sz w:val="22"/>
          <w:szCs w:val="22"/>
        </w:rPr>
        <w:t xml:space="preserve"> and provide their written findings by returning the toolkit which details the agreed concerns from the action letter</w:t>
      </w:r>
    </w:p>
    <w:p w14:paraId="43DB23A8" w14:textId="77777777" w:rsidR="008F054E" w:rsidRPr="004C7FC5" w:rsidRDefault="008F054E" w:rsidP="00FE6CA3">
      <w:pPr>
        <w:pStyle w:val="ListParagraph"/>
        <w:numPr>
          <w:ilvl w:val="0"/>
          <w:numId w:val="24"/>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lastRenderedPageBreak/>
        <w:t xml:space="preserve">Provide advice, support and guidance to the </w:t>
      </w:r>
      <w:r>
        <w:rPr>
          <w:rFonts w:ascii="Arial" w:eastAsia="Times New Roman" w:hAnsi="Arial" w:cs="Arial"/>
          <w:color w:val="000000"/>
          <w:sz w:val="22"/>
          <w:szCs w:val="22"/>
        </w:rPr>
        <w:t>lead i</w:t>
      </w:r>
      <w:r w:rsidRPr="004C7FC5">
        <w:rPr>
          <w:rFonts w:ascii="Arial" w:eastAsia="Times New Roman" w:hAnsi="Arial" w:cs="Arial"/>
          <w:color w:val="000000"/>
          <w:sz w:val="22"/>
          <w:szCs w:val="22"/>
        </w:rPr>
        <w:t>nvestigator and receive timely updates on the progress of the investigation</w:t>
      </w:r>
      <w:r>
        <w:rPr>
          <w:rFonts w:ascii="Arial" w:eastAsia="Times New Roman" w:hAnsi="Arial" w:cs="Arial"/>
          <w:color w:val="000000"/>
          <w:sz w:val="22"/>
          <w:szCs w:val="22"/>
        </w:rPr>
        <w:t xml:space="preserve"> so these can be communicated to the complainant to manage their expectations about how their complaint is progressing.</w:t>
      </w:r>
    </w:p>
    <w:p w14:paraId="48F3C49D" w14:textId="77777777" w:rsidR="008F054E" w:rsidRPr="004C7FC5" w:rsidRDefault="008F054E" w:rsidP="00FE6CA3">
      <w:pPr>
        <w:pStyle w:val="ListParagraph"/>
        <w:numPr>
          <w:ilvl w:val="0"/>
          <w:numId w:val="24"/>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t xml:space="preserve">On receipt of the </w:t>
      </w:r>
      <w:r>
        <w:rPr>
          <w:rFonts w:ascii="Arial" w:eastAsia="Times New Roman" w:hAnsi="Arial" w:cs="Arial"/>
          <w:color w:val="000000"/>
          <w:sz w:val="22"/>
          <w:szCs w:val="22"/>
        </w:rPr>
        <w:t xml:space="preserve">completed </w:t>
      </w:r>
      <w:r w:rsidRPr="004C7FC5">
        <w:rPr>
          <w:rFonts w:ascii="Arial" w:eastAsia="Times New Roman" w:hAnsi="Arial" w:cs="Arial"/>
          <w:color w:val="000000"/>
          <w:sz w:val="22"/>
          <w:szCs w:val="22"/>
        </w:rPr>
        <w:t xml:space="preserve">toolkit from the </w:t>
      </w:r>
      <w:r>
        <w:rPr>
          <w:rFonts w:ascii="Arial" w:eastAsia="Times New Roman" w:hAnsi="Arial" w:cs="Arial"/>
          <w:color w:val="000000"/>
          <w:sz w:val="22"/>
          <w:szCs w:val="22"/>
        </w:rPr>
        <w:t>lead i</w:t>
      </w:r>
      <w:r w:rsidRPr="004C7FC5">
        <w:rPr>
          <w:rFonts w:ascii="Arial" w:eastAsia="Times New Roman" w:hAnsi="Arial" w:cs="Arial"/>
          <w:color w:val="000000"/>
          <w:sz w:val="22"/>
          <w:szCs w:val="22"/>
        </w:rPr>
        <w:t>nvestigato</w:t>
      </w:r>
      <w:r>
        <w:rPr>
          <w:rFonts w:ascii="Arial" w:eastAsia="Times New Roman" w:hAnsi="Arial" w:cs="Arial"/>
          <w:color w:val="000000"/>
          <w:sz w:val="22"/>
          <w:szCs w:val="22"/>
        </w:rPr>
        <w:t>r</w:t>
      </w:r>
      <w:r w:rsidRPr="004C7FC5">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customer services will </w:t>
      </w:r>
      <w:r w:rsidRPr="004C7FC5">
        <w:rPr>
          <w:rFonts w:ascii="Arial" w:eastAsia="Times New Roman" w:hAnsi="Arial" w:cs="Arial"/>
          <w:color w:val="000000"/>
          <w:sz w:val="22"/>
          <w:szCs w:val="22"/>
        </w:rPr>
        <w:t xml:space="preserve">draft a </w:t>
      </w:r>
      <w:r>
        <w:rPr>
          <w:rFonts w:ascii="Arial" w:eastAsia="Times New Roman" w:hAnsi="Arial" w:cs="Arial"/>
          <w:color w:val="000000"/>
          <w:sz w:val="22"/>
          <w:szCs w:val="22"/>
        </w:rPr>
        <w:t xml:space="preserve">written </w:t>
      </w:r>
      <w:r w:rsidRPr="004C7FC5">
        <w:rPr>
          <w:rFonts w:ascii="Arial" w:eastAsia="Times New Roman" w:hAnsi="Arial" w:cs="Arial"/>
          <w:color w:val="000000"/>
          <w:sz w:val="22"/>
          <w:szCs w:val="22"/>
        </w:rPr>
        <w:t>response to the complaint</w:t>
      </w:r>
      <w:r>
        <w:rPr>
          <w:rFonts w:ascii="Arial" w:eastAsia="Times New Roman" w:hAnsi="Arial" w:cs="Arial"/>
          <w:color w:val="000000"/>
          <w:sz w:val="22"/>
          <w:szCs w:val="22"/>
        </w:rPr>
        <w:t xml:space="preserve"> which then enters the Trust’s internal quality assurance process with senior managers before final sign off from the Chief Executive</w:t>
      </w:r>
    </w:p>
    <w:p w14:paraId="4ACA9A0B" w14:textId="77777777" w:rsidR="008F054E" w:rsidRPr="004C7FC5" w:rsidRDefault="008F054E" w:rsidP="00FE6CA3">
      <w:pPr>
        <w:autoSpaceDE w:val="0"/>
        <w:autoSpaceDN w:val="0"/>
        <w:adjustRightInd w:val="0"/>
        <w:spacing w:after="0" w:line="276" w:lineRule="auto"/>
        <w:rPr>
          <w:rFonts w:ascii="Arial" w:eastAsia="Times New Roman" w:hAnsi="Arial" w:cs="Arial"/>
          <w:color w:val="000000"/>
        </w:rPr>
      </w:pPr>
    </w:p>
    <w:p w14:paraId="59847E1F" w14:textId="77777777" w:rsidR="008F054E" w:rsidRPr="004C7FC5" w:rsidRDefault="008F054E" w:rsidP="00FE6CA3">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The customer services team are also responsible for alerting service directors to any concerns or complaints which highlight that quality of care may</w:t>
      </w:r>
      <w:r>
        <w:rPr>
          <w:rFonts w:ascii="Arial" w:eastAsia="Times New Roman" w:hAnsi="Arial" w:cs="Arial"/>
        </w:rPr>
        <w:t xml:space="preserve"> </w:t>
      </w:r>
      <w:r w:rsidRPr="004C7FC5">
        <w:rPr>
          <w:rFonts w:ascii="Arial" w:eastAsia="Times New Roman" w:hAnsi="Arial" w:cs="Arial"/>
        </w:rPr>
        <w:t xml:space="preserve">be compromised, where there is a safeguarding concern or immediate scoping/intervention may be required. </w:t>
      </w:r>
    </w:p>
    <w:p w14:paraId="4AE75B34" w14:textId="77777777" w:rsidR="001C5541" w:rsidRPr="004C7FC5" w:rsidRDefault="001C5541" w:rsidP="00FE6CA3">
      <w:pPr>
        <w:autoSpaceDE w:val="0"/>
        <w:autoSpaceDN w:val="0"/>
        <w:adjustRightInd w:val="0"/>
        <w:spacing w:after="0" w:line="276" w:lineRule="auto"/>
        <w:ind w:firstLine="426"/>
        <w:rPr>
          <w:rFonts w:ascii="Arial" w:eastAsia="Times New Roman" w:hAnsi="Arial" w:cs="Arial"/>
        </w:rPr>
      </w:pPr>
    </w:p>
    <w:p w14:paraId="28A2C1F8" w14:textId="77777777" w:rsidR="00F351DD" w:rsidRPr="00A61046" w:rsidRDefault="005F3A55" w:rsidP="00FE6CA3">
      <w:pPr>
        <w:pStyle w:val="ListParagraph"/>
        <w:numPr>
          <w:ilvl w:val="1"/>
          <w:numId w:val="17"/>
        </w:numPr>
        <w:autoSpaceDE w:val="0"/>
        <w:autoSpaceDN w:val="0"/>
        <w:adjustRightInd w:val="0"/>
        <w:spacing w:line="276" w:lineRule="auto"/>
        <w:ind w:hanging="436"/>
        <w:rPr>
          <w:rFonts w:ascii="Arial" w:eastAsia="Times New Roman" w:hAnsi="Arial" w:cs="Arial"/>
          <w:b/>
          <w:color w:val="000000"/>
          <w:sz w:val="22"/>
          <w:szCs w:val="22"/>
        </w:rPr>
      </w:pPr>
      <w:r w:rsidRPr="00A61046">
        <w:rPr>
          <w:rFonts w:ascii="Arial" w:eastAsia="Times New Roman" w:hAnsi="Arial" w:cs="Arial"/>
          <w:b/>
          <w:color w:val="000000"/>
          <w:sz w:val="22"/>
          <w:szCs w:val="22"/>
        </w:rPr>
        <w:t>Clinical leads / general managers / quality &amp; governance leads</w:t>
      </w:r>
    </w:p>
    <w:p w14:paraId="06F8060A" w14:textId="77777777" w:rsidR="00961020" w:rsidRPr="004C7FC5" w:rsidRDefault="00961020" w:rsidP="00FE6CA3">
      <w:pPr>
        <w:pStyle w:val="ListParagraph"/>
        <w:autoSpaceDE w:val="0"/>
        <w:autoSpaceDN w:val="0"/>
        <w:adjustRightInd w:val="0"/>
        <w:spacing w:line="276" w:lineRule="auto"/>
        <w:rPr>
          <w:rFonts w:ascii="Arial" w:eastAsia="Times New Roman" w:hAnsi="Arial" w:cs="Arial"/>
          <w:color w:val="000000"/>
          <w:sz w:val="22"/>
          <w:szCs w:val="22"/>
        </w:rPr>
      </w:pPr>
    </w:p>
    <w:p w14:paraId="740C50EC" w14:textId="77777777" w:rsidR="00F351DD" w:rsidRPr="004C7FC5" w:rsidRDefault="001C5541" w:rsidP="00FE6CA3">
      <w:pPr>
        <w:autoSpaceDE w:val="0"/>
        <w:autoSpaceDN w:val="0"/>
        <w:adjustRightInd w:val="0"/>
        <w:spacing w:after="0" w:line="276" w:lineRule="auto"/>
        <w:rPr>
          <w:rFonts w:ascii="Arial" w:eastAsia="Calibri" w:hAnsi="Arial" w:cs="Arial"/>
        </w:rPr>
      </w:pPr>
      <w:r w:rsidRPr="004C7FC5">
        <w:rPr>
          <w:rFonts w:ascii="Arial" w:eastAsia="Calibri" w:hAnsi="Arial" w:cs="Arial"/>
        </w:rPr>
        <w:t>These roles, or people with delegated responsibility</w:t>
      </w:r>
      <w:r w:rsidR="00A61046">
        <w:rPr>
          <w:rFonts w:ascii="Arial" w:eastAsia="Calibri" w:hAnsi="Arial" w:cs="Arial"/>
        </w:rPr>
        <w:t>,</w:t>
      </w:r>
      <w:r w:rsidRPr="004C7FC5">
        <w:rPr>
          <w:rFonts w:ascii="Arial" w:eastAsia="Calibri" w:hAnsi="Arial" w:cs="Arial"/>
        </w:rPr>
        <w:t xml:space="preserve"> have the following responsibilities: </w:t>
      </w:r>
    </w:p>
    <w:p w14:paraId="17895CC8" w14:textId="77777777" w:rsidR="00EC445A" w:rsidRPr="004C7FC5" w:rsidRDefault="00EC445A" w:rsidP="00FE6CA3">
      <w:pPr>
        <w:spacing w:after="0" w:line="276" w:lineRule="auto"/>
        <w:rPr>
          <w:rFonts w:ascii="Arial" w:eastAsia="Calibri" w:hAnsi="Arial" w:cs="Arial"/>
          <w:lang w:eastAsia="en-GB"/>
        </w:rPr>
      </w:pPr>
    </w:p>
    <w:p w14:paraId="0BB91FA1" w14:textId="77777777" w:rsidR="00EC445A" w:rsidRPr="00231522" w:rsidRDefault="00EC445A" w:rsidP="00FE6CA3">
      <w:pPr>
        <w:numPr>
          <w:ilvl w:val="0"/>
          <w:numId w:val="5"/>
        </w:numPr>
        <w:spacing w:after="0" w:line="276" w:lineRule="auto"/>
        <w:rPr>
          <w:rFonts w:ascii="Arial" w:eastAsia="Calibri" w:hAnsi="Arial" w:cs="Arial"/>
          <w:lang w:eastAsia="en-GB"/>
        </w:rPr>
      </w:pPr>
      <w:r w:rsidRPr="00231522">
        <w:rPr>
          <w:rFonts w:ascii="Arial" w:eastAsia="Calibri" w:hAnsi="Arial" w:cs="Arial"/>
          <w:lang w:eastAsia="en-GB"/>
        </w:rPr>
        <w:t>To receive new toolkits for investigations and allocate a lead investigator</w:t>
      </w:r>
      <w:r w:rsidR="008F054E" w:rsidRPr="00231522">
        <w:rPr>
          <w:rFonts w:ascii="Arial" w:eastAsia="Calibri" w:hAnsi="Arial" w:cs="Arial"/>
          <w:lang w:eastAsia="en-GB"/>
        </w:rPr>
        <w:t>, within two working days. Service directors should be included in any initial email correspondence for awareness and oversight</w:t>
      </w:r>
    </w:p>
    <w:p w14:paraId="57FF1517" w14:textId="77777777" w:rsidR="00F351DD" w:rsidRPr="00231522" w:rsidRDefault="001C5541" w:rsidP="00FE6CA3">
      <w:pPr>
        <w:numPr>
          <w:ilvl w:val="0"/>
          <w:numId w:val="5"/>
        </w:numPr>
        <w:spacing w:after="0" w:line="276" w:lineRule="auto"/>
        <w:rPr>
          <w:rFonts w:ascii="Arial" w:eastAsia="Calibri" w:hAnsi="Arial" w:cs="Arial"/>
          <w:lang w:eastAsia="en-GB"/>
        </w:rPr>
      </w:pPr>
      <w:r w:rsidRPr="00231522">
        <w:rPr>
          <w:rFonts w:ascii="Arial" w:eastAsia="Calibri" w:hAnsi="Arial" w:cs="Arial"/>
          <w:lang w:eastAsia="en-GB"/>
        </w:rPr>
        <w:t>To e</w:t>
      </w:r>
      <w:r w:rsidR="00F351DD" w:rsidRPr="00231522">
        <w:rPr>
          <w:rFonts w:ascii="Arial" w:eastAsia="Calibri" w:hAnsi="Arial" w:cs="Arial"/>
          <w:lang w:eastAsia="en-GB"/>
        </w:rPr>
        <w:t xml:space="preserve">nsure objective and thorough investigations in accordance with the procedure, either by investigating the issues </w:t>
      </w:r>
      <w:r w:rsidRPr="00231522">
        <w:rPr>
          <w:rFonts w:ascii="Arial" w:eastAsia="Calibri" w:hAnsi="Arial" w:cs="Arial"/>
          <w:lang w:eastAsia="en-GB"/>
        </w:rPr>
        <w:t>personally</w:t>
      </w:r>
      <w:r w:rsidR="00F351DD" w:rsidRPr="00231522">
        <w:rPr>
          <w:rFonts w:ascii="Arial" w:eastAsia="Calibri" w:hAnsi="Arial" w:cs="Arial"/>
          <w:lang w:eastAsia="en-GB"/>
        </w:rPr>
        <w:t xml:space="preserve"> or by appointing a suitably skilled member of staff to conduct the investigation</w:t>
      </w:r>
    </w:p>
    <w:p w14:paraId="6FD8F6A2" w14:textId="77777777" w:rsidR="00D6274C" w:rsidRPr="00231522" w:rsidRDefault="00D6274C" w:rsidP="00FE6CA3">
      <w:pPr>
        <w:numPr>
          <w:ilvl w:val="0"/>
          <w:numId w:val="5"/>
        </w:numPr>
        <w:spacing w:after="0" w:line="276" w:lineRule="auto"/>
        <w:rPr>
          <w:rFonts w:ascii="Arial" w:eastAsia="Calibri" w:hAnsi="Arial" w:cs="Arial"/>
          <w:lang w:eastAsia="en-GB"/>
        </w:rPr>
      </w:pPr>
      <w:r w:rsidRPr="00231522">
        <w:rPr>
          <w:rFonts w:ascii="Arial" w:eastAsia="Calibri" w:hAnsi="Arial" w:cs="Arial"/>
          <w:lang w:eastAsia="en-GB"/>
        </w:rPr>
        <w:t>Provide support to the lead investigator and ensure wellbeing is maximised at all times</w:t>
      </w:r>
    </w:p>
    <w:p w14:paraId="717A988A" w14:textId="77777777" w:rsidR="00F351DD" w:rsidRPr="00231522" w:rsidRDefault="001C5541" w:rsidP="00FE6CA3">
      <w:pPr>
        <w:numPr>
          <w:ilvl w:val="0"/>
          <w:numId w:val="5"/>
        </w:numPr>
        <w:spacing w:after="0" w:line="276" w:lineRule="auto"/>
        <w:rPr>
          <w:rFonts w:ascii="Arial" w:eastAsia="Calibri" w:hAnsi="Arial" w:cs="Arial"/>
          <w:lang w:eastAsia="en-GB"/>
        </w:rPr>
      </w:pPr>
      <w:r w:rsidRPr="00231522">
        <w:rPr>
          <w:rFonts w:ascii="Arial" w:eastAsia="Calibri" w:hAnsi="Arial" w:cs="Arial"/>
        </w:rPr>
        <w:t>To e</w:t>
      </w:r>
      <w:r w:rsidR="00F351DD" w:rsidRPr="00231522">
        <w:rPr>
          <w:rFonts w:ascii="Arial" w:eastAsia="Calibri" w:hAnsi="Arial" w:cs="Arial"/>
        </w:rPr>
        <w:t>nsure all relevant information to respond to a complaint is collated and provided to the lead investigator, who will complete the complaint toolkit</w:t>
      </w:r>
      <w:r w:rsidRPr="00231522">
        <w:rPr>
          <w:rFonts w:ascii="Arial" w:eastAsia="Calibri" w:hAnsi="Arial" w:cs="Arial"/>
        </w:rPr>
        <w:t xml:space="preserve"> (</w:t>
      </w:r>
      <w:r w:rsidR="00A61046" w:rsidRPr="00231522">
        <w:rPr>
          <w:rFonts w:ascii="Arial" w:eastAsia="Calibri" w:hAnsi="Arial" w:cs="Arial"/>
        </w:rPr>
        <w:t>a</w:t>
      </w:r>
      <w:r w:rsidR="00BC4319" w:rsidRPr="00231522">
        <w:rPr>
          <w:rFonts w:ascii="Arial" w:eastAsia="Calibri" w:hAnsi="Arial" w:cs="Arial"/>
        </w:rPr>
        <w:t xml:space="preserve">ppendix </w:t>
      </w:r>
      <w:r w:rsidR="00EC6D4F" w:rsidRPr="00231522">
        <w:rPr>
          <w:rFonts w:ascii="Arial" w:eastAsia="Calibri" w:hAnsi="Arial" w:cs="Arial"/>
        </w:rPr>
        <w:t>C</w:t>
      </w:r>
      <w:r w:rsidRPr="00231522">
        <w:rPr>
          <w:rFonts w:ascii="Arial" w:eastAsia="Calibri" w:hAnsi="Arial" w:cs="Arial"/>
        </w:rPr>
        <w:t>)</w:t>
      </w:r>
      <w:r w:rsidR="00F351DD" w:rsidRPr="00231522">
        <w:rPr>
          <w:rFonts w:ascii="Arial" w:eastAsia="Calibri" w:hAnsi="Arial" w:cs="Arial"/>
        </w:rPr>
        <w:t xml:space="preserve">  </w:t>
      </w:r>
    </w:p>
    <w:p w14:paraId="073AD15C" w14:textId="77777777" w:rsidR="00F351DD" w:rsidRPr="00231522" w:rsidRDefault="001C5541" w:rsidP="00FE6CA3">
      <w:pPr>
        <w:numPr>
          <w:ilvl w:val="0"/>
          <w:numId w:val="5"/>
        </w:numPr>
        <w:autoSpaceDE w:val="0"/>
        <w:autoSpaceDN w:val="0"/>
        <w:adjustRightInd w:val="0"/>
        <w:spacing w:after="0" w:line="276" w:lineRule="auto"/>
        <w:rPr>
          <w:rFonts w:ascii="Arial" w:eastAsia="Calibri" w:hAnsi="Arial" w:cs="Arial"/>
        </w:rPr>
      </w:pPr>
      <w:r w:rsidRPr="00231522">
        <w:rPr>
          <w:rFonts w:ascii="Arial" w:eastAsia="Calibri" w:hAnsi="Arial" w:cs="Arial"/>
          <w:lang w:eastAsia="en-GB"/>
        </w:rPr>
        <w:t xml:space="preserve">Understand and comply with agreed timescales and key performance indicators (KPIs) in relation to complaints investigation and management (outlined in </w:t>
      </w:r>
      <w:r w:rsidR="00A61046" w:rsidRPr="00231522">
        <w:rPr>
          <w:rFonts w:ascii="Arial" w:eastAsia="Calibri" w:hAnsi="Arial" w:cs="Arial"/>
          <w:lang w:eastAsia="en-GB"/>
        </w:rPr>
        <w:t>a</w:t>
      </w:r>
      <w:r w:rsidR="00961020" w:rsidRPr="00231522">
        <w:rPr>
          <w:rFonts w:ascii="Arial" w:eastAsia="Calibri" w:hAnsi="Arial" w:cs="Arial"/>
          <w:lang w:eastAsia="en-GB"/>
        </w:rPr>
        <w:t xml:space="preserve">ppendix </w:t>
      </w:r>
      <w:r w:rsidR="00EC6D4F" w:rsidRPr="00231522">
        <w:rPr>
          <w:rFonts w:ascii="Arial" w:eastAsia="Calibri" w:hAnsi="Arial" w:cs="Arial"/>
          <w:lang w:eastAsia="en-GB"/>
        </w:rPr>
        <w:t>A</w:t>
      </w:r>
      <w:r w:rsidR="00961020" w:rsidRPr="00231522">
        <w:rPr>
          <w:rFonts w:ascii="Arial" w:eastAsia="Calibri" w:hAnsi="Arial" w:cs="Arial"/>
          <w:lang w:eastAsia="en-GB"/>
        </w:rPr>
        <w:t>)</w:t>
      </w:r>
    </w:p>
    <w:p w14:paraId="767E6732" w14:textId="77777777" w:rsidR="00F351DD" w:rsidRPr="00231522" w:rsidRDefault="00F351DD" w:rsidP="00FE6CA3">
      <w:pPr>
        <w:numPr>
          <w:ilvl w:val="0"/>
          <w:numId w:val="5"/>
        </w:numPr>
        <w:spacing w:after="0" w:line="276" w:lineRule="auto"/>
        <w:rPr>
          <w:rFonts w:ascii="Arial" w:eastAsia="Calibri" w:hAnsi="Arial" w:cs="Arial"/>
          <w:lang w:eastAsia="en-GB"/>
        </w:rPr>
      </w:pPr>
      <w:r w:rsidRPr="00231522">
        <w:rPr>
          <w:rFonts w:ascii="Arial" w:eastAsia="Calibri" w:hAnsi="Arial" w:cs="Arial"/>
          <w:lang w:eastAsia="en-GB"/>
        </w:rPr>
        <w:t xml:space="preserve">Advise the </w:t>
      </w:r>
      <w:r w:rsidR="001C5541" w:rsidRPr="00231522">
        <w:rPr>
          <w:rFonts w:ascii="Arial" w:eastAsia="Calibri" w:hAnsi="Arial" w:cs="Arial"/>
          <w:lang w:eastAsia="en-GB"/>
        </w:rPr>
        <w:t>service director of open c</w:t>
      </w:r>
      <w:r w:rsidRPr="00231522">
        <w:rPr>
          <w:rFonts w:ascii="Arial" w:eastAsia="Calibri" w:hAnsi="Arial" w:cs="Arial"/>
          <w:lang w:eastAsia="en-GB"/>
        </w:rPr>
        <w:t>omplaints</w:t>
      </w:r>
      <w:r w:rsidR="001C5541" w:rsidRPr="00231522">
        <w:rPr>
          <w:rFonts w:ascii="Arial" w:eastAsia="Calibri" w:hAnsi="Arial" w:cs="Arial"/>
          <w:lang w:eastAsia="en-GB"/>
        </w:rPr>
        <w:t xml:space="preserve"> within the service or Care Group</w:t>
      </w:r>
      <w:r w:rsidRPr="00231522">
        <w:rPr>
          <w:rFonts w:ascii="Arial" w:eastAsia="Calibri" w:hAnsi="Arial" w:cs="Arial"/>
          <w:lang w:eastAsia="en-GB"/>
        </w:rPr>
        <w:t>, and support review of issues and learning through</w:t>
      </w:r>
      <w:r w:rsidR="00D6274C" w:rsidRPr="00231522">
        <w:rPr>
          <w:rFonts w:ascii="Arial" w:eastAsia="Calibri" w:hAnsi="Arial" w:cs="Arial"/>
          <w:lang w:eastAsia="en-GB"/>
        </w:rPr>
        <w:t xml:space="preserve"> Care Group</w:t>
      </w:r>
      <w:r w:rsidRPr="00231522">
        <w:rPr>
          <w:rFonts w:ascii="Arial" w:eastAsia="Calibri" w:hAnsi="Arial" w:cs="Arial"/>
          <w:lang w:eastAsia="en-GB"/>
        </w:rPr>
        <w:t xml:space="preserve"> governance processes </w:t>
      </w:r>
    </w:p>
    <w:p w14:paraId="6A49F2E1" w14:textId="77777777" w:rsidR="00F351DD" w:rsidRPr="00231522" w:rsidRDefault="00F351DD" w:rsidP="00FE6CA3">
      <w:pPr>
        <w:numPr>
          <w:ilvl w:val="0"/>
          <w:numId w:val="5"/>
        </w:numPr>
        <w:autoSpaceDE w:val="0"/>
        <w:autoSpaceDN w:val="0"/>
        <w:adjustRightInd w:val="0"/>
        <w:spacing w:after="0" w:line="276" w:lineRule="auto"/>
        <w:rPr>
          <w:rFonts w:ascii="Arial" w:eastAsia="Times New Roman" w:hAnsi="Arial" w:cs="Arial"/>
          <w:color w:val="000000"/>
        </w:rPr>
      </w:pPr>
      <w:r w:rsidRPr="00231522">
        <w:rPr>
          <w:rFonts w:ascii="Arial" w:eastAsia="Times New Roman" w:hAnsi="Arial" w:cs="Arial"/>
          <w:color w:val="000000"/>
        </w:rPr>
        <w:t>Ensure any learning for the wider Trust is shared</w:t>
      </w:r>
      <w:r w:rsidR="00D6274C" w:rsidRPr="00231522">
        <w:rPr>
          <w:rFonts w:ascii="Arial" w:eastAsia="Times New Roman" w:hAnsi="Arial" w:cs="Arial"/>
          <w:color w:val="000000"/>
        </w:rPr>
        <w:t xml:space="preserve"> through Care Group governance groups and into Clinical Governance Group or Operational Management Group as appropriate</w:t>
      </w:r>
    </w:p>
    <w:p w14:paraId="31F79C8C" w14:textId="77777777" w:rsidR="00F351DD" w:rsidRPr="00231522" w:rsidRDefault="00F351DD" w:rsidP="00FE6CA3">
      <w:pPr>
        <w:spacing w:after="0" w:line="276" w:lineRule="auto"/>
        <w:rPr>
          <w:rFonts w:ascii="Arial" w:eastAsia="Calibri" w:hAnsi="Arial" w:cs="Arial"/>
          <w:b/>
          <w:color w:val="000000"/>
          <w:lang w:eastAsia="en-GB"/>
        </w:rPr>
      </w:pPr>
    </w:p>
    <w:p w14:paraId="033D758A" w14:textId="77777777" w:rsidR="00F351DD" w:rsidRPr="00231522" w:rsidRDefault="00F351DD" w:rsidP="00FE6CA3">
      <w:pPr>
        <w:pStyle w:val="ListParagraph"/>
        <w:numPr>
          <w:ilvl w:val="1"/>
          <w:numId w:val="17"/>
        </w:numPr>
        <w:spacing w:line="276" w:lineRule="auto"/>
        <w:ind w:hanging="436"/>
        <w:rPr>
          <w:rFonts w:ascii="Arial" w:hAnsi="Arial" w:cs="Arial"/>
          <w:b/>
          <w:sz w:val="22"/>
          <w:szCs w:val="22"/>
        </w:rPr>
      </w:pPr>
      <w:r w:rsidRPr="00231522">
        <w:rPr>
          <w:rFonts w:ascii="Arial" w:hAnsi="Arial" w:cs="Arial"/>
          <w:b/>
          <w:sz w:val="22"/>
          <w:szCs w:val="22"/>
        </w:rPr>
        <w:t xml:space="preserve"> </w:t>
      </w:r>
      <w:r w:rsidR="005F3A55" w:rsidRPr="00231522">
        <w:rPr>
          <w:rFonts w:ascii="Arial" w:hAnsi="Arial" w:cs="Arial"/>
          <w:b/>
          <w:sz w:val="22"/>
          <w:szCs w:val="22"/>
        </w:rPr>
        <w:t>Complaint investigators</w:t>
      </w:r>
    </w:p>
    <w:p w14:paraId="67D2D7F7" w14:textId="77777777" w:rsidR="00961020" w:rsidRPr="00231522" w:rsidRDefault="00961020" w:rsidP="00FE6CA3">
      <w:pPr>
        <w:pStyle w:val="ListParagraph"/>
        <w:spacing w:line="276" w:lineRule="auto"/>
        <w:rPr>
          <w:rFonts w:ascii="Arial" w:hAnsi="Arial" w:cs="Arial"/>
          <w:b/>
          <w:sz w:val="22"/>
          <w:szCs w:val="22"/>
        </w:rPr>
      </w:pPr>
    </w:p>
    <w:p w14:paraId="1EB41EB6" w14:textId="77777777" w:rsidR="00F351DD" w:rsidRPr="00231522" w:rsidRDefault="00F351DD" w:rsidP="00FE6CA3">
      <w:pPr>
        <w:spacing w:after="0" w:line="276" w:lineRule="auto"/>
        <w:rPr>
          <w:rFonts w:ascii="Arial" w:eastAsia="Calibri" w:hAnsi="Arial" w:cs="Arial"/>
          <w:lang w:eastAsia="en-GB"/>
        </w:rPr>
      </w:pPr>
      <w:r w:rsidRPr="00231522">
        <w:rPr>
          <w:rFonts w:ascii="Arial" w:eastAsia="Calibri" w:hAnsi="Arial" w:cs="Arial"/>
          <w:lang w:eastAsia="en-GB"/>
        </w:rPr>
        <w:t>Complaint investigators will have completed relevant training</w:t>
      </w:r>
      <w:r w:rsidR="00A918B0" w:rsidRPr="00231522">
        <w:rPr>
          <w:rFonts w:ascii="Arial" w:eastAsia="Calibri" w:hAnsi="Arial" w:cs="Arial"/>
          <w:lang w:eastAsia="en-GB"/>
        </w:rPr>
        <w:t>, such as root cause analysis training</w:t>
      </w:r>
      <w:r w:rsidRPr="00231522">
        <w:rPr>
          <w:rFonts w:ascii="Arial" w:eastAsia="Calibri" w:hAnsi="Arial" w:cs="Arial"/>
          <w:lang w:eastAsia="en-GB"/>
        </w:rPr>
        <w:t xml:space="preserve">. They will </w:t>
      </w:r>
      <w:r w:rsidR="00D6274C" w:rsidRPr="00231522">
        <w:rPr>
          <w:rFonts w:ascii="Arial" w:eastAsia="Calibri" w:hAnsi="Arial" w:cs="Arial"/>
          <w:lang w:eastAsia="en-GB"/>
        </w:rPr>
        <w:t xml:space="preserve">be responsible for coordinating </w:t>
      </w:r>
      <w:r w:rsidRPr="00231522">
        <w:rPr>
          <w:rFonts w:ascii="Arial" w:eastAsia="Calibri" w:hAnsi="Arial" w:cs="Arial"/>
          <w:lang w:eastAsia="en-GB"/>
        </w:rPr>
        <w:t>the response</w:t>
      </w:r>
      <w:r w:rsidR="00D6274C" w:rsidRPr="00231522">
        <w:rPr>
          <w:rFonts w:ascii="Arial" w:eastAsia="Calibri" w:hAnsi="Arial" w:cs="Arial"/>
          <w:lang w:eastAsia="en-GB"/>
        </w:rPr>
        <w:t xml:space="preserve"> and</w:t>
      </w:r>
      <w:r w:rsidRPr="00231522">
        <w:rPr>
          <w:rFonts w:ascii="Arial" w:eastAsia="Calibri" w:hAnsi="Arial" w:cs="Arial"/>
          <w:lang w:eastAsia="en-GB"/>
        </w:rPr>
        <w:t xml:space="preserve"> collaborating with relevant colleagues as required. The complaint investigator is responsible for:</w:t>
      </w:r>
    </w:p>
    <w:p w14:paraId="7F0AFFE2" w14:textId="77777777" w:rsidR="00F351DD" w:rsidRPr="00231522" w:rsidRDefault="00F351DD" w:rsidP="00FE6CA3">
      <w:pPr>
        <w:spacing w:after="0" w:line="276" w:lineRule="auto"/>
        <w:rPr>
          <w:rFonts w:ascii="Arial" w:eastAsia="Calibri" w:hAnsi="Arial" w:cs="Arial"/>
          <w:lang w:eastAsia="en-GB"/>
        </w:rPr>
      </w:pPr>
    </w:p>
    <w:p w14:paraId="64078426" w14:textId="77777777" w:rsidR="00D6274C" w:rsidRPr="00231522" w:rsidRDefault="00D6274C" w:rsidP="00FE6CA3">
      <w:pPr>
        <w:numPr>
          <w:ilvl w:val="0"/>
          <w:numId w:val="16"/>
        </w:numPr>
        <w:spacing w:after="0" w:line="276" w:lineRule="auto"/>
        <w:contextualSpacing/>
        <w:rPr>
          <w:rFonts w:ascii="Arial" w:eastAsia="Calibri" w:hAnsi="Arial" w:cs="Arial"/>
          <w:lang w:eastAsia="en-GB"/>
        </w:rPr>
      </w:pPr>
      <w:r w:rsidRPr="00231522">
        <w:rPr>
          <w:rFonts w:ascii="Arial" w:eastAsia="Calibri" w:hAnsi="Arial" w:cs="Arial"/>
          <w:lang w:eastAsia="en-GB"/>
        </w:rPr>
        <w:t>Undertaking a thorough investigation, which includes, where relevant, discussion with the indi</w:t>
      </w:r>
      <w:r w:rsidR="00A61046" w:rsidRPr="00231522">
        <w:rPr>
          <w:rFonts w:ascii="Arial" w:eastAsia="Calibri" w:hAnsi="Arial" w:cs="Arial"/>
          <w:lang w:eastAsia="en-GB"/>
        </w:rPr>
        <w:t>vidual staff members</w:t>
      </w:r>
      <w:r w:rsidRPr="00231522">
        <w:rPr>
          <w:rFonts w:ascii="Arial" w:eastAsia="Calibri" w:hAnsi="Arial" w:cs="Arial"/>
          <w:lang w:eastAsia="en-GB"/>
        </w:rPr>
        <w:t xml:space="preserve"> involved in the complaint</w:t>
      </w:r>
    </w:p>
    <w:p w14:paraId="0F659A2C" w14:textId="77777777" w:rsidR="00D6274C" w:rsidRPr="00231522" w:rsidRDefault="00D6274C" w:rsidP="00FE6CA3">
      <w:pPr>
        <w:numPr>
          <w:ilvl w:val="0"/>
          <w:numId w:val="16"/>
        </w:numPr>
        <w:spacing w:after="0" w:line="276" w:lineRule="auto"/>
        <w:contextualSpacing/>
        <w:rPr>
          <w:rFonts w:ascii="Arial" w:eastAsia="Calibri" w:hAnsi="Arial" w:cs="Arial"/>
          <w:lang w:eastAsia="en-GB"/>
        </w:rPr>
      </w:pPr>
      <w:r w:rsidRPr="00231522">
        <w:rPr>
          <w:rFonts w:ascii="Arial" w:eastAsia="Calibri" w:hAnsi="Arial" w:cs="Arial"/>
          <w:lang w:eastAsia="en-GB"/>
        </w:rPr>
        <w:t xml:space="preserve">Seeking specialist advice from clinical specialists as required, </w:t>
      </w:r>
      <w:r w:rsidR="00961020" w:rsidRPr="00231522">
        <w:rPr>
          <w:rFonts w:ascii="Arial" w:eastAsia="Calibri" w:hAnsi="Arial" w:cs="Arial"/>
          <w:lang w:eastAsia="en-GB"/>
        </w:rPr>
        <w:t>e.g.,</w:t>
      </w:r>
      <w:r w:rsidRPr="00231522">
        <w:rPr>
          <w:rFonts w:ascii="Arial" w:eastAsia="Calibri" w:hAnsi="Arial" w:cs="Arial"/>
          <w:lang w:eastAsia="en-GB"/>
        </w:rPr>
        <w:t xml:space="preserve"> medical colleagues, specialist advisors</w:t>
      </w:r>
    </w:p>
    <w:p w14:paraId="47D840D5" w14:textId="77777777" w:rsidR="00D6274C" w:rsidRPr="00231522" w:rsidRDefault="00D6274C" w:rsidP="00FE6CA3">
      <w:pPr>
        <w:numPr>
          <w:ilvl w:val="0"/>
          <w:numId w:val="16"/>
        </w:numPr>
        <w:spacing w:after="0" w:line="276" w:lineRule="auto"/>
        <w:contextualSpacing/>
        <w:rPr>
          <w:rFonts w:ascii="Arial" w:eastAsia="Calibri" w:hAnsi="Arial" w:cs="Arial"/>
          <w:lang w:eastAsia="en-GB"/>
        </w:rPr>
      </w:pPr>
      <w:r w:rsidRPr="00231522">
        <w:rPr>
          <w:rFonts w:ascii="Arial" w:eastAsia="Calibri" w:hAnsi="Arial" w:cs="Arial"/>
          <w:lang w:eastAsia="en-GB"/>
        </w:rPr>
        <w:t xml:space="preserve">Liaising with the customer services team on a </w:t>
      </w:r>
      <w:r w:rsidR="00A61046" w:rsidRPr="00231522">
        <w:rPr>
          <w:rFonts w:ascii="Arial" w:eastAsia="Calibri" w:hAnsi="Arial" w:cs="Arial"/>
          <w:lang w:eastAsia="en-GB"/>
        </w:rPr>
        <w:t>regular</w:t>
      </w:r>
      <w:r w:rsidRPr="00231522">
        <w:rPr>
          <w:rFonts w:ascii="Arial" w:eastAsia="Calibri" w:hAnsi="Arial" w:cs="Arial"/>
          <w:lang w:eastAsia="en-GB"/>
        </w:rPr>
        <w:t xml:space="preserve"> basis to provide an update on the progress of the complaint investigation</w:t>
      </w:r>
    </w:p>
    <w:p w14:paraId="4E3C03B8" w14:textId="77777777" w:rsidR="00F351DD" w:rsidRPr="00231522" w:rsidRDefault="00D6274C" w:rsidP="00FE6CA3">
      <w:pPr>
        <w:numPr>
          <w:ilvl w:val="0"/>
          <w:numId w:val="16"/>
        </w:numPr>
        <w:spacing w:after="0" w:line="276" w:lineRule="auto"/>
        <w:contextualSpacing/>
        <w:rPr>
          <w:rFonts w:ascii="Arial" w:eastAsia="Calibri" w:hAnsi="Arial" w:cs="Arial"/>
          <w:lang w:eastAsia="en-GB"/>
        </w:rPr>
      </w:pPr>
      <w:r w:rsidRPr="00231522">
        <w:rPr>
          <w:rFonts w:ascii="Arial" w:eastAsia="Calibri" w:hAnsi="Arial" w:cs="Arial"/>
          <w:lang w:eastAsia="en-GB"/>
        </w:rPr>
        <w:t>E</w:t>
      </w:r>
      <w:r w:rsidR="00F351DD" w:rsidRPr="00231522">
        <w:rPr>
          <w:rFonts w:ascii="Arial" w:eastAsia="Calibri" w:hAnsi="Arial" w:cs="Arial"/>
          <w:lang w:eastAsia="en-GB"/>
        </w:rPr>
        <w:t>nsuring the response for each element of the investigation is of a high quality</w:t>
      </w:r>
      <w:r w:rsidRPr="00231522">
        <w:rPr>
          <w:rFonts w:ascii="Arial" w:eastAsia="Calibri" w:hAnsi="Arial" w:cs="Arial"/>
          <w:lang w:eastAsia="en-GB"/>
        </w:rPr>
        <w:t xml:space="preserve"> and addresses the concerns and questions asked</w:t>
      </w:r>
    </w:p>
    <w:p w14:paraId="6F678999" w14:textId="77777777" w:rsidR="00F351DD" w:rsidRPr="00231522" w:rsidRDefault="00D6274C" w:rsidP="00FE6CA3">
      <w:pPr>
        <w:numPr>
          <w:ilvl w:val="0"/>
          <w:numId w:val="16"/>
        </w:numPr>
        <w:spacing w:after="0" w:line="276" w:lineRule="auto"/>
        <w:contextualSpacing/>
        <w:rPr>
          <w:rFonts w:ascii="Arial" w:eastAsia="Calibri" w:hAnsi="Arial" w:cs="Arial"/>
          <w:lang w:eastAsia="en-GB"/>
        </w:rPr>
      </w:pPr>
      <w:r w:rsidRPr="00231522">
        <w:rPr>
          <w:rFonts w:ascii="Arial" w:eastAsia="Calibri" w:hAnsi="Arial" w:cs="Arial"/>
          <w:lang w:eastAsia="en-GB"/>
        </w:rPr>
        <w:t>E</w:t>
      </w:r>
      <w:r w:rsidR="00F351DD" w:rsidRPr="00231522">
        <w:rPr>
          <w:rFonts w:ascii="Arial" w:eastAsia="Calibri" w:hAnsi="Arial" w:cs="Arial"/>
          <w:lang w:eastAsia="en-GB"/>
        </w:rPr>
        <w:t xml:space="preserve">nsuring that the investigation is completed within the expected timeframes </w:t>
      </w:r>
      <w:r w:rsidRPr="00231522">
        <w:rPr>
          <w:rFonts w:ascii="Arial" w:eastAsia="Calibri" w:hAnsi="Arial" w:cs="Arial"/>
          <w:lang w:eastAsia="en-GB"/>
        </w:rPr>
        <w:t xml:space="preserve">(see appendix </w:t>
      </w:r>
      <w:r w:rsidR="00A220BF" w:rsidRPr="00231522">
        <w:rPr>
          <w:rFonts w:ascii="Arial" w:eastAsia="Calibri" w:hAnsi="Arial" w:cs="Arial"/>
          <w:lang w:eastAsia="en-GB"/>
        </w:rPr>
        <w:t>A</w:t>
      </w:r>
      <w:r w:rsidRPr="00231522">
        <w:rPr>
          <w:rFonts w:ascii="Arial" w:eastAsia="Calibri" w:hAnsi="Arial" w:cs="Arial"/>
          <w:lang w:eastAsia="en-GB"/>
        </w:rPr>
        <w:t xml:space="preserve"> for KPIs). Any </w:t>
      </w:r>
      <w:r w:rsidR="008F054E" w:rsidRPr="00231522">
        <w:rPr>
          <w:rFonts w:ascii="Arial" w:eastAsia="Calibri" w:hAnsi="Arial" w:cs="Arial"/>
          <w:lang w:eastAsia="en-GB"/>
        </w:rPr>
        <w:t>delays</w:t>
      </w:r>
      <w:r w:rsidRPr="00231522">
        <w:rPr>
          <w:rFonts w:ascii="Arial" w:eastAsia="Calibri" w:hAnsi="Arial" w:cs="Arial"/>
          <w:lang w:eastAsia="en-GB"/>
        </w:rPr>
        <w:t xml:space="preserve"> should be highlighted to the customer services team as early as possible and shared with their general manager </w:t>
      </w:r>
    </w:p>
    <w:p w14:paraId="7216B807" w14:textId="77777777" w:rsidR="00F351DD" w:rsidRPr="00231522" w:rsidRDefault="00D6274C" w:rsidP="00FE6CA3">
      <w:pPr>
        <w:numPr>
          <w:ilvl w:val="0"/>
          <w:numId w:val="16"/>
        </w:numPr>
        <w:spacing w:after="0" w:line="276" w:lineRule="auto"/>
        <w:contextualSpacing/>
        <w:rPr>
          <w:rFonts w:ascii="Arial" w:eastAsia="Calibri" w:hAnsi="Arial" w:cs="Arial"/>
          <w:lang w:eastAsia="en-GB"/>
        </w:rPr>
      </w:pPr>
      <w:r w:rsidRPr="00231522">
        <w:rPr>
          <w:rFonts w:ascii="Arial" w:eastAsia="Calibri" w:hAnsi="Arial" w:cs="Arial"/>
          <w:lang w:eastAsia="en-GB"/>
        </w:rPr>
        <w:lastRenderedPageBreak/>
        <w:t>Completing the toolkit with detail found during the investigation and including any learning identified. The toolkit should be returned to the customer services team for formulating into a formal response</w:t>
      </w:r>
    </w:p>
    <w:p w14:paraId="6C9ED1B6" w14:textId="77777777" w:rsidR="004C7FC5" w:rsidRPr="00231522" w:rsidRDefault="004C7FC5" w:rsidP="00FE6CA3">
      <w:pPr>
        <w:spacing w:after="0" w:line="276" w:lineRule="auto"/>
        <w:ind w:left="720"/>
        <w:contextualSpacing/>
        <w:rPr>
          <w:rFonts w:ascii="Arial" w:eastAsia="Calibri" w:hAnsi="Arial" w:cs="Arial"/>
          <w:lang w:eastAsia="en-GB"/>
        </w:rPr>
      </w:pPr>
    </w:p>
    <w:p w14:paraId="23E025FC" w14:textId="77777777" w:rsidR="00F351DD" w:rsidRPr="00231522" w:rsidRDefault="00F351DD" w:rsidP="00FE6CA3">
      <w:pPr>
        <w:pStyle w:val="ListParagraph"/>
        <w:numPr>
          <w:ilvl w:val="1"/>
          <w:numId w:val="17"/>
        </w:numPr>
        <w:spacing w:line="276" w:lineRule="auto"/>
        <w:ind w:left="567" w:hanging="436"/>
        <w:rPr>
          <w:rFonts w:ascii="Arial" w:hAnsi="Arial" w:cs="Arial"/>
          <w:b/>
          <w:sz w:val="22"/>
          <w:szCs w:val="22"/>
        </w:rPr>
      </w:pPr>
      <w:r w:rsidRPr="00231522">
        <w:rPr>
          <w:rFonts w:ascii="Arial" w:hAnsi="Arial" w:cs="Arial"/>
          <w:b/>
          <w:sz w:val="22"/>
          <w:szCs w:val="22"/>
        </w:rPr>
        <w:t xml:space="preserve">All </w:t>
      </w:r>
      <w:r w:rsidR="00A61046" w:rsidRPr="00231522">
        <w:rPr>
          <w:rFonts w:ascii="Arial" w:hAnsi="Arial" w:cs="Arial"/>
          <w:b/>
          <w:sz w:val="22"/>
          <w:szCs w:val="22"/>
        </w:rPr>
        <w:t>s</w:t>
      </w:r>
      <w:r w:rsidRPr="00231522">
        <w:rPr>
          <w:rFonts w:ascii="Arial" w:hAnsi="Arial" w:cs="Arial"/>
          <w:b/>
          <w:sz w:val="22"/>
          <w:szCs w:val="22"/>
        </w:rPr>
        <w:t>taff</w:t>
      </w:r>
    </w:p>
    <w:p w14:paraId="691DF98E" w14:textId="77777777" w:rsidR="00961020" w:rsidRPr="00231522" w:rsidRDefault="00961020" w:rsidP="00FE6CA3">
      <w:pPr>
        <w:pStyle w:val="ListParagraph"/>
        <w:spacing w:line="276" w:lineRule="auto"/>
        <w:rPr>
          <w:rFonts w:ascii="Arial" w:hAnsi="Arial" w:cs="Arial"/>
          <w:b/>
          <w:sz w:val="22"/>
          <w:szCs w:val="22"/>
        </w:rPr>
      </w:pPr>
    </w:p>
    <w:p w14:paraId="3DFBA197" w14:textId="77777777" w:rsidR="00F351DD" w:rsidRPr="00231522" w:rsidRDefault="00F351DD" w:rsidP="00FE6CA3">
      <w:pPr>
        <w:spacing w:after="0" w:line="276" w:lineRule="auto"/>
        <w:rPr>
          <w:rFonts w:ascii="Arial" w:eastAsia="Calibri" w:hAnsi="Arial" w:cs="Arial"/>
          <w:lang w:eastAsia="en-GB"/>
        </w:rPr>
      </w:pPr>
      <w:r w:rsidRPr="00231522">
        <w:rPr>
          <w:rFonts w:ascii="Arial" w:eastAsia="Calibri" w:hAnsi="Arial" w:cs="Arial"/>
          <w:lang w:eastAsia="en-GB"/>
        </w:rPr>
        <w:t xml:space="preserve">All staff need to be aware of </w:t>
      </w:r>
      <w:r w:rsidR="008F054E" w:rsidRPr="00231522">
        <w:rPr>
          <w:rFonts w:ascii="Arial" w:eastAsia="Calibri" w:hAnsi="Arial" w:cs="Arial"/>
          <w:lang w:eastAsia="en-GB"/>
        </w:rPr>
        <w:t xml:space="preserve">Trust </w:t>
      </w:r>
      <w:r w:rsidRPr="00231522">
        <w:rPr>
          <w:rFonts w:ascii="Arial" w:eastAsia="Calibri" w:hAnsi="Arial" w:cs="Arial"/>
          <w:lang w:eastAsia="en-GB"/>
        </w:rPr>
        <w:t xml:space="preserve">policies and how they impact on their practice. All new policies approved by Trust Board, its </w:t>
      </w:r>
      <w:r w:rsidRPr="00231522">
        <w:rPr>
          <w:rFonts w:ascii="Arial" w:eastAsia="Calibri" w:hAnsi="Arial" w:cs="Arial"/>
          <w:color w:val="000000"/>
          <w:lang w:eastAsia="en-GB"/>
        </w:rPr>
        <w:t>c</w:t>
      </w:r>
      <w:r w:rsidRPr="00231522">
        <w:rPr>
          <w:rFonts w:ascii="Arial" w:eastAsia="Calibri" w:hAnsi="Arial" w:cs="Arial"/>
          <w:lang w:eastAsia="en-GB"/>
        </w:rPr>
        <w:t>ommittees and / or EMT are communicated through the staff briefing and via the intranet. Staff have an individual responsibility to seek out this information. All staff will assist and cooperate in the complaints process. Wherever possible</w:t>
      </w:r>
      <w:r w:rsidR="00A61046" w:rsidRPr="00231522">
        <w:rPr>
          <w:rFonts w:ascii="Arial" w:eastAsia="Calibri" w:hAnsi="Arial" w:cs="Arial"/>
          <w:lang w:eastAsia="en-GB"/>
        </w:rPr>
        <w:t>,</w:t>
      </w:r>
      <w:r w:rsidRPr="00231522">
        <w:rPr>
          <w:rFonts w:ascii="Arial" w:eastAsia="Calibri" w:hAnsi="Arial" w:cs="Arial"/>
          <w:lang w:eastAsia="en-GB"/>
        </w:rPr>
        <w:t xml:space="preserve"> they will try to deal with issues of concern before it becomes a formal complaint.</w:t>
      </w:r>
    </w:p>
    <w:p w14:paraId="7972F1FF" w14:textId="77777777" w:rsidR="0055732E" w:rsidRPr="00231522" w:rsidRDefault="0055732E" w:rsidP="001323B8">
      <w:pPr>
        <w:spacing w:after="0" w:line="276" w:lineRule="auto"/>
        <w:rPr>
          <w:rFonts w:ascii="Arial" w:eastAsia="Calibri" w:hAnsi="Arial" w:cs="Arial"/>
          <w:lang w:eastAsia="en-GB"/>
        </w:rPr>
      </w:pPr>
    </w:p>
    <w:p w14:paraId="49BAC32A" w14:textId="77777777" w:rsidR="00DF6DD9" w:rsidRPr="00231522" w:rsidRDefault="00DF6DD9" w:rsidP="001323B8">
      <w:pPr>
        <w:pStyle w:val="ListParagraph"/>
        <w:numPr>
          <w:ilvl w:val="0"/>
          <w:numId w:val="17"/>
        </w:numPr>
        <w:spacing w:line="276" w:lineRule="auto"/>
        <w:rPr>
          <w:rFonts w:ascii="Arial" w:hAnsi="Arial" w:cs="Arial"/>
          <w:b/>
          <w:bCs/>
          <w:sz w:val="22"/>
          <w:szCs w:val="22"/>
        </w:rPr>
      </w:pPr>
      <w:r w:rsidRPr="00231522">
        <w:rPr>
          <w:rFonts w:ascii="Arial" w:hAnsi="Arial" w:cs="Arial"/>
          <w:b/>
          <w:bCs/>
          <w:sz w:val="22"/>
          <w:szCs w:val="22"/>
        </w:rPr>
        <w:t>Training</w:t>
      </w:r>
      <w:r w:rsidR="00254842" w:rsidRPr="00231522">
        <w:rPr>
          <w:rFonts w:ascii="Arial" w:hAnsi="Arial" w:cs="Arial"/>
          <w:b/>
          <w:bCs/>
          <w:sz w:val="22"/>
          <w:szCs w:val="22"/>
        </w:rPr>
        <w:t xml:space="preserve"> and support</w:t>
      </w:r>
    </w:p>
    <w:p w14:paraId="1CDE0218" w14:textId="77777777" w:rsidR="00DF6DD9" w:rsidRPr="00231522" w:rsidRDefault="00DF6DD9" w:rsidP="001323B8">
      <w:pPr>
        <w:spacing w:after="0" w:line="276" w:lineRule="auto"/>
        <w:rPr>
          <w:rFonts w:ascii="Arial" w:hAnsi="Arial" w:cs="Arial"/>
        </w:rPr>
      </w:pPr>
    </w:p>
    <w:p w14:paraId="0C031269" w14:textId="77777777" w:rsidR="00DF6DD9" w:rsidRPr="00231522" w:rsidRDefault="00DF6DD9" w:rsidP="001323B8">
      <w:pPr>
        <w:spacing w:after="0" w:line="276" w:lineRule="auto"/>
        <w:rPr>
          <w:rFonts w:ascii="Arial" w:hAnsi="Arial" w:cs="Arial"/>
        </w:rPr>
      </w:pPr>
      <w:r w:rsidRPr="00231522">
        <w:rPr>
          <w:rFonts w:ascii="Arial" w:hAnsi="Arial" w:cs="Arial"/>
        </w:rPr>
        <w:t xml:space="preserve">It is expected that all staff carrying out complaint investigations or </w:t>
      </w:r>
      <w:r w:rsidR="00A61046" w:rsidRPr="00231522">
        <w:rPr>
          <w:rFonts w:ascii="Arial" w:hAnsi="Arial" w:cs="Arial"/>
        </w:rPr>
        <w:t xml:space="preserve">who are </w:t>
      </w:r>
      <w:r w:rsidRPr="00231522">
        <w:rPr>
          <w:rFonts w:ascii="Arial" w:hAnsi="Arial" w:cs="Arial"/>
        </w:rPr>
        <w:t>involved in the complaints process have up to date training in:</w:t>
      </w:r>
    </w:p>
    <w:p w14:paraId="6CE608C1" w14:textId="77777777" w:rsidR="00DF6DD9" w:rsidRPr="00231522" w:rsidRDefault="00DF6DD9" w:rsidP="001323B8">
      <w:pPr>
        <w:pStyle w:val="ListParagraph"/>
        <w:numPr>
          <w:ilvl w:val="0"/>
          <w:numId w:val="35"/>
        </w:numPr>
        <w:spacing w:line="276" w:lineRule="auto"/>
        <w:rPr>
          <w:rFonts w:ascii="Arial" w:hAnsi="Arial" w:cs="Arial"/>
          <w:sz w:val="22"/>
          <w:szCs w:val="22"/>
        </w:rPr>
      </w:pPr>
      <w:r w:rsidRPr="00231522">
        <w:rPr>
          <w:rFonts w:ascii="Arial" w:hAnsi="Arial" w:cs="Arial"/>
          <w:sz w:val="22"/>
          <w:szCs w:val="22"/>
        </w:rPr>
        <w:t>The internal complaint handling processes.</w:t>
      </w:r>
    </w:p>
    <w:p w14:paraId="4FEAC04F" w14:textId="77777777" w:rsidR="00DF6DD9" w:rsidRPr="00231522" w:rsidRDefault="00DF6DD9" w:rsidP="001323B8">
      <w:pPr>
        <w:pStyle w:val="ListParagraph"/>
        <w:numPr>
          <w:ilvl w:val="0"/>
          <w:numId w:val="35"/>
        </w:numPr>
        <w:spacing w:line="276" w:lineRule="auto"/>
        <w:rPr>
          <w:rFonts w:ascii="Arial" w:hAnsi="Arial" w:cs="Arial"/>
          <w:sz w:val="22"/>
          <w:szCs w:val="22"/>
        </w:rPr>
      </w:pPr>
      <w:r w:rsidRPr="00231522">
        <w:rPr>
          <w:rFonts w:ascii="Arial" w:hAnsi="Arial" w:cs="Arial"/>
          <w:sz w:val="22"/>
          <w:szCs w:val="22"/>
        </w:rPr>
        <w:t>A working knowledge of the National Health Service Complaints (England) Regulations 2009</w:t>
      </w:r>
    </w:p>
    <w:p w14:paraId="7BE07BA0" w14:textId="77777777" w:rsidR="00DF6DD9" w:rsidRPr="00231522" w:rsidRDefault="00DF6DD9" w:rsidP="001323B8">
      <w:pPr>
        <w:pStyle w:val="ListParagraph"/>
        <w:numPr>
          <w:ilvl w:val="0"/>
          <w:numId w:val="35"/>
        </w:numPr>
        <w:spacing w:line="276" w:lineRule="auto"/>
        <w:rPr>
          <w:rFonts w:ascii="Arial" w:hAnsi="Arial" w:cs="Arial"/>
          <w:sz w:val="22"/>
          <w:szCs w:val="22"/>
        </w:rPr>
      </w:pPr>
      <w:r w:rsidRPr="00231522">
        <w:rPr>
          <w:rFonts w:ascii="Arial" w:hAnsi="Arial" w:cs="Arial"/>
          <w:sz w:val="22"/>
          <w:szCs w:val="22"/>
        </w:rPr>
        <w:t>Database management (of the current internal complaints database)</w:t>
      </w:r>
    </w:p>
    <w:p w14:paraId="6DF39CA9" w14:textId="77777777" w:rsidR="00DF6DD9" w:rsidRPr="00231522" w:rsidRDefault="00DF6DD9" w:rsidP="001323B8">
      <w:pPr>
        <w:pStyle w:val="ListParagraph"/>
        <w:numPr>
          <w:ilvl w:val="0"/>
          <w:numId w:val="35"/>
        </w:numPr>
        <w:spacing w:line="276" w:lineRule="auto"/>
        <w:rPr>
          <w:rFonts w:ascii="Arial" w:hAnsi="Arial" w:cs="Arial"/>
          <w:sz w:val="22"/>
          <w:szCs w:val="22"/>
        </w:rPr>
      </w:pPr>
      <w:r w:rsidRPr="00231522">
        <w:rPr>
          <w:rFonts w:ascii="Arial" w:hAnsi="Arial" w:cs="Arial"/>
          <w:sz w:val="22"/>
          <w:szCs w:val="22"/>
        </w:rPr>
        <w:t>An awareness and application of record keeping best practice; and</w:t>
      </w:r>
    </w:p>
    <w:p w14:paraId="35CE0332" w14:textId="77777777" w:rsidR="00DF6DD9" w:rsidRPr="00231522" w:rsidRDefault="00DF6DD9" w:rsidP="001323B8">
      <w:pPr>
        <w:pStyle w:val="ListParagraph"/>
        <w:numPr>
          <w:ilvl w:val="0"/>
          <w:numId w:val="35"/>
        </w:numPr>
        <w:spacing w:line="276" w:lineRule="auto"/>
        <w:rPr>
          <w:rFonts w:ascii="Arial" w:hAnsi="Arial" w:cs="Arial"/>
          <w:sz w:val="22"/>
          <w:szCs w:val="22"/>
        </w:rPr>
      </w:pPr>
      <w:r w:rsidRPr="00231522">
        <w:rPr>
          <w:rFonts w:ascii="Arial" w:hAnsi="Arial" w:cs="Arial"/>
          <w:sz w:val="22"/>
          <w:szCs w:val="22"/>
        </w:rPr>
        <w:t>An awareness and application of Information Governance best practice</w:t>
      </w:r>
    </w:p>
    <w:p w14:paraId="3B5D5C1F" w14:textId="77777777" w:rsidR="00DF6DD9" w:rsidRPr="00231522" w:rsidRDefault="00DF6DD9" w:rsidP="001323B8">
      <w:pPr>
        <w:spacing w:after="0" w:line="276" w:lineRule="auto"/>
        <w:rPr>
          <w:rFonts w:ascii="Arial" w:hAnsi="Arial" w:cs="Arial"/>
        </w:rPr>
      </w:pPr>
    </w:p>
    <w:p w14:paraId="07A3EBA1" w14:textId="77777777" w:rsidR="00DF6DD9" w:rsidRPr="00231522" w:rsidRDefault="00DF6DD9" w:rsidP="001323B8">
      <w:pPr>
        <w:spacing w:after="0" w:line="276" w:lineRule="auto"/>
        <w:rPr>
          <w:rFonts w:ascii="Arial" w:hAnsi="Arial" w:cs="Arial"/>
        </w:rPr>
      </w:pPr>
      <w:r w:rsidRPr="00231522">
        <w:rPr>
          <w:rFonts w:ascii="Arial" w:hAnsi="Arial" w:cs="Arial"/>
        </w:rPr>
        <w:t>Members of the customer services team will be available to offer help and provide advice on the complaints process and how to investigate and respond to complaints for any member of staff.</w:t>
      </w:r>
    </w:p>
    <w:p w14:paraId="36933536" w14:textId="77777777" w:rsidR="00A61046" w:rsidRPr="00231522" w:rsidRDefault="00A61046" w:rsidP="001323B8">
      <w:pPr>
        <w:spacing w:after="0" w:line="276" w:lineRule="auto"/>
        <w:contextualSpacing/>
        <w:rPr>
          <w:rFonts w:ascii="Arial" w:eastAsia="Aptos" w:hAnsi="Arial" w:cs="Arial"/>
          <w:kern w:val="2"/>
          <w14:ligatures w14:val="standardContextual"/>
        </w:rPr>
      </w:pPr>
    </w:p>
    <w:p w14:paraId="486D3B86" w14:textId="77777777" w:rsidR="00F351DD" w:rsidRPr="00A61046" w:rsidRDefault="00B939A7" w:rsidP="001323B8">
      <w:pPr>
        <w:spacing w:after="0" w:line="276" w:lineRule="auto"/>
        <w:contextualSpacing/>
        <w:rPr>
          <w:rFonts w:ascii="Arial" w:eastAsia="Aptos" w:hAnsi="Arial" w:cs="Arial"/>
          <w:kern w:val="2"/>
          <w14:ligatures w14:val="standardContextual"/>
        </w:rPr>
      </w:pPr>
      <w:r w:rsidRPr="00231522">
        <w:rPr>
          <w:rFonts w:ascii="Arial" w:eastAsia="Aptos" w:hAnsi="Arial" w:cs="Arial"/>
          <w:kern w:val="2"/>
          <w14:ligatures w14:val="standardContextual"/>
        </w:rPr>
        <w:t xml:space="preserve">The lead investigator will </w:t>
      </w:r>
      <w:r w:rsidR="00A61046" w:rsidRPr="00231522">
        <w:rPr>
          <w:rFonts w:ascii="Arial" w:eastAsia="Aptos" w:hAnsi="Arial" w:cs="Arial"/>
          <w:kern w:val="2"/>
          <w14:ligatures w14:val="standardContextual"/>
        </w:rPr>
        <w:t xml:space="preserve">ensure that staff who </w:t>
      </w:r>
      <w:proofErr w:type="gramStart"/>
      <w:r w:rsidR="00A61046" w:rsidRPr="00231522">
        <w:rPr>
          <w:rFonts w:ascii="Arial" w:eastAsia="Aptos" w:hAnsi="Arial" w:cs="Arial"/>
          <w:kern w:val="2"/>
          <w14:ligatures w14:val="standardContextual"/>
        </w:rPr>
        <w:t>are complained</w:t>
      </w:r>
      <w:proofErr w:type="gramEnd"/>
      <w:r w:rsidR="00A61046" w:rsidRPr="00231522">
        <w:rPr>
          <w:rFonts w:ascii="Arial" w:eastAsia="Aptos" w:hAnsi="Arial" w:cs="Arial"/>
          <w:kern w:val="2"/>
          <w14:ligatures w14:val="standardContextual"/>
        </w:rPr>
        <w:t xml:space="preserve"> about are made aware and </w:t>
      </w:r>
      <w:r w:rsidRPr="00231522">
        <w:rPr>
          <w:rFonts w:ascii="Arial" w:eastAsia="Aptos" w:hAnsi="Arial" w:cs="Arial"/>
          <w:kern w:val="2"/>
          <w14:ligatures w14:val="standardContextual"/>
        </w:rPr>
        <w:t xml:space="preserve">keep </w:t>
      </w:r>
      <w:r w:rsidR="00A61046" w:rsidRPr="00231522">
        <w:rPr>
          <w:rFonts w:ascii="Arial" w:eastAsia="Aptos" w:hAnsi="Arial" w:cs="Arial"/>
          <w:kern w:val="2"/>
          <w14:ligatures w14:val="standardContextual"/>
        </w:rPr>
        <w:t>them</w:t>
      </w:r>
      <w:r w:rsidRPr="00231522">
        <w:rPr>
          <w:rFonts w:ascii="Arial" w:eastAsia="Aptos" w:hAnsi="Arial" w:cs="Arial"/>
          <w:kern w:val="2"/>
          <w14:ligatures w14:val="standardContextual"/>
        </w:rPr>
        <w:t xml:space="preserve"> updated. These staff will also have an opportunity to see how their comments are used before the final response is issued.</w:t>
      </w:r>
      <w:r w:rsidR="00A61046" w:rsidRPr="00231522">
        <w:rPr>
          <w:rFonts w:ascii="Arial" w:eastAsia="Aptos" w:hAnsi="Arial" w:cs="Arial"/>
          <w:kern w:val="2"/>
          <w14:ligatures w14:val="standardContextual"/>
        </w:rPr>
        <w:t xml:space="preserve"> The lead investigator </w:t>
      </w:r>
      <w:r w:rsidR="001C77E7" w:rsidRPr="00231522">
        <w:rPr>
          <w:rFonts w:ascii="Arial" w:eastAsia="Aptos" w:hAnsi="Arial" w:cs="Arial"/>
          <w:kern w:val="2"/>
          <w14:ligatures w14:val="standardContextual"/>
        </w:rPr>
        <w:t xml:space="preserve">will also give them advice on how they can get support from within </w:t>
      </w:r>
      <w:r w:rsidR="00A61046" w:rsidRPr="00231522">
        <w:rPr>
          <w:rFonts w:ascii="Arial" w:eastAsia="Aptos" w:hAnsi="Arial" w:cs="Arial"/>
          <w:kern w:val="2"/>
          <w14:ligatures w14:val="standardContextual"/>
        </w:rPr>
        <w:t>the Trust</w:t>
      </w:r>
      <w:r w:rsidR="001C77E7" w:rsidRPr="00231522">
        <w:rPr>
          <w:rFonts w:ascii="Arial" w:eastAsia="Aptos" w:hAnsi="Arial" w:cs="Arial"/>
          <w:kern w:val="2"/>
          <w14:ligatures w14:val="standardContextual"/>
        </w:rPr>
        <w:t xml:space="preserve"> and external representation if required.</w:t>
      </w:r>
    </w:p>
    <w:p w14:paraId="21915488" w14:textId="77777777" w:rsidR="002321E3" w:rsidRPr="004C7FC5" w:rsidRDefault="002321E3" w:rsidP="001323B8">
      <w:pPr>
        <w:spacing w:after="0" w:line="276" w:lineRule="auto"/>
        <w:rPr>
          <w:rFonts w:ascii="Arial" w:eastAsia="Calibri" w:hAnsi="Arial" w:cs="Arial"/>
          <w:color w:val="FF0000"/>
          <w:lang w:eastAsia="en-GB"/>
        </w:rPr>
      </w:pPr>
    </w:p>
    <w:p w14:paraId="5F649881" w14:textId="77777777" w:rsidR="004F06A6" w:rsidRPr="001323B8" w:rsidRDefault="004F06A6" w:rsidP="001323B8">
      <w:pPr>
        <w:pStyle w:val="ListParagraph"/>
        <w:numPr>
          <w:ilvl w:val="0"/>
          <w:numId w:val="17"/>
        </w:numPr>
        <w:spacing w:line="276" w:lineRule="auto"/>
        <w:rPr>
          <w:rFonts w:ascii="Arial" w:hAnsi="Arial" w:cs="Arial"/>
          <w:b/>
          <w:sz w:val="22"/>
          <w:szCs w:val="22"/>
        </w:rPr>
      </w:pPr>
      <w:r w:rsidRPr="001323B8">
        <w:rPr>
          <w:rFonts w:ascii="Arial" w:hAnsi="Arial" w:cs="Arial"/>
          <w:b/>
          <w:sz w:val="22"/>
          <w:szCs w:val="22"/>
        </w:rPr>
        <w:t>Reporting feedback</w:t>
      </w:r>
    </w:p>
    <w:p w14:paraId="313B886C" w14:textId="77777777" w:rsidR="00961020" w:rsidRPr="004C7FC5" w:rsidRDefault="00961020" w:rsidP="001323B8">
      <w:pPr>
        <w:pStyle w:val="ListParagraph"/>
        <w:spacing w:line="276" w:lineRule="auto"/>
        <w:ind w:left="540"/>
        <w:rPr>
          <w:rFonts w:ascii="Arial" w:hAnsi="Arial" w:cs="Arial"/>
          <w:sz w:val="22"/>
          <w:szCs w:val="22"/>
        </w:rPr>
      </w:pPr>
    </w:p>
    <w:p w14:paraId="53ED5EDD" w14:textId="77777777" w:rsidR="00F351DD" w:rsidRPr="004C7FC5" w:rsidRDefault="00F351DD" w:rsidP="001323B8">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The </w:t>
      </w:r>
      <w:r w:rsidR="00A315DB" w:rsidRPr="004C7FC5">
        <w:rPr>
          <w:rFonts w:ascii="Arial" w:eastAsia="Times New Roman" w:hAnsi="Arial" w:cs="Arial"/>
        </w:rPr>
        <w:t xml:space="preserve">customer services team </w:t>
      </w:r>
      <w:r w:rsidRPr="004C7FC5">
        <w:rPr>
          <w:rFonts w:ascii="Arial" w:eastAsia="Times New Roman" w:hAnsi="Arial" w:cs="Arial"/>
        </w:rPr>
        <w:t xml:space="preserve">will provide regular reports to </w:t>
      </w:r>
      <w:r w:rsidR="00A315DB" w:rsidRPr="004C7FC5">
        <w:rPr>
          <w:rFonts w:ascii="Arial" w:eastAsia="Times New Roman" w:hAnsi="Arial" w:cs="Arial"/>
        </w:rPr>
        <w:t>Care Groups</w:t>
      </w:r>
      <w:r w:rsidRPr="004C7FC5">
        <w:rPr>
          <w:rFonts w:ascii="Arial" w:eastAsia="Times New Roman" w:hAnsi="Arial" w:cs="Arial"/>
        </w:rPr>
        <w:t xml:space="preserve">, advising </w:t>
      </w:r>
      <w:r w:rsidR="008F054E">
        <w:rPr>
          <w:rFonts w:ascii="Arial" w:eastAsia="Times New Roman" w:hAnsi="Arial" w:cs="Arial"/>
        </w:rPr>
        <w:t xml:space="preserve">of </w:t>
      </w:r>
      <w:r w:rsidRPr="004C7FC5">
        <w:rPr>
          <w:rFonts w:ascii="Arial" w:eastAsia="Times New Roman" w:hAnsi="Arial" w:cs="Arial"/>
        </w:rPr>
        <w:t xml:space="preserve">open and closed complaints </w:t>
      </w:r>
      <w:r w:rsidR="008F054E">
        <w:rPr>
          <w:rFonts w:ascii="Arial" w:eastAsia="Times New Roman" w:hAnsi="Arial" w:cs="Arial"/>
        </w:rPr>
        <w:t xml:space="preserve">during the reporting </w:t>
      </w:r>
      <w:r w:rsidRPr="004C7FC5">
        <w:rPr>
          <w:rFonts w:ascii="Arial" w:eastAsia="Times New Roman" w:hAnsi="Arial" w:cs="Arial"/>
        </w:rPr>
        <w:t xml:space="preserve">period and </w:t>
      </w:r>
      <w:r w:rsidR="008F054E">
        <w:rPr>
          <w:rFonts w:ascii="Arial" w:eastAsia="Times New Roman" w:hAnsi="Arial" w:cs="Arial"/>
        </w:rPr>
        <w:t xml:space="preserve">provide an update </w:t>
      </w:r>
      <w:r w:rsidR="005D0DC4">
        <w:rPr>
          <w:rFonts w:ascii="Arial" w:eastAsia="Times New Roman" w:hAnsi="Arial" w:cs="Arial"/>
        </w:rPr>
        <w:t xml:space="preserve">on where open complaints are in the complaints process, i.e. under investigation. </w:t>
      </w:r>
      <w:r w:rsidR="00A315DB" w:rsidRPr="004C7FC5">
        <w:rPr>
          <w:rFonts w:ascii="Arial" w:eastAsia="Times New Roman" w:hAnsi="Arial" w:cs="Arial"/>
        </w:rPr>
        <w:t xml:space="preserve">The general managers have the responsibility for oversight of complaints </w:t>
      </w:r>
      <w:r w:rsidR="00825F5C" w:rsidRPr="004C7FC5">
        <w:rPr>
          <w:rFonts w:ascii="Arial" w:eastAsia="Times New Roman" w:hAnsi="Arial" w:cs="Arial"/>
        </w:rPr>
        <w:t>open</w:t>
      </w:r>
      <w:r w:rsidR="00A315DB" w:rsidRPr="004C7FC5">
        <w:rPr>
          <w:rFonts w:ascii="Arial" w:eastAsia="Times New Roman" w:hAnsi="Arial" w:cs="Arial"/>
        </w:rPr>
        <w:t xml:space="preserve"> in their respective areas. </w:t>
      </w:r>
      <w:r w:rsidR="00825F5C" w:rsidRPr="004C7FC5">
        <w:rPr>
          <w:rFonts w:ascii="Arial" w:eastAsia="Times New Roman" w:hAnsi="Arial" w:cs="Arial"/>
        </w:rPr>
        <w:t>This includes a breakdown of the complaints and concerns, themes identified</w:t>
      </w:r>
      <w:r w:rsidR="007829D2">
        <w:rPr>
          <w:rFonts w:ascii="Arial" w:eastAsia="Times New Roman" w:hAnsi="Arial" w:cs="Arial"/>
        </w:rPr>
        <w:t>,</w:t>
      </w:r>
      <w:r w:rsidR="00825F5C" w:rsidRPr="004C7FC5">
        <w:rPr>
          <w:rFonts w:ascii="Arial" w:eastAsia="Times New Roman" w:hAnsi="Arial" w:cs="Arial"/>
        </w:rPr>
        <w:t xml:space="preserve"> and any lessons learnt. </w:t>
      </w:r>
    </w:p>
    <w:p w14:paraId="545D3700" w14:textId="77777777" w:rsidR="00F351DD" w:rsidRPr="004C7FC5" w:rsidRDefault="00F351DD" w:rsidP="001323B8">
      <w:pPr>
        <w:autoSpaceDE w:val="0"/>
        <w:autoSpaceDN w:val="0"/>
        <w:adjustRightInd w:val="0"/>
        <w:spacing w:after="0" w:line="276" w:lineRule="auto"/>
        <w:rPr>
          <w:rFonts w:ascii="Arial" w:eastAsia="Times New Roman" w:hAnsi="Arial" w:cs="Arial"/>
        </w:rPr>
      </w:pPr>
    </w:p>
    <w:p w14:paraId="1713D85D" w14:textId="77777777" w:rsidR="00825F5C" w:rsidRDefault="00F351DD" w:rsidP="001323B8">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The </w:t>
      </w:r>
      <w:r w:rsidR="00A315DB" w:rsidRPr="004C7FC5">
        <w:rPr>
          <w:rFonts w:ascii="Arial" w:eastAsia="Times New Roman" w:hAnsi="Arial" w:cs="Arial"/>
        </w:rPr>
        <w:t>customer services team</w:t>
      </w:r>
      <w:r w:rsidR="00825F5C" w:rsidRPr="004C7FC5">
        <w:rPr>
          <w:rFonts w:ascii="Arial" w:eastAsia="Times New Roman" w:hAnsi="Arial" w:cs="Arial"/>
        </w:rPr>
        <w:t xml:space="preserve"> review and report on the following information:</w:t>
      </w:r>
    </w:p>
    <w:p w14:paraId="6F6027B2" w14:textId="77777777" w:rsidR="00C46740" w:rsidRPr="004C7FC5" w:rsidRDefault="00C46740" w:rsidP="001323B8">
      <w:pPr>
        <w:autoSpaceDE w:val="0"/>
        <w:autoSpaceDN w:val="0"/>
        <w:adjustRightInd w:val="0"/>
        <w:spacing w:after="0" w:line="276" w:lineRule="auto"/>
        <w:rPr>
          <w:rFonts w:ascii="Arial" w:eastAsia="Times New Roman" w:hAnsi="Arial" w:cs="Arial"/>
        </w:rPr>
      </w:pPr>
    </w:p>
    <w:p w14:paraId="56DFD58B" w14:textId="77777777" w:rsidR="00825F5C" w:rsidRPr="004C7FC5" w:rsidRDefault="00825F5C" w:rsidP="001323B8">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Internal:</w:t>
      </w:r>
    </w:p>
    <w:p w14:paraId="64101554" w14:textId="77777777" w:rsidR="00825F5C" w:rsidRPr="004C7FC5" w:rsidRDefault="00825F5C" w:rsidP="001323B8">
      <w:pPr>
        <w:pStyle w:val="ListParagraph"/>
        <w:numPr>
          <w:ilvl w:val="0"/>
          <w:numId w:val="28"/>
        </w:numPr>
        <w:autoSpaceDE w:val="0"/>
        <w:autoSpaceDN w:val="0"/>
        <w:adjustRightInd w:val="0"/>
        <w:spacing w:line="276" w:lineRule="auto"/>
        <w:rPr>
          <w:rFonts w:ascii="Arial" w:eastAsia="Times New Roman" w:hAnsi="Arial" w:cs="Arial"/>
          <w:sz w:val="22"/>
          <w:szCs w:val="22"/>
        </w:rPr>
      </w:pPr>
      <w:proofErr w:type="gramStart"/>
      <w:r w:rsidRPr="004C7FC5">
        <w:rPr>
          <w:rFonts w:ascii="Arial" w:eastAsia="Times New Roman" w:hAnsi="Arial" w:cs="Arial"/>
          <w:sz w:val="22"/>
          <w:szCs w:val="22"/>
        </w:rPr>
        <w:t>Patient</w:t>
      </w:r>
      <w:proofErr w:type="gramEnd"/>
      <w:r w:rsidRPr="004C7FC5">
        <w:rPr>
          <w:rFonts w:ascii="Arial" w:eastAsia="Times New Roman" w:hAnsi="Arial" w:cs="Arial"/>
          <w:sz w:val="22"/>
          <w:szCs w:val="22"/>
        </w:rPr>
        <w:t xml:space="preserve"> experience annual report, in collaboration with </w:t>
      </w:r>
      <w:r w:rsidR="007829D2">
        <w:rPr>
          <w:rFonts w:ascii="Arial" w:eastAsia="Times New Roman" w:hAnsi="Arial" w:cs="Arial"/>
          <w:sz w:val="22"/>
          <w:szCs w:val="22"/>
        </w:rPr>
        <w:t xml:space="preserve">the </w:t>
      </w:r>
      <w:r w:rsidRPr="004C7FC5">
        <w:rPr>
          <w:rFonts w:ascii="Arial" w:eastAsia="Times New Roman" w:hAnsi="Arial" w:cs="Arial"/>
          <w:sz w:val="22"/>
          <w:szCs w:val="22"/>
        </w:rPr>
        <w:t>patient experience lead, equality and inclusion team and freedom to speak up guardian</w:t>
      </w:r>
    </w:p>
    <w:p w14:paraId="580F1D91" w14:textId="77777777" w:rsidR="00825F5C" w:rsidRPr="004C7FC5" w:rsidRDefault="00825F5C" w:rsidP="001323B8">
      <w:pPr>
        <w:pStyle w:val="ListParagraph"/>
        <w:numPr>
          <w:ilvl w:val="0"/>
          <w:numId w:val="28"/>
        </w:numPr>
        <w:autoSpaceDE w:val="0"/>
        <w:autoSpaceDN w:val="0"/>
        <w:adjustRightInd w:val="0"/>
        <w:spacing w:line="276" w:lineRule="auto"/>
        <w:rPr>
          <w:rFonts w:ascii="Arial" w:eastAsia="Times New Roman" w:hAnsi="Arial" w:cs="Arial"/>
          <w:sz w:val="22"/>
          <w:szCs w:val="22"/>
        </w:rPr>
      </w:pPr>
      <w:r w:rsidRPr="004C7FC5">
        <w:rPr>
          <w:rFonts w:ascii="Arial" w:eastAsia="Times New Roman" w:hAnsi="Arial" w:cs="Arial"/>
          <w:sz w:val="22"/>
          <w:szCs w:val="22"/>
        </w:rPr>
        <w:t xml:space="preserve">Monthly report analysis, looking at the numbers of complaints </w:t>
      </w:r>
      <w:r w:rsidR="005D0DC4">
        <w:rPr>
          <w:rFonts w:ascii="Arial" w:eastAsia="Times New Roman" w:hAnsi="Arial" w:cs="Arial"/>
          <w:sz w:val="22"/>
          <w:szCs w:val="22"/>
        </w:rPr>
        <w:t>closed in the relevant period, how many of these were responded to</w:t>
      </w:r>
      <w:r w:rsidRPr="004C7FC5">
        <w:rPr>
          <w:rFonts w:ascii="Arial" w:eastAsia="Times New Roman" w:hAnsi="Arial" w:cs="Arial"/>
          <w:sz w:val="22"/>
          <w:szCs w:val="22"/>
        </w:rPr>
        <w:t xml:space="preserve"> within the </w:t>
      </w:r>
      <w:r w:rsidR="0041611C" w:rsidRPr="004C7FC5">
        <w:rPr>
          <w:rFonts w:ascii="Arial" w:eastAsia="Times New Roman" w:hAnsi="Arial" w:cs="Arial"/>
          <w:sz w:val="22"/>
          <w:szCs w:val="22"/>
        </w:rPr>
        <w:t>six-month</w:t>
      </w:r>
      <w:r w:rsidRPr="004C7FC5">
        <w:rPr>
          <w:rFonts w:ascii="Arial" w:eastAsia="Times New Roman" w:hAnsi="Arial" w:cs="Arial"/>
          <w:sz w:val="22"/>
          <w:szCs w:val="22"/>
        </w:rPr>
        <w:t xml:space="preserve"> </w:t>
      </w:r>
      <w:r w:rsidR="005D0DC4">
        <w:rPr>
          <w:rFonts w:ascii="Arial" w:eastAsia="Times New Roman" w:hAnsi="Arial" w:cs="Arial"/>
          <w:sz w:val="22"/>
          <w:szCs w:val="22"/>
        </w:rPr>
        <w:t xml:space="preserve">statutory </w:t>
      </w:r>
      <w:r w:rsidRPr="004C7FC5">
        <w:rPr>
          <w:rFonts w:ascii="Arial" w:eastAsia="Times New Roman" w:hAnsi="Arial" w:cs="Arial"/>
          <w:sz w:val="22"/>
          <w:szCs w:val="22"/>
        </w:rPr>
        <w:t xml:space="preserve">timeframe and identifying </w:t>
      </w:r>
      <w:r w:rsidR="007829D2">
        <w:rPr>
          <w:rFonts w:ascii="Arial" w:eastAsia="Times New Roman" w:hAnsi="Arial" w:cs="Arial"/>
          <w:sz w:val="22"/>
          <w:szCs w:val="22"/>
        </w:rPr>
        <w:t xml:space="preserve">any </w:t>
      </w:r>
      <w:r w:rsidRPr="004C7FC5">
        <w:rPr>
          <w:rFonts w:ascii="Arial" w:eastAsia="Times New Roman" w:hAnsi="Arial" w:cs="Arial"/>
          <w:sz w:val="22"/>
          <w:szCs w:val="22"/>
        </w:rPr>
        <w:t>delays within the process</w:t>
      </w:r>
    </w:p>
    <w:p w14:paraId="56EE2CA6" w14:textId="77777777" w:rsidR="00825F5C" w:rsidRPr="004C7FC5" w:rsidRDefault="00825F5C" w:rsidP="001323B8">
      <w:pPr>
        <w:pStyle w:val="ListParagraph"/>
        <w:numPr>
          <w:ilvl w:val="0"/>
          <w:numId w:val="28"/>
        </w:numPr>
        <w:autoSpaceDE w:val="0"/>
        <w:autoSpaceDN w:val="0"/>
        <w:adjustRightInd w:val="0"/>
        <w:spacing w:line="276" w:lineRule="auto"/>
        <w:rPr>
          <w:rFonts w:ascii="Arial" w:eastAsia="Times New Roman" w:hAnsi="Arial" w:cs="Arial"/>
          <w:sz w:val="22"/>
          <w:szCs w:val="22"/>
        </w:rPr>
      </w:pPr>
      <w:r w:rsidRPr="004C7FC5">
        <w:rPr>
          <w:rFonts w:ascii="Arial" w:eastAsia="Times New Roman" w:hAnsi="Arial" w:cs="Arial"/>
          <w:sz w:val="22"/>
          <w:szCs w:val="22"/>
        </w:rPr>
        <w:t>Quarterly report and review of numbers of persistent and unreasonable complain</w:t>
      </w:r>
      <w:r w:rsidR="007829D2">
        <w:rPr>
          <w:rFonts w:ascii="Arial" w:eastAsia="Times New Roman" w:hAnsi="Arial" w:cs="Arial"/>
          <w:sz w:val="22"/>
          <w:szCs w:val="22"/>
        </w:rPr>
        <w:t>an</w:t>
      </w:r>
      <w:r w:rsidRPr="004C7FC5">
        <w:rPr>
          <w:rFonts w:ascii="Arial" w:eastAsia="Times New Roman" w:hAnsi="Arial" w:cs="Arial"/>
          <w:sz w:val="22"/>
          <w:szCs w:val="22"/>
        </w:rPr>
        <w:t>ts with restrictions in place</w:t>
      </w:r>
    </w:p>
    <w:p w14:paraId="0A33C881" w14:textId="77777777" w:rsidR="00825F5C" w:rsidRPr="004C7FC5" w:rsidRDefault="005D0DC4" w:rsidP="001323B8">
      <w:pPr>
        <w:pStyle w:val="ListParagraph"/>
        <w:numPr>
          <w:ilvl w:val="0"/>
          <w:numId w:val="28"/>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Monthly data to the IPR including key performance indicator data</w:t>
      </w:r>
    </w:p>
    <w:p w14:paraId="7F9FBB6D" w14:textId="77777777" w:rsidR="00825F5C" w:rsidRPr="004C7FC5" w:rsidRDefault="00825F5C" w:rsidP="001323B8">
      <w:pPr>
        <w:pStyle w:val="ListParagraph"/>
        <w:numPr>
          <w:ilvl w:val="0"/>
          <w:numId w:val="28"/>
        </w:numPr>
        <w:autoSpaceDE w:val="0"/>
        <w:autoSpaceDN w:val="0"/>
        <w:adjustRightInd w:val="0"/>
        <w:spacing w:line="276" w:lineRule="auto"/>
        <w:rPr>
          <w:rFonts w:ascii="Arial" w:eastAsia="Times New Roman" w:hAnsi="Arial" w:cs="Arial"/>
          <w:sz w:val="22"/>
          <w:szCs w:val="22"/>
        </w:rPr>
      </w:pPr>
      <w:r w:rsidRPr="004C7FC5">
        <w:rPr>
          <w:rFonts w:ascii="Arial" w:eastAsia="Times New Roman" w:hAnsi="Arial" w:cs="Arial"/>
          <w:sz w:val="22"/>
          <w:szCs w:val="22"/>
        </w:rPr>
        <w:lastRenderedPageBreak/>
        <w:t>Quarterly report into the mental health act committee to highlight complaints which relate to the application of the mental health act</w:t>
      </w:r>
    </w:p>
    <w:p w14:paraId="2DE63823" w14:textId="77777777" w:rsidR="00961020" w:rsidRPr="004C7FC5" w:rsidRDefault="00961020" w:rsidP="001323B8">
      <w:pPr>
        <w:pStyle w:val="ListParagraph"/>
        <w:autoSpaceDE w:val="0"/>
        <w:autoSpaceDN w:val="0"/>
        <w:adjustRightInd w:val="0"/>
        <w:spacing w:line="276" w:lineRule="auto"/>
        <w:rPr>
          <w:rFonts w:ascii="Arial" w:eastAsia="Times New Roman" w:hAnsi="Arial" w:cs="Arial"/>
          <w:sz w:val="22"/>
          <w:szCs w:val="22"/>
        </w:rPr>
      </w:pPr>
    </w:p>
    <w:p w14:paraId="74047426" w14:textId="77777777" w:rsidR="00825F5C" w:rsidRPr="004C7FC5" w:rsidRDefault="00825F5C" w:rsidP="001323B8">
      <w:pPr>
        <w:autoSpaceDE w:val="0"/>
        <w:autoSpaceDN w:val="0"/>
        <w:adjustRightInd w:val="0"/>
        <w:spacing w:after="0" w:line="276" w:lineRule="auto"/>
        <w:rPr>
          <w:rFonts w:ascii="Arial" w:eastAsia="Times New Roman" w:hAnsi="Arial" w:cs="Arial"/>
        </w:rPr>
      </w:pPr>
      <w:r w:rsidRPr="00C46740">
        <w:rPr>
          <w:rFonts w:ascii="Arial" w:eastAsia="Times New Roman" w:hAnsi="Arial" w:cs="Arial"/>
        </w:rPr>
        <w:t>External:</w:t>
      </w:r>
    </w:p>
    <w:p w14:paraId="69E8C30C" w14:textId="77777777" w:rsidR="00825F5C" w:rsidRDefault="00C46740" w:rsidP="001323B8">
      <w:pPr>
        <w:pStyle w:val="ListParagraph"/>
        <w:numPr>
          <w:ilvl w:val="0"/>
          <w:numId w:val="29"/>
        </w:numPr>
        <w:autoSpaceDE w:val="0"/>
        <w:autoSpaceDN w:val="0"/>
        <w:adjustRightInd w:val="0"/>
        <w:spacing w:line="276" w:lineRule="auto"/>
        <w:rPr>
          <w:rFonts w:ascii="Arial" w:eastAsia="Times New Roman" w:hAnsi="Arial" w:cs="Arial"/>
          <w:sz w:val="22"/>
          <w:szCs w:val="22"/>
        </w:rPr>
      </w:pPr>
      <w:hyperlink r:id="rId25" w:history="1">
        <w:r w:rsidRPr="00C46740">
          <w:rPr>
            <w:rStyle w:val="Hyperlink"/>
            <w:rFonts w:ascii="Arial" w:eastAsia="Times New Roman" w:hAnsi="Arial" w:cs="Arial"/>
            <w:sz w:val="22"/>
            <w:szCs w:val="22"/>
          </w:rPr>
          <w:t>KO41a Hospital and Community Health Services</w:t>
        </w:r>
      </w:hyperlink>
      <w:r>
        <w:rPr>
          <w:rFonts w:ascii="Arial" w:eastAsia="Times New Roman" w:hAnsi="Arial" w:cs="Arial"/>
          <w:sz w:val="22"/>
          <w:szCs w:val="22"/>
        </w:rPr>
        <w:t xml:space="preserve"> complaints collection annually. This is submitted to NHS Digital and monitors written complaints received by the NHS. The data submitted includes:</w:t>
      </w:r>
    </w:p>
    <w:p w14:paraId="218F9D45" w14:textId="77777777" w:rsidR="00C46740" w:rsidRDefault="007829D2" w:rsidP="001323B8">
      <w:pPr>
        <w:pStyle w:val="ListParagraph"/>
        <w:numPr>
          <w:ilvl w:val="1"/>
          <w:numId w:val="29"/>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o</w:t>
      </w:r>
      <w:r w:rsidR="00C46740">
        <w:rPr>
          <w:rFonts w:ascii="Arial" w:eastAsia="Times New Roman" w:hAnsi="Arial" w:cs="Arial"/>
          <w:sz w:val="22"/>
          <w:szCs w:val="22"/>
        </w:rPr>
        <w:t>rganisational detail</w:t>
      </w:r>
    </w:p>
    <w:p w14:paraId="1D9127DA" w14:textId="77777777" w:rsidR="00C46740" w:rsidRDefault="00C46740" w:rsidP="001323B8">
      <w:pPr>
        <w:pStyle w:val="ListParagraph"/>
        <w:numPr>
          <w:ilvl w:val="1"/>
          <w:numId w:val="29"/>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summary of complaint numbers</w:t>
      </w:r>
    </w:p>
    <w:p w14:paraId="64B28A1E" w14:textId="77777777" w:rsidR="00C46740" w:rsidRDefault="00C46740" w:rsidP="001323B8">
      <w:pPr>
        <w:pStyle w:val="ListParagraph"/>
        <w:numPr>
          <w:ilvl w:val="1"/>
          <w:numId w:val="29"/>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age o</w:t>
      </w:r>
      <w:r w:rsidR="007829D2">
        <w:rPr>
          <w:rFonts w:ascii="Arial" w:eastAsia="Times New Roman" w:hAnsi="Arial" w:cs="Arial"/>
          <w:sz w:val="22"/>
          <w:szCs w:val="22"/>
        </w:rPr>
        <w:t>f</w:t>
      </w:r>
      <w:r>
        <w:rPr>
          <w:rFonts w:ascii="Arial" w:eastAsia="Times New Roman" w:hAnsi="Arial" w:cs="Arial"/>
          <w:sz w:val="22"/>
          <w:szCs w:val="22"/>
        </w:rPr>
        <w:t xml:space="preserve"> </w:t>
      </w:r>
      <w:r w:rsidR="007829D2">
        <w:rPr>
          <w:rFonts w:ascii="Arial" w:eastAsia="Times New Roman" w:hAnsi="Arial" w:cs="Arial"/>
          <w:sz w:val="22"/>
          <w:szCs w:val="22"/>
        </w:rPr>
        <w:t>complainant</w:t>
      </w:r>
    </w:p>
    <w:p w14:paraId="30699C62" w14:textId="77777777" w:rsidR="00C46740" w:rsidRDefault="00C46740" w:rsidP="001323B8">
      <w:pPr>
        <w:pStyle w:val="ListParagraph"/>
        <w:numPr>
          <w:ilvl w:val="1"/>
          <w:numId w:val="29"/>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status of complaint</w:t>
      </w:r>
    </w:p>
    <w:p w14:paraId="5EA11C43" w14:textId="77777777" w:rsidR="00C46740" w:rsidRDefault="00C46740" w:rsidP="001323B8">
      <w:pPr>
        <w:pStyle w:val="ListParagraph"/>
        <w:numPr>
          <w:ilvl w:val="1"/>
          <w:numId w:val="29"/>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service area</w:t>
      </w:r>
    </w:p>
    <w:p w14:paraId="65C62D2D" w14:textId="77777777" w:rsidR="00C46740" w:rsidRDefault="00C46740" w:rsidP="001323B8">
      <w:pPr>
        <w:pStyle w:val="ListParagraph"/>
        <w:numPr>
          <w:ilvl w:val="1"/>
          <w:numId w:val="29"/>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subject area of complaint</w:t>
      </w:r>
    </w:p>
    <w:p w14:paraId="7EBFF455" w14:textId="77777777" w:rsidR="00C46740" w:rsidRPr="004C7FC5" w:rsidRDefault="00613706" w:rsidP="001323B8">
      <w:pPr>
        <w:pStyle w:val="ListParagraph"/>
        <w:numPr>
          <w:ilvl w:val="0"/>
          <w:numId w:val="29"/>
        </w:numPr>
        <w:autoSpaceDE w:val="0"/>
        <w:autoSpaceDN w:val="0"/>
        <w:adjustRightInd w:val="0"/>
        <w:spacing w:line="276" w:lineRule="auto"/>
        <w:rPr>
          <w:rFonts w:ascii="Arial" w:eastAsia="Times New Roman" w:hAnsi="Arial" w:cs="Arial"/>
          <w:sz w:val="22"/>
          <w:szCs w:val="22"/>
        </w:rPr>
      </w:pPr>
      <w:r>
        <w:rPr>
          <w:rFonts w:ascii="Arial" w:eastAsia="Times New Roman" w:hAnsi="Arial" w:cs="Arial"/>
          <w:sz w:val="22"/>
          <w:szCs w:val="22"/>
        </w:rPr>
        <w:t xml:space="preserve">Complaints related to </w:t>
      </w:r>
      <w:r w:rsidR="007829D2">
        <w:rPr>
          <w:rFonts w:ascii="Arial" w:eastAsia="Times New Roman" w:hAnsi="Arial" w:cs="Arial"/>
          <w:sz w:val="22"/>
          <w:szCs w:val="22"/>
        </w:rPr>
        <w:t>the M</w:t>
      </w:r>
      <w:r>
        <w:rPr>
          <w:rFonts w:ascii="Arial" w:eastAsia="Times New Roman" w:hAnsi="Arial" w:cs="Arial"/>
          <w:sz w:val="22"/>
          <w:szCs w:val="22"/>
        </w:rPr>
        <w:t xml:space="preserve">ental </w:t>
      </w:r>
      <w:r w:rsidR="007829D2">
        <w:rPr>
          <w:rFonts w:ascii="Arial" w:eastAsia="Times New Roman" w:hAnsi="Arial" w:cs="Arial"/>
          <w:sz w:val="22"/>
          <w:szCs w:val="22"/>
        </w:rPr>
        <w:t>H</w:t>
      </w:r>
      <w:r>
        <w:rPr>
          <w:rFonts w:ascii="Arial" w:eastAsia="Times New Roman" w:hAnsi="Arial" w:cs="Arial"/>
          <w:sz w:val="22"/>
          <w:szCs w:val="22"/>
        </w:rPr>
        <w:t xml:space="preserve">ealth </w:t>
      </w:r>
      <w:r w:rsidR="007829D2">
        <w:rPr>
          <w:rFonts w:ascii="Arial" w:eastAsia="Times New Roman" w:hAnsi="Arial" w:cs="Arial"/>
          <w:sz w:val="22"/>
          <w:szCs w:val="22"/>
        </w:rPr>
        <w:t>A</w:t>
      </w:r>
      <w:r>
        <w:rPr>
          <w:rFonts w:ascii="Arial" w:eastAsia="Times New Roman" w:hAnsi="Arial" w:cs="Arial"/>
          <w:sz w:val="22"/>
          <w:szCs w:val="22"/>
        </w:rPr>
        <w:t>ct</w:t>
      </w:r>
      <w:r w:rsidR="007829D2">
        <w:rPr>
          <w:rFonts w:ascii="Arial" w:eastAsia="Times New Roman" w:hAnsi="Arial" w:cs="Arial"/>
          <w:sz w:val="22"/>
          <w:szCs w:val="22"/>
        </w:rPr>
        <w:t xml:space="preserve"> (MHA)</w:t>
      </w:r>
      <w:r>
        <w:rPr>
          <w:rFonts w:ascii="Arial" w:eastAsia="Times New Roman" w:hAnsi="Arial" w:cs="Arial"/>
          <w:sz w:val="22"/>
          <w:szCs w:val="22"/>
        </w:rPr>
        <w:t xml:space="preserve"> are reported monthly to the CQC MHA team</w:t>
      </w:r>
    </w:p>
    <w:p w14:paraId="250D4AAE" w14:textId="77777777" w:rsidR="00F351DD" w:rsidRPr="004C7FC5" w:rsidRDefault="00F351DD" w:rsidP="001323B8">
      <w:pPr>
        <w:autoSpaceDE w:val="0"/>
        <w:autoSpaceDN w:val="0"/>
        <w:adjustRightInd w:val="0"/>
        <w:spacing w:after="0" w:line="276" w:lineRule="auto"/>
        <w:rPr>
          <w:rFonts w:ascii="Arial" w:eastAsia="Times New Roman" w:hAnsi="Arial" w:cs="Arial"/>
        </w:rPr>
      </w:pPr>
      <w:bookmarkStart w:id="8" w:name="_Hlk64447367"/>
    </w:p>
    <w:p w14:paraId="09F6BAF9" w14:textId="77777777" w:rsidR="00F351DD" w:rsidRPr="004C7FC5" w:rsidRDefault="00825F5C" w:rsidP="001323B8">
      <w:pPr>
        <w:spacing w:after="0" w:line="276" w:lineRule="auto"/>
        <w:rPr>
          <w:rFonts w:ascii="Arial" w:eastAsia="Calibri" w:hAnsi="Arial" w:cs="Arial"/>
          <w:lang w:eastAsia="en-GB"/>
        </w:rPr>
      </w:pPr>
      <w:r w:rsidRPr="004C7FC5">
        <w:rPr>
          <w:rFonts w:ascii="Arial" w:eastAsia="Calibri" w:hAnsi="Arial" w:cs="Arial"/>
          <w:lang w:eastAsia="en-GB"/>
        </w:rPr>
        <w:t>T</w:t>
      </w:r>
      <w:r w:rsidR="00F351DD" w:rsidRPr="004C7FC5">
        <w:rPr>
          <w:rFonts w:ascii="Arial" w:eastAsia="Calibri" w:hAnsi="Arial" w:cs="Arial"/>
          <w:lang w:eastAsia="en-GB"/>
        </w:rPr>
        <w:t xml:space="preserve">he </w:t>
      </w:r>
      <w:r w:rsidR="00A918B0">
        <w:rPr>
          <w:rFonts w:ascii="Arial" w:eastAsia="Calibri" w:hAnsi="Arial" w:cs="Arial"/>
          <w:lang w:eastAsia="en-GB"/>
        </w:rPr>
        <w:t>Quality and Safety Committee</w:t>
      </w:r>
      <w:r w:rsidR="00F351DD" w:rsidRPr="004C7FC5">
        <w:rPr>
          <w:rFonts w:ascii="Arial" w:eastAsia="Calibri" w:hAnsi="Arial" w:cs="Arial"/>
          <w:lang w:eastAsia="en-GB"/>
        </w:rPr>
        <w:t xml:space="preserve"> is responsible for approving Trust policy </w:t>
      </w:r>
      <w:r w:rsidR="00C46740">
        <w:rPr>
          <w:rFonts w:ascii="Arial" w:eastAsia="Calibri" w:hAnsi="Arial" w:cs="Arial"/>
          <w:lang w:eastAsia="en-GB"/>
        </w:rPr>
        <w:t>for</w:t>
      </w:r>
      <w:r w:rsidR="00F351DD" w:rsidRPr="004C7FC5">
        <w:rPr>
          <w:rFonts w:ascii="Arial" w:eastAsia="Calibri" w:hAnsi="Arial" w:cs="Arial"/>
          <w:lang w:eastAsia="en-GB"/>
        </w:rPr>
        <w:t xml:space="preserve"> complaints handling, for ensuring compliance with national and local targets in relation to complaints, and that robust systems are in place to enable feedback about services and that lessons learned lead to an improved service user experience.</w:t>
      </w:r>
    </w:p>
    <w:bookmarkEnd w:id="8"/>
    <w:p w14:paraId="596F9A0D" w14:textId="77777777" w:rsidR="00D07DAA" w:rsidRPr="004C7FC5" w:rsidRDefault="00D07DAA" w:rsidP="001323B8">
      <w:pPr>
        <w:spacing w:after="0" w:line="276" w:lineRule="auto"/>
        <w:rPr>
          <w:rFonts w:ascii="Arial" w:eastAsia="Calibri" w:hAnsi="Arial" w:cs="Arial"/>
          <w:lang w:eastAsia="en-GB"/>
        </w:rPr>
      </w:pPr>
    </w:p>
    <w:p w14:paraId="2975DC63" w14:textId="77777777" w:rsidR="00D07DAA" w:rsidRPr="001323B8" w:rsidRDefault="00D07DAA" w:rsidP="001323B8">
      <w:pPr>
        <w:pStyle w:val="ListParagraph"/>
        <w:numPr>
          <w:ilvl w:val="0"/>
          <w:numId w:val="17"/>
        </w:numPr>
        <w:spacing w:line="276" w:lineRule="auto"/>
        <w:rPr>
          <w:rFonts w:ascii="Arial" w:hAnsi="Arial" w:cs="Arial"/>
          <w:b/>
          <w:bCs/>
          <w:sz w:val="22"/>
          <w:szCs w:val="22"/>
        </w:rPr>
      </w:pPr>
      <w:r w:rsidRPr="001323B8">
        <w:rPr>
          <w:rFonts w:ascii="Arial" w:hAnsi="Arial" w:cs="Arial"/>
          <w:b/>
          <w:bCs/>
          <w:sz w:val="22"/>
          <w:szCs w:val="22"/>
        </w:rPr>
        <w:t xml:space="preserve">Equality </w:t>
      </w:r>
      <w:r w:rsidR="005F3A55" w:rsidRPr="001323B8">
        <w:rPr>
          <w:rFonts w:ascii="Arial" w:hAnsi="Arial" w:cs="Arial"/>
          <w:b/>
          <w:bCs/>
          <w:sz w:val="22"/>
          <w:szCs w:val="22"/>
        </w:rPr>
        <w:t>i</w:t>
      </w:r>
      <w:r w:rsidRPr="001323B8">
        <w:rPr>
          <w:rFonts w:ascii="Arial" w:hAnsi="Arial" w:cs="Arial"/>
          <w:b/>
          <w:bCs/>
          <w:sz w:val="22"/>
          <w:szCs w:val="22"/>
        </w:rPr>
        <w:t xml:space="preserve">mpact </w:t>
      </w:r>
      <w:r w:rsidR="005F3A55" w:rsidRPr="001323B8">
        <w:rPr>
          <w:rFonts w:ascii="Arial" w:hAnsi="Arial" w:cs="Arial"/>
          <w:b/>
          <w:bCs/>
          <w:sz w:val="22"/>
          <w:szCs w:val="22"/>
        </w:rPr>
        <w:t>a</w:t>
      </w:r>
      <w:r w:rsidRPr="001323B8">
        <w:rPr>
          <w:rFonts w:ascii="Arial" w:hAnsi="Arial" w:cs="Arial"/>
          <w:b/>
          <w:bCs/>
          <w:sz w:val="22"/>
          <w:szCs w:val="22"/>
        </w:rPr>
        <w:t>ssessment</w:t>
      </w:r>
    </w:p>
    <w:p w14:paraId="29947884" w14:textId="77777777" w:rsidR="00865F08" w:rsidRPr="004C7FC5" w:rsidRDefault="00865F08" w:rsidP="007829D2">
      <w:pPr>
        <w:pStyle w:val="ListParagraph"/>
        <w:spacing w:line="276" w:lineRule="auto"/>
        <w:ind w:left="824"/>
        <w:rPr>
          <w:rFonts w:ascii="Arial" w:hAnsi="Arial" w:cs="Arial"/>
          <w:b/>
          <w:bCs/>
          <w:sz w:val="22"/>
          <w:szCs w:val="22"/>
        </w:rPr>
      </w:pPr>
    </w:p>
    <w:p w14:paraId="3FE01C6C" w14:textId="77777777" w:rsidR="00D07DAA" w:rsidRDefault="00D07DAA" w:rsidP="007829D2">
      <w:pPr>
        <w:spacing w:after="0" w:line="276" w:lineRule="auto"/>
        <w:rPr>
          <w:rFonts w:ascii="Arial" w:hAnsi="Arial" w:cs="Arial"/>
        </w:rPr>
      </w:pPr>
      <w:r w:rsidRPr="004C7FC5">
        <w:rPr>
          <w:rFonts w:ascii="Arial" w:hAnsi="Arial" w:cs="Arial"/>
        </w:rPr>
        <w:t>The Trust aims to ensure its policies and procedures promote equality both as a provider of services and as an employer.</w:t>
      </w:r>
    </w:p>
    <w:p w14:paraId="13AF251E" w14:textId="77777777" w:rsidR="007829D2" w:rsidRPr="004C7FC5" w:rsidRDefault="007829D2" w:rsidP="007829D2">
      <w:pPr>
        <w:spacing w:after="0" w:line="276" w:lineRule="auto"/>
        <w:rPr>
          <w:rFonts w:ascii="Arial" w:hAnsi="Arial" w:cs="Arial"/>
        </w:rPr>
      </w:pPr>
    </w:p>
    <w:p w14:paraId="412FA71F" w14:textId="77777777" w:rsidR="00D07DAA" w:rsidRPr="004C7FC5" w:rsidRDefault="00D07DAA" w:rsidP="007829D2">
      <w:pPr>
        <w:spacing w:after="0" w:line="276" w:lineRule="auto"/>
        <w:rPr>
          <w:rFonts w:ascii="Arial" w:hAnsi="Arial" w:cs="Arial"/>
          <w:b/>
          <w:bCs/>
        </w:rPr>
      </w:pPr>
      <w:r w:rsidRPr="004C7FC5">
        <w:rPr>
          <w:rFonts w:ascii="Arial" w:hAnsi="Arial" w:cs="Arial"/>
        </w:rPr>
        <w:t xml:space="preserve">An equality impact has been completed for this </w:t>
      </w:r>
      <w:r w:rsidR="007829D2" w:rsidRPr="004C7FC5">
        <w:rPr>
          <w:rFonts w:ascii="Arial" w:hAnsi="Arial" w:cs="Arial"/>
        </w:rPr>
        <w:t>policy,</w:t>
      </w:r>
      <w:r w:rsidRPr="004C7FC5">
        <w:rPr>
          <w:rFonts w:ascii="Arial" w:hAnsi="Arial" w:cs="Arial"/>
        </w:rPr>
        <w:t xml:space="preserve"> and this can be </w:t>
      </w:r>
      <w:r w:rsidRPr="00A220BF">
        <w:rPr>
          <w:rFonts w:ascii="Arial" w:hAnsi="Arial" w:cs="Arial"/>
        </w:rPr>
        <w:t xml:space="preserve">found in </w:t>
      </w:r>
      <w:r w:rsidR="007829D2" w:rsidRPr="00A220BF">
        <w:rPr>
          <w:rFonts w:ascii="Arial" w:hAnsi="Arial" w:cs="Arial"/>
        </w:rPr>
        <w:t>a</w:t>
      </w:r>
      <w:r w:rsidRPr="00A220BF">
        <w:rPr>
          <w:rFonts w:ascii="Arial" w:hAnsi="Arial" w:cs="Arial"/>
        </w:rPr>
        <w:t xml:space="preserve">ppendix </w:t>
      </w:r>
      <w:r w:rsidR="00A220BF" w:rsidRPr="00A220BF">
        <w:rPr>
          <w:rFonts w:ascii="Arial" w:hAnsi="Arial" w:cs="Arial"/>
        </w:rPr>
        <w:t>F</w:t>
      </w:r>
      <w:r w:rsidRPr="00A220BF">
        <w:rPr>
          <w:rFonts w:ascii="Arial" w:hAnsi="Arial" w:cs="Arial"/>
        </w:rPr>
        <w:t>.</w:t>
      </w:r>
    </w:p>
    <w:p w14:paraId="5C2B2514" w14:textId="77777777" w:rsidR="00D07DAA" w:rsidRPr="004C7FC5" w:rsidRDefault="00D07DAA" w:rsidP="007829D2">
      <w:pPr>
        <w:spacing w:after="0" w:line="276" w:lineRule="auto"/>
        <w:rPr>
          <w:rFonts w:ascii="Arial" w:eastAsia="Calibri" w:hAnsi="Arial" w:cs="Arial"/>
          <w:lang w:eastAsia="en-GB"/>
        </w:rPr>
      </w:pPr>
      <w:r w:rsidRPr="004C7FC5">
        <w:rPr>
          <w:rFonts w:ascii="Arial" w:eastAsia="Calibri" w:hAnsi="Arial" w:cs="Arial"/>
          <w:lang w:eastAsia="en-GB"/>
        </w:rPr>
        <w:t>The potential for people to have difficulty in accessing this procedure is mitigated by ensuring support is available through customer services, the availability of information in different formats on request, and promoting access to advocacy and interpreting services.</w:t>
      </w:r>
      <w:r w:rsidR="00613706">
        <w:rPr>
          <w:rFonts w:ascii="Arial" w:eastAsia="Calibri" w:hAnsi="Arial" w:cs="Arial"/>
          <w:lang w:eastAsia="en-GB"/>
        </w:rPr>
        <w:t xml:space="preserve"> Monitoring of complaints received from people with protected characterises is completed as part of annual reporting. Further work is needed to enable more regular monitoring of access to complaints. </w:t>
      </w:r>
    </w:p>
    <w:p w14:paraId="7E3A61C7" w14:textId="77777777" w:rsidR="00F351DD" w:rsidRPr="004C7FC5" w:rsidRDefault="00F351DD" w:rsidP="001323B8">
      <w:pPr>
        <w:spacing w:after="0" w:line="276" w:lineRule="auto"/>
        <w:rPr>
          <w:rFonts w:ascii="Arial" w:eastAsia="Calibri" w:hAnsi="Arial" w:cs="Arial"/>
          <w:color w:val="7030A0"/>
          <w:lang w:eastAsia="en-GB"/>
        </w:rPr>
      </w:pPr>
    </w:p>
    <w:p w14:paraId="20C6169E" w14:textId="77777777" w:rsidR="00865F08" w:rsidRPr="001323B8" w:rsidRDefault="00865F08" w:rsidP="001323B8">
      <w:pPr>
        <w:pStyle w:val="ListParagraph"/>
        <w:numPr>
          <w:ilvl w:val="0"/>
          <w:numId w:val="17"/>
        </w:numPr>
        <w:spacing w:line="276" w:lineRule="auto"/>
        <w:rPr>
          <w:rFonts w:ascii="Arial" w:hAnsi="Arial" w:cs="Arial"/>
          <w:b/>
          <w:sz w:val="22"/>
          <w:szCs w:val="22"/>
        </w:rPr>
      </w:pPr>
      <w:r w:rsidRPr="001323B8">
        <w:rPr>
          <w:rFonts w:ascii="Arial" w:hAnsi="Arial" w:cs="Arial"/>
          <w:b/>
          <w:sz w:val="22"/>
          <w:szCs w:val="22"/>
        </w:rPr>
        <w:t>Dissemination and implementation arrangements</w:t>
      </w:r>
    </w:p>
    <w:p w14:paraId="6A5E60AC" w14:textId="77777777" w:rsidR="00865F08" w:rsidRPr="004C7FC5" w:rsidRDefault="00865F08" w:rsidP="001323B8">
      <w:pPr>
        <w:pStyle w:val="ListParagraph"/>
        <w:spacing w:line="276" w:lineRule="auto"/>
        <w:ind w:left="824"/>
        <w:rPr>
          <w:rFonts w:ascii="Arial" w:hAnsi="Arial" w:cs="Arial"/>
          <w:b/>
          <w:sz w:val="22"/>
          <w:szCs w:val="22"/>
        </w:rPr>
      </w:pPr>
    </w:p>
    <w:p w14:paraId="41AF85F1" w14:textId="77777777" w:rsidR="00865F08" w:rsidRDefault="00865F08" w:rsidP="001323B8">
      <w:pPr>
        <w:spacing w:after="0" w:line="276" w:lineRule="auto"/>
        <w:rPr>
          <w:rFonts w:ascii="Arial" w:eastAsia="Calibri" w:hAnsi="Arial" w:cs="Arial"/>
          <w:lang w:eastAsia="en-GB"/>
        </w:rPr>
      </w:pPr>
      <w:r w:rsidRPr="004C7FC5">
        <w:rPr>
          <w:rFonts w:ascii="Arial" w:eastAsia="Calibri" w:hAnsi="Arial" w:cs="Arial"/>
          <w:lang w:eastAsia="en-GB"/>
        </w:rPr>
        <w:t xml:space="preserve">This policy will be promoted through ‘The Headlines’ weekly staff bulletin and </w:t>
      </w:r>
      <w:r w:rsidR="007829D2">
        <w:rPr>
          <w:rFonts w:ascii="Arial" w:eastAsia="Calibri" w:hAnsi="Arial" w:cs="Arial"/>
          <w:lang w:eastAsia="en-GB"/>
        </w:rPr>
        <w:t xml:space="preserve">is </w:t>
      </w:r>
      <w:r w:rsidRPr="004C7FC5">
        <w:rPr>
          <w:rFonts w:ascii="Arial" w:eastAsia="Calibri" w:hAnsi="Arial" w:cs="Arial"/>
          <w:lang w:eastAsia="en-GB"/>
        </w:rPr>
        <w:t>accessible via the Trust intranet and internet. Leaflets and posters publicising the ways to offer feedback will be available in all Trust clinical and public areas.</w:t>
      </w:r>
    </w:p>
    <w:p w14:paraId="05B25821" w14:textId="77777777" w:rsidR="007829D2" w:rsidRPr="004C7FC5" w:rsidRDefault="007829D2" w:rsidP="001323B8">
      <w:pPr>
        <w:spacing w:after="0" w:line="276" w:lineRule="auto"/>
        <w:rPr>
          <w:rFonts w:ascii="Arial" w:eastAsia="Calibri" w:hAnsi="Arial" w:cs="Arial"/>
          <w:lang w:eastAsia="en-GB"/>
        </w:rPr>
      </w:pPr>
    </w:p>
    <w:p w14:paraId="25EB9AD8" w14:textId="77777777" w:rsidR="00865F08" w:rsidRDefault="00865F08" w:rsidP="001323B8">
      <w:pPr>
        <w:spacing w:after="0" w:line="276" w:lineRule="auto"/>
        <w:rPr>
          <w:rFonts w:ascii="Arial" w:eastAsia="Calibri" w:hAnsi="Arial" w:cs="Arial"/>
          <w:lang w:eastAsia="en-GB"/>
        </w:rPr>
      </w:pPr>
      <w:r w:rsidRPr="004C7FC5">
        <w:rPr>
          <w:rFonts w:ascii="Arial" w:eastAsia="Calibri" w:hAnsi="Arial" w:cs="Arial"/>
          <w:lang w:eastAsia="en-GB"/>
        </w:rPr>
        <w:t xml:space="preserve">Implementation of the policy will be the responsibility of staff at all levels and supported by all managers and directors. </w:t>
      </w:r>
    </w:p>
    <w:p w14:paraId="5AA0146D" w14:textId="77777777" w:rsidR="007829D2" w:rsidRPr="004C7FC5" w:rsidRDefault="007829D2" w:rsidP="001323B8">
      <w:pPr>
        <w:spacing w:after="0" w:line="276" w:lineRule="auto"/>
        <w:rPr>
          <w:rFonts w:ascii="Arial" w:eastAsia="Calibri" w:hAnsi="Arial" w:cs="Arial"/>
          <w:lang w:eastAsia="en-GB"/>
        </w:rPr>
      </w:pPr>
    </w:p>
    <w:p w14:paraId="4A3C9022" w14:textId="77777777" w:rsidR="00865F08" w:rsidRPr="004C7FC5" w:rsidRDefault="00865F08" w:rsidP="001323B8">
      <w:pPr>
        <w:autoSpaceDE w:val="0"/>
        <w:autoSpaceDN w:val="0"/>
        <w:adjustRightInd w:val="0"/>
        <w:spacing w:after="0" w:line="276" w:lineRule="auto"/>
        <w:rPr>
          <w:rFonts w:ascii="Arial" w:eastAsia="Calibri" w:hAnsi="Arial" w:cs="Arial"/>
          <w:lang w:eastAsia="en-GB"/>
        </w:rPr>
      </w:pPr>
      <w:r w:rsidRPr="004C7FC5">
        <w:rPr>
          <w:rFonts w:ascii="Arial" w:eastAsia="Calibri" w:hAnsi="Arial" w:cs="Arial"/>
          <w:lang w:eastAsia="en-GB"/>
        </w:rPr>
        <w:t xml:space="preserve">Managers are required to monitor compliance with this policy and to ensure a systematic approach to responding to feedback from people who use services and their families / carers. </w:t>
      </w:r>
    </w:p>
    <w:p w14:paraId="10724FD5" w14:textId="77777777" w:rsidR="00865F08" w:rsidRPr="004C7FC5" w:rsidRDefault="00865F08" w:rsidP="001323B8">
      <w:pPr>
        <w:autoSpaceDE w:val="0"/>
        <w:autoSpaceDN w:val="0"/>
        <w:adjustRightInd w:val="0"/>
        <w:spacing w:after="0" w:line="276" w:lineRule="auto"/>
        <w:rPr>
          <w:rFonts w:ascii="Arial" w:eastAsia="Calibri" w:hAnsi="Arial" w:cs="Arial"/>
          <w:lang w:eastAsia="en-GB"/>
        </w:rPr>
      </w:pPr>
    </w:p>
    <w:p w14:paraId="0C6D4BF0" w14:textId="77777777" w:rsidR="00865F08" w:rsidRPr="004C7FC5" w:rsidRDefault="00865F08" w:rsidP="001323B8">
      <w:pPr>
        <w:autoSpaceDE w:val="0"/>
        <w:autoSpaceDN w:val="0"/>
        <w:adjustRightInd w:val="0"/>
        <w:spacing w:after="0" w:line="276" w:lineRule="auto"/>
        <w:rPr>
          <w:rFonts w:ascii="Arial" w:eastAsia="Calibri" w:hAnsi="Arial" w:cs="Arial"/>
          <w:lang w:eastAsia="en-GB"/>
        </w:rPr>
      </w:pPr>
      <w:r w:rsidRPr="004C7FC5">
        <w:rPr>
          <w:rFonts w:ascii="Arial" w:eastAsia="Calibri" w:hAnsi="Arial" w:cs="Arial"/>
          <w:lang w:eastAsia="en-GB"/>
        </w:rPr>
        <w:t xml:space="preserve">Managers are also required to ensure appropriate support is in place for staff impacted by complaints. </w:t>
      </w:r>
    </w:p>
    <w:p w14:paraId="5806FA72" w14:textId="77777777" w:rsidR="00865F08" w:rsidRPr="004C7FC5" w:rsidRDefault="00865F08" w:rsidP="001323B8">
      <w:pPr>
        <w:autoSpaceDE w:val="0"/>
        <w:autoSpaceDN w:val="0"/>
        <w:adjustRightInd w:val="0"/>
        <w:spacing w:after="0" w:line="276" w:lineRule="auto"/>
        <w:rPr>
          <w:rFonts w:ascii="Arial" w:eastAsia="Calibri" w:hAnsi="Arial" w:cs="Arial"/>
          <w:color w:val="000000"/>
          <w:lang w:eastAsia="en-GB"/>
        </w:rPr>
      </w:pPr>
    </w:p>
    <w:p w14:paraId="1EC2D377" w14:textId="77777777" w:rsidR="00EC445A" w:rsidRPr="007829D2" w:rsidRDefault="005D0DC4" w:rsidP="001323B8">
      <w:pPr>
        <w:autoSpaceDE w:val="0"/>
        <w:autoSpaceDN w:val="0"/>
        <w:adjustRightInd w:val="0"/>
        <w:spacing w:after="0" w:line="276" w:lineRule="auto"/>
        <w:rPr>
          <w:rFonts w:ascii="Arial" w:eastAsia="Calibri" w:hAnsi="Arial" w:cs="Arial"/>
          <w:lang w:eastAsia="en-GB"/>
        </w:rPr>
      </w:pPr>
      <w:r>
        <w:rPr>
          <w:rFonts w:ascii="Arial" w:eastAsia="Calibri" w:hAnsi="Arial" w:cs="Arial"/>
          <w:lang w:eastAsia="en-GB"/>
        </w:rPr>
        <w:t>General manager</w:t>
      </w:r>
      <w:r w:rsidR="000B6C58">
        <w:rPr>
          <w:rFonts w:ascii="Arial" w:eastAsia="Calibri" w:hAnsi="Arial" w:cs="Arial"/>
          <w:lang w:eastAsia="en-GB"/>
        </w:rPr>
        <w:t>s</w:t>
      </w:r>
      <w:r>
        <w:rPr>
          <w:rFonts w:ascii="Arial" w:eastAsia="Calibri" w:hAnsi="Arial" w:cs="Arial"/>
          <w:lang w:eastAsia="en-GB"/>
        </w:rPr>
        <w:t xml:space="preserve"> within </w:t>
      </w:r>
      <w:r w:rsidR="00865F08" w:rsidRPr="004C7FC5">
        <w:rPr>
          <w:rFonts w:ascii="Arial" w:eastAsia="Calibri" w:hAnsi="Arial" w:cs="Arial"/>
          <w:lang w:eastAsia="en-GB"/>
        </w:rPr>
        <w:t xml:space="preserve">Care Groups are required to ensure staff who undertake complaints investigation are skilled and supported to do so, to develop action plans to address areas for improvement, and to monitor delivery of same through governance processes.    </w:t>
      </w:r>
    </w:p>
    <w:p w14:paraId="33372CDC" w14:textId="77777777" w:rsidR="00F351DD" w:rsidRPr="001323B8" w:rsidRDefault="00F351DD" w:rsidP="001323B8">
      <w:pPr>
        <w:pStyle w:val="ListParagraph"/>
        <w:numPr>
          <w:ilvl w:val="0"/>
          <w:numId w:val="17"/>
        </w:numPr>
        <w:spacing w:line="276" w:lineRule="auto"/>
        <w:rPr>
          <w:rFonts w:ascii="Arial" w:hAnsi="Arial" w:cs="Arial"/>
          <w:b/>
          <w:sz w:val="22"/>
          <w:szCs w:val="22"/>
        </w:rPr>
      </w:pPr>
      <w:r w:rsidRPr="001323B8">
        <w:rPr>
          <w:rFonts w:ascii="Arial" w:hAnsi="Arial" w:cs="Arial"/>
          <w:b/>
          <w:sz w:val="22"/>
          <w:szCs w:val="22"/>
        </w:rPr>
        <w:lastRenderedPageBreak/>
        <w:t xml:space="preserve">Process for monitoring compliance </w:t>
      </w:r>
      <w:r w:rsidR="00865F08" w:rsidRPr="001323B8">
        <w:rPr>
          <w:rFonts w:ascii="Arial" w:hAnsi="Arial" w:cs="Arial"/>
          <w:b/>
          <w:sz w:val="22"/>
          <w:szCs w:val="22"/>
        </w:rPr>
        <w:t>and effectiveness</w:t>
      </w:r>
    </w:p>
    <w:p w14:paraId="66C0C957" w14:textId="77777777" w:rsidR="00D07DAA" w:rsidRPr="004C7FC5" w:rsidRDefault="00D07DAA" w:rsidP="007829D2">
      <w:pPr>
        <w:spacing w:after="0" w:line="276" w:lineRule="auto"/>
        <w:rPr>
          <w:rFonts w:ascii="Arial" w:eastAsia="Calibri" w:hAnsi="Arial" w:cs="Arial"/>
          <w:b/>
          <w:lang w:eastAsia="en-GB"/>
        </w:rPr>
      </w:pPr>
    </w:p>
    <w:p w14:paraId="0CF8EB25" w14:textId="77777777" w:rsidR="00F351DD" w:rsidRPr="004C7FC5" w:rsidRDefault="00F351DD" w:rsidP="007829D2">
      <w:pPr>
        <w:spacing w:after="0" w:line="276" w:lineRule="auto"/>
        <w:rPr>
          <w:rFonts w:ascii="Arial" w:eastAsia="Calibri" w:hAnsi="Arial" w:cs="Arial"/>
          <w:iCs/>
          <w:highlight w:val="yellow"/>
          <w:lang w:eastAsia="en-GB"/>
        </w:rPr>
      </w:pPr>
      <w:r w:rsidRPr="004C7FC5">
        <w:rPr>
          <w:rFonts w:ascii="Arial" w:eastAsia="Calibri" w:hAnsi="Arial" w:cs="Arial"/>
          <w:iCs/>
          <w:lang w:eastAsia="en-GB"/>
        </w:rPr>
        <w:t xml:space="preserve">The </w:t>
      </w:r>
      <w:r w:rsidR="00251371" w:rsidRPr="004C7FC5">
        <w:rPr>
          <w:rFonts w:ascii="Arial" w:eastAsia="Calibri" w:hAnsi="Arial" w:cs="Arial"/>
          <w:iCs/>
          <w:lang w:eastAsia="en-GB"/>
        </w:rPr>
        <w:t>Associate</w:t>
      </w:r>
      <w:r w:rsidRPr="004C7FC5">
        <w:rPr>
          <w:rFonts w:ascii="Arial" w:eastAsia="Calibri" w:hAnsi="Arial" w:cs="Arial"/>
          <w:iCs/>
          <w:lang w:eastAsia="en-GB"/>
        </w:rPr>
        <w:t xml:space="preserve"> Director of Nursing</w:t>
      </w:r>
      <w:r w:rsidR="00251371" w:rsidRPr="004C7FC5">
        <w:rPr>
          <w:rFonts w:ascii="Arial" w:eastAsia="Calibri" w:hAnsi="Arial" w:cs="Arial"/>
          <w:iCs/>
          <w:lang w:eastAsia="en-GB"/>
        </w:rPr>
        <w:t>,</w:t>
      </w:r>
      <w:r w:rsidRPr="004C7FC5">
        <w:rPr>
          <w:rFonts w:ascii="Arial" w:eastAsia="Calibri" w:hAnsi="Arial" w:cs="Arial"/>
          <w:iCs/>
          <w:lang w:eastAsia="en-GB"/>
        </w:rPr>
        <w:t xml:space="preserve"> Quality</w:t>
      </w:r>
      <w:r w:rsidR="00251371" w:rsidRPr="004C7FC5">
        <w:rPr>
          <w:rFonts w:ascii="Arial" w:eastAsia="Calibri" w:hAnsi="Arial" w:cs="Arial"/>
          <w:iCs/>
          <w:lang w:eastAsia="en-GB"/>
        </w:rPr>
        <w:t xml:space="preserve"> and Professions</w:t>
      </w:r>
      <w:r w:rsidRPr="004C7FC5">
        <w:rPr>
          <w:rFonts w:ascii="Arial" w:eastAsia="Calibri" w:hAnsi="Arial" w:cs="Arial"/>
          <w:iCs/>
          <w:lang w:eastAsia="en-GB"/>
        </w:rPr>
        <w:t xml:space="preserve"> is responsible for monitoring compliance with this policy. This will be achieved through:</w:t>
      </w:r>
    </w:p>
    <w:p w14:paraId="4461AA6E" w14:textId="77777777" w:rsidR="00F351DD" w:rsidRPr="004C7FC5" w:rsidRDefault="00F351DD" w:rsidP="007829D2">
      <w:pPr>
        <w:spacing w:after="0" w:line="276" w:lineRule="auto"/>
        <w:rPr>
          <w:rFonts w:ascii="Arial" w:eastAsia="Calibri" w:hAnsi="Arial" w:cs="Arial"/>
          <w:iCs/>
          <w:highlight w:val="yellow"/>
          <w:lang w:eastAsia="en-GB"/>
        </w:rPr>
      </w:pPr>
    </w:p>
    <w:p w14:paraId="71D41C71" w14:textId="77777777" w:rsidR="00D07DAA" w:rsidRPr="004C7FC5" w:rsidRDefault="00D07DAA" w:rsidP="007829D2">
      <w:pPr>
        <w:numPr>
          <w:ilvl w:val="0"/>
          <w:numId w:val="7"/>
        </w:numPr>
        <w:tabs>
          <w:tab w:val="clear" w:pos="1080"/>
          <w:tab w:val="num" w:pos="1020"/>
        </w:tabs>
        <w:spacing w:after="0" w:line="276" w:lineRule="auto"/>
        <w:ind w:left="1020"/>
        <w:rPr>
          <w:rFonts w:ascii="Arial" w:eastAsia="Calibri" w:hAnsi="Arial" w:cs="Arial"/>
          <w:iCs/>
          <w:lang w:eastAsia="en-GB"/>
        </w:rPr>
      </w:pPr>
      <w:r w:rsidRPr="004C7FC5">
        <w:rPr>
          <w:rFonts w:ascii="Arial" w:eastAsia="Calibri" w:hAnsi="Arial" w:cs="Arial"/>
          <w:iCs/>
          <w:lang w:eastAsia="en-GB"/>
        </w:rPr>
        <w:t>Monitoring and reporting on complaints and feedback as outlined above</w:t>
      </w:r>
    </w:p>
    <w:p w14:paraId="71541D20" w14:textId="77777777" w:rsidR="00D07DAA" w:rsidRPr="004C7FC5" w:rsidRDefault="00D07DAA" w:rsidP="007829D2">
      <w:pPr>
        <w:numPr>
          <w:ilvl w:val="0"/>
          <w:numId w:val="7"/>
        </w:numPr>
        <w:tabs>
          <w:tab w:val="clear" w:pos="1080"/>
          <w:tab w:val="num" w:pos="1020"/>
        </w:tabs>
        <w:spacing w:after="0" w:line="276" w:lineRule="auto"/>
        <w:ind w:left="1020"/>
        <w:rPr>
          <w:rFonts w:ascii="Arial" w:eastAsia="Calibri" w:hAnsi="Arial" w:cs="Arial"/>
          <w:iCs/>
          <w:lang w:eastAsia="en-GB"/>
        </w:rPr>
      </w:pPr>
      <w:r w:rsidRPr="004C7FC5">
        <w:rPr>
          <w:rFonts w:ascii="Arial" w:eastAsia="Calibri" w:hAnsi="Arial" w:cs="Arial"/>
          <w:iCs/>
          <w:lang w:eastAsia="en-GB"/>
        </w:rPr>
        <w:t>Data analysis and reporting to ensure compliance with the principles outlined within this policy</w:t>
      </w:r>
    </w:p>
    <w:p w14:paraId="42EE3B0D" w14:textId="77777777" w:rsidR="00D07DAA" w:rsidRPr="004C7FC5" w:rsidRDefault="00D07DAA" w:rsidP="007829D2">
      <w:pPr>
        <w:numPr>
          <w:ilvl w:val="0"/>
          <w:numId w:val="7"/>
        </w:numPr>
        <w:tabs>
          <w:tab w:val="clear" w:pos="1080"/>
          <w:tab w:val="num" w:pos="1020"/>
        </w:tabs>
        <w:spacing w:after="0" w:line="276" w:lineRule="auto"/>
        <w:ind w:left="1020"/>
        <w:rPr>
          <w:rFonts w:ascii="Arial" w:eastAsia="Calibri" w:hAnsi="Arial" w:cs="Arial"/>
          <w:iCs/>
          <w:lang w:eastAsia="en-GB"/>
        </w:rPr>
      </w:pPr>
      <w:r w:rsidRPr="004C7FC5">
        <w:rPr>
          <w:rFonts w:ascii="Arial" w:eastAsia="Calibri" w:hAnsi="Arial" w:cs="Arial"/>
          <w:iCs/>
          <w:lang w:eastAsia="en-GB"/>
        </w:rPr>
        <w:t xml:space="preserve">Supporting Care Groups to ensure staff are aware of this policy and appropriately trained in </w:t>
      </w:r>
      <w:r w:rsidR="0041611C" w:rsidRPr="004C7FC5">
        <w:rPr>
          <w:rFonts w:ascii="Arial" w:eastAsia="Calibri" w:hAnsi="Arial" w:cs="Arial"/>
          <w:iCs/>
          <w:lang w:eastAsia="en-GB"/>
        </w:rPr>
        <w:t>its</w:t>
      </w:r>
      <w:r w:rsidRPr="004C7FC5">
        <w:rPr>
          <w:rFonts w:ascii="Arial" w:eastAsia="Calibri" w:hAnsi="Arial" w:cs="Arial"/>
          <w:iCs/>
          <w:lang w:eastAsia="en-GB"/>
        </w:rPr>
        <w:t xml:space="preserve"> use and in what to do when feedback is received</w:t>
      </w:r>
    </w:p>
    <w:p w14:paraId="485C4740" w14:textId="77777777" w:rsidR="00D07DAA" w:rsidRPr="004C7FC5" w:rsidRDefault="00D07DAA" w:rsidP="007829D2">
      <w:pPr>
        <w:numPr>
          <w:ilvl w:val="0"/>
          <w:numId w:val="7"/>
        </w:numPr>
        <w:tabs>
          <w:tab w:val="clear" w:pos="1080"/>
          <w:tab w:val="num" w:pos="1020"/>
        </w:tabs>
        <w:spacing w:after="0" w:line="276" w:lineRule="auto"/>
        <w:ind w:left="1020"/>
        <w:rPr>
          <w:rFonts w:ascii="Arial" w:eastAsia="Calibri" w:hAnsi="Arial" w:cs="Arial"/>
          <w:iCs/>
          <w:lang w:eastAsia="en-GB"/>
        </w:rPr>
      </w:pPr>
      <w:r w:rsidRPr="004C7FC5">
        <w:rPr>
          <w:rFonts w:ascii="Arial" w:eastAsia="Calibri" w:hAnsi="Arial" w:cs="Arial"/>
          <w:iCs/>
          <w:lang w:eastAsia="en-GB"/>
        </w:rPr>
        <w:t xml:space="preserve">Monitoring of action plans through Care Group governance </w:t>
      </w:r>
      <w:r w:rsidR="007829D2">
        <w:rPr>
          <w:rFonts w:ascii="Arial" w:eastAsia="Calibri" w:hAnsi="Arial" w:cs="Arial"/>
          <w:iCs/>
          <w:lang w:eastAsia="en-GB"/>
        </w:rPr>
        <w:t xml:space="preserve">processes </w:t>
      </w:r>
      <w:r w:rsidRPr="004C7FC5">
        <w:rPr>
          <w:rFonts w:ascii="Arial" w:eastAsia="Calibri" w:hAnsi="Arial" w:cs="Arial"/>
          <w:iCs/>
          <w:lang w:eastAsia="en-GB"/>
        </w:rPr>
        <w:t>as outlined above</w:t>
      </w:r>
    </w:p>
    <w:p w14:paraId="172640D0" w14:textId="77777777" w:rsidR="00D07DAA" w:rsidRPr="004C7FC5" w:rsidRDefault="00D07DAA" w:rsidP="007829D2">
      <w:pPr>
        <w:numPr>
          <w:ilvl w:val="0"/>
          <w:numId w:val="7"/>
        </w:numPr>
        <w:tabs>
          <w:tab w:val="clear" w:pos="1080"/>
          <w:tab w:val="num" w:pos="1020"/>
        </w:tabs>
        <w:spacing w:after="0" w:line="276" w:lineRule="auto"/>
        <w:ind w:left="1020"/>
        <w:rPr>
          <w:rFonts w:ascii="Arial" w:eastAsia="Calibri" w:hAnsi="Arial" w:cs="Arial"/>
          <w:iCs/>
          <w:lang w:eastAsia="en-GB"/>
        </w:rPr>
      </w:pPr>
      <w:r w:rsidRPr="004C7FC5">
        <w:rPr>
          <w:rFonts w:ascii="Arial" w:eastAsia="Calibri" w:hAnsi="Arial" w:cs="Arial"/>
          <w:iCs/>
          <w:lang w:eastAsia="en-GB"/>
        </w:rPr>
        <w:t>Receiving feedback from Care Groups on the effectiveness and usefulness of this policy</w:t>
      </w:r>
    </w:p>
    <w:p w14:paraId="319127E2" w14:textId="77777777" w:rsidR="00D07DAA" w:rsidRPr="004C7FC5" w:rsidRDefault="00D07DAA" w:rsidP="007829D2">
      <w:pPr>
        <w:numPr>
          <w:ilvl w:val="0"/>
          <w:numId w:val="7"/>
        </w:numPr>
        <w:tabs>
          <w:tab w:val="clear" w:pos="1080"/>
          <w:tab w:val="num" w:pos="1020"/>
        </w:tabs>
        <w:spacing w:after="0" w:line="276" w:lineRule="auto"/>
        <w:ind w:left="1020"/>
        <w:rPr>
          <w:rFonts w:ascii="Arial" w:eastAsia="Calibri" w:hAnsi="Arial" w:cs="Arial"/>
          <w:iCs/>
          <w:lang w:eastAsia="en-GB"/>
        </w:rPr>
      </w:pPr>
      <w:r w:rsidRPr="004C7FC5">
        <w:rPr>
          <w:rFonts w:ascii="Arial" w:eastAsia="Calibri" w:hAnsi="Arial" w:cs="Arial"/>
          <w:iCs/>
          <w:lang w:eastAsia="en-GB"/>
        </w:rPr>
        <w:t xml:space="preserve">Gathering feedback from service users and complainants </w:t>
      </w:r>
      <w:r w:rsidR="005D0DC4">
        <w:rPr>
          <w:rFonts w:ascii="Arial" w:eastAsia="Calibri" w:hAnsi="Arial" w:cs="Arial"/>
          <w:iCs/>
          <w:lang w:eastAsia="en-GB"/>
        </w:rPr>
        <w:t>about</w:t>
      </w:r>
      <w:r w:rsidRPr="004C7FC5">
        <w:rPr>
          <w:rFonts w:ascii="Arial" w:eastAsia="Calibri" w:hAnsi="Arial" w:cs="Arial"/>
          <w:iCs/>
          <w:lang w:eastAsia="en-GB"/>
        </w:rPr>
        <w:t xml:space="preserve"> their experience of being supported through making a complaint</w:t>
      </w:r>
    </w:p>
    <w:p w14:paraId="28B3C50C" w14:textId="77777777" w:rsidR="00F351DD" w:rsidRPr="004C7FC5" w:rsidRDefault="00F351DD" w:rsidP="001323B8">
      <w:pPr>
        <w:numPr>
          <w:ilvl w:val="0"/>
          <w:numId w:val="7"/>
        </w:numPr>
        <w:tabs>
          <w:tab w:val="clear" w:pos="1080"/>
          <w:tab w:val="num" w:pos="1020"/>
        </w:tabs>
        <w:spacing w:after="0" w:line="276" w:lineRule="auto"/>
        <w:ind w:left="1020"/>
        <w:rPr>
          <w:rFonts w:ascii="Arial" w:eastAsia="Calibri" w:hAnsi="Arial" w:cs="Arial"/>
          <w:bCs/>
          <w:strike/>
          <w:lang w:eastAsia="en-GB"/>
        </w:rPr>
      </w:pPr>
      <w:r w:rsidRPr="004C7FC5">
        <w:rPr>
          <w:rFonts w:ascii="Arial" w:eastAsia="Calibri" w:hAnsi="Arial" w:cs="Arial"/>
          <w:bCs/>
          <w:spacing w:val="-3"/>
          <w:lang w:eastAsia="en-GB"/>
        </w:rPr>
        <w:t>Contact, as appropriate, with partner organisations,</w:t>
      </w:r>
      <w:r w:rsidRPr="004C7FC5">
        <w:rPr>
          <w:rFonts w:ascii="Arial" w:eastAsia="Calibri" w:hAnsi="Arial" w:cs="Arial"/>
          <w:bCs/>
          <w:color w:val="FF0000"/>
          <w:spacing w:val="-3"/>
          <w:lang w:eastAsia="en-GB"/>
        </w:rPr>
        <w:t xml:space="preserve"> </w:t>
      </w:r>
      <w:r w:rsidRPr="004C7FC5">
        <w:rPr>
          <w:rFonts w:ascii="Arial" w:eastAsia="Calibri" w:hAnsi="Arial" w:cs="Arial"/>
          <w:bCs/>
          <w:spacing w:val="-3"/>
          <w:lang w:eastAsia="en-GB"/>
        </w:rPr>
        <w:t>the Parliamentary and Health Service Ombudsm</w:t>
      </w:r>
      <w:r w:rsidR="005D0DC4">
        <w:rPr>
          <w:rFonts w:ascii="Arial" w:eastAsia="Calibri" w:hAnsi="Arial" w:cs="Arial"/>
          <w:bCs/>
          <w:spacing w:val="-3"/>
          <w:lang w:eastAsia="en-GB"/>
        </w:rPr>
        <w:t>a</w:t>
      </w:r>
      <w:r w:rsidRPr="004C7FC5">
        <w:rPr>
          <w:rFonts w:ascii="Arial" w:eastAsia="Calibri" w:hAnsi="Arial" w:cs="Arial"/>
          <w:bCs/>
          <w:spacing w:val="-3"/>
          <w:lang w:eastAsia="en-GB"/>
        </w:rPr>
        <w:t>n, the CQC, the Information Commissioner</w:t>
      </w:r>
      <w:r w:rsidR="007829D2">
        <w:rPr>
          <w:rFonts w:ascii="Arial" w:eastAsia="Calibri" w:hAnsi="Arial" w:cs="Arial"/>
          <w:bCs/>
          <w:spacing w:val="-3"/>
          <w:lang w:eastAsia="en-GB"/>
        </w:rPr>
        <w:t>’s Office</w:t>
      </w:r>
      <w:r w:rsidRPr="004C7FC5">
        <w:rPr>
          <w:rFonts w:ascii="Arial" w:eastAsia="Calibri" w:hAnsi="Arial" w:cs="Arial"/>
          <w:bCs/>
          <w:spacing w:val="-3"/>
          <w:lang w:eastAsia="en-GB"/>
        </w:rPr>
        <w:t xml:space="preserve"> and </w:t>
      </w:r>
      <w:r w:rsidR="007829D2">
        <w:rPr>
          <w:rFonts w:ascii="Arial" w:eastAsia="Calibri" w:hAnsi="Arial" w:cs="Arial"/>
          <w:bCs/>
          <w:spacing w:val="-3"/>
          <w:lang w:eastAsia="en-GB"/>
        </w:rPr>
        <w:t>NHS Improvement (</w:t>
      </w:r>
      <w:r w:rsidRPr="004C7FC5">
        <w:rPr>
          <w:rFonts w:ascii="Arial" w:eastAsia="Calibri" w:hAnsi="Arial" w:cs="Arial"/>
          <w:bCs/>
          <w:spacing w:val="-3"/>
          <w:lang w:eastAsia="en-GB"/>
        </w:rPr>
        <w:t>NHSI</w:t>
      </w:r>
      <w:r w:rsidR="007829D2">
        <w:rPr>
          <w:rFonts w:ascii="Arial" w:eastAsia="Calibri" w:hAnsi="Arial" w:cs="Arial"/>
          <w:bCs/>
          <w:spacing w:val="-3"/>
          <w:lang w:eastAsia="en-GB"/>
        </w:rPr>
        <w:t>)</w:t>
      </w:r>
      <w:r w:rsidRPr="004C7FC5">
        <w:rPr>
          <w:rFonts w:ascii="Arial" w:eastAsia="Calibri" w:hAnsi="Arial" w:cs="Arial"/>
          <w:bCs/>
          <w:spacing w:val="-3"/>
          <w:lang w:eastAsia="en-GB"/>
        </w:rPr>
        <w:t xml:space="preserve">. </w:t>
      </w:r>
    </w:p>
    <w:p w14:paraId="139B1CD4" w14:textId="77777777" w:rsidR="00F351DD" w:rsidRPr="004C7FC5" w:rsidRDefault="00F351DD" w:rsidP="001323B8">
      <w:pPr>
        <w:spacing w:after="0" w:line="276" w:lineRule="auto"/>
        <w:rPr>
          <w:rFonts w:ascii="Arial" w:eastAsia="Calibri" w:hAnsi="Arial" w:cs="Arial"/>
          <w:bCs/>
          <w:highlight w:val="yellow"/>
          <w:lang w:eastAsia="en-GB"/>
        </w:rPr>
      </w:pPr>
    </w:p>
    <w:p w14:paraId="40AD9EB9" w14:textId="77777777" w:rsidR="00F351DD" w:rsidRPr="001323B8" w:rsidRDefault="00D07DAA" w:rsidP="001323B8">
      <w:pPr>
        <w:pStyle w:val="ListParagraph"/>
        <w:numPr>
          <w:ilvl w:val="0"/>
          <w:numId w:val="17"/>
        </w:numPr>
        <w:spacing w:line="276" w:lineRule="auto"/>
        <w:rPr>
          <w:rFonts w:ascii="Arial" w:hAnsi="Arial" w:cs="Arial"/>
          <w:b/>
          <w:spacing w:val="-3"/>
          <w:sz w:val="22"/>
          <w:szCs w:val="22"/>
        </w:rPr>
      </w:pPr>
      <w:r w:rsidRPr="001323B8">
        <w:rPr>
          <w:rFonts w:ascii="Arial" w:hAnsi="Arial" w:cs="Arial"/>
          <w:b/>
          <w:spacing w:val="-3"/>
          <w:sz w:val="22"/>
          <w:szCs w:val="22"/>
        </w:rPr>
        <w:t>Review and revision arrangements</w:t>
      </w:r>
    </w:p>
    <w:p w14:paraId="5FAEF167" w14:textId="77777777" w:rsidR="00865F08" w:rsidRPr="004C7FC5" w:rsidRDefault="00865F08" w:rsidP="001323B8">
      <w:pPr>
        <w:pStyle w:val="ListParagraph"/>
        <w:spacing w:line="276" w:lineRule="auto"/>
        <w:ind w:left="824"/>
        <w:rPr>
          <w:rFonts w:ascii="Arial" w:hAnsi="Arial" w:cs="Arial"/>
          <w:b/>
          <w:spacing w:val="-3"/>
          <w:sz w:val="22"/>
          <w:szCs w:val="22"/>
        </w:rPr>
      </w:pPr>
    </w:p>
    <w:p w14:paraId="556FE039" w14:textId="77777777" w:rsidR="00D07DAA" w:rsidRDefault="00D07DAA" w:rsidP="001323B8">
      <w:pPr>
        <w:spacing w:after="0" w:line="276" w:lineRule="auto"/>
        <w:rPr>
          <w:rFonts w:ascii="Arial" w:eastAsia="Calibri" w:hAnsi="Arial" w:cs="Arial"/>
          <w:lang w:eastAsia="en-GB"/>
        </w:rPr>
      </w:pPr>
      <w:r w:rsidRPr="004C7FC5">
        <w:rPr>
          <w:rFonts w:ascii="Arial" w:eastAsia="Calibri" w:hAnsi="Arial" w:cs="Arial"/>
          <w:lang w:eastAsia="en-GB"/>
        </w:rPr>
        <w:t xml:space="preserve">This policy </w:t>
      </w:r>
      <w:r w:rsidR="00865F08" w:rsidRPr="004C7FC5">
        <w:rPr>
          <w:rFonts w:ascii="Arial" w:eastAsia="Calibri" w:hAnsi="Arial" w:cs="Arial"/>
          <w:lang w:eastAsia="en-GB"/>
        </w:rPr>
        <w:t xml:space="preserve">is subjected to a full review every 3 years but may be amended or reviewed sooner to ensure it is in line with statutory requirements for the management of complaints and feedback. </w:t>
      </w:r>
    </w:p>
    <w:p w14:paraId="3FF9C273" w14:textId="77777777" w:rsidR="0055732E" w:rsidRDefault="0055732E" w:rsidP="001323B8">
      <w:pPr>
        <w:spacing w:after="0" w:line="276" w:lineRule="auto"/>
        <w:rPr>
          <w:rFonts w:ascii="Arial" w:hAnsi="Arial" w:cs="Arial"/>
          <w:b/>
          <w:spacing w:val="-3"/>
        </w:rPr>
      </w:pPr>
    </w:p>
    <w:p w14:paraId="6BA58426" w14:textId="77777777" w:rsidR="001323B8" w:rsidRDefault="00F351DD" w:rsidP="001323B8">
      <w:pPr>
        <w:pStyle w:val="ListParagraph"/>
        <w:numPr>
          <w:ilvl w:val="0"/>
          <w:numId w:val="17"/>
        </w:numPr>
        <w:spacing w:line="276" w:lineRule="auto"/>
        <w:rPr>
          <w:rFonts w:ascii="Arial" w:hAnsi="Arial" w:cs="Arial"/>
          <w:b/>
          <w:sz w:val="22"/>
          <w:szCs w:val="22"/>
        </w:rPr>
      </w:pPr>
      <w:r w:rsidRPr="001323B8">
        <w:rPr>
          <w:rFonts w:ascii="Arial" w:hAnsi="Arial" w:cs="Arial"/>
          <w:b/>
          <w:sz w:val="22"/>
          <w:szCs w:val="22"/>
        </w:rPr>
        <w:t>Associated documentation</w:t>
      </w:r>
    </w:p>
    <w:p w14:paraId="47CBA5DB" w14:textId="77777777" w:rsidR="001323B8" w:rsidRDefault="001323B8" w:rsidP="001323B8">
      <w:pPr>
        <w:spacing w:after="0" w:line="276" w:lineRule="auto"/>
        <w:rPr>
          <w:rFonts w:ascii="Arial" w:eastAsia="Calibri" w:hAnsi="Arial" w:cs="Arial"/>
          <w:lang w:eastAsia="en-GB"/>
        </w:rPr>
      </w:pPr>
    </w:p>
    <w:p w14:paraId="6AA6ACBB" w14:textId="77777777" w:rsidR="00F351DD" w:rsidRPr="004C7FC5" w:rsidRDefault="00F351DD" w:rsidP="001323B8">
      <w:pPr>
        <w:spacing w:after="0" w:line="276" w:lineRule="auto"/>
        <w:rPr>
          <w:rFonts w:ascii="Arial" w:eastAsia="Calibri" w:hAnsi="Arial" w:cs="Arial"/>
          <w:b/>
          <w:bCs/>
          <w:lang w:eastAsia="en-GB"/>
        </w:rPr>
      </w:pPr>
      <w:r w:rsidRPr="004C7FC5">
        <w:rPr>
          <w:rFonts w:ascii="Arial" w:eastAsia="Calibri" w:hAnsi="Arial" w:cs="Arial"/>
          <w:lang w:eastAsia="en-GB"/>
        </w:rPr>
        <w:t xml:space="preserve">Supporting procedural documents include: </w:t>
      </w:r>
    </w:p>
    <w:p w14:paraId="173D6A89"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 xml:space="preserve">Investigating and analysing incidents, complaints and claims to learn from experience </w:t>
      </w:r>
      <w:r w:rsidR="007829D2">
        <w:rPr>
          <w:rFonts w:ascii="Arial" w:eastAsia="Calibri" w:hAnsi="Arial" w:cs="Arial"/>
          <w:lang w:eastAsia="en-GB"/>
        </w:rPr>
        <w:t>p</w:t>
      </w:r>
      <w:r w:rsidRPr="004C7FC5">
        <w:rPr>
          <w:rFonts w:ascii="Arial" w:eastAsia="Calibri" w:hAnsi="Arial" w:cs="Arial"/>
          <w:lang w:eastAsia="en-GB"/>
        </w:rPr>
        <w:t>olic</w:t>
      </w:r>
      <w:r w:rsidR="007829D2">
        <w:rPr>
          <w:rFonts w:ascii="Arial" w:eastAsia="Calibri" w:hAnsi="Arial" w:cs="Arial"/>
          <w:lang w:eastAsia="en-GB"/>
        </w:rPr>
        <w:t>ies</w:t>
      </w:r>
      <w:r w:rsidRPr="004C7FC5">
        <w:rPr>
          <w:rFonts w:ascii="Arial" w:eastAsia="Calibri" w:hAnsi="Arial" w:cs="Arial"/>
          <w:lang w:eastAsia="en-GB"/>
        </w:rPr>
        <w:t xml:space="preserve"> and </w:t>
      </w:r>
      <w:r w:rsidR="007829D2">
        <w:rPr>
          <w:rFonts w:ascii="Arial" w:eastAsia="Calibri" w:hAnsi="Arial" w:cs="Arial"/>
          <w:lang w:eastAsia="en-GB"/>
        </w:rPr>
        <w:t>p</w:t>
      </w:r>
      <w:r w:rsidRPr="004C7FC5">
        <w:rPr>
          <w:rFonts w:ascii="Arial" w:eastAsia="Calibri" w:hAnsi="Arial" w:cs="Arial"/>
          <w:lang w:eastAsia="en-GB"/>
        </w:rPr>
        <w:t xml:space="preserve">rocedures. </w:t>
      </w:r>
    </w:p>
    <w:p w14:paraId="2A2CD320"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Being Open policy – including duty of candour.</w:t>
      </w:r>
    </w:p>
    <w:p w14:paraId="14AC45CC"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Claims Management Policy and Procedure.</w:t>
      </w:r>
    </w:p>
    <w:p w14:paraId="2FFE6E6A"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 xml:space="preserve">Safeguarding Children procedures. </w:t>
      </w:r>
    </w:p>
    <w:p w14:paraId="4EDEA10A"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 xml:space="preserve">Safeguarding </w:t>
      </w:r>
      <w:r w:rsidR="005D0DC4">
        <w:rPr>
          <w:rFonts w:ascii="Arial" w:eastAsia="Calibri" w:hAnsi="Arial" w:cs="Arial"/>
          <w:lang w:eastAsia="en-GB"/>
        </w:rPr>
        <w:t>A</w:t>
      </w:r>
      <w:r w:rsidRPr="004C7FC5">
        <w:rPr>
          <w:rFonts w:ascii="Arial" w:eastAsia="Calibri" w:hAnsi="Arial" w:cs="Arial"/>
          <w:lang w:eastAsia="en-GB"/>
        </w:rPr>
        <w:t xml:space="preserve">dults procedures.  </w:t>
      </w:r>
    </w:p>
    <w:p w14:paraId="4DD4CFE1"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Health and Safety policies, procedures and processes.</w:t>
      </w:r>
    </w:p>
    <w:p w14:paraId="7837BD02"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 xml:space="preserve">Human Resources and related policies and procedural and related documents. </w:t>
      </w:r>
    </w:p>
    <w:p w14:paraId="0D5AE081"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 xml:space="preserve">Information Governance (and Caldicott Guardian) related policies and procedural documents. </w:t>
      </w:r>
    </w:p>
    <w:p w14:paraId="72636231"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Freedom of Information Policy</w:t>
      </w:r>
      <w:r w:rsidR="007829D2">
        <w:rPr>
          <w:rFonts w:ascii="Arial" w:eastAsia="Calibri" w:hAnsi="Arial" w:cs="Arial"/>
          <w:lang w:eastAsia="en-GB"/>
        </w:rPr>
        <w:t>.</w:t>
      </w:r>
    </w:p>
    <w:p w14:paraId="69BAEDE1" w14:textId="77777777" w:rsidR="00F351DD" w:rsidRPr="004C7FC5" w:rsidRDefault="00F351DD" w:rsidP="001323B8">
      <w:pPr>
        <w:numPr>
          <w:ilvl w:val="0"/>
          <w:numId w:val="6"/>
        </w:numPr>
        <w:spacing w:after="0" w:line="276" w:lineRule="auto"/>
        <w:rPr>
          <w:rFonts w:ascii="Arial" w:eastAsia="Calibri" w:hAnsi="Arial" w:cs="Arial"/>
          <w:lang w:eastAsia="en-GB"/>
        </w:rPr>
      </w:pPr>
      <w:r w:rsidRPr="004C7FC5">
        <w:rPr>
          <w:rFonts w:ascii="Arial" w:eastAsia="Calibri" w:hAnsi="Arial" w:cs="Arial"/>
          <w:lang w:eastAsia="en-GB"/>
        </w:rPr>
        <w:t>Accessible Information Policy</w:t>
      </w:r>
      <w:r w:rsidR="007829D2">
        <w:rPr>
          <w:rFonts w:ascii="Arial" w:eastAsia="Calibri" w:hAnsi="Arial" w:cs="Arial"/>
          <w:lang w:eastAsia="en-GB"/>
        </w:rPr>
        <w:t>.</w:t>
      </w:r>
      <w:r w:rsidRPr="004C7FC5">
        <w:rPr>
          <w:rFonts w:ascii="Arial" w:eastAsia="Calibri" w:hAnsi="Arial" w:cs="Arial"/>
          <w:lang w:eastAsia="en-GB"/>
        </w:rPr>
        <w:t xml:space="preserve"> </w:t>
      </w:r>
    </w:p>
    <w:p w14:paraId="4344C926" w14:textId="77777777" w:rsidR="00F351DD" w:rsidRPr="004C7FC5" w:rsidRDefault="00F351DD" w:rsidP="001323B8">
      <w:pPr>
        <w:numPr>
          <w:ilvl w:val="0"/>
          <w:numId w:val="6"/>
        </w:numPr>
        <w:spacing w:after="0" w:line="276" w:lineRule="auto"/>
        <w:rPr>
          <w:rFonts w:ascii="Arial" w:eastAsia="Calibri" w:hAnsi="Arial" w:cs="Arial"/>
          <w:bCs/>
          <w:strike/>
          <w:lang w:eastAsia="en-GB"/>
        </w:rPr>
      </w:pPr>
      <w:r w:rsidRPr="004C7FC5">
        <w:rPr>
          <w:rFonts w:ascii="Arial" w:eastAsia="Calibri" w:hAnsi="Arial" w:cs="Arial"/>
          <w:bCs/>
          <w:lang w:eastAsia="en-GB"/>
        </w:rPr>
        <w:t>Communications, Engagement and Involvement Strategy</w:t>
      </w:r>
      <w:r w:rsidR="007829D2">
        <w:rPr>
          <w:rFonts w:ascii="Arial" w:eastAsia="Calibri" w:hAnsi="Arial" w:cs="Arial"/>
          <w:bCs/>
          <w:lang w:eastAsia="en-GB"/>
        </w:rPr>
        <w:t>.</w:t>
      </w:r>
    </w:p>
    <w:p w14:paraId="40E58CAC" w14:textId="77777777" w:rsidR="00F351DD" w:rsidRPr="007E737D" w:rsidRDefault="00F351DD" w:rsidP="001323B8">
      <w:pPr>
        <w:numPr>
          <w:ilvl w:val="0"/>
          <w:numId w:val="6"/>
        </w:numPr>
        <w:spacing w:after="0" w:line="276" w:lineRule="auto"/>
        <w:rPr>
          <w:rFonts w:ascii="Arial" w:eastAsia="Calibri" w:hAnsi="Arial" w:cs="Arial"/>
          <w:bCs/>
          <w:strike/>
          <w:lang w:eastAsia="en-GB"/>
        </w:rPr>
      </w:pPr>
      <w:r w:rsidRPr="004C7FC5">
        <w:rPr>
          <w:rFonts w:ascii="Arial" w:eastAsia="Calibri" w:hAnsi="Arial" w:cs="Arial"/>
          <w:bCs/>
          <w:lang w:eastAsia="en-GB"/>
        </w:rPr>
        <w:t>Preventing Violence and Ag</w:t>
      </w:r>
      <w:r w:rsidR="00095B0B" w:rsidRPr="004C7FC5">
        <w:rPr>
          <w:rFonts w:ascii="Arial" w:eastAsia="Calibri" w:hAnsi="Arial" w:cs="Arial"/>
          <w:bCs/>
          <w:lang w:eastAsia="en-GB"/>
        </w:rPr>
        <w:t>g</w:t>
      </w:r>
      <w:r w:rsidRPr="004C7FC5">
        <w:rPr>
          <w:rFonts w:ascii="Arial" w:eastAsia="Calibri" w:hAnsi="Arial" w:cs="Arial"/>
          <w:bCs/>
          <w:lang w:eastAsia="en-GB"/>
        </w:rPr>
        <w:t>ression Policy</w:t>
      </w:r>
      <w:r w:rsidR="007829D2">
        <w:rPr>
          <w:rFonts w:ascii="Arial" w:eastAsia="Calibri" w:hAnsi="Arial" w:cs="Arial"/>
          <w:bCs/>
          <w:lang w:eastAsia="en-GB"/>
        </w:rPr>
        <w:t>.</w:t>
      </w:r>
    </w:p>
    <w:p w14:paraId="41528278" w14:textId="77777777" w:rsidR="007E737D" w:rsidRPr="004C7FC5" w:rsidRDefault="007E737D" w:rsidP="005F3A55">
      <w:pPr>
        <w:spacing w:after="0" w:line="276" w:lineRule="auto"/>
        <w:ind w:left="1080"/>
        <w:rPr>
          <w:rFonts w:ascii="Arial" w:eastAsia="Calibri" w:hAnsi="Arial" w:cs="Arial"/>
          <w:bCs/>
          <w:strike/>
          <w:lang w:eastAsia="en-GB"/>
        </w:rPr>
      </w:pPr>
    </w:p>
    <w:p w14:paraId="15640339" w14:textId="77777777" w:rsidR="00F351DD" w:rsidRPr="004C7FC5" w:rsidRDefault="00F351DD" w:rsidP="004C7FC5">
      <w:pPr>
        <w:spacing w:after="0" w:line="276" w:lineRule="auto"/>
        <w:rPr>
          <w:rFonts w:ascii="Arial" w:eastAsia="Calibri" w:hAnsi="Arial" w:cs="Arial"/>
          <w:b/>
          <w:lang w:eastAsia="en-GB"/>
        </w:rPr>
      </w:pPr>
    </w:p>
    <w:p w14:paraId="38DC5C14" w14:textId="77777777" w:rsidR="00F351DD" w:rsidRPr="004C7FC5" w:rsidRDefault="00F351DD" w:rsidP="004C7FC5">
      <w:pPr>
        <w:spacing w:after="0" w:line="276" w:lineRule="auto"/>
        <w:rPr>
          <w:rFonts w:ascii="Arial" w:eastAsia="Calibri" w:hAnsi="Arial" w:cs="Arial"/>
          <w:lang w:eastAsia="en-GB"/>
        </w:rPr>
      </w:pPr>
    </w:p>
    <w:p w14:paraId="78C531D8" w14:textId="77777777" w:rsidR="00F351DD" w:rsidRPr="004C7FC5" w:rsidRDefault="00F351DD" w:rsidP="00FA1D0D">
      <w:pPr>
        <w:spacing w:after="0" w:line="276" w:lineRule="auto"/>
        <w:rPr>
          <w:rFonts w:ascii="Arial" w:eastAsia="Calibri" w:hAnsi="Arial" w:cs="Arial"/>
          <w:b/>
          <w:lang w:eastAsia="en-GB"/>
        </w:rPr>
      </w:pPr>
      <w:r w:rsidRPr="004C7FC5">
        <w:rPr>
          <w:rFonts w:ascii="Arial" w:eastAsia="Calibri" w:hAnsi="Arial" w:cs="Arial"/>
          <w:b/>
          <w:lang w:eastAsia="en-GB"/>
        </w:rPr>
        <w:t xml:space="preserve"> </w:t>
      </w:r>
    </w:p>
    <w:p w14:paraId="40162FB8" w14:textId="77777777" w:rsidR="00F351DD" w:rsidRPr="004C7FC5" w:rsidRDefault="00F351DD" w:rsidP="004C7FC5">
      <w:pPr>
        <w:spacing w:after="0" w:line="276" w:lineRule="auto"/>
        <w:rPr>
          <w:rFonts w:ascii="Arial" w:eastAsia="Calibri" w:hAnsi="Arial" w:cs="Arial"/>
          <w:lang w:eastAsia="en-GB"/>
        </w:rPr>
      </w:pPr>
    </w:p>
    <w:p w14:paraId="2E317040" w14:textId="77777777" w:rsidR="00FA1D0D" w:rsidRDefault="00FA1D0D" w:rsidP="00FA1D0D">
      <w:pPr>
        <w:autoSpaceDE w:val="0"/>
        <w:autoSpaceDN w:val="0"/>
        <w:adjustRightInd w:val="0"/>
        <w:spacing w:after="120" w:line="276" w:lineRule="auto"/>
        <w:rPr>
          <w:rFonts w:ascii="Arial" w:eastAsia="Calibri" w:hAnsi="Arial" w:cs="Arial"/>
          <w:b/>
          <w:color w:val="000000"/>
        </w:rPr>
        <w:sectPr w:rsidR="00FA1D0D" w:rsidSect="002C4581">
          <w:headerReference w:type="default" r:id="rId26"/>
          <w:footerReference w:type="default" r:id="rId27"/>
          <w:headerReference w:type="first" r:id="rId28"/>
          <w:footerReference w:type="first" r:id="rId29"/>
          <w:pgSz w:w="11906" w:h="16838"/>
          <w:pgMar w:top="851" w:right="1134" w:bottom="1134" w:left="1134" w:header="340" w:footer="340" w:gutter="0"/>
          <w:cols w:space="720"/>
          <w:titlePg/>
          <w:docGrid w:linePitch="326"/>
        </w:sectPr>
      </w:pPr>
    </w:p>
    <w:p w14:paraId="39AC08E3" w14:textId="77777777" w:rsidR="007829D2" w:rsidRDefault="00FA1D0D" w:rsidP="007829D2">
      <w:pPr>
        <w:autoSpaceDE w:val="0"/>
        <w:autoSpaceDN w:val="0"/>
        <w:adjustRightInd w:val="0"/>
        <w:spacing w:after="0" w:line="276" w:lineRule="auto"/>
        <w:rPr>
          <w:rFonts w:ascii="Arial" w:eastAsia="Calibri" w:hAnsi="Arial" w:cs="Arial"/>
          <w:b/>
          <w:color w:val="000000"/>
        </w:rPr>
      </w:pPr>
      <w:bookmarkStart w:id="9" w:name="_Hlk198648857"/>
      <w:r>
        <w:rPr>
          <w:rFonts w:ascii="Arial" w:eastAsia="Calibri" w:hAnsi="Arial" w:cs="Arial"/>
          <w:b/>
          <w:color w:val="000000"/>
        </w:rPr>
        <w:lastRenderedPageBreak/>
        <w:t>Appendix A</w:t>
      </w:r>
    </w:p>
    <w:bookmarkEnd w:id="9"/>
    <w:p w14:paraId="17DDCACD" w14:textId="77777777" w:rsidR="009D32C9" w:rsidRDefault="00FA1D0D" w:rsidP="007829D2">
      <w:pPr>
        <w:autoSpaceDE w:val="0"/>
        <w:autoSpaceDN w:val="0"/>
        <w:adjustRightInd w:val="0"/>
        <w:spacing w:after="0" w:line="276" w:lineRule="auto"/>
        <w:rPr>
          <w:rFonts w:ascii="Arial" w:eastAsia="Calibri" w:hAnsi="Arial" w:cs="Arial"/>
          <w:b/>
          <w:color w:val="000000"/>
        </w:rPr>
      </w:pPr>
      <w:r>
        <w:rPr>
          <w:rFonts w:ascii="Arial" w:eastAsia="Calibri" w:hAnsi="Arial" w:cs="Arial"/>
          <w:b/>
          <w:color w:val="000000"/>
        </w:rPr>
        <w:t xml:space="preserve"> </w:t>
      </w:r>
    </w:p>
    <w:p w14:paraId="32B9E840" w14:textId="77777777" w:rsidR="00F351DD" w:rsidRDefault="00F351DD" w:rsidP="007829D2">
      <w:pPr>
        <w:autoSpaceDE w:val="0"/>
        <w:autoSpaceDN w:val="0"/>
        <w:adjustRightInd w:val="0"/>
        <w:spacing w:after="0" w:line="276" w:lineRule="auto"/>
        <w:rPr>
          <w:rFonts w:ascii="Arial" w:eastAsia="Calibri" w:hAnsi="Arial" w:cs="Arial"/>
          <w:b/>
          <w:color w:val="000000"/>
        </w:rPr>
      </w:pPr>
      <w:bookmarkStart w:id="10" w:name="_Hlk198648868"/>
      <w:r w:rsidRPr="004C7FC5">
        <w:rPr>
          <w:rFonts w:ascii="Arial" w:eastAsia="Calibri" w:hAnsi="Arial" w:cs="Arial"/>
          <w:b/>
          <w:color w:val="000000"/>
        </w:rPr>
        <w:t xml:space="preserve">Complaints Procedure (Local Resolution) </w:t>
      </w:r>
      <w:bookmarkEnd w:id="10"/>
    </w:p>
    <w:p w14:paraId="210FA78F" w14:textId="77777777" w:rsidR="007829D2" w:rsidRPr="004C7FC5" w:rsidRDefault="007829D2" w:rsidP="007829D2">
      <w:pPr>
        <w:autoSpaceDE w:val="0"/>
        <w:autoSpaceDN w:val="0"/>
        <w:adjustRightInd w:val="0"/>
        <w:spacing w:after="0" w:line="276" w:lineRule="auto"/>
        <w:rPr>
          <w:rFonts w:ascii="Arial" w:eastAsia="Calibri" w:hAnsi="Arial" w:cs="Arial"/>
          <w:b/>
          <w:color w:val="000000"/>
        </w:rPr>
      </w:pPr>
    </w:p>
    <w:p w14:paraId="709BD749" w14:textId="77777777" w:rsidR="00F351DD" w:rsidRPr="004C7FC5" w:rsidRDefault="00F351DD" w:rsidP="007829D2">
      <w:pPr>
        <w:spacing w:after="0" w:line="276" w:lineRule="auto"/>
        <w:ind w:left="-113" w:firstLine="113"/>
        <w:rPr>
          <w:rFonts w:ascii="Arial" w:eastAsia="Calibri" w:hAnsi="Arial" w:cs="Arial"/>
          <w:lang w:eastAsia="en-GB"/>
        </w:rPr>
      </w:pPr>
      <w:r w:rsidRPr="004C7FC5">
        <w:rPr>
          <w:rFonts w:ascii="Arial" w:eastAsia="Calibri" w:hAnsi="Arial" w:cs="Arial"/>
          <w:lang w:eastAsia="en-GB"/>
        </w:rPr>
        <w:t xml:space="preserve">All complaint investigations should follow the pathway for </w:t>
      </w:r>
      <w:r w:rsidR="009D513D" w:rsidRPr="004C7FC5">
        <w:rPr>
          <w:rFonts w:ascii="Arial" w:eastAsia="Calibri" w:hAnsi="Arial" w:cs="Arial"/>
          <w:lang w:eastAsia="en-GB"/>
        </w:rPr>
        <w:t>complaint</w:t>
      </w:r>
      <w:r w:rsidRPr="004C7FC5">
        <w:rPr>
          <w:rFonts w:ascii="Arial" w:eastAsia="Calibri" w:hAnsi="Arial" w:cs="Arial"/>
          <w:lang w:eastAsia="en-GB"/>
        </w:rPr>
        <w:t xml:space="preserve"> management as set out below.</w:t>
      </w:r>
    </w:p>
    <w:p w14:paraId="259F1085" w14:textId="77777777" w:rsidR="00FA1D0D" w:rsidRDefault="00FA1D0D" w:rsidP="00FA1D0D">
      <w:pPr>
        <w:spacing w:after="120" w:line="276" w:lineRule="auto"/>
        <w:rPr>
          <w:rFonts w:ascii="Arial" w:eastAsia="Calibri" w:hAnsi="Arial" w:cs="Arial"/>
          <w:noProof/>
          <w:lang w:eastAsia="en-GB"/>
        </w:rPr>
      </w:pPr>
    </w:p>
    <w:p w14:paraId="624981AD" w14:textId="77777777" w:rsidR="00B936A0" w:rsidRDefault="00341715" w:rsidP="00B936A0">
      <w:pPr>
        <w:spacing w:after="120" w:line="276" w:lineRule="auto"/>
        <w:rPr>
          <w:rFonts w:ascii="Arial" w:eastAsia="Calibri" w:hAnsi="Arial" w:cs="Arial"/>
          <w:noProof/>
          <w:lang w:eastAsia="en-GB"/>
        </w:rPr>
      </w:pPr>
      <w:r>
        <w:rPr>
          <w:rFonts w:ascii="Arial" w:eastAsia="Calibri" w:hAnsi="Arial" w:cs="Arial"/>
          <w:noProof/>
          <w:lang w:eastAsia="en-GB"/>
        </w:rPr>
        <w:object w:dxaOrig="8420" w:dyaOrig="5950" w14:anchorId="33DFEC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Trust complaints process flowchart" style="width:421.2pt;height:297.6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Acrobat.Document.DC" ShapeID="_x0000_i1026" DrawAspect="Content" ObjectID="_1816543540" r:id="rId31"/>
        </w:object>
      </w:r>
    </w:p>
    <w:p w14:paraId="3900AF00" w14:textId="77777777" w:rsidR="00B936A0" w:rsidRDefault="00B936A0" w:rsidP="00B936A0">
      <w:pPr>
        <w:spacing w:after="120" w:line="276" w:lineRule="auto"/>
        <w:rPr>
          <w:rFonts w:ascii="Arial" w:eastAsia="Calibri" w:hAnsi="Arial" w:cs="Arial"/>
          <w:noProof/>
          <w:lang w:eastAsia="en-GB"/>
        </w:rPr>
      </w:pPr>
    </w:p>
    <w:p w14:paraId="6A467514" w14:textId="77777777" w:rsidR="00F351DD" w:rsidRPr="004C7FC5" w:rsidRDefault="002321E3" w:rsidP="00B936A0">
      <w:pPr>
        <w:spacing w:after="120" w:line="276" w:lineRule="auto"/>
        <w:rPr>
          <w:rFonts w:ascii="Arial" w:eastAsia="Times New Roman" w:hAnsi="Arial" w:cs="Arial"/>
          <w:color w:val="000000"/>
        </w:rPr>
      </w:pPr>
      <w:r w:rsidRPr="004C7FC5">
        <w:rPr>
          <w:rFonts w:ascii="Arial" w:eastAsia="Calibri" w:hAnsi="Arial" w:cs="Arial"/>
          <w:bCs/>
          <w:lang w:eastAsia="en-GB"/>
        </w:rPr>
        <w:t>Throughout the complaints process</w:t>
      </w:r>
      <w:r w:rsidR="007829D2">
        <w:rPr>
          <w:rFonts w:ascii="Arial" w:eastAsia="Calibri" w:hAnsi="Arial" w:cs="Arial"/>
          <w:bCs/>
          <w:lang w:eastAsia="en-GB"/>
        </w:rPr>
        <w:t>,</w:t>
      </w:r>
      <w:r w:rsidRPr="004C7FC5">
        <w:rPr>
          <w:rFonts w:ascii="Arial" w:eastAsia="Calibri" w:hAnsi="Arial" w:cs="Arial"/>
          <w:bCs/>
          <w:lang w:eastAsia="en-GB"/>
        </w:rPr>
        <w:t xml:space="preserve"> </w:t>
      </w:r>
      <w:r w:rsidRPr="004C7FC5">
        <w:rPr>
          <w:rFonts w:ascii="Arial" w:eastAsia="Times New Roman" w:hAnsi="Arial" w:cs="Arial"/>
          <w:color w:val="000000"/>
        </w:rPr>
        <w:t>c</w:t>
      </w:r>
      <w:r w:rsidR="00F351DD" w:rsidRPr="004C7FC5">
        <w:rPr>
          <w:rFonts w:ascii="Arial" w:eastAsia="Times New Roman" w:hAnsi="Arial" w:cs="Arial"/>
          <w:color w:val="000000"/>
        </w:rPr>
        <w:t xml:space="preserve">onsideration must be given to the following:  </w:t>
      </w:r>
    </w:p>
    <w:p w14:paraId="2C06778E" w14:textId="77777777" w:rsidR="00F351DD" w:rsidRPr="004C7FC5" w:rsidRDefault="00F351DD" w:rsidP="00B936A0">
      <w:pPr>
        <w:autoSpaceDE w:val="0"/>
        <w:autoSpaceDN w:val="0"/>
        <w:adjustRightInd w:val="0"/>
        <w:spacing w:after="0" w:line="276" w:lineRule="auto"/>
        <w:ind w:left="357"/>
        <w:rPr>
          <w:rFonts w:ascii="Arial" w:eastAsia="Times New Roman" w:hAnsi="Arial" w:cs="Arial"/>
          <w:color w:val="000000"/>
        </w:rPr>
      </w:pPr>
    </w:p>
    <w:p w14:paraId="0F253CA9" w14:textId="77777777" w:rsidR="00F351DD" w:rsidRPr="004C7FC5" w:rsidRDefault="00F351DD" w:rsidP="00BF6CF1">
      <w:pPr>
        <w:numPr>
          <w:ilvl w:val="1"/>
          <w:numId w:val="30"/>
        </w:numPr>
        <w:autoSpaceDE w:val="0"/>
        <w:autoSpaceDN w:val="0"/>
        <w:adjustRightInd w:val="0"/>
        <w:spacing w:after="0" w:line="276" w:lineRule="auto"/>
        <w:rPr>
          <w:rFonts w:ascii="Arial" w:eastAsia="Times New Roman" w:hAnsi="Arial" w:cs="Arial"/>
          <w:color w:val="000000"/>
        </w:rPr>
      </w:pPr>
      <w:bookmarkStart w:id="11" w:name="_Hlk71532846"/>
      <w:r w:rsidRPr="004C7FC5">
        <w:rPr>
          <w:rFonts w:ascii="Arial" w:eastAsia="Times New Roman" w:hAnsi="Arial" w:cs="Arial"/>
          <w:color w:val="000000"/>
        </w:rPr>
        <w:t xml:space="preserve">All complaints </w:t>
      </w:r>
      <w:r w:rsidR="002321E3" w:rsidRPr="004C7FC5">
        <w:rPr>
          <w:rFonts w:ascii="Arial" w:eastAsia="Times New Roman" w:hAnsi="Arial" w:cs="Arial"/>
          <w:color w:val="000000"/>
        </w:rPr>
        <w:t>must</w:t>
      </w:r>
      <w:r w:rsidR="00A918B0">
        <w:rPr>
          <w:rFonts w:ascii="Arial" w:eastAsia="Times New Roman" w:hAnsi="Arial" w:cs="Arial"/>
          <w:color w:val="000000"/>
        </w:rPr>
        <w:t xml:space="preserve"> be</w:t>
      </w:r>
      <w:r w:rsidRPr="004C7FC5">
        <w:rPr>
          <w:rFonts w:ascii="Arial" w:eastAsia="Times New Roman" w:hAnsi="Arial" w:cs="Arial"/>
          <w:color w:val="000000"/>
        </w:rPr>
        <w:t xml:space="preserve"> risk screened on receipt.</w:t>
      </w:r>
      <w:bookmarkEnd w:id="11"/>
      <w:r w:rsidR="002321E3" w:rsidRPr="004C7FC5">
        <w:rPr>
          <w:rFonts w:ascii="Arial" w:eastAsia="Times New Roman" w:hAnsi="Arial" w:cs="Arial"/>
          <w:color w:val="000000"/>
        </w:rPr>
        <w:t xml:space="preserve"> This enables any rated as ‘red’ to be escalated early and for any other risks to be identified early</w:t>
      </w:r>
    </w:p>
    <w:p w14:paraId="2294CA1B" w14:textId="77777777" w:rsidR="00F351DD" w:rsidRPr="004C7FC5" w:rsidRDefault="00F351DD" w:rsidP="00BF6CF1">
      <w:pPr>
        <w:numPr>
          <w:ilvl w:val="1"/>
          <w:numId w:val="30"/>
        </w:num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If a complaint involves clinical</w:t>
      </w:r>
      <w:r w:rsidR="002321E3" w:rsidRPr="004C7FC5">
        <w:rPr>
          <w:rFonts w:ascii="Arial" w:eastAsia="Times New Roman" w:hAnsi="Arial" w:cs="Arial"/>
          <w:color w:val="000000"/>
        </w:rPr>
        <w:t xml:space="preserve"> or patient safety</w:t>
      </w:r>
      <w:r w:rsidRPr="004C7FC5">
        <w:rPr>
          <w:rFonts w:ascii="Arial" w:eastAsia="Times New Roman" w:hAnsi="Arial" w:cs="Arial"/>
          <w:color w:val="000000"/>
        </w:rPr>
        <w:t xml:space="preserve"> issues that require urgent attention</w:t>
      </w:r>
      <w:r w:rsidR="007829D2">
        <w:rPr>
          <w:rFonts w:ascii="Arial" w:eastAsia="Times New Roman" w:hAnsi="Arial" w:cs="Arial"/>
          <w:color w:val="000000"/>
        </w:rPr>
        <w:t>,</w:t>
      </w:r>
      <w:r w:rsidRPr="004C7FC5">
        <w:rPr>
          <w:rFonts w:ascii="Arial" w:eastAsia="Times New Roman" w:hAnsi="Arial" w:cs="Arial"/>
          <w:color w:val="000000"/>
        </w:rPr>
        <w:t xml:space="preserve"> the appropriate </w:t>
      </w:r>
      <w:r w:rsidR="002321E3" w:rsidRPr="004C7FC5">
        <w:rPr>
          <w:rFonts w:ascii="Arial" w:eastAsia="Times New Roman" w:hAnsi="Arial" w:cs="Arial"/>
          <w:color w:val="000000"/>
        </w:rPr>
        <w:t>Service Director</w:t>
      </w:r>
      <w:r w:rsidRPr="004C7FC5">
        <w:rPr>
          <w:rFonts w:ascii="Arial" w:eastAsia="Times New Roman" w:hAnsi="Arial" w:cs="Arial"/>
          <w:color w:val="000000"/>
        </w:rPr>
        <w:t xml:space="preserve"> must be informed immediately </w:t>
      </w:r>
    </w:p>
    <w:p w14:paraId="411A35D1" w14:textId="77777777" w:rsidR="00F351DD" w:rsidRPr="004C7FC5" w:rsidRDefault="00F351DD" w:rsidP="00BF6CF1">
      <w:pPr>
        <w:numPr>
          <w:ilvl w:val="1"/>
          <w:numId w:val="30"/>
        </w:num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 xml:space="preserve">Complaints that </w:t>
      </w:r>
      <w:r w:rsidR="00CD5B00">
        <w:rPr>
          <w:rFonts w:ascii="Arial" w:eastAsia="Times New Roman" w:hAnsi="Arial" w:cs="Arial"/>
          <w:color w:val="000000"/>
        </w:rPr>
        <w:t xml:space="preserve">may have a learning response underway under the Patient Safety Incident Response Framework </w:t>
      </w:r>
      <w:r w:rsidR="00B936A0">
        <w:rPr>
          <w:rFonts w:ascii="Arial" w:eastAsia="Times New Roman" w:hAnsi="Arial" w:cs="Arial"/>
          <w:color w:val="000000"/>
        </w:rPr>
        <w:t xml:space="preserve">(PSIRF) </w:t>
      </w:r>
      <w:r w:rsidR="00CD5B00">
        <w:rPr>
          <w:rFonts w:ascii="Arial" w:eastAsia="Times New Roman" w:hAnsi="Arial" w:cs="Arial"/>
          <w:color w:val="000000"/>
        </w:rPr>
        <w:t xml:space="preserve">must be referred for advice </w:t>
      </w:r>
      <w:r w:rsidR="002321E3" w:rsidRPr="004C7FC5">
        <w:rPr>
          <w:rFonts w:ascii="Arial" w:eastAsia="Times New Roman" w:hAnsi="Arial" w:cs="Arial"/>
          <w:color w:val="000000"/>
        </w:rPr>
        <w:t>to the patient safety support team and escalated to clinical risk panel</w:t>
      </w:r>
    </w:p>
    <w:p w14:paraId="258F5BC2" w14:textId="77777777" w:rsidR="00F351DD" w:rsidRPr="004C7FC5" w:rsidRDefault="00F351DD" w:rsidP="00BF6CF1">
      <w:pPr>
        <w:numPr>
          <w:ilvl w:val="1"/>
          <w:numId w:val="30"/>
        </w:numPr>
        <w:spacing w:after="0" w:line="276" w:lineRule="auto"/>
        <w:rPr>
          <w:rFonts w:ascii="Arial" w:eastAsia="Calibri" w:hAnsi="Arial" w:cs="Arial"/>
          <w:lang w:eastAsia="en-GB"/>
        </w:rPr>
      </w:pPr>
      <w:r w:rsidRPr="004C7FC5">
        <w:rPr>
          <w:rFonts w:ascii="Arial" w:eastAsia="Calibri" w:hAnsi="Arial" w:cs="Arial"/>
          <w:lang w:eastAsia="en-GB"/>
        </w:rPr>
        <w:t xml:space="preserve">Where a complainant indicates they intend to take legal action, the matter must also be referred to the Assistant Director of Legal Services. The Trust will take legal advice and in some, but not all, circumstances it may be appropriate to cease action under the </w:t>
      </w:r>
      <w:r w:rsidR="002321E3" w:rsidRPr="004C7FC5">
        <w:rPr>
          <w:rFonts w:ascii="Arial" w:eastAsia="Calibri" w:hAnsi="Arial" w:cs="Arial"/>
          <w:lang w:eastAsia="en-GB"/>
        </w:rPr>
        <w:t>complaint</w:t>
      </w:r>
      <w:r w:rsidRPr="004C7FC5">
        <w:rPr>
          <w:rFonts w:ascii="Arial" w:eastAsia="Calibri" w:hAnsi="Arial" w:cs="Arial"/>
          <w:lang w:eastAsia="en-GB"/>
        </w:rPr>
        <w:t xml:space="preserve"> procedure. This is consistent with national guidance</w:t>
      </w:r>
    </w:p>
    <w:p w14:paraId="07BFEA3C" w14:textId="77777777" w:rsidR="00F351DD" w:rsidRPr="004C7FC5" w:rsidRDefault="00F351DD" w:rsidP="00BF6CF1">
      <w:pPr>
        <w:numPr>
          <w:ilvl w:val="1"/>
          <w:numId w:val="30"/>
        </w:numPr>
        <w:spacing w:after="0" w:line="276" w:lineRule="auto"/>
        <w:rPr>
          <w:rFonts w:ascii="Arial" w:eastAsia="Calibri" w:hAnsi="Arial" w:cs="Arial"/>
          <w:lang w:eastAsia="en-GB"/>
        </w:rPr>
      </w:pPr>
      <w:r w:rsidRPr="004C7FC5">
        <w:rPr>
          <w:rFonts w:ascii="Arial" w:eastAsia="Calibri" w:hAnsi="Arial" w:cs="Arial"/>
          <w:lang w:eastAsia="en-GB"/>
        </w:rPr>
        <w:t xml:space="preserve">Complaints </w:t>
      </w:r>
      <w:r w:rsidR="002321E3" w:rsidRPr="004C7FC5">
        <w:rPr>
          <w:rFonts w:ascii="Arial" w:eastAsia="Calibri" w:hAnsi="Arial" w:cs="Arial"/>
          <w:lang w:eastAsia="en-GB"/>
        </w:rPr>
        <w:t>or</w:t>
      </w:r>
      <w:r w:rsidRPr="004C7FC5">
        <w:rPr>
          <w:rFonts w:ascii="Arial" w:eastAsia="Calibri" w:hAnsi="Arial" w:cs="Arial"/>
          <w:lang w:eastAsia="en-GB"/>
        </w:rPr>
        <w:t xml:space="preserve"> concerns highlighting professional practice issues must be referred to the medical or nursing directorate as appropriate </w:t>
      </w:r>
    </w:p>
    <w:p w14:paraId="6889C195" w14:textId="77777777" w:rsidR="00F351DD" w:rsidRPr="004C7FC5" w:rsidRDefault="00F351DD" w:rsidP="00BF6CF1">
      <w:pPr>
        <w:numPr>
          <w:ilvl w:val="1"/>
          <w:numId w:val="30"/>
        </w:numPr>
        <w:spacing w:after="0" w:line="276" w:lineRule="auto"/>
        <w:rPr>
          <w:rFonts w:ascii="Arial" w:eastAsia="Calibri" w:hAnsi="Arial" w:cs="Arial"/>
          <w:lang w:eastAsia="en-GB"/>
        </w:rPr>
      </w:pPr>
      <w:r w:rsidRPr="004C7FC5">
        <w:rPr>
          <w:rFonts w:ascii="Arial" w:eastAsia="Calibri" w:hAnsi="Arial" w:cs="Arial"/>
          <w:lang w:eastAsia="en-GB"/>
        </w:rPr>
        <w:t xml:space="preserve">Complaints about members of staff that involve </w:t>
      </w:r>
      <w:r w:rsidR="005D0DC4">
        <w:rPr>
          <w:rFonts w:ascii="Arial" w:eastAsia="Calibri" w:hAnsi="Arial" w:cs="Arial"/>
          <w:lang w:eastAsia="en-GB"/>
        </w:rPr>
        <w:t xml:space="preserve">an </w:t>
      </w:r>
      <w:r w:rsidRPr="004C7FC5">
        <w:rPr>
          <w:rFonts w:ascii="Arial" w:eastAsia="Calibri" w:hAnsi="Arial" w:cs="Arial"/>
          <w:lang w:eastAsia="en-GB"/>
        </w:rPr>
        <w:t xml:space="preserve">accusation of misconduct must be referred to </w:t>
      </w:r>
      <w:r w:rsidR="002321E3" w:rsidRPr="004C7FC5">
        <w:rPr>
          <w:rFonts w:ascii="Arial" w:eastAsia="Calibri" w:hAnsi="Arial" w:cs="Arial"/>
          <w:lang w:eastAsia="en-GB"/>
        </w:rPr>
        <w:t>the Peoples Directorate</w:t>
      </w:r>
      <w:r w:rsidRPr="004C7FC5">
        <w:rPr>
          <w:rFonts w:ascii="Arial" w:eastAsia="Calibri" w:hAnsi="Arial" w:cs="Arial"/>
          <w:lang w:eastAsia="en-GB"/>
        </w:rPr>
        <w:t>. Staff have the right to be dealt with fairly in such cases, and complainants do not have the right to information about specific action taken against staff members</w:t>
      </w:r>
      <w:r w:rsidR="002321E3" w:rsidRPr="004C7FC5">
        <w:rPr>
          <w:rFonts w:ascii="Arial" w:eastAsia="Calibri" w:hAnsi="Arial" w:cs="Arial"/>
          <w:lang w:eastAsia="en-GB"/>
        </w:rPr>
        <w:t xml:space="preserve"> through a HR process</w:t>
      </w:r>
      <w:r w:rsidRPr="004C7FC5">
        <w:rPr>
          <w:rFonts w:ascii="Arial" w:eastAsia="Calibri" w:hAnsi="Arial" w:cs="Arial"/>
          <w:lang w:eastAsia="en-GB"/>
        </w:rPr>
        <w:t xml:space="preserve">   </w:t>
      </w:r>
    </w:p>
    <w:p w14:paraId="07D45D67" w14:textId="77777777" w:rsidR="00F351DD" w:rsidRPr="004C7FC5" w:rsidRDefault="00F351DD" w:rsidP="00BF6CF1">
      <w:pPr>
        <w:numPr>
          <w:ilvl w:val="1"/>
          <w:numId w:val="30"/>
        </w:num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 xml:space="preserve">Issues that could potentially attract media attention must be referred to the Communications Team   </w:t>
      </w:r>
    </w:p>
    <w:p w14:paraId="790FFDF3" w14:textId="77777777" w:rsidR="00F351DD" w:rsidRPr="004C7FC5" w:rsidRDefault="00F351DD" w:rsidP="00BF6CF1">
      <w:pPr>
        <w:numPr>
          <w:ilvl w:val="1"/>
          <w:numId w:val="30"/>
        </w:numPr>
        <w:spacing w:after="0" w:line="276" w:lineRule="auto"/>
        <w:rPr>
          <w:rFonts w:ascii="Arial" w:eastAsia="Times New Roman" w:hAnsi="Arial" w:cs="Arial"/>
          <w:color w:val="000000"/>
        </w:rPr>
      </w:pPr>
      <w:r w:rsidRPr="004C7FC5">
        <w:rPr>
          <w:rFonts w:ascii="Arial" w:eastAsia="Calibri" w:hAnsi="Arial" w:cs="Arial"/>
          <w:lang w:eastAsia="en-GB"/>
        </w:rPr>
        <w:lastRenderedPageBreak/>
        <w:t>Issues relating to child protection</w:t>
      </w:r>
      <w:r w:rsidR="00B13E62">
        <w:rPr>
          <w:rFonts w:ascii="Arial" w:eastAsia="Calibri" w:hAnsi="Arial" w:cs="Arial"/>
          <w:lang w:eastAsia="en-GB"/>
        </w:rPr>
        <w:t xml:space="preserve"> or vulnerable adults must be referred to the Trust</w:t>
      </w:r>
      <w:r w:rsidR="00B936A0">
        <w:rPr>
          <w:rFonts w:ascii="Arial" w:eastAsia="Calibri" w:hAnsi="Arial" w:cs="Arial"/>
          <w:lang w:eastAsia="en-GB"/>
        </w:rPr>
        <w:t>’s</w:t>
      </w:r>
      <w:r w:rsidR="00B13E62">
        <w:rPr>
          <w:rFonts w:ascii="Arial" w:eastAsia="Calibri" w:hAnsi="Arial" w:cs="Arial"/>
          <w:lang w:eastAsia="en-GB"/>
        </w:rPr>
        <w:t xml:space="preserve"> safeguarding team</w:t>
      </w:r>
      <w:r w:rsidRPr="004C7FC5">
        <w:rPr>
          <w:rFonts w:ascii="Arial" w:eastAsia="Calibri" w:hAnsi="Arial" w:cs="Arial"/>
          <w:lang w:eastAsia="en-GB"/>
        </w:rPr>
        <w:t xml:space="preserve"> </w:t>
      </w:r>
    </w:p>
    <w:p w14:paraId="758E42B1" w14:textId="77777777" w:rsidR="00F351DD" w:rsidRPr="004C7FC5" w:rsidRDefault="00F351DD" w:rsidP="00BF6CF1">
      <w:pPr>
        <w:numPr>
          <w:ilvl w:val="1"/>
          <w:numId w:val="30"/>
        </w:numPr>
        <w:spacing w:after="0" w:line="276" w:lineRule="auto"/>
        <w:rPr>
          <w:rFonts w:ascii="Arial" w:eastAsia="Calibri" w:hAnsi="Arial" w:cs="Arial"/>
          <w:lang w:eastAsia="en-GB"/>
        </w:rPr>
      </w:pPr>
      <w:r w:rsidRPr="004C7FC5">
        <w:rPr>
          <w:rFonts w:ascii="Arial" w:eastAsia="Calibri" w:hAnsi="Arial" w:cs="Arial"/>
          <w:lang w:eastAsia="en-GB"/>
        </w:rPr>
        <w:t xml:space="preserve">Where a complaint alleges a criminal offence, the complainant will be advised of their right to report the matter to the police. If the complainant chooses not to report a </w:t>
      </w:r>
      <w:r w:rsidR="002321E3" w:rsidRPr="004C7FC5">
        <w:rPr>
          <w:rFonts w:ascii="Arial" w:eastAsia="Calibri" w:hAnsi="Arial" w:cs="Arial"/>
          <w:lang w:eastAsia="en-GB"/>
        </w:rPr>
        <w:t>possible criminal matter</w:t>
      </w:r>
      <w:r w:rsidR="00B936A0">
        <w:rPr>
          <w:rFonts w:ascii="Arial" w:eastAsia="Calibri" w:hAnsi="Arial" w:cs="Arial"/>
          <w:lang w:eastAsia="en-GB"/>
        </w:rPr>
        <w:t>,</w:t>
      </w:r>
      <w:r w:rsidRPr="004C7FC5">
        <w:rPr>
          <w:rFonts w:ascii="Arial" w:eastAsia="Calibri" w:hAnsi="Arial" w:cs="Arial"/>
          <w:lang w:eastAsia="en-GB"/>
        </w:rPr>
        <w:t xml:space="preserve"> the Trust may choose to notify the police. Advice should be sought from the Caldicott Guardian where such action might be in breach of a person’s confidentiality</w:t>
      </w:r>
    </w:p>
    <w:p w14:paraId="6DA18466" w14:textId="77777777" w:rsidR="00F351DD" w:rsidRPr="004C7FC5" w:rsidRDefault="00F351DD" w:rsidP="00BF6CF1">
      <w:pPr>
        <w:numPr>
          <w:ilvl w:val="1"/>
          <w:numId w:val="30"/>
        </w:num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 xml:space="preserve">Investigators should always </w:t>
      </w:r>
      <w:r w:rsidR="002321E3" w:rsidRPr="004C7FC5">
        <w:rPr>
          <w:rFonts w:ascii="Arial" w:eastAsia="Times New Roman" w:hAnsi="Arial" w:cs="Arial"/>
          <w:color w:val="000000"/>
        </w:rPr>
        <w:t xml:space="preserve">alert the customer service team </w:t>
      </w:r>
      <w:r w:rsidRPr="004C7FC5">
        <w:rPr>
          <w:rFonts w:ascii="Arial" w:eastAsia="Times New Roman" w:hAnsi="Arial" w:cs="Arial"/>
          <w:color w:val="000000"/>
        </w:rPr>
        <w:t xml:space="preserve">at an early stage if a complaint is proving particularly complex or difficult to resolve. Revising the approach may prevent a complaint escalating </w:t>
      </w:r>
      <w:r w:rsidR="00B13E62">
        <w:rPr>
          <w:rFonts w:ascii="Arial" w:eastAsia="Times New Roman" w:hAnsi="Arial" w:cs="Arial"/>
          <w:color w:val="000000"/>
        </w:rPr>
        <w:t xml:space="preserve">by providing </w:t>
      </w:r>
      <w:r w:rsidR="002321E3" w:rsidRPr="004C7FC5">
        <w:rPr>
          <w:rFonts w:ascii="Arial" w:eastAsia="Times New Roman" w:hAnsi="Arial" w:cs="Arial"/>
          <w:color w:val="000000"/>
        </w:rPr>
        <w:t xml:space="preserve">support timely </w:t>
      </w:r>
      <w:r w:rsidR="00B13E62">
        <w:rPr>
          <w:rFonts w:ascii="Arial" w:eastAsia="Times New Roman" w:hAnsi="Arial" w:cs="Arial"/>
          <w:color w:val="000000"/>
        </w:rPr>
        <w:t>to reach a</w:t>
      </w:r>
      <w:r w:rsidR="002321E3" w:rsidRPr="004C7FC5">
        <w:rPr>
          <w:rFonts w:ascii="Arial" w:eastAsia="Times New Roman" w:hAnsi="Arial" w:cs="Arial"/>
          <w:color w:val="000000"/>
        </w:rPr>
        <w:t xml:space="preserve"> satisfactory resolution</w:t>
      </w:r>
    </w:p>
    <w:p w14:paraId="68611FE2" w14:textId="77777777" w:rsidR="00F351DD" w:rsidRPr="004C7FC5" w:rsidRDefault="00F351DD" w:rsidP="004C7FC5">
      <w:pPr>
        <w:spacing w:after="0" w:line="276" w:lineRule="auto"/>
        <w:rPr>
          <w:rFonts w:ascii="Arial" w:eastAsia="Calibri" w:hAnsi="Arial" w:cs="Arial"/>
          <w:b/>
          <w:lang w:eastAsia="en-GB"/>
        </w:rPr>
      </w:pPr>
    </w:p>
    <w:p w14:paraId="7111116B" w14:textId="77777777" w:rsidR="00F351DD" w:rsidRPr="004C7FC5" w:rsidRDefault="00F351DD" w:rsidP="004C7FC5">
      <w:pPr>
        <w:spacing w:after="0" w:line="276" w:lineRule="auto"/>
        <w:rPr>
          <w:rFonts w:ascii="Arial" w:eastAsia="Calibri" w:hAnsi="Arial" w:cs="Arial"/>
          <w:b/>
          <w:lang w:eastAsia="en-GB"/>
        </w:rPr>
      </w:pPr>
    </w:p>
    <w:p w14:paraId="36D61A6D" w14:textId="77777777" w:rsidR="00F351DD" w:rsidRPr="004C7FC5" w:rsidRDefault="00F351DD" w:rsidP="004C7FC5">
      <w:pPr>
        <w:spacing w:after="0" w:line="276" w:lineRule="auto"/>
        <w:rPr>
          <w:rFonts w:ascii="Arial" w:eastAsia="Calibri" w:hAnsi="Arial" w:cs="Arial"/>
          <w:b/>
          <w:lang w:eastAsia="en-GB"/>
        </w:rPr>
      </w:pPr>
    </w:p>
    <w:p w14:paraId="4EC09872" w14:textId="77777777" w:rsidR="00592A72" w:rsidRDefault="00592A72">
      <w:pPr>
        <w:rPr>
          <w:rFonts w:ascii="Arial" w:eastAsia="Calibri" w:hAnsi="Arial" w:cs="Arial"/>
          <w:b/>
          <w:lang w:eastAsia="en-GB"/>
        </w:rPr>
      </w:pPr>
      <w:r>
        <w:rPr>
          <w:rFonts w:ascii="Arial" w:eastAsia="Calibri" w:hAnsi="Arial" w:cs="Arial"/>
          <w:b/>
          <w:lang w:eastAsia="en-GB"/>
        </w:rPr>
        <w:br w:type="page"/>
      </w:r>
    </w:p>
    <w:p w14:paraId="4DA526E1" w14:textId="77777777" w:rsidR="00F351DD" w:rsidRDefault="00592A72" w:rsidP="004C7FC5">
      <w:pPr>
        <w:spacing w:after="0" w:line="276" w:lineRule="auto"/>
        <w:rPr>
          <w:rFonts w:ascii="Arial" w:eastAsia="Calibri" w:hAnsi="Arial" w:cs="Arial"/>
          <w:b/>
          <w:lang w:eastAsia="en-GB"/>
        </w:rPr>
      </w:pPr>
      <w:r>
        <w:rPr>
          <w:rFonts w:ascii="Arial" w:eastAsia="Calibri" w:hAnsi="Arial" w:cs="Arial"/>
          <w:b/>
          <w:lang w:eastAsia="en-GB"/>
        </w:rPr>
        <w:lastRenderedPageBreak/>
        <w:t>Appendix B</w:t>
      </w:r>
    </w:p>
    <w:p w14:paraId="53D15AEE" w14:textId="77777777" w:rsidR="00592A72" w:rsidRDefault="00592A72" w:rsidP="004C7FC5">
      <w:pPr>
        <w:spacing w:after="0" w:line="276" w:lineRule="auto"/>
        <w:rPr>
          <w:rFonts w:ascii="Arial" w:eastAsia="Calibri" w:hAnsi="Arial" w:cs="Arial"/>
          <w:b/>
          <w:lang w:eastAsia="en-GB"/>
        </w:rPr>
      </w:pPr>
    </w:p>
    <w:p w14:paraId="219A4A75" w14:textId="77777777" w:rsidR="00592A72" w:rsidRDefault="00592A72" w:rsidP="004C7FC5">
      <w:pPr>
        <w:spacing w:after="0" w:line="276" w:lineRule="auto"/>
        <w:rPr>
          <w:rFonts w:ascii="Arial" w:eastAsia="Calibri" w:hAnsi="Arial" w:cs="Arial"/>
          <w:b/>
          <w:lang w:eastAsia="en-GB"/>
        </w:rPr>
      </w:pPr>
      <w:r>
        <w:rPr>
          <w:rFonts w:ascii="Arial" w:eastAsia="Calibri" w:hAnsi="Arial" w:cs="Arial"/>
          <w:b/>
          <w:lang w:eastAsia="en-GB"/>
        </w:rPr>
        <w:t>Example consent form</w:t>
      </w:r>
    </w:p>
    <w:p w14:paraId="372736DB" w14:textId="77777777" w:rsidR="00592A72" w:rsidRDefault="00592A72" w:rsidP="004C7FC5">
      <w:pPr>
        <w:spacing w:after="0" w:line="276" w:lineRule="auto"/>
        <w:rPr>
          <w:rFonts w:ascii="Arial" w:eastAsia="Calibri" w:hAnsi="Arial" w:cs="Arial"/>
          <w:b/>
          <w:lang w:eastAsia="en-GB"/>
        </w:rPr>
      </w:pPr>
    </w:p>
    <w:p w14:paraId="76704CEB" w14:textId="77777777" w:rsidR="00592A72" w:rsidRPr="00592A72" w:rsidRDefault="00592A72" w:rsidP="00592A72">
      <w:pPr>
        <w:ind w:left="-284" w:right="-319"/>
        <w:rPr>
          <w:rFonts w:ascii="Arial" w:hAnsi="Arial" w:cs="Arial"/>
          <w:b/>
          <w:bCs/>
          <w:sz w:val="24"/>
          <w:szCs w:val="24"/>
          <w:u w:val="single"/>
        </w:rPr>
      </w:pPr>
      <w:r w:rsidRPr="00592A72">
        <w:rPr>
          <w:rFonts w:ascii="Arial" w:hAnsi="Arial" w:cs="Arial"/>
          <w:b/>
          <w:bCs/>
          <w:sz w:val="24"/>
          <w:szCs w:val="24"/>
          <w:u w:val="single"/>
        </w:rPr>
        <w:t>Consent to access health records to investigate a complaint</w:t>
      </w:r>
    </w:p>
    <w:p w14:paraId="4D43B9A6" w14:textId="77777777" w:rsidR="00592A72" w:rsidRDefault="00592A72" w:rsidP="00592A72">
      <w:pPr>
        <w:ind w:left="-284"/>
        <w:jc w:val="both"/>
        <w:rPr>
          <w:rFonts w:ascii="Arial" w:hAnsi="Arial" w:cs="Arial"/>
        </w:rPr>
      </w:pPr>
      <w:r>
        <w:rPr>
          <w:rFonts w:ascii="Arial" w:hAnsi="Arial" w:cs="Arial"/>
        </w:rPr>
        <w:t xml:space="preserve">Please </w:t>
      </w:r>
      <w:r w:rsidRPr="00D35809">
        <w:rPr>
          <w:rFonts w:ascii="Arial" w:hAnsi="Arial" w:cs="Arial"/>
        </w:rPr>
        <w:t>complete</w:t>
      </w:r>
      <w:r>
        <w:rPr>
          <w:rFonts w:ascii="Arial" w:hAnsi="Arial" w:cs="Arial"/>
        </w:rPr>
        <w:t xml:space="preserve"> all sections below. We only need a copy of </w:t>
      </w:r>
      <w:r w:rsidRPr="008C02F1">
        <w:rPr>
          <w:rFonts w:ascii="Arial" w:hAnsi="Arial" w:cs="Arial"/>
          <w:u w:val="single"/>
        </w:rPr>
        <w:t>one</w:t>
      </w:r>
      <w:r>
        <w:rPr>
          <w:rFonts w:ascii="Arial" w:hAnsi="Arial" w:cs="Arial"/>
        </w:rPr>
        <w:t xml:space="preserve"> </w:t>
      </w:r>
      <w:r w:rsidRPr="00D50BAC">
        <w:rPr>
          <w:rFonts w:ascii="Arial" w:hAnsi="Arial" w:cs="Arial"/>
        </w:rPr>
        <w:t xml:space="preserve">proof of </w:t>
      </w:r>
      <w:r>
        <w:rPr>
          <w:rFonts w:ascii="Arial" w:hAnsi="Arial" w:cs="Arial"/>
        </w:rPr>
        <w:t xml:space="preserve">your </w:t>
      </w:r>
      <w:r w:rsidRPr="00D50BAC">
        <w:rPr>
          <w:rFonts w:ascii="Arial" w:hAnsi="Arial" w:cs="Arial"/>
        </w:rPr>
        <w:t>ID</w:t>
      </w:r>
      <w:r>
        <w:rPr>
          <w:rFonts w:ascii="Arial" w:hAnsi="Arial" w:cs="Arial"/>
        </w:rPr>
        <w:t xml:space="preserve">, but without this </w:t>
      </w:r>
      <w:r w:rsidRPr="008C02F1">
        <w:rPr>
          <w:rFonts w:ascii="Arial" w:hAnsi="Arial" w:cs="Arial"/>
        </w:rPr>
        <w:t>we will not be able to proceed</w:t>
      </w:r>
      <w:r>
        <w:rPr>
          <w:rFonts w:ascii="Arial" w:hAnsi="Arial" w:cs="Arial"/>
        </w:rPr>
        <w:t>.</w:t>
      </w:r>
    </w:p>
    <w:p w14:paraId="3A35ECE6" w14:textId="77777777" w:rsidR="00592A72" w:rsidRDefault="00592A72" w:rsidP="00592A72">
      <w:pPr>
        <w:ind w:left="-284"/>
        <w:jc w:val="both"/>
        <w:rPr>
          <w:rFonts w:ascii="Arial" w:hAnsi="Arial" w:cs="Arial"/>
        </w:rPr>
      </w:pPr>
      <w:r w:rsidRPr="00D35809">
        <w:rPr>
          <w:rFonts w:ascii="Arial" w:hAnsi="Arial" w:cs="Arial"/>
        </w:rPr>
        <w:t xml:space="preserve">We need </w:t>
      </w:r>
      <w:r>
        <w:rPr>
          <w:rFonts w:ascii="Arial" w:hAnsi="Arial" w:cs="Arial"/>
        </w:rPr>
        <w:t xml:space="preserve">your </w:t>
      </w:r>
      <w:r w:rsidRPr="00D35809">
        <w:rPr>
          <w:rFonts w:ascii="Arial" w:hAnsi="Arial" w:cs="Arial"/>
        </w:rPr>
        <w:t xml:space="preserve">signed consent to access </w:t>
      </w:r>
      <w:r>
        <w:rPr>
          <w:rFonts w:ascii="Arial" w:hAnsi="Arial" w:cs="Arial"/>
        </w:rPr>
        <w:t xml:space="preserve">your </w:t>
      </w:r>
      <w:r w:rsidRPr="00D35809">
        <w:rPr>
          <w:rFonts w:ascii="Arial" w:hAnsi="Arial" w:cs="Arial"/>
        </w:rPr>
        <w:t xml:space="preserve">health records </w:t>
      </w:r>
      <w:r>
        <w:rPr>
          <w:rFonts w:ascii="Arial" w:hAnsi="Arial" w:cs="Arial"/>
        </w:rPr>
        <w:t xml:space="preserve">to </w:t>
      </w:r>
      <w:r w:rsidRPr="00D35809">
        <w:rPr>
          <w:rFonts w:ascii="Arial" w:hAnsi="Arial" w:cs="Arial"/>
        </w:rPr>
        <w:t>investigat</w:t>
      </w:r>
      <w:r>
        <w:rPr>
          <w:rFonts w:ascii="Arial" w:hAnsi="Arial" w:cs="Arial"/>
        </w:rPr>
        <w:t>e</w:t>
      </w:r>
      <w:r w:rsidRPr="00D35809">
        <w:rPr>
          <w:rFonts w:ascii="Arial" w:hAnsi="Arial" w:cs="Arial"/>
        </w:rPr>
        <w:t xml:space="preserve"> </w:t>
      </w:r>
      <w:r>
        <w:rPr>
          <w:rFonts w:ascii="Arial" w:hAnsi="Arial" w:cs="Arial"/>
        </w:rPr>
        <w:t xml:space="preserve">the complaint you have made </w:t>
      </w:r>
      <w:r w:rsidRPr="00D35809">
        <w:rPr>
          <w:rFonts w:ascii="Arial" w:hAnsi="Arial" w:cs="Arial"/>
        </w:rPr>
        <w:t xml:space="preserve">and </w:t>
      </w:r>
      <w:r>
        <w:rPr>
          <w:rFonts w:ascii="Arial" w:hAnsi="Arial" w:cs="Arial"/>
        </w:rPr>
        <w:t xml:space="preserve">to share </w:t>
      </w:r>
      <w:r w:rsidRPr="00D35809">
        <w:rPr>
          <w:rFonts w:ascii="Arial" w:hAnsi="Arial" w:cs="Arial"/>
        </w:rPr>
        <w:t>the outcome of our findings with you</w:t>
      </w:r>
      <w:r>
        <w:rPr>
          <w:rFonts w:ascii="Arial" w:hAnsi="Arial" w:cs="Arial"/>
        </w:rPr>
        <w:t>.</w:t>
      </w:r>
      <w:r w:rsidRPr="00D35809">
        <w:rPr>
          <w:rFonts w:ascii="Arial" w:hAnsi="Arial" w:cs="Arial"/>
        </w:rPr>
        <w:t xml:space="preserve"> This is a requirement under the </w:t>
      </w:r>
      <w:r>
        <w:rPr>
          <w:rFonts w:ascii="Arial" w:hAnsi="Arial" w:cs="Arial"/>
        </w:rPr>
        <w:t>UK General Data Protection Regulations.</w:t>
      </w:r>
      <w:r w:rsidRPr="00D35809">
        <w:rPr>
          <w:rFonts w:ascii="Arial" w:hAnsi="Arial" w:cs="Arial"/>
        </w:rPr>
        <w:t xml:space="preserve"> More information regarding confidentiality and privacy can be found on the Trust’s website: </w:t>
      </w:r>
      <w:hyperlink r:id="rId32" w:history="1">
        <w:r w:rsidRPr="00D35809">
          <w:rPr>
            <w:rStyle w:val="Hyperlink"/>
            <w:rFonts w:ascii="Arial" w:hAnsi="Arial" w:cs="Arial"/>
          </w:rPr>
          <w:t>www.southwestyorkshire.nhs.uk</w:t>
        </w:r>
      </w:hyperlink>
      <w:r w:rsidRPr="00D35809">
        <w:rPr>
          <w:rFonts w:ascii="Arial" w:hAnsi="Arial" w:cs="Arial"/>
        </w:rPr>
        <w:t xml:space="preserve"> </w:t>
      </w:r>
    </w:p>
    <w:p w14:paraId="41CDF3FE" w14:textId="77777777" w:rsidR="00592A72" w:rsidRDefault="00592A72" w:rsidP="00592A72">
      <w:pPr>
        <w:ind w:left="-284"/>
        <w:jc w:val="both"/>
        <w:rPr>
          <w:rFonts w:ascii="Arial" w:eastAsia="Times New Roman" w:hAnsi="Arial" w:cs="Arial"/>
        </w:rPr>
      </w:pPr>
      <w:r>
        <w:rPr>
          <w:rFonts w:ascii="Arial" w:eastAsia="Times New Roman" w:hAnsi="Arial" w:cs="Arial"/>
        </w:rPr>
        <w:t xml:space="preserve">For further advice, please contact </w:t>
      </w:r>
      <w:r w:rsidRPr="00D35809">
        <w:rPr>
          <w:rFonts w:ascii="Arial" w:hAnsi="Arial" w:cs="Arial"/>
        </w:rPr>
        <w:t>Customer Services</w:t>
      </w:r>
      <w:r>
        <w:rPr>
          <w:rFonts w:ascii="Arial" w:hAnsi="Arial" w:cs="Arial"/>
        </w:rPr>
        <w:t xml:space="preserve">: </w:t>
      </w:r>
      <w:r>
        <w:rPr>
          <w:rFonts w:ascii="Arial" w:hAnsi="Arial" w:cs="Arial"/>
        </w:rPr>
        <w:tab/>
      </w:r>
      <w:r>
        <w:rPr>
          <w:rFonts w:ascii="Arial" w:hAnsi="Arial" w:cs="Arial"/>
        </w:rPr>
        <w:tab/>
      </w:r>
      <w:r w:rsidRPr="004063B4">
        <w:rPr>
          <w:rFonts w:ascii="Arial" w:eastAsia="Times New Roman" w:hAnsi="Arial" w:cs="Arial"/>
        </w:rPr>
        <w:t>0800 587 2108</w:t>
      </w:r>
    </w:p>
    <w:p w14:paraId="15163935" w14:textId="77777777" w:rsidR="00592A72" w:rsidRPr="00F30107" w:rsidRDefault="00592A72" w:rsidP="00592A72">
      <w:pPr>
        <w:ind w:left="4756" w:firstLine="1004"/>
        <w:jc w:val="both"/>
        <w:rPr>
          <w:rFonts w:ascii="Arial" w:hAnsi="Arial" w:cs="Arial"/>
        </w:rPr>
      </w:pPr>
      <w:hyperlink r:id="rId33" w:history="1">
        <w:r w:rsidRPr="0029665E">
          <w:rPr>
            <w:rStyle w:val="Hyperlink"/>
            <w:rFonts w:ascii="Arial" w:hAnsi="Arial" w:cs="Arial"/>
          </w:rPr>
          <w:t>customerservices@swyt.nhs.uk</w:t>
        </w:r>
      </w:hyperlink>
      <w:r>
        <w:rPr>
          <w:rFonts w:ascii="Arial" w:hAnsi="Arial" w:cs="Arial"/>
        </w:rPr>
        <w:t xml:space="preserve"> </w:t>
      </w:r>
    </w:p>
    <w:tbl>
      <w:tblPr>
        <w:tblStyle w:val="TableGrid"/>
        <w:tblW w:w="10485" w:type="dxa"/>
        <w:tblInd w:w="-284" w:type="dxa"/>
        <w:tblLook w:val="04A0" w:firstRow="1" w:lastRow="0" w:firstColumn="1" w:lastColumn="0" w:noHBand="0" w:noVBand="1"/>
      </w:tblPr>
      <w:tblGrid>
        <w:gridCol w:w="3540"/>
        <w:gridCol w:w="6945"/>
      </w:tblGrid>
      <w:tr w:rsidR="00592A72" w14:paraId="5113AF11" w14:textId="77777777" w:rsidTr="008D6095">
        <w:trPr>
          <w:trHeight w:val="397"/>
        </w:trPr>
        <w:tc>
          <w:tcPr>
            <w:tcW w:w="3540" w:type="dxa"/>
            <w:shd w:val="clear" w:color="auto" w:fill="D5DCE4" w:themeFill="text2" w:themeFillTint="33"/>
            <w:vAlign w:val="center"/>
          </w:tcPr>
          <w:p w14:paraId="109D693E" w14:textId="77777777" w:rsidR="00592A72" w:rsidRPr="009C78DF" w:rsidRDefault="00592A72" w:rsidP="008D6095">
            <w:pPr>
              <w:rPr>
                <w:rFonts w:ascii="Arial" w:hAnsi="Arial" w:cs="Arial"/>
                <w:b/>
                <w:bCs/>
              </w:rPr>
            </w:pPr>
            <w:r>
              <w:rPr>
                <w:rFonts w:ascii="Arial" w:hAnsi="Arial" w:cs="Arial"/>
                <w:b/>
                <w:bCs/>
              </w:rPr>
              <w:t>Consent</w:t>
            </w:r>
          </w:p>
        </w:tc>
        <w:tc>
          <w:tcPr>
            <w:tcW w:w="6945" w:type="dxa"/>
            <w:shd w:val="clear" w:color="auto" w:fill="D5DCE4" w:themeFill="text2" w:themeFillTint="33"/>
            <w:vAlign w:val="center"/>
          </w:tcPr>
          <w:p w14:paraId="01DB31D7" w14:textId="77777777" w:rsidR="00592A72" w:rsidRDefault="00592A72" w:rsidP="008D6095">
            <w:pPr>
              <w:rPr>
                <w:rFonts w:ascii="Arial" w:hAnsi="Arial" w:cs="Arial"/>
                <w:b/>
                <w:bCs/>
              </w:rPr>
            </w:pPr>
          </w:p>
        </w:tc>
      </w:tr>
      <w:tr w:rsidR="00592A72" w14:paraId="5329ED21" w14:textId="77777777" w:rsidTr="008D6095">
        <w:trPr>
          <w:trHeight w:val="397"/>
        </w:trPr>
        <w:tc>
          <w:tcPr>
            <w:tcW w:w="3540" w:type="dxa"/>
            <w:shd w:val="clear" w:color="auto" w:fill="D5DCE4" w:themeFill="text2" w:themeFillTint="33"/>
            <w:vAlign w:val="center"/>
          </w:tcPr>
          <w:p w14:paraId="7B2FEE39" w14:textId="77777777" w:rsidR="00592A72" w:rsidRPr="009C78DF" w:rsidRDefault="00592A72" w:rsidP="008D6095">
            <w:pPr>
              <w:rPr>
                <w:rFonts w:ascii="Arial" w:hAnsi="Arial" w:cs="Arial"/>
                <w:b/>
                <w:bCs/>
              </w:rPr>
            </w:pPr>
            <w:r w:rsidRPr="009C78DF">
              <w:rPr>
                <w:rFonts w:ascii="Arial" w:hAnsi="Arial" w:cs="Arial"/>
                <w:b/>
                <w:bCs/>
              </w:rPr>
              <w:t xml:space="preserve">Title (Mr, Mrs, </w:t>
            </w:r>
            <w:r>
              <w:rPr>
                <w:rFonts w:ascii="Arial" w:hAnsi="Arial" w:cs="Arial"/>
                <w:b/>
                <w:bCs/>
              </w:rPr>
              <w:t xml:space="preserve">Miss, Ms, Dr </w:t>
            </w:r>
            <w:r w:rsidRPr="009C78DF">
              <w:rPr>
                <w:rFonts w:ascii="Arial" w:hAnsi="Arial" w:cs="Arial"/>
                <w:b/>
                <w:bCs/>
              </w:rPr>
              <w:t>etc):</w:t>
            </w:r>
          </w:p>
        </w:tc>
        <w:tc>
          <w:tcPr>
            <w:tcW w:w="6945" w:type="dxa"/>
            <w:vAlign w:val="center"/>
          </w:tcPr>
          <w:p w14:paraId="78D309BF" w14:textId="77777777" w:rsidR="00592A72" w:rsidRPr="009C78DF" w:rsidRDefault="00592A72" w:rsidP="008D6095">
            <w:pPr>
              <w:rPr>
                <w:rFonts w:ascii="Arial" w:hAnsi="Arial" w:cs="Arial"/>
              </w:rPr>
            </w:pPr>
          </w:p>
        </w:tc>
      </w:tr>
      <w:tr w:rsidR="00592A72" w14:paraId="134BCB8F" w14:textId="77777777" w:rsidTr="008D6095">
        <w:trPr>
          <w:trHeight w:val="397"/>
        </w:trPr>
        <w:tc>
          <w:tcPr>
            <w:tcW w:w="3540" w:type="dxa"/>
            <w:shd w:val="clear" w:color="auto" w:fill="D5DCE4" w:themeFill="text2" w:themeFillTint="33"/>
            <w:vAlign w:val="center"/>
          </w:tcPr>
          <w:p w14:paraId="0A7AF7DD" w14:textId="77777777" w:rsidR="00592A72" w:rsidRPr="009C78DF" w:rsidRDefault="00592A72" w:rsidP="008D6095">
            <w:pPr>
              <w:rPr>
                <w:rFonts w:ascii="Arial" w:hAnsi="Arial" w:cs="Arial"/>
                <w:b/>
                <w:bCs/>
              </w:rPr>
            </w:pPr>
            <w:r w:rsidRPr="009C78DF">
              <w:rPr>
                <w:rFonts w:ascii="Arial" w:hAnsi="Arial" w:cs="Arial"/>
                <w:b/>
                <w:bCs/>
              </w:rPr>
              <w:t>First name(s):</w:t>
            </w:r>
          </w:p>
        </w:tc>
        <w:tc>
          <w:tcPr>
            <w:tcW w:w="6945" w:type="dxa"/>
            <w:vAlign w:val="center"/>
          </w:tcPr>
          <w:p w14:paraId="2A8389D7" w14:textId="77777777" w:rsidR="00592A72" w:rsidRPr="009C78DF" w:rsidRDefault="00592A72" w:rsidP="008D6095">
            <w:pPr>
              <w:rPr>
                <w:rFonts w:ascii="Arial" w:hAnsi="Arial" w:cs="Arial"/>
              </w:rPr>
            </w:pPr>
          </w:p>
        </w:tc>
      </w:tr>
      <w:tr w:rsidR="00592A72" w14:paraId="02BBDF83" w14:textId="77777777" w:rsidTr="008D6095">
        <w:trPr>
          <w:trHeight w:val="434"/>
        </w:trPr>
        <w:tc>
          <w:tcPr>
            <w:tcW w:w="3540" w:type="dxa"/>
            <w:shd w:val="clear" w:color="auto" w:fill="D5DCE4" w:themeFill="text2" w:themeFillTint="33"/>
            <w:vAlign w:val="center"/>
          </w:tcPr>
          <w:p w14:paraId="5DCCE73E" w14:textId="77777777" w:rsidR="00592A72" w:rsidRPr="009C78DF" w:rsidRDefault="00592A72" w:rsidP="008D6095">
            <w:pPr>
              <w:rPr>
                <w:rFonts w:ascii="Arial" w:hAnsi="Arial" w:cs="Arial"/>
                <w:b/>
                <w:bCs/>
              </w:rPr>
            </w:pPr>
            <w:r>
              <w:rPr>
                <w:rFonts w:ascii="Arial" w:hAnsi="Arial" w:cs="Arial"/>
                <w:b/>
                <w:bCs/>
              </w:rPr>
              <w:t>Surname:</w:t>
            </w:r>
          </w:p>
        </w:tc>
        <w:tc>
          <w:tcPr>
            <w:tcW w:w="6945" w:type="dxa"/>
            <w:vAlign w:val="center"/>
          </w:tcPr>
          <w:p w14:paraId="18D01B81" w14:textId="77777777" w:rsidR="00592A72" w:rsidRPr="009C78DF" w:rsidRDefault="00592A72" w:rsidP="008D6095">
            <w:pPr>
              <w:rPr>
                <w:rFonts w:ascii="Arial" w:hAnsi="Arial" w:cs="Arial"/>
              </w:rPr>
            </w:pPr>
          </w:p>
        </w:tc>
      </w:tr>
      <w:tr w:rsidR="00592A72" w14:paraId="1C47A57B" w14:textId="77777777" w:rsidTr="008D6095">
        <w:trPr>
          <w:trHeight w:val="397"/>
        </w:trPr>
        <w:tc>
          <w:tcPr>
            <w:tcW w:w="3540" w:type="dxa"/>
            <w:shd w:val="clear" w:color="auto" w:fill="D5DCE4" w:themeFill="text2" w:themeFillTint="33"/>
            <w:vAlign w:val="center"/>
          </w:tcPr>
          <w:p w14:paraId="7C7A482D" w14:textId="77777777" w:rsidR="00592A72" w:rsidRPr="009C78DF" w:rsidRDefault="00592A72" w:rsidP="008D6095">
            <w:pPr>
              <w:rPr>
                <w:rFonts w:ascii="Arial" w:hAnsi="Arial" w:cs="Arial"/>
                <w:b/>
                <w:bCs/>
              </w:rPr>
            </w:pPr>
            <w:r>
              <w:rPr>
                <w:rFonts w:ascii="Arial" w:hAnsi="Arial" w:cs="Arial"/>
                <w:b/>
                <w:bCs/>
              </w:rPr>
              <w:t>Preferred name you wish to be called by the Customer Services team:</w:t>
            </w:r>
          </w:p>
        </w:tc>
        <w:tc>
          <w:tcPr>
            <w:tcW w:w="6945" w:type="dxa"/>
            <w:vAlign w:val="center"/>
          </w:tcPr>
          <w:p w14:paraId="7A2FF144" w14:textId="77777777" w:rsidR="00592A72" w:rsidRPr="009C78DF" w:rsidRDefault="00592A72" w:rsidP="008D6095">
            <w:pPr>
              <w:rPr>
                <w:rFonts w:ascii="Arial" w:hAnsi="Arial" w:cs="Arial"/>
              </w:rPr>
            </w:pPr>
          </w:p>
        </w:tc>
      </w:tr>
      <w:tr w:rsidR="00592A72" w14:paraId="114178EC" w14:textId="77777777" w:rsidTr="008D6095">
        <w:trPr>
          <w:trHeight w:val="397"/>
        </w:trPr>
        <w:tc>
          <w:tcPr>
            <w:tcW w:w="3540" w:type="dxa"/>
            <w:shd w:val="clear" w:color="auto" w:fill="D5DCE4" w:themeFill="text2" w:themeFillTint="33"/>
            <w:vAlign w:val="center"/>
          </w:tcPr>
          <w:p w14:paraId="03A42931" w14:textId="77777777" w:rsidR="00592A72" w:rsidRPr="009C78DF" w:rsidRDefault="00592A72" w:rsidP="008D6095">
            <w:pPr>
              <w:rPr>
                <w:rFonts w:ascii="Arial" w:hAnsi="Arial" w:cs="Arial"/>
                <w:b/>
                <w:bCs/>
              </w:rPr>
            </w:pPr>
            <w:r>
              <w:rPr>
                <w:rFonts w:ascii="Arial" w:hAnsi="Arial" w:cs="Arial"/>
                <w:b/>
                <w:bCs/>
              </w:rPr>
              <w:t>Date of birth:</w:t>
            </w:r>
          </w:p>
        </w:tc>
        <w:tc>
          <w:tcPr>
            <w:tcW w:w="6945" w:type="dxa"/>
            <w:vAlign w:val="center"/>
          </w:tcPr>
          <w:p w14:paraId="4BCCF78B" w14:textId="77777777" w:rsidR="00592A72" w:rsidRPr="009C78DF" w:rsidRDefault="00592A72" w:rsidP="008D6095">
            <w:pPr>
              <w:rPr>
                <w:rFonts w:ascii="Arial" w:hAnsi="Arial" w:cs="Arial"/>
              </w:rPr>
            </w:pPr>
          </w:p>
        </w:tc>
      </w:tr>
      <w:tr w:rsidR="00592A72" w14:paraId="435651C5" w14:textId="77777777" w:rsidTr="008D6095">
        <w:tc>
          <w:tcPr>
            <w:tcW w:w="3540" w:type="dxa"/>
            <w:shd w:val="clear" w:color="auto" w:fill="D5DCE4" w:themeFill="text2" w:themeFillTint="33"/>
            <w:vAlign w:val="center"/>
          </w:tcPr>
          <w:p w14:paraId="17C8BF04" w14:textId="77777777" w:rsidR="00592A72" w:rsidRPr="009C78DF" w:rsidRDefault="00592A72" w:rsidP="008D6095">
            <w:pPr>
              <w:rPr>
                <w:rFonts w:ascii="Arial" w:hAnsi="Arial" w:cs="Arial"/>
                <w:b/>
                <w:bCs/>
              </w:rPr>
            </w:pPr>
            <w:r>
              <w:rPr>
                <w:rFonts w:ascii="Arial" w:hAnsi="Arial" w:cs="Arial"/>
                <w:b/>
                <w:bCs/>
              </w:rPr>
              <w:t>Address:</w:t>
            </w:r>
          </w:p>
        </w:tc>
        <w:tc>
          <w:tcPr>
            <w:tcW w:w="6945" w:type="dxa"/>
            <w:vAlign w:val="center"/>
          </w:tcPr>
          <w:p w14:paraId="0B54C8A9" w14:textId="77777777" w:rsidR="00592A72" w:rsidRDefault="00592A72" w:rsidP="008D6095">
            <w:pPr>
              <w:rPr>
                <w:rFonts w:ascii="Arial" w:hAnsi="Arial" w:cs="Arial"/>
              </w:rPr>
            </w:pPr>
          </w:p>
          <w:p w14:paraId="4EA2A474" w14:textId="77777777" w:rsidR="00592A72" w:rsidRDefault="00592A72" w:rsidP="008D6095">
            <w:pPr>
              <w:rPr>
                <w:rFonts w:ascii="Arial" w:hAnsi="Arial" w:cs="Arial"/>
              </w:rPr>
            </w:pPr>
          </w:p>
          <w:p w14:paraId="508BE4A9" w14:textId="77777777" w:rsidR="00592A72" w:rsidRDefault="00592A72" w:rsidP="008D6095">
            <w:pPr>
              <w:rPr>
                <w:rFonts w:ascii="Arial" w:hAnsi="Arial" w:cs="Arial"/>
              </w:rPr>
            </w:pPr>
          </w:p>
          <w:p w14:paraId="21CFFE2A" w14:textId="77777777" w:rsidR="00592A72" w:rsidRPr="009C78DF" w:rsidRDefault="00592A72" w:rsidP="008D6095">
            <w:pPr>
              <w:rPr>
                <w:rFonts w:ascii="Arial" w:hAnsi="Arial" w:cs="Arial"/>
              </w:rPr>
            </w:pPr>
          </w:p>
        </w:tc>
      </w:tr>
      <w:tr w:rsidR="00592A72" w14:paraId="4161F68E" w14:textId="77777777" w:rsidTr="008D6095">
        <w:trPr>
          <w:trHeight w:val="397"/>
        </w:trPr>
        <w:tc>
          <w:tcPr>
            <w:tcW w:w="3540" w:type="dxa"/>
            <w:shd w:val="clear" w:color="auto" w:fill="D5DCE4" w:themeFill="text2" w:themeFillTint="33"/>
            <w:vAlign w:val="center"/>
          </w:tcPr>
          <w:p w14:paraId="618BDB77" w14:textId="77777777" w:rsidR="00592A72" w:rsidRPr="009C78DF" w:rsidRDefault="00592A72" w:rsidP="008D6095">
            <w:pPr>
              <w:rPr>
                <w:rFonts w:ascii="Arial" w:hAnsi="Arial" w:cs="Arial"/>
                <w:b/>
                <w:bCs/>
              </w:rPr>
            </w:pPr>
            <w:r>
              <w:rPr>
                <w:rFonts w:ascii="Arial" w:hAnsi="Arial" w:cs="Arial"/>
                <w:b/>
                <w:bCs/>
              </w:rPr>
              <w:t>Postcode:</w:t>
            </w:r>
          </w:p>
        </w:tc>
        <w:tc>
          <w:tcPr>
            <w:tcW w:w="6945" w:type="dxa"/>
            <w:vAlign w:val="center"/>
          </w:tcPr>
          <w:p w14:paraId="4D6F4975" w14:textId="77777777" w:rsidR="00592A72" w:rsidRPr="007270B7" w:rsidRDefault="00592A72" w:rsidP="008D6095">
            <w:pPr>
              <w:rPr>
                <w:rFonts w:ascii="Arial" w:hAnsi="Arial" w:cs="Arial"/>
                <w:b/>
                <w:bCs/>
              </w:rPr>
            </w:pPr>
          </w:p>
        </w:tc>
      </w:tr>
      <w:tr w:rsidR="00592A72" w14:paraId="04DF197C" w14:textId="77777777" w:rsidTr="008D6095">
        <w:trPr>
          <w:trHeight w:val="397"/>
        </w:trPr>
        <w:tc>
          <w:tcPr>
            <w:tcW w:w="3540" w:type="dxa"/>
            <w:shd w:val="clear" w:color="auto" w:fill="D5DCE4" w:themeFill="text2" w:themeFillTint="33"/>
            <w:vAlign w:val="center"/>
          </w:tcPr>
          <w:p w14:paraId="663C7263" w14:textId="77777777" w:rsidR="00592A72" w:rsidRPr="009C78DF" w:rsidRDefault="00592A72" w:rsidP="008D6095">
            <w:pPr>
              <w:rPr>
                <w:rFonts w:ascii="Arial" w:hAnsi="Arial" w:cs="Arial"/>
                <w:b/>
                <w:bCs/>
              </w:rPr>
            </w:pPr>
            <w:r>
              <w:rPr>
                <w:rFonts w:ascii="Arial" w:hAnsi="Arial" w:cs="Arial"/>
                <w:b/>
                <w:bCs/>
              </w:rPr>
              <w:t>Preferred contact number:</w:t>
            </w:r>
          </w:p>
        </w:tc>
        <w:tc>
          <w:tcPr>
            <w:tcW w:w="6945" w:type="dxa"/>
            <w:vAlign w:val="center"/>
          </w:tcPr>
          <w:p w14:paraId="37FD20C6" w14:textId="77777777" w:rsidR="00592A72" w:rsidRPr="007270B7" w:rsidRDefault="00592A72" w:rsidP="008D6095">
            <w:pPr>
              <w:rPr>
                <w:rFonts w:ascii="Arial" w:hAnsi="Arial" w:cs="Arial"/>
                <w:b/>
                <w:bCs/>
              </w:rPr>
            </w:pPr>
          </w:p>
        </w:tc>
      </w:tr>
      <w:tr w:rsidR="00592A72" w14:paraId="04867F46" w14:textId="77777777" w:rsidTr="008D6095">
        <w:trPr>
          <w:trHeight w:val="567"/>
        </w:trPr>
        <w:tc>
          <w:tcPr>
            <w:tcW w:w="3540" w:type="dxa"/>
            <w:shd w:val="clear" w:color="auto" w:fill="D5DCE4" w:themeFill="text2" w:themeFillTint="33"/>
            <w:vAlign w:val="center"/>
          </w:tcPr>
          <w:p w14:paraId="7DE15D72" w14:textId="77777777" w:rsidR="00592A72" w:rsidRPr="009C78DF" w:rsidRDefault="00592A72" w:rsidP="008D6095">
            <w:pPr>
              <w:rPr>
                <w:rFonts w:ascii="Arial" w:hAnsi="Arial" w:cs="Arial"/>
                <w:b/>
                <w:bCs/>
              </w:rPr>
            </w:pPr>
            <w:r>
              <w:rPr>
                <w:rFonts w:ascii="Arial" w:hAnsi="Arial" w:cs="Arial"/>
                <w:b/>
                <w:bCs/>
              </w:rPr>
              <w:t>Email address:</w:t>
            </w:r>
          </w:p>
        </w:tc>
        <w:tc>
          <w:tcPr>
            <w:tcW w:w="6945" w:type="dxa"/>
            <w:vAlign w:val="center"/>
          </w:tcPr>
          <w:p w14:paraId="49CACF7B" w14:textId="77777777" w:rsidR="00592A72" w:rsidRPr="007270B7" w:rsidRDefault="00592A72" w:rsidP="008D6095">
            <w:pPr>
              <w:rPr>
                <w:rFonts w:ascii="Arial" w:hAnsi="Arial" w:cs="Arial"/>
                <w:b/>
                <w:bCs/>
              </w:rPr>
            </w:pPr>
          </w:p>
        </w:tc>
      </w:tr>
      <w:tr w:rsidR="00592A72" w14:paraId="7CFC21B1" w14:textId="77777777" w:rsidTr="008D6095">
        <w:tc>
          <w:tcPr>
            <w:tcW w:w="3540" w:type="dxa"/>
            <w:shd w:val="clear" w:color="auto" w:fill="D5DCE4" w:themeFill="text2" w:themeFillTint="33"/>
          </w:tcPr>
          <w:p w14:paraId="36CD4EE3" w14:textId="77777777" w:rsidR="00592A72" w:rsidRDefault="00592A72" w:rsidP="008D6095">
            <w:pPr>
              <w:spacing w:before="120"/>
              <w:rPr>
                <w:rFonts w:ascii="Arial" w:hAnsi="Arial" w:cs="Arial"/>
                <w:b/>
                <w:bCs/>
              </w:rPr>
            </w:pPr>
            <w:r>
              <w:rPr>
                <w:rFonts w:ascii="Arial" w:hAnsi="Arial" w:cs="Arial"/>
                <w:b/>
                <w:bCs/>
              </w:rPr>
              <w:t>Copy of ID provided:</w:t>
            </w:r>
          </w:p>
          <w:p w14:paraId="7D58259D" w14:textId="77777777" w:rsidR="00592A72" w:rsidRPr="009C78DF" w:rsidRDefault="00592A72" w:rsidP="008D6095">
            <w:pPr>
              <w:spacing w:after="120"/>
              <w:rPr>
                <w:rFonts w:ascii="Arial" w:hAnsi="Arial" w:cs="Arial"/>
              </w:rPr>
            </w:pPr>
            <w:r w:rsidRPr="009C78DF">
              <w:rPr>
                <w:rFonts w:ascii="Arial" w:hAnsi="Arial" w:cs="Arial"/>
              </w:rPr>
              <w:t>(passport/driving licence/birth certificate/utility bill)</w:t>
            </w:r>
          </w:p>
        </w:tc>
        <w:tc>
          <w:tcPr>
            <w:tcW w:w="6945" w:type="dxa"/>
          </w:tcPr>
          <w:p w14:paraId="39A7FF5B" w14:textId="77777777" w:rsidR="00592A72" w:rsidRPr="009C78DF" w:rsidRDefault="00592A72" w:rsidP="008D6095">
            <w:pPr>
              <w:rPr>
                <w:rFonts w:ascii="Arial" w:hAnsi="Arial" w:cs="Arial"/>
              </w:rPr>
            </w:pPr>
          </w:p>
        </w:tc>
      </w:tr>
      <w:tr w:rsidR="00592A72" w14:paraId="21C4CFC7" w14:textId="77777777" w:rsidTr="008D6095">
        <w:tc>
          <w:tcPr>
            <w:tcW w:w="3540" w:type="dxa"/>
            <w:shd w:val="clear" w:color="auto" w:fill="D5DCE4" w:themeFill="text2" w:themeFillTint="33"/>
          </w:tcPr>
          <w:p w14:paraId="6FA5891F" w14:textId="77777777" w:rsidR="00592A72" w:rsidRPr="009C78DF" w:rsidRDefault="00592A72" w:rsidP="008D6095">
            <w:pPr>
              <w:spacing w:before="120"/>
              <w:rPr>
                <w:rFonts w:ascii="Arial" w:hAnsi="Arial" w:cs="Arial"/>
                <w:b/>
                <w:bCs/>
              </w:rPr>
            </w:pPr>
            <w:r>
              <w:rPr>
                <w:rFonts w:ascii="Arial" w:hAnsi="Arial" w:cs="Arial"/>
                <w:b/>
                <w:bCs/>
              </w:rPr>
              <w:t>Are you a current or previous member of the armed forces?</w:t>
            </w:r>
          </w:p>
        </w:tc>
        <w:tc>
          <w:tcPr>
            <w:tcW w:w="6945" w:type="dxa"/>
          </w:tcPr>
          <w:p w14:paraId="3C8A53FC" w14:textId="77777777" w:rsidR="00592A72" w:rsidRPr="009C78DF" w:rsidRDefault="00592A72" w:rsidP="008D6095">
            <w:pPr>
              <w:rPr>
                <w:rFonts w:ascii="Arial" w:hAnsi="Arial" w:cs="Arial"/>
              </w:rPr>
            </w:pPr>
          </w:p>
        </w:tc>
      </w:tr>
      <w:tr w:rsidR="00592A72" w14:paraId="2F5B085B" w14:textId="77777777" w:rsidTr="008D6095">
        <w:trPr>
          <w:trHeight w:val="737"/>
        </w:trPr>
        <w:tc>
          <w:tcPr>
            <w:tcW w:w="3540" w:type="dxa"/>
            <w:shd w:val="clear" w:color="auto" w:fill="D5DCE4" w:themeFill="text2" w:themeFillTint="33"/>
            <w:vAlign w:val="center"/>
          </w:tcPr>
          <w:p w14:paraId="1663C7FB" w14:textId="77777777" w:rsidR="00592A72" w:rsidRPr="009C78DF" w:rsidRDefault="00592A72" w:rsidP="008D6095">
            <w:pPr>
              <w:rPr>
                <w:rFonts w:ascii="Arial" w:hAnsi="Arial" w:cs="Arial"/>
                <w:b/>
                <w:bCs/>
              </w:rPr>
            </w:pPr>
            <w:r>
              <w:rPr>
                <w:rFonts w:ascii="Arial" w:hAnsi="Arial" w:cs="Arial"/>
                <w:b/>
                <w:bCs/>
              </w:rPr>
              <w:t>Signature:</w:t>
            </w:r>
          </w:p>
        </w:tc>
        <w:tc>
          <w:tcPr>
            <w:tcW w:w="6945" w:type="dxa"/>
            <w:vAlign w:val="center"/>
          </w:tcPr>
          <w:p w14:paraId="0CFBB4FD" w14:textId="77777777" w:rsidR="00592A72" w:rsidRPr="009C78DF" w:rsidRDefault="00592A72" w:rsidP="008D6095">
            <w:pPr>
              <w:rPr>
                <w:rFonts w:ascii="Arial" w:hAnsi="Arial" w:cs="Arial"/>
              </w:rPr>
            </w:pPr>
          </w:p>
        </w:tc>
      </w:tr>
      <w:tr w:rsidR="00592A72" w14:paraId="575BBD64" w14:textId="77777777" w:rsidTr="008D6095">
        <w:trPr>
          <w:trHeight w:val="397"/>
        </w:trPr>
        <w:tc>
          <w:tcPr>
            <w:tcW w:w="3540" w:type="dxa"/>
            <w:shd w:val="clear" w:color="auto" w:fill="D5DCE4" w:themeFill="text2" w:themeFillTint="33"/>
            <w:vAlign w:val="center"/>
          </w:tcPr>
          <w:p w14:paraId="525C589C" w14:textId="77777777" w:rsidR="00592A72" w:rsidRPr="009C78DF" w:rsidRDefault="00592A72" w:rsidP="008D6095">
            <w:pPr>
              <w:rPr>
                <w:rFonts w:ascii="Arial" w:hAnsi="Arial" w:cs="Arial"/>
                <w:b/>
                <w:bCs/>
              </w:rPr>
            </w:pPr>
            <w:r>
              <w:rPr>
                <w:rFonts w:ascii="Arial" w:hAnsi="Arial" w:cs="Arial"/>
                <w:b/>
                <w:bCs/>
              </w:rPr>
              <w:t>Date:</w:t>
            </w:r>
          </w:p>
        </w:tc>
        <w:tc>
          <w:tcPr>
            <w:tcW w:w="6945" w:type="dxa"/>
            <w:vAlign w:val="center"/>
          </w:tcPr>
          <w:p w14:paraId="3BC03270" w14:textId="77777777" w:rsidR="00592A72" w:rsidRPr="009C78DF" w:rsidRDefault="00592A72" w:rsidP="008D6095">
            <w:pPr>
              <w:rPr>
                <w:rFonts w:ascii="Arial" w:hAnsi="Arial" w:cs="Arial"/>
              </w:rPr>
            </w:pPr>
          </w:p>
        </w:tc>
      </w:tr>
    </w:tbl>
    <w:p w14:paraId="757D82D6" w14:textId="77777777" w:rsidR="00592A72" w:rsidRDefault="00592A72" w:rsidP="00592A72">
      <w:pPr>
        <w:jc w:val="both"/>
        <w:rPr>
          <w:rFonts w:ascii="Arial" w:eastAsia="Times New Roman" w:hAnsi="Arial" w:cs="Arial"/>
          <w:b/>
          <w:bCs/>
          <w:sz w:val="32"/>
          <w:u w:val="single"/>
        </w:rPr>
      </w:pPr>
    </w:p>
    <w:p w14:paraId="6B113FF4" w14:textId="77777777" w:rsidR="00592A72" w:rsidRDefault="00592A72" w:rsidP="00592A72">
      <w:pPr>
        <w:rPr>
          <w:rFonts w:ascii="Arial" w:eastAsia="Times New Roman" w:hAnsi="Arial" w:cs="Arial"/>
          <w:b/>
          <w:bCs/>
          <w:sz w:val="32"/>
          <w:u w:val="single"/>
        </w:rPr>
      </w:pPr>
      <w:r>
        <w:rPr>
          <w:rFonts w:ascii="Arial" w:eastAsia="Times New Roman" w:hAnsi="Arial" w:cs="Arial"/>
          <w:b/>
          <w:bCs/>
          <w:sz w:val="32"/>
          <w:u w:val="single"/>
        </w:rPr>
        <w:br w:type="page"/>
      </w:r>
    </w:p>
    <w:p w14:paraId="0FCF695B" w14:textId="77777777" w:rsidR="00592A72" w:rsidRPr="00592A72" w:rsidRDefault="00592A72" w:rsidP="00592A72">
      <w:pPr>
        <w:jc w:val="both"/>
        <w:rPr>
          <w:rFonts w:ascii="Arial" w:eastAsia="Times New Roman" w:hAnsi="Arial" w:cs="Arial"/>
          <w:b/>
          <w:bCs/>
          <w:sz w:val="24"/>
          <w:szCs w:val="24"/>
          <w:u w:val="single"/>
        </w:rPr>
      </w:pPr>
      <w:r w:rsidRPr="00592A72">
        <w:rPr>
          <w:rFonts w:ascii="Arial" w:eastAsia="Times New Roman" w:hAnsi="Arial" w:cs="Arial"/>
          <w:b/>
          <w:bCs/>
          <w:sz w:val="24"/>
          <w:szCs w:val="24"/>
          <w:u w:val="single"/>
        </w:rPr>
        <w:lastRenderedPageBreak/>
        <w:t xml:space="preserve">Equality Information </w:t>
      </w:r>
    </w:p>
    <w:p w14:paraId="23098953" w14:textId="77777777" w:rsidR="00592A72" w:rsidRDefault="00592A72" w:rsidP="00592A72">
      <w:pPr>
        <w:jc w:val="both"/>
        <w:rPr>
          <w:rFonts w:ascii="Arial" w:eastAsia="Times New Roman" w:hAnsi="Arial" w:cs="Arial"/>
          <w:szCs w:val="20"/>
        </w:rPr>
      </w:pPr>
      <w:r w:rsidRPr="00D50BAC">
        <w:rPr>
          <w:rFonts w:ascii="Arial" w:eastAsia="Times New Roman" w:hAnsi="Arial" w:cs="Arial"/>
          <w:szCs w:val="20"/>
        </w:rPr>
        <w:t>We appreciate that these are personal questions and would like to assure you that any information you provide is strictly confidential.</w:t>
      </w:r>
      <w:r>
        <w:rPr>
          <w:rFonts w:ascii="Arial" w:eastAsia="Times New Roman" w:hAnsi="Arial" w:cs="Arial"/>
          <w:szCs w:val="20"/>
        </w:rPr>
        <w:t xml:space="preserve"> </w:t>
      </w:r>
      <w:r w:rsidRPr="00D50BAC">
        <w:rPr>
          <w:rFonts w:ascii="Arial" w:eastAsia="Times New Roman" w:hAnsi="Arial" w:cs="Arial"/>
          <w:szCs w:val="20"/>
        </w:rPr>
        <w:t>We collect this data to help ensure that the Trust is providing equal and fair access to the communities we serve and for no other reason.</w:t>
      </w:r>
    </w:p>
    <w:tbl>
      <w:tblPr>
        <w:tblStyle w:val="TableGrid"/>
        <w:tblW w:w="10206" w:type="dxa"/>
        <w:tblInd w:w="-5" w:type="dxa"/>
        <w:tblLook w:val="04A0" w:firstRow="1" w:lastRow="0" w:firstColumn="1" w:lastColumn="0" w:noHBand="0" w:noVBand="1"/>
      </w:tblPr>
      <w:tblGrid>
        <w:gridCol w:w="5670"/>
        <w:gridCol w:w="4536"/>
      </w:tblGrid>
      <w:tr w:rsidR="00592A72" w14:paraId="0AA45297" w14:textId="77777777" w:rsidTr="008D6095">
        <w:trPr>
          <w:trHeight w:val="397"/>
        </w:trPr>
        <w:tc>
          <w:tcPr>
            <w:tcW w:w="5670" w:type="dxa"/>
            <w:shd w:val="clear" w:color="auto" w:fill="D5DCE4" w:themeFill="text2" w:themeFillTint="33"/>
            <w:vAlign w:val="center"/>
          </w:tcPr>
          <w:p w14:paraId="3FE5F0A5" w14:textId="77777777" w:rsidR="00592A72" w:rsidRPr="000F0A67" w:rsidRDefault="00592A72" w:rsidP="00BF6CF1">
            <w:pPr>
              <w:pStyle w:val="ListParagraph"/>
              <w:numPr>
                <w:ilvl w:val="0"/>
                <w:numId w:val="39"/>
              </w:numPr>
              <w:suppressAutoHyphens/>
              <w:ind w:right="-319"/>
              <w:rPr>
                <w:rFonts w:ascii="Arial" w:hAnsi="Arial" w:cs="Arial"/>
                <w:b/>
                <w:bCs/>
              </w:rPr>
            </w:pPr>
            <w:bookmarkStart w:id="12" w:name="_Hlk78966756"/>
            <w:r w:rsidRPr="000F0A67">
              <w:rPr>
                <w:rFonts w:ascii="Arial" w:hAnsi="Arial" w:cs="Arial"/>
                <w:b/>
                <w:bCs/>
              </w:rPr>
              <w:t>Ethnicity</w:t>
            </w:r>
            <w:r>
              <w:rPr>
                <w:rFonts w:ascii="Arial" w:hAnsi="Arial" w:cs="Arial"/>
                <w:b/>
                <w:bCs/>
              </w:rPr>
              <w:t xml:space="preserve"> (tick one):</w:t>
            </w:r>
          </w:p>
        </w:tc>
        <w:tc>
          <w:tcPr>
            <w:tcW w:w="4536" w:type="dxa"/>
            <w:shd w:val="clear" w:color="auto" w:fill="D5DCE4" w:themeFill="text2" w:themeFillTint="33"/>
            <w:vAlign w:val="center"/>
          </w:tcPr>
          <w:p w14:paraId="734DCC52" w14:textId="77777777" w:rsidR="00592A72" w:rsidRDefault="00592A72" w:rsidP="008D6095">
            <w:pPr>
              <w:ind w:right="-319"/>
              <w:rPr>
                <w:rFonts w:ascii="Arial" w:hAnsi="Arial" w:cs="Arial"/>
                <w:b/>
                <w:bCs/>
              </w:rPr>
            </w:pPr>
          </w:p>
        </w:tc>
      </w:tr>
      <w:tr w:rsidR="00592A72" w14:paraId="1D36850C" w14:textId="77777777" w:rsidTr="008D6095">
        <w:tc>
          <w:tcPr>
            <w:tcW w:w="5670" w:type="dxa"/>
            <w:shd w:val="clear" w:color="auto" w:fill="D5DCE4" w:themeFill="text2" w:themeFillTint="33"/>
          </w:tcPr>
          <w:p w14:paraId="5D011470" w14:textId="77777777" w:rsidR="00592A72" w:rsidRPr="0092175D" w:rsidRDefault="00592A72" w:rsidP="008D6095">
            <w:pPr>
              <w:ind w:right="-319"/>
              <w:rPr>
                <w:rFonts w:ascii="Arial" w:hAnsi="Arial" w:cs="Arial"/>
              </w:rPr>
            </w:pPr>
            <w:r w:rsidRPr="0092175D">
              <w:rPr>
                <w:rFonts w:ascii="Arial" w:hAnsi="Arial" w:cs="Arial"/>
              </w:rPr>
              <w:t>British</w:t>
            </w:r>
          </w:p>
        </w:tc>
        <w:tc>
          <w:tcPr>
            <w:tcW w:w="4536" w:type="dxa"/>
          </w:tcPr>
          <w:p w14:paraId="0D7A05A0" w14:textId="77777777" w:rsidR="00592A72" w:rsidRPr="009C78DF" w:rsidRDefault="00592A72" w:rsidP="008D6095">
            <w:pPr>
              <w:ind w:right="-319"/>
              <w:rPr>
                <w:rFonts w:ascii="Arial" w:hAnsi="Arial" w:cs="Arial"/>
              </w:rPr>
            </w:pPr>
          </w:p>
        </w:tc>
      </w:tr>
      <w:tr w:rsidR="00592A72" w14:paraId="27B6F60C" w14:textId="77777777" w:rsidTr="008D6095">
        <w:tc>
          <w:tcPr>
            <w:tcW w:w="5670" w:type="dxa"/>
            <w:shd w:val="clear" w:color="auto" w:fill="D5DCE4" w:themeFill="text2" w:themeFillTint="33"/>
          </w:tcPr>
          <w:p w14:paraId="4F9AE07F" w14:textId="77777777" w:rsidR="00592A72" w:rsidRPr="0092175D" w:rsidRDefault="00592A72" w:rsidP="008D6095">
            <w:pPr>
              <w:ind w:right="-319"/>
              <w:rPr>
                <w:rFonts w:ascii="Arial" w:hAnsi="Arial" w:cs="Arial"/>
              </w:rPr>
            </w:pPr>
            <w:r w:rsidRPr="0092175D">
              <w:rPr>
                <w:rFonts w:ascii="Arial" w:hAnsi="Arial" w:cs="Arial"/>
              </w:rPr>
              <w:t>Irish</w:t>
            </w:r>
          </w:p>
        </w:tc>
        <w:tc>
          <w:tcPr>
            <w:tcW w:w="4536" w:type="dxa"/>
          </w:tcPr>
          <w:p w14:paraId="03A33864" w14:textId="77777777" w:rsidR="00592A72" w:rsidRPr="009C78DF" w:rsidRDefault="00592A72" w:rsidP="008D6095">
            <w:pPr>
              <w:ind w:right="-319"/>
              <w:rPr>
                <w:rFonts w:ascii="Arial" w:hAnsi="Arial" w:cs="Arial"/>
              </w:rPr>
            </w:pPr>
          </w:p>
        </w:tc>
      </w:tr>
      <w:tr w:rsidR="00592A72" w14:paraId="23FD1292" w14:textId="77777777" w:rsidTr="008D6095">
        <w:tc>
          <w:tcPr>
            <w:tcW w:w="5670" w:type="dxa"/>
            <w:shd w:val="clear" w:color="auto" w:fill="D5DCE4" w:themeFill="text2" w:themeFillTint="33"/>
          </w:tcPr>
          <w:p w14:paraId="3109FA29" w14:textId="77777777" w:rsidR="00592A72" w:rsidRPr="0092175D" w:rsidRDefault="00592A72" w:rsidP="008D6095">
            <w:pPr>
              <w:ind w:right="-319"/>
              <w:rPr>
                <w:rFonts w:ascii="Arial" w:hAnsi="Arial" w:cs="Arial"/>
              </w:rPr>
            </w:pPr>
            <w:r w:rsidRPr="0092175D">
              <w:rPr>
                <w:rFonts w:ascii="Arial" w:hAnsi="Arial" w:cs="Arial"/>
              </w:rPr>
              <w:t>Other white</w:t>
            </w:r>
          </w:p>
        </w:tc>
        <w:tc>
          <w:tcPr>
            <w:tcW w:w="4536" w:type="dxa"/>
          </w:tcPr>
          <w:p w14:paraId="66CEBB87" w14:textId="77777777" w:rsidR="00592A72" w:rsidRPr="009C78DF" w:rsidRDefault="00592A72" w:rsidP="008D6095">
            <w:pPr>
              <w:ind w:right="-319"/>
              <w:rPr>
                <w:rFonts w:ascii="Arial" w:hAnsi="Arial" w:cs="Arial"/>
              </w:rPr>
            </w:pPr>
          </w:p>
        </w:tc>
      </w:tr>
      <w:tr w:rsidR="00592A72" w14:paraId="06DA46C3" w14:textId="77777777" w:rsidTr="008D6095">
        <w:tc>
          <w:tcPr>
            <w:tcW w:w="5670" w:type="dxa"/>
            <w:shd w:val="clear" w:color="auto" w:fill="D5DCE4" w:themeFill="text2" w:themeFillTint="33"/>
          </w:tcPr>
          <w:p w14:paraId="3EBE2D6D" w14:textId="77777777" w:rsidR="00592A72" w:rsidRPr="0092175D" w:rsidRDefault="00592A72" w:rsidP="008D6095">
            <w:pPr>
              <w:ind w:right="-319"/>
              <w:rPr>
                <w:rFonts w:ascii="Arial" w:hAnsi="Arial" w:cs="Arial"/>
              </w:rPr>
            </w:pPr>
            <w:r w:rsidRPr="0092175D">
              <w:rPr>
                <w:rFonts w:ascii="Arial" w:hAnsi="Arial" w:cs="Arial"/>
              </w:rPr>
              <w:t>White &amp; black Caribbean</w:t>
            </w:r>
          </w:p>
        </w:tc>
        <w:tc>
          <w:tcPr>
            <w:tcW w:w="4536" w:type="dxa"/>
          </w:tcPr>
          <w:p w14:paraId="20E185E4" w14:textId="77777777" w:rsidR="00592A72" w:rsidRPr="009C78DF" w:rsidRDefault="00592A72" w:rsidP="008D6095">
            <w:pPr>
              <w:ind w:right="-319"/>
              <w:rPr>
                <w:rFonts w:ascii="Arial" w:hAnsi="Arial" w:cs="Arial"/>
              </w:rPr>
            </w:pPr>
          </w:p>
        </w:tc>
      </w:tr>
      <w:tr w:rsidR="00592A72" w14:paraId="1AFD27BE" w14:textId="77777777" w:rsidTr="008D6095">
        <w:tc>
          <w:tcPr>
            <w:tcW w:w="5670" w:type="dxa"/>
            <w:shd w:val="clear" w:color="auto" w:fill="D5DCE4" w:themeFill="text2" w:themeFillTint="33"/>
          </w:tcPr>
          <w:p w14:paraId="7ED94C86" w14:textId="77777777" w:rsidR="00592A72" w:rsidRPr="0092175D" w:rsidRDefault="00592A72" w:rsidP="008D6095">
            <w:pPr>
              <w:ind w:right="-319"/>
              <w:rPr>
                <w:rFonts w:ascii="Arial" w:hAnsi="Arial" w:cs="Arial"/>
              </w:rPr>
            </w:pPr>
            <w:r w:rsidRPr="0092175D">
              <w:rPr>
                <w:rFonts w:ascii="Arial" w:hAnsi="Arial" w:cs="Arial"/>
              </w:rPr>
              <w:t>White &amp; black African</w:t>
            </w:r>
          </w:p>
        </w:tc>
        <w:tc>
          <w:tcPr>
            <w:tcW w:w="4536" w:type="dxa"/>
          </w:tcPr>
          <w:p w14:paraId="7159BEE4" w14:textId="77777777" w:rsidR="00592A72" w:rsidRPr="009C78DF" w:rsidRDefault="00592A72" w:rsidP="008D6095">
            <w:pPr>
              <w:ind w:right="-319"/>
              <w:rPr>
                <w:rFonts w:ascii="Arial" w:hAnsi="Arial" w:cs="Arial"/>
              </w:rPr>
            </w:pPr>
          </w:p>
        </w:tc>
      </w:tr>
      <w:tr w:rsidR="00592A72" w14:paraId="4A5501A7" w14:textId="77777777" w:rsidTr="008D6095">
        <w:tc>
          <w:tcPr>
            <w:tcW w:w="5670" w:type="dxa"/>
            <w:shd w:val="clear" w:color="auto" w:fill="D5DCE4" w:themeFill="text2" w:themeFillTint="33"/>
          </w:tcPr>
          <w:p w14:paraId="7CEA61B0" w14:textId="77777777" w:rsidR="00592A72" w:rsidRPr="0092175D" w:rsidRDefault="00592A72" w:rsidP="008D6095">
            <w:pPr>
              <w:ind w:right="-319"/>
              <w:rPr>
                <w:rFonts w:ascii="Arial" w:hAnsi="Arial" w:cs="Arial"/>
              </w:rPr>
            </w:pPr>
            <w:r w:rsidRPr="0092175D">
              <w:rPr>
                <w:rFonts w:ascii="Arial" w:hAnsi="Arial" w:cs="Arial"/>
              </w:rPr>
              <w:t>White and Asian</w:t>
            </w:r>
          </w:p>
        </w:tc>
        <w:tc>
          <w:tcPr>
            <w:tcW w:w="4536" w:type="dxa"/>
          </w:tcPr>
          <w:p w14:paraId="46B28995" w14:textId="77777777" w:rsidR="00592A72" w:rsidRPr="009C78DF" w:rsidRDefault="00592A72" w:rsidP="008D6095">
            <w:pPr>
              <w:ind w:right="-319"/>
              <w:rPr>
                <w:rFonts w:ascii="Arial" w:hAnsi="Arial" w:cs="Arial"/>
              </w:rPr>
            </w:pPr>
          </w:p>
        </w:tc>
      </w:tr>
      <w:tr w:rsidR="00592A72" w14:paraId="107D2230" w14:textId="77777777" w:rsidTr="008D6095">
        <w:tc>
          <w:tcPr>
            <w:tcW w:w="5670" w:type="dxa"/>
            <w:shd w:val="clear" w:color="auto" w:fill="D5DCE4" w:themeFill="text2" w:themeFillTint="33"/>
          </w:tcPr>
          <w:p w14:paraId="3A2D4C6B" w14:textId="77777777" w:rsidR="00592A72" w:rsidRPr="0092175D" w:rsidRDefault="00592A72" w:rsidP="008D6095">
            <w:pPr>
              <w:ind w:right="-319"/>
              <w:rPr>
                <w:rFonts w:ascii="Arial" w:hAnsi="Arial" w:cs="Arial"/>
              </w:rPr>
            </w:pPr>
            <w:r w:rsidRPr="0092175D">
              <w:rPr>
                <w:rFonts w:ascii="Arial" w:hAnsi="Arial" w:cs="Arial"/>
              </w:rPr>
              <w:t>Indian</w:t>
            </w:r>
          </w:p>
        </w:tc>
        <w:tc>
          <w:tcPr>
            <w:tcW w:w="4536" w:type="dxa"/>
          </w:tcPr>
          <w:p w14:paraId="76D97C29" w14:textId="77777777" w:rsidR="00592A72" w:rsidRPr="009C78DF" w:rsidRDefault="00592A72" w:rsidP="008D6095">
            <w:pPr>
              <w:ind w:right="-319"/>
              <w:rPr>
                <w:rFonts w:ascii="Arial" w:hAnsi="Arial" w:cs="Arial"/>
              </w:rPr>
            </w:pPr>
          </w:p>
        </w:tc>
      </w:tr>
      <w:tr w:rsidR="00592A72" w14:paraId="0A4360BE" w14:textId="77777777" w:rsidTr="008D6095">
        <w:tc>
          <w:tcPr>
            <w:tcW w:w="5670" w:type="dxa"/>
            <w:shd w:val="clear" w:color="auto" w:fill="D5DCE4" w:themeFill="text2" w:themeFillTint="33"/>
          </w:tcPr>
          <w:p w14:paraId="2B95577E" w14:textId="77777777" w:rsidR="00592A72" w:rsidRPr="0092175D" w:rsidRDefault="00592A72" w:rsidP="008D6095">
            <w:pPr>
              <w:ind w:right="-319"/>
              <w:rPr>
                <w:rFonts w:ascii="Arial" w:hAnsi="Arial" w:cs="Arial"/>
              </w:rPr>
            </w:pPr>
            <w:r w:rsidRPr="0092175D">
              <w:rPr>
                <w:rFonts w:ascii="Arial" w:hAnsi="Arial" w:cs="Arial"/>
              </w:rPr>
              <w:t>Pakistani</w:t>
            </w:r>
          </w:p>
        </w:tc>
        <w:tc>
          <w:tcPr>
            <w:tcW w:w="4536" w:type="dxa"/>
          </w:tcPr>
          <w:p w14:paraId="1B4A3E43" w14:textId="77777777" w:rsidR="00592A72" w:rsidRPr="009C78DF" w:rsidRDefault="00592A72" w:rsidP="008D6095">
            <w:pPr>
              <w:ind w:right="-319"/>
              <w:rPr>
                <w:rFonts w:ascii="Arial" w:hAnsi="Arial" w:cs="Arial"/>
              </w:rPr>
            </w:pPr>
          </w:p>
        </w:tc>
      </w:tr>
      <w:tr w:rsidR="00592A72" w14:paraId="40CCC4F3" w14:textId="77777777" w:rsidTr="008D6095">
        <w:tc>
          <w:tcPr>
            <w:tcW w:w="5670" w:type="dxa"/>
            <w:shd w:val="clear" w:color="auto" w:fill="D5DCE4" w:themeFill="text2" w:themeFillTint="33"/>
          </w:tcPr>
          <w:p w14:paraId="55E308AD" w14:textId="77777777" w:rsidR="00592A72" w:rsidRPr="0092175D" w:rsidRDefault="00592A72" w:rsidP="008D6095">
            <w:pPr>
              <w:ind w:right="-319"/>
              <w:rPr>
                <w:rFonts w:ascii="Arial" w:hAnsi="Arial" w:cs="Arial"/>
              </w:rPr>
            </w:pPr>
            <w:r w:rsidRPr="0092175D">
              <w:rPr>
                <w:rFonts w:ascii="Arial" w:hAnsi="Arial" w:cs="Arial"/>
              </w:rPr>
              <w:t>Bangladeshi</w:t>
            </w:r>
          </w:p>
        </w:tc>
        <w:tc>
          <w:tcPr>
            <w:tcW w:w="4536" w:type="dxa"/>
          </w:tcPr>
          <w:p w14:paraId="01D0C2C6" w14:textId="77777777" w:rsidR="00592A72" w:rsidRPr="009C78DF" w:rsidRDefault="00592A72" w:rsidP="008D6095">
            <w:pPr>
              <w:ind w:right="-319"/>
              <w:rPr>
                <w:rFonts w:ascii="Arial" w:hAnsi="Arial" w:cs="Arial"/>
              </w:rPr>
            </w:pPr>
          </w:p>
        </w:tc>
      </w:tr>
      <w:tr w:rsidR="00592A72" w14:paraId="33CFAB93" w14:textId="77777777" w:rsidTr="008D6095">
        <w:tc>
          <w:tcPr>
            <w:tcW w:w="5670" w:type="dxa"/>
            <w:shd w:val="clear" w:color="auto" w:fill="D5DCE4" w:themeFill="text2" w:themeFillTint="33"/>
          </w:tcPr>
          <w:p w14:paraId="0AAC7FC4" w14:textId="77777777" w:rsidR="00592A72" w:rsidRPr="0092175D" w:rsidRDefault="00592A72" w:rsidP="008D6095">
            <w:pPr>
              <w:ind w:right="-319"/>
              <w:rPr>
                <w:rFonts w:ascii="Arial" w:hAnsi="Arial" w:cs="Arial"/>
              </w:rPr>
            </w:pPr>
            <w:r w:rsidRPr="0092175D">
              <w:rPr>
                <w:rFonts w:ascii="Arial" w:hAnsi="Arial" w:cs="Arial"/>
              </w:rPr>
              <w:t>Caribbean</w:t>
            </w:r>
          </w:p>
        </w:tc>
        <w:tc>
          <w:tcPr>
            <w:tcW w:w="4536" w:type="dxa"/>
          </w:tcPr>
          <w:p w14:paraId="16AE3263" w14:textId="77777777" w:rsidR="00592A72" w:rsidRPr="009C78DF" w:rsidRDefault="00592A72" w:rsidP="008D6095">
            <w:pPr>
              <w:ind w:right="-319"/>
              <w:rPr>
                <w:rFonts w:ascii="Arial" w:hAnsi="Arial" w:cs="Arial"/>
              </w:rPr>
            </w:pPr>
          </w:p>
        </w:tc>
      </w:tr>
      <w:tr w:rsidR="00592A72" w14:paraId="75421F84" w14:textId="77777777" w:rsidTr="008D6095">
        <w:tc>
          <w:tcPr>
            <w:tcW w:w="5670" w:type="dxa"/>
            <w:shd w:val="clear" w:color="auto" w:fill="D5DCE4" w:themeFill="text2" w:themeFillTint="33"/>
          </w:tcPr>
          <w:p w14:paraId="40F5F54D" w14:textId="77777777" w:rsidR="00592A72" w:rsidRPr="0092175D" w:rsidRDefault="00592A72" w:rsidP="008D6095">
            <w:pPr>
              <w:ind w:right="-319"/>
              <w:rPr>
                <w:rFonts w:ascii="Arial" w:hAnsi="Arial" w:cs="Arial"/>
              </w:rPr>
            </w:pPr>
            <w:r w:rsidRPr="0092175D">
              <w:rPr>
                <w:rFonts w:ascii="Arial" w:hAnsi="Arial" w:cs="Arial"/>
              </w:rPr>
              <w:t>African</w:t>
            </w:r>
          </w:p>
        </w:tc>
        <w:tc>
          <w:tcPr>
            <w:tcW w:w="4536" w:type="dxa"/>
          </w:tcPr>
          <w:p w14:paraId="36D06F14" w14:textId="77777777" w:rsidR="00592A72" w:rsidRPr="009C78DF" w:rsidRDefault="00592A72" w:rsidP="008D6095">
            <w:pPr>
              <w:ind w:right="-319"/>
              <w:rPr>
                <w:rFonts w:ascii="Arial" w:hAnsi="Arial" w:cs="Arial"/>
              </w:rPr>
            </w:pPr>
          </w:p>
        </w:tc>
      </w:tr>
      <w:tr w:rsidR="00592A72" w14:paraId="471F4DCE" w14:textId="77777777" w:rsidTr="008D6095">
        <w:tc>
          <w:tcPr>
            <w:tcW w:w="5670" w:type="dxa"/>
            <w:shd w:val="clear" w:color="auto" w:fill="D5DCE4" w:themeFill="text2" w:themeFillTint="33"/>
          </w:tcPr>
          <w:p w14:paraId="04BFEF36" w14:textId="77777777" w:rsidR="00592A72" w:rsidRPr="0092175D" w:rsidRDefault="00592A72" w:rsidP="008D6095">
            <w:pPr>
              <w:ind w:right="-319"/>
              <w:rPr>
                <w:rFonts w:ascii="Arial" w:hAnsi="Arial" w:cs="Arial"/>
              </w:rPr>
            </w:pPr>
            <w:r w:rsidRPr="0092175D">
              <w:rPr>
                <w:rFonts w:ascii="Arial" w:hAnsi="Arial" w:cs="Arial"/>
              </w:rPr>
              <w:t>Other black background</w:t>
            </w:r>
          </w:p>
        </w:tc>
        <w:tc>
          <w:tcPr>
            <w:tcW w:w="4536" w:type="dxa"/>
          </w:tcPr>
          <w:p w14:paraId="52489F97" w14:textId="77777777" w:rsidR="00592A72" w:rsidRPr="009C78DF" w:rsidRDefault="00592A72" w:rsidP="008D6095">
            <w:pPr>
              <w:ind w:right="-319"/>
              <w:rPr>
                <w:rFonts w:ascii="Arial" w:hAnsi="Arial" w:cs="Arial"/>
              </w:rPr>
            </w:pPr>
          </w:p>
        </w:tc>
      </w:tr>
      <w:tr w:rsidR="00592A72" w14:paraId="18C9DBAD" w14:textId="77777777" w:rsidTr="008D6095">
        <w:tc>
          <w:tcPr>
            <w:tcW w:w="5670" w:type="dxa"/>
            <w:shd w:val="clear" w:color="auto" w:fill="D5DCE4" w:themeFill="text2" w:themeFillTint="33"/>
          </w:tcPr>
          <w:p w14:paraId="16F8AB89" w14:textId="77777777" w:rsidR="00592A72" w:rsidRPr="0092175D" w:rsidRDefault="00592A72" w:rsidP="008D6095">
            <w:pPr>
              <w:ind w:right="-319"/>
              <w:rPr>
                <w:rFonts w:ascii="Arial" w:hAnsi="Arial" w:cs="Arial"/>
              </w:rPr>
            </w:pPr>
            <w:r w:rsidRPr="0092175D">
              <w:rPr>
                <w:rFonts w:ascii="Arial" w:hAnsi="Arial" w:cs="Arial"/>
              </w:rPr>
              <w:t>Chinese</w:t>
            </w:r>
          </w:p>
        </w:tc>
        <w:tc>
          <w:tcPr>
            <w:tcW w:w="4536" w:type="dxa"/>
          </w:tcPr>
          <w:p w14:paraId="5CD9561F" w14:textId="77777777" w:rsidR="00592A72" w:rsidRPr="009C78DF" w:rsidRDefault="00592A72" w:rsidP="008D6095">
            <w:pPr>
              <w:ind w:right="-319"/>
              <w:rPr>
                <w:rFonts w:ascii="Arial" w:hAnsi="Arial" w:cs="Arial"/>
              </w:rPr>
            </w:pPr>
          </w:p>
        </w:tc>
      </w:tr>
      <w:tr w:rsidR="00592A72" w14:paraId="43E80FD6" w14:textId="77777777" w:rsidTr="008D6095">
        <w:tc>
          <w:tcPr>
            <w:tcW w:w="5670" w:type="dxa"/>
            <w:shd w:val="clear" w:color="auto" w:fill="D5DCE4" w:themeFill="text2" w:themeFillTint="33"/>
          </w:tcPr>
          <w:p w14:paraId="12FD2B5B" w14:textId="77777777" w:rsidR="00592A72" w:rsidRPr="0092175D" w:rsidRDefault="00592A72" w:rsidP="008D6095">
            <w:pPr>
              <w:ind w:right="-319"/>
              <w:rPr>
                <w:rFonts w:ascii="Arial" w:hAnsi="Arial" w:cs="Arial"/>
              </w:rPr>
            </w:pPr>
            <w:r w:rsidRPr="0092175D">
              <w:rPr>
                <w:rFonts w:ascii="Arial" w:hAnsi="Arial" w:cs="Arial"/>
              </w:rPr>
              <w:t>Other ethnic background</w:t>
            </w:r>
          </w:p>
        </w:tc>
        <w:tc>
          <w:tcPr>
            <w:tcW w:w="4536" w:type="dxa"/>
          </w:tcPr>
          <w:p w14:paraId="1574FBAE" w14:textId="77777777" w:rsidR="00592A72" w:rsidRPr="009C78DF" w:rsidRDefault="00592A72" w:rsidP="008D6095">
            <w:pPr>
              <w:ind w:right="-319"/>
              <w:rPr>
                <w:rFonts w:ascii="Arial" w:hAnsi="Arial" w:cs="Arial"/>
              </w:rPr>
            </w:pPr>
          </w:p>
        </w:tc>
      </w:tr>
      <w:tr w:rsidR="00592A72" w14:paraId="20BFDECE" w14:textId="77777777" w:rsidTr="008D6095">
        <w:tc>
          <w:tcPr>
            <w:tcW w:w="5670" w:type="dxa"/>
            <w:shd w:val="clear" w:color="auto" w:fill="D5DCE4" w:themeFill="text2" w:themeFillTint="33"/>
          </w:tcPr>
          <w:p w14:paraId="38B4657A" w14:textId="77777777" w:rsidR="00592A72" w:rsidRPr="0092175D" w:rsidRDefault="00592A72" w:rsidP="008D6095">
            <w:pPr>
              <w:ind w:right="-319"/>
              <w:rPr>
                <w:rFonts w:ascii="Arial" w:hAnsi="Arial" w:cs="Arial"/>
              </w:rPr>
            </w:pPr>
            <w:r w:rsidRPr="0092175D">
              <w:rPr>
                <w:rFonts w:ascii="Arial" w:hAnsi="Arial" w:cs="Arial"/>
              </w:rPr>
              <w:t>Other mixed background</w:t>
            </w:r>
          </w:p>
        </w:tc>
        <w:tc>
          <w:tcPr>
            <w:tcW w:w="4536" w:type="dxa"/>
          </w:tcPr>
          <w:p w14:paraId="7BA5BFE6" w14:textId="77777777" w:rsidR="00592A72" w:rsidRPr="009C78DF" w:rsidRDefault="00592A72" w:rsidP="008D6095">
            <w:pPr>
              <w:ind w:right="-319"/>
              <w:rPr>
                <w:rFonts w:ascii="Arial" w:hAnsi="Arial" w:cs="Arial"/>
              </w:rPr>
            </w:pPr>
          </w:p>
        </w:tc>
      </w:tr>
      <w:tr w:rsidR="00592A72" w14:paraId="6319663A" w14:textId="77777777" w:rsidTr="008D6095">
        <w:tc>
          <w:tcPr>
            <w:tcW w:w="5670" w:type="dxa"/>
            <w:shd w:val="clear" w:color="auto" w:fill="D5DCE4" w:themeFill="text2" w:themeFillTint="33"/>
          </w:tcPr>
          <w:p w14:paraId="7BD34F3D" w14:textId="77777777" w:rsidR="00592A72" w:rsidRPr="0092175D" w:rsidRDefault="00592A72" w:rsidP="008D6095">
            <w:pPr>
              <w:ind w:right="-319"/>
              <w:rPr>
                <w:rFonts w:ascii="Arial" w:hAnsi="Arial" w:cs="Arial"/>
              </w:rPr>
            </w:pPr>
            <w:r>
              <w:rPr>
                <w:rFonts w:ascii="Arial" w:hAnsi="Arial" w:cs="Arial"/>
              </w:rPr>
              <w:t>Prefer not to say</w:t>
            </w:r>
          </w:p>
        </w:tc>
        <w:tc>
          <w:tcPr>
            <w:tcW w:w="4536" w:type="dxa"/>
          </w:tcPr>
          <w:p w14:paraId="7493BF28" w14:textId="77777777" w:rsidR="00592A72" w:rsidRPr="009C78DF" w:rsidRDefault="00592A72" w:rsidP="008D6095">
            <w:pPr>
              <w:ind w:right="-319"/>
              <w:rPr>
                <w:rFonts w:ascii="Arial" w:hAnsi="Arial" w:cs="Arial"/>
              </w:rPr>
            </w:pPr>
          </w:p>
        </w:tc>
      </w:tr>
    </w:tbl>
    <w:p w14:paraId="6073B348" w14:textId="77777777" w:rsidR="00592A72" w:rsidRDefault="00592A72" w:rsidP="00592A72"/>
    <w:tbl>
      <w:tblPr>
        <w:tblStyle w:val="TableGrid"/>
        <w:tblW w:w="10206" w:type="dxa"/>
        <w:tblInd w:w="-5" w:type="dxa"/>
        <w:tblLook w:val="04A0" w:firstRow="1" w:lastRow="0" w:firstColumn="1" w:lastColumn="0" w:noHBand="0" w:noVBand="1"/>
      </w:tblPr>
      <w:tblGrid>
        <w:gridCol w:w="5670"/>
        <w:gridCol w:w="4536"/>
      </w:tblGrid>
      <w:tr w:rsidR="00592A72" w14:paraId="04DE8787" w14:textId="77777777" w:rsidTr="008D6095">
        <w:trPr>
          <w:trHeight w:val="397"/>
        </w:trPr>
        <w:tc>
          <w:tcPr>
            <w:tcW w:w="5670" w:type="dxa"/>
            <w:shd w:val="clear" w:color="auto" w:fill="D5DCE4" w:themeFill="text2" w:themeFillTint="33"/>
            <w:vAlign w:val="center"/>
          </w:tcPr>
          <w:p w14:paraId="51B1C6CB" w14:textId="77777777" w:rsidR="00592A72" w:rsidRPr="000F0A67" w:rsidRDefault="00592A72" w:rsidP="00BF6CF1">
            <w:pPr>
              <w:pStyle w:val="ListParagraph"/>
              <w:numPr>
                <w:ilvl w:val="0"/>
                <w:numId w:val="39"/>
              </w:numPr>
              <w:suppressAutoHyphens/>
              <w:ind w:right="-319"/>
              <w:rPr>
                <w:rFonts w:ascii="Arial" w:hAnsi="Arial" w:cs="Arial"/>
                <w:b/>
                <w:bCs/>
              </w:rPr>
            </w:pPr>
            <w:r w:rsidRPr="000F0A67">
              <w:rPr>
                <w:rFonts w:ascii="Arial" w:hAnsi="Arial" w:cs="Arial"/>
                <w:b/>
                <w:bCs/>
              </w:rPr>
              <w:t>Language:</w:t>
            </w:r>
          </w:p>
        </w:tc>
        <w:tc>
          <w:tcPr>
            <w:tcW w:w="4536" w:type="dxa"/>
            <w:shd w:val="clear" w:color="auto" w:fill="D5DCE4" w:themeFill="text2" w:themeFillTint="33"/>
            <w:vAlign w:val="center"/>
          </w:tcPr>
          <w:p w14:paraId="2C243A55" w14:textId="77777777" w:rsidR="00592A72" w:rsidRPr="0046295B" w:rsidRDefault="00592A72" w:rsidP="008D6095">
            <w:pPr>
              <w:ind w:right="-319"/>
              <w:rPr>
                <w:rFonts w:ascii="Arial" w:hAnsi="Arial" w:cs="Arial"/>
                <w:b/>
                <w:bCs/>
              </w:rPr>
            </w:pPr>
          </w:p>
        </w:tc>
      </w:tr>
      <w:tr w:rsidR="00592A72" w14:paraId="5CEF7D5E" w14:textId="77777777" w:rsidTr="008D6095">
        <w:tc>
          <w:tcPr>
            <w:tcW w:w="5670" w:type="dxa"/>
            <w:shd w:val="clear" w:color="auto" w:fill="D5DCE4" w:themeFill="text2" w:themeFillTint="33"/>
          </w:tcPr>
          <w:p w14:paraId="680205CE" w14:textId="77777777" w:rsidR="00592A72" w:rsidRDefault="00592A72" w:rsidP="008D6095">
            <w:pPr>
              <w:ind w:right="-319"/>
              <w:rPr>
                <w:rFonts w:ascii="Arial" w:hAnsi="Arial" w:cs="Arial"/>
              </w:rPr>
            </w:pPr>
            <w:r>
              <w:rPr>
                <w:rFonts w:ascii="Arial" w:hAnsi="Arial" w:cs="Arial"/>
              </w:rPr>
              <w:t>What is your main language?</w:t>
            </w:r>
          </w:p>
        </w:tc>
        <w:tc>
          <w:tcPr>
            <w:tcW w:w="4536" w:type="dxa"/>
          </w:tcPr>
          <w:p w14:paraId="30A59FC8" w14:textId="77777777" w:rsidR="00592A72" w:rsidRPr="009C78DF" w:rsidRDefault="00592A72" w:rsidP="008D6095">
            <w:pPr>
              <w:ind w:right="-319"/>
              <w:rPr>
                <w:rFonts w:ascii="Arial" w:hAnsi="Arial" w:cs="Arial"/>
              </w:rPr>
            </w:pPr>
          </w:p>
        </w:tc>
      </w:tr>
      <w:tr w:rsidR="00592A72" w14:paraId="66248FB6" w14:textId="77777777" w:rsidTr="008D6095">
        <w:tc>
          <w:tcPr>
            <w:tcW w:w="5670" w:type="dxa"/>
            <w:shd w:val="clear" w:color="auto" w:fill="D5DCE4" w:themeFill="text2" w:themeFillTint="33"/>
          </w:tcPr>
          <w:p w14:paraId="6AA96473" w14:textId="77777777" w:rsidR="00592A72" w:rsidRDefault="00592A72" w:rsidP="008D6095">
            <w:pPr>
              <w:ind w:right="-319"/>
              <w:rPr>
                <w:rFonts w:ascii="Arial" w:hAnsi="Arial" w:cs="Arial"/>
              </w:rPr>
            </w:pPr>
            <w:r>
              <w:rPr>
                <w:rFonts w:ascii="Arial" w:hAnsi="Arial" w:cs="Arial"/>
              </w:rPr>
              <w:t>How well do you speak English?</w:t>
            </w:r>
          </w:p>
          <w:p w14:paraId="7F7F7FCB" w14:textId="77777777" w:rsidR="00592A72" w:rsidRDefault="00592A72" w:rsidP="008D6095">
            <w:pPr>
              <w:ind w:right="-319"/>
              <w:rPr>
                <w:rFonts w:ascii="Arial" w:hAnsi="Arial" w:cs="Arial"/>
              </w:rPr>
            </w:pPr>
            <w:r>
              <w:rPr>
                <w:rFonts w:ascii="Arial" w:hAnsi="Arial" w:cs="Arial"/>
              </w:rPr>
              <w:t>(very well/well/not well/not at all)</w:t>
            </w:r>
          </w:p>
        </w:tc>
        <w:tc>
          <w:tcPr>
            <w:tcW w:w="4536" w:type="dxa"/>
          </w:tcPr>
          <w:p w14:paraId="59567DCA" w14:textId="77777777" w:rsidR="00592A72" w:rsidRPr="009C78DF" w:rsidRDefault="00592A72" w:rsidP="008D6095">
            <w:pPr>
              <w:ind w:right="-319"/>
              <w:rPr>
                <w:rFonts w:ascii="Arial" w:hAnsi="Arial" w:cs="Arial"/>
              </w:rPr>
            </w:pPr>
          </w:p>
        </w:tc>
      </w:tr>
      <w:tr w:rsidR="00592A72" w14:paraId="496A9522" w14:textId="77777777" w:rsidTr="008D6095">
        <w:tc>
          <w:tcPr>
            <w:tcW w:w="5670" w:type="dxa"/>
            <w:shd w:val="clear" w:color="auto" w:fill="D5DCE4" w:themeFill="text2" w:themeFillTint="33"/>
          </w:tcPr>
          <w:p w14:paraId="23AA3773" w14:textId="77777777" w:rsidR="00592A72" w:rsidRDefault="00592A72" w:rsidP="008D6095">
            <w:pPr>
              <w:ind w:right="-319"/>
              <w:rPr>
                <w:rFonts w:ascii="Arial" w:hAnsi="Arial" w:cs="Arial"/>
              </w:rPr>
            </w:pPr>
            <w:r>
              <w:rPr>
                <w:rFonts w:ascii="Arial" w:hAnsi="Arial" w:cs="Arial"/>
              </w:rPr>
              <w:t>How well do you read written English?</w:t>
            </w:r>
          </w:p>
          <w:p w14:paraId="541DF3B1" w14:textId="77777777" w:rsidR="00592A72" w:rsidRDefault="00592A72" w:rsidP="008D6095">
            <w:pPr>
              <w:ind w:right="-319"/>
              <w:rPr>
                <w:rFonts w:ascii="Arial" w:hAnsi="Arial" w:cs="Arial"/>
              </w:rPr>
            </w:pPr>
            <w:r>
              <w:rPr>
                <w:rFonts w:ascii="Arial" w:hAnsi="Arial" w:cs="Arial"/>
              </w:rPr>
              <w:t>(very well/well/not well/not at all)</w:t>
            </w:r>
          </w:p>
        </w:tc>
        <w:tc>
          <w:tcPr>
            <w:tcW w:w="4536" w:type="dxa"/>
          </w:tcPr>
          <w:p w14:paraId="1C1AC0FE" w14:textId="77777777" w:rsidR="00592A72" w:rsidRPr="009C78DF" w:rsidRDefault="00592A72" w:rsidP="008D6095">
            <w:pPr>
              <w:ind w:right="-319"/>
              <w:rPr>
                <w:rFonts w:ascii="Arial" w:hAnsi="Arial" w:cs="Arial"/>
              </w:rPr>
            </w:pPr>
          </w:p>
        </w:tc>
      </w:tr>
    </w:tbl>
    <w:p w14:paraId="18E8106C" w14:textId="77777777" w:rsidR="00592A72" w:rsidRDefault="00592A72" w:rsidP="00592A72"/>
    <w:tbl>
      <w:tblPr>
        <w:tblStyle w:val="TableGrid"/>
        <w:tblW w:w="10206" w:type="dxa"/>
        <w:tblInd w:w="-5" w:type="dxa"/>
        <w:tblLook w:val="04A0" w:firstRow="1" w:lastRow="0" w:firstColumn="1" w:lastColumn="0" w:noHBand="0" w:noVBand="1"/>
      </w:tblPr>
      <w:tblGrid>
        <w:gridCol w:w="5670"/>
        <w:gridCol w:w="4536"/>
      </w:tblGrid>
      <w:tr w:rsidR="00592A72" w14:paraId="450F4C0E" w14:textId="77777777" w:rsidTr="008D6095">
        <w:trPr>
          <w:trHeight w:val="397"/>
        </w:trPr>
        <w:tc>
          <w:tcPr>
            <w:tcW w:w="5670" w:type="dxa"/>
            <w:shd w:val="clear" w:color="auto" w:fill="D5DCE4" w:themeFill="text2" w:themeFillTint="33"/>
            <w:vAlign w:val="center"/>
          </w:tcPr>
          <w:p w14:paraId="19CAB543" w14:textId="77777777" w:rsidR="00592A72" w:rsidRPr="000F0A67" w:rsidRDefault="00592A72" w:rsidP="00BF6CF1">
            <w:pPr>
              <w:pStyle w:val="ListParagraph"/>
              <w:numPr>
                <w:ilvl w:val="0"/>
                <w:numId w:val="39"/>
              </w:numPr>
              <w:suppressAutoHyphens/>
              <w:ind w:right="-319"/>
              <w:rPr>
                <w:rFonts w:ascii="Arial" w:hAnsi="Arial" w:cs="Arial"/>
                <w:b/>
                <w:bCs/>
              </w:rPr>
            </w:pPr>
            <w:r w:rsidRPr="000F0A67">
              <w:rPr>
                <w:rFonts w:ascii="Arial" w:hAnsi="Arial" w:cs="Arial"/>
                <w:b/>
                <w:bCs/>
              </w:rPr>
              <w:t>Religion/belief</w:t>
            </w:r>
            <w:r>
              <w:rPr>
                <w:rFonts w:ascii="Arial" w:hAnsi="Arial" w:cs="Arial"/>
                <w:b/>
                <w:bCs/>
              </w:rPr>
              <w:t xml:space="preserve"> (tick one):</w:t>
            </w:r>
          </w:p>
        </w:tc>
        <w:tc>
          <w:tcPr>
            <w:tcW w:w="4536" w:type="dxa"/>
            <w:shd w:val="clear" w:color="auto" w:fill="D5DCE4" w:themeFill="text2" w:themeFillTint="33"/>
            <w:vAlign w:val="center"/>
          </w:tcPr>
          <w:p w14:paraId="10987D65" w14:textId="77777777" w:rsidR="00592A72" w:rsidRPr="008802F1" w:rsidRDefault="00592A72" w:rsidP="008D6095">
            <w:pPr>
              <w:ind w:right="-319"/>
              <w:rPr>
                <w:rFonts w:ascii="Arial" w:hAnsi="Arial" w:cs="Arial"/>
                <w:b/>
                <w:bCs/>
              </w:rPr>
            </w:pPr>
          </w:p>
        </w:tc>
      </w:tr>
      <w:tr w:rsidR="00592A72" w14:paraId="6489F264" w14:textId="77777777" w:rsidTr="008D6095">
        <w:tc>
          <w:tcPr>
            <w:tcW w:w="5670" w:type="dxa"/>
            <w:shd w:val="clear" w:color="auto" w:fill="D5DCE4" w:themeFill="text2" w:themeFillTint="33"/>
          </w:tcPr>
          <w:p w14:paraId="76E5900C" w14:textId="77777777" w:rsidR="00592A72" w:rsidRPr="0092175D" w:rsidRDefault="00592A72" w:rsidP="008D6095">
            <w:pPr>
              <w:ind w:right="-319"/>
              <w:rPr>
                <w:rFonts w:ascii="Arial" w:hAnsi="Arial" w:cs="Arial"/>
              </w:rPr>
            </w:pPr>
            <w:r w:rsidRPr="0092175D">
              <w:rPr>
                <w:rFonts w:ascii="Arial" w:hAnsi="Arial" w:cs="Arial"/>
              </w:rPr>
              <w:t>No religion</w:t>
            </w:r>
          </w:p>
        </w:tc>
        <w:tc>
          <w:tcPr>
            <w:tcW w:w="4536" w:type="dxa"/>
          </w:tcPr>
          <w:p w14:paraId="5FD409D4" w14:textId="77777777" w:rsidR="00592A72" w:rsidRPr="009C78DF" w:rsidRDefault="00592A72" w:rsidP="008D6095">
            <w:pPr>
              <w:ind w:right="-319"/>
              <w:rPr>
                <w:rFonts w:ascii="Arial" w:hAnsi="Arial" w:cs="Arial"/>
              </w:rPr>
            </w:pPr>
          </w:p>
        </w:tc>
      </w:tr>
      <w:tr w:rsidR="00592A72" w14:paraId="2657A73A" w14:textId="77777777" w:rsidTr="008D6095">
        <w:tc>
          <w:tcPr>
            <w:tcW w:w="5670" w:type="dxa"/>
            <w:shd w:val="clear" w:color="auto" w:fill="D5DCE4" w:themeFill="text2" w:themeFillTint="33"/>
            <w:vAlign w:val="center"/>
          </w:tcPr>
          <w:p w14:paraId="1B24C125" w14:textId="77777777" w:rsidR="00592A72" w:rsidRDefault="00592A72" w:rsidP="008D6095">
            <w:pPr>
              <w:ind w:right="-319"/>
              <w:rPr>
                <w:rFonts w:ascii="Arial" w:hAnsi="Arial" w:cs="Arial"/>
                <w:sz w:val="22"/>
                <w:szCs w:val="22"/>
                <w:lang w:eastAsia="en-US"/>
              </w:rPr>
            </w:pPr>
            <w:r w:rsidRPr="003E243E">
              <w:rPr>
                <w:rFonts w:ascii="Arial" w:hAnsi="Arial" w:cs="Arial"/>
                <w:bCs/>
                <w:sz w:val="22"/>
                <w:szCs w:val="22"/>
                <w:lang w:eastAsia="en-US"/>
              </w:rPr>
              <w:t>Christian</w:t>
            </w:r>
            <w:r w:rsidRPr="00145953">
              <w:rPr>
                <w:rFonts w:ascii="Arial" w:hAnsi="Arial" w:cs="Arial"/>
                <w:b/>
                <w:sz w:val="22"/>
                <w:szCs w:val="22"/>
                <w:lang w:eastAsia="en-US"/>
              </w:rPr>
              <w:t xml:space="preserve"> </w:t>
            </w:r>
            <w:r w:rsidRPr="00145953">
              <w:rPr>
                <w:rFonts w:ascii="Arial" w:hAnsi="Arial" w:cs="Arial"/>
                <w:sz w:val="22"/>
                <w:szCs w:val="22"/>
                <w:lang w:eastAsia="en-US"/>
              </w:rPr>
              <w:t xml:space="preserve">(including Church of England, Catholic, </w:t>
            </w:r>
          </w:p>
          <w:p w14:paraId="6C12619C" w14:textId="77777777" w:rsidR="00592A72" w:rsidRPr="0092175D" w:rsidRDefault="00592A72" w:rsidP="008D6095">
            <w:pPr>
              <w:ind w:right="-319"/>
              <w:rPr>
                <w:rFonts w:ascii="Arial" w:hAnsi="Arial" w:cs="Arial"/>
              </w:rPr>
            </w:pPr>
            <w:r w:rsidRPr="00145953">
              <w:rPr>
                <w:rFonts w:ascii="Arial" w:hAnsi="Arial" w:cs="Arial"/>
                <w:sz w:val="22"/>
                <w:szCs w:val="22"/>
                <w:lang w:eastAsia="en-US"/>
              </w:rPr>
              <w:t>Protestant and all other Christian denominations)</w:t>
            </w:r>
          </w:p>
        </w:tc>
        <w:tc>
          <w:tcPr>
            <w:tcW w:w="4536" w:type="dxa"/>
          </w:tcPr>
          <w:p w14:paraId="18378E38" w14:textId="77777777" w:rsidR="00592A72" w:rsidRPr="009C78DF" w:rsidRDefault="00592A72" w:rsidP="008D6095">
            <w:pPr>
              <w:ind w:right="-319"/>
              <w:rPr>
                <w:rFonts w:ascii="Arial" w:hAnsi="Arial" w:cs="Arial"/>
              </w:rPr>
            </w:pPr>
          </w:p>
        </w:tc>
      </w:tr>
      <w:tr w:rsidR="00592A72" w14:paraId="0F8A1EDD" w14:textId="77777777" w:rsidTr="008D6095">
        <w:tc>
          <w:tcPr>
            <w:tcW w:w="5670" w:type="dxa"/>
            <w:shd w:val="clear" w:color="auto" w:fill="D5DCE4" w:themeFill="text2" w:themeFillTint="33"/>
          </w:tcPr>
          <w:p w14:paraId="0BB72E58" w14:textId="77777777" w:rsidR="00592A72" w:rsidRPr="0092175D" w:rsidRDefault="00592A72" w:rsidP="008D6095">
            <w:pPr>
              <w:ind w:right="-319"/>
              <w:rPr>
                <w:rFonts w:ascii="Arial" w:hAnsi="Arial" w:cs="Arial"/>
              </w:rPr>
            </w:pPr>
            <w:r>
              <w:rPr>
                <w:rFonts w:ascii="Arial" w:hAnsi="Arial" w:cs="Arial"/>
              </w:rPr>
              <w:t>Buddhist</w:t>
            </w:r>
          </w:p>
        </w:tc>
        <w:tc>
          <w:tcPr>
            <w:tcW w:w="4536" w:type="dxa"/>
          </w:tcPr>
          <w:p w14:paraId="0D79AA62" w14:textId="77777777" w:rsidR="00592A72" w:rsidRPr="009C78DF" w:rsidRDefault="00592A72" w:rsidP="008D6095">
            <w:pPr>
              <w:ind w:right="-319"/>
              <w:rPr>
                <w:rFonts w:ascii="Arial" w:hAnsi="Arial" w:cs="Arial"/>
              </w:rPr>
            </w:pPr>
          </w:p>
        </w:tc>
      </w:tr>
      <w:tr w:rsidR="00592A72" w14:paraId="7E959428" w14:textId="77777777" w:rsidTr="008D6095">
        <w:tc>
          <w:tcPr>
            <w:tcW w:w="5670" w:type="dxa"/>
            <w:shd w:val="clear" w:color="auto" w:fill="D5DCE4" w:themeFill="text2" w:themeFillTint="33"/>
          </w:tcPr>
          <w:p w14:paraId="40CEACAC" w14:textId="77777777" w:rsidR="00592A72" w:rsidRPr="0092175D" w:rsidRDefault="00592A72" w:rsidP="008D6095">
            <w:pPr>
              <w:ind w:right="-319"/>
              <w:rPr>
                <w:rFonts w:ascii="Arial" w:hAnsi="Arial" w:cs="Arial"/>
              </w:rPr>
            </w:pPr>
            <w:r>
              <w:rPr>
                <w:rFonts w:ascii="Arial" w:hAnsi="Arial" w:cs="Arial"/>
              </w:rPr>
              <w:t>Muslim</w:t>
            </w:r>
          </w:p>
        </w:tc>
        <w:tc>
          <w:tcPr>
            <w:tcW w:w="4536" w:type="dxa"/>
          </w:tcPr>
          <w:p w14:paraId="53C318A7" w14:textId="77777777" w:rsidR="00592A72" w:rsidRPr="009C78DF" w:rsidRDefault="00592A72" w:rsidP="008D6095">
            <w:pPr>
              <w:ind w:right="-319"/>
              <w:rPr>
                <w:rFonts w:ascii="Arial" w:hAnsi="Arial" w:cs="Arial"/>
              </w:rPr>
            </w:pPr>
          </w:p>
        </w:tc>
      </w:tr>
      <w:tr w:rsidR="00592A72" w14:paraId="3A1A9A61" w14:textId="77777777" w:rsidTr="008D6095">
        <w:tc>
          <w:tcPr>
            <w:tcW w:w="5670" w:type="dxa"/>
            <w:shd w:val="clear" w:color="auto" w:fill="D5DCE4" w:themeFill="text2" w:themeFillTint="33"/>
          </w:tcPr>
          <w:p w14:paraId="4B61CC66" w14:textId="77777777" w:rsidR="00592A72" w:rsidRPr="0092175D" w:rsidRDefault="00592A72" w:rsidP="008D6095">
            <w:pPr>
              <w:ind w:right="-319"/>
              <w:rPr>
                <w:rFonts w:ascii="Arial" w:hAnsi="Arial" w:cs="Arial"/>
              </w:rPr>
            </w:pPr>
            <w:r>
              <w:rPr>
                <w:rFonts w:ascii="Arial" w:hAnsi="Arial" w:cs="Arial"/>
              </w:rPr>
              <w:t>Jewish</w:t>
            </w:r>
          </w:p>
        </w:tc>
        <w:tc>
          <w:tcPr>
            <w:tcW w:w="4536" w:type="dxa"/>
          </w:tcPr>
          <w:p w14:paraId="01EB474A" w14:textId="77777777" w:rsidR="00592A72" w:rsidRPr="009C78DF" w:rsidRDefault="00592A72" w:rsidP="008D6095">
            <w:pPr>
              <w:ind w:right="-319"/>
              <w:rPr>
                <w:rFonts w:ascii="Arial" w:hAnsi="Arial" w:cs="Arial"/>
              </w:rPr>
            </w:pPr>
          </w:p>
        </w:tc>
      </w:tr>
      <w:tr w:rsidR="00592A72" w14:paraId="08A17C48" w14:textId="77777777" w:rsidTr="008D6095">
        <w:tc>
          <w:tcPr>
            <w:tcW w:w="5670" w:type="dxa"/>
            <w:shd w:val="clear" w:color="auto" w:fill="D5DCE4" w:themeFill="text2" w:themeFillTint="33"/>
          </w:tcPr>
          <w:p w14:paraId="29A1536F" w14:textId="77777777" w:rsidR="00592A72" w:rsidRPr="0092175D" w:rsidRDefault="00592A72" w:rsidP="008D6095">
            <w:pPr>
              <w:ind w:right="-319"/>
              <w:rPr>
                <w:rFonts w:ascii="Arial" w:hAnsi="Arial" w:cs="Arial"/>
              </w:rPr>
            </w:pPr>
            <w:r>
              <w:rPr>
                <w:rFonts w:ascii="Arial" w:hAnsi="Arial" w:cs="Arial"/>
              </w:rPr>
              <w:t>Sikh</w:t>
            </w:r>
          </w:p>
        </w:tc>
        <w:tc>
          <w:tcPr>
            <w:tcW w:w="4536" w:type="dxa"/>
          </w:tcPr>
          <w:p w14:paraId="2D0A8BC9" w14:textId="77777777" w:rsidR="00592A72" w:rsidRPr="009C78DF" w:rsidRDefault="00592A72" w:rsidP="008D6095">
            <w:pPr>
              <w:ind w:right="-319"/>
              <w:rPr>
                <w:rFonts w:ascii="Arial" w:hAnsi="Arial" w:cs="Arial"/>
              </w:rPr>
            </w:pPr>
          </w:p>
        </w:tc>
      </w:tr>
      <w:tr w:rsidR="00592A72" w14:paraId="03E2EEDD" w14:textId="77777777" w:rsidTr="008D6095">
        <w:tc>
          <w:tcPr>
            <w:tcW w:w="5670" w:type="dxa"/>
            <w:shd w:val="clear" w:color="auto" w:fill="D5DCE4" w:themeFill="text2" w:themeFillTint="33"/>
          </w:tcPr>
          <w:p w14:paraId="36299CF7" w14:textId="77777777" w:rsidR="00592A72" w:rsidRPr="0092175D" w:rsidRDefault="00592A72" w:rsidP="008D6095">
            <w:pPr>
              <w:ind w:right="-319"/>
              <w:rPr>
                <w:rFonts w:ascii="Arial" w:hAnsi="Arial" w:cs="Arial"/>
              </w:rPr>
            </w:pPr>
            <w:r>
              <w:rPr>
                <w:rFonts w:ascii="Arial" w:hAnsi="Arial" w:cs="Arial"/>
              </w:rPr>
              <w:t>Hindu</w:t>
            </w:r>
          </w:p>
        </w:tc>
        <w:tc>
          <w:tcPr>
            <w:tcW w:w="4536" w:type="dxa"/>
          </w:tcPr>
          <w:p w14:paraId="75777C28" w14:textId="77777777" w:rsidR="00592A72" w:rsidRPr="009C78DF" w:rsidRDefault="00592A72" w:rsidP="008D6095">
            <w:pPr>
              <w:ind w:right="-319"/>
              <w:rPr>
                <w:rFonts w:ascii="Arial" w:hAnsi="Arial" w:cs="Arial"/>
              </w:rPr>
            </w:pPr>
          </w:p>
        </w:tc>
      </w:tr>
      <w:tr w:rsidR="00592A72" w14:paraId="16552FBD" w14:textId="77777777" w:rsidTr="008D6095">
        <w:tc>
          <w:tcPr>
            <w:tcW w:w="5670" w:type="dxa"/>
            <w:shd w:val="clear" w:color="auto" w:fill="D5DCE4" w:themeFill="text2" w:themeFillTint="33"/>
          </w:tcPr>
          <w:p w14:paraId="33F25027" w14:textId="77777777" w:rsidR="00592A72" w:rsidRPr="0092175D" w:rsidRDefault="00592A72" w:rsidP="008D6095">
            <w:pPr>
              <w:ind w:right="-319"/>
              <w:rPr>
                <w:rFonts w:ascii="Arial" w:hAnsi="Arial" w:cs="Arial"/>
              </w:rPr>
            </w:pPr>
            <w:r>
              <w:rPr>
                <w:rFonts w:ascii="Arial" w:hAnsi="Arial" w:cs="Arial"/>
              </w:rPr>
              <w:t>Agnostic</w:t>
            </w:r>
          </w:p>
        </w:tc>
        <w:tc>
          <w:tcPr>
            <w:tcW w:w="4536" w:type="dxa"/>
          </w:tcPr>
          <w:p w14:paraId="71F9C706" w14:textId="77777777" w:rsidR="00592A72" w:rsidRPr="009C78DF" w:rsidRDefault="00592A72" w:rsidP="008D6095">
            <w:pPr>
              <w:ind w:right="-319"/>
              <w:rPr>
                <w:rFonts w:ascii="Arial" w:hAnsi="Arial" w:cs="Arial"/>
              </w:rPr>
            </w:pPr>
          </w:p>
        </w:tc>
      </w:tr>
      <w:tr w:rsidR="00592A72" w14:paraId="45E947F2" w14:textId="77777777" w:rsidTr="008D6095">
        <w:tc>
          <w:tcPr>
            <w:tcW w:w="5670" w:type="dxa"/>
            <w:shd w:val="clear" w:color="auto" w:fill="D5DCE4" w:themeFill="text2" w:themeFillTint="33"/>
          </w:tcPr>
          <w:p w14:paraId="5D151131" w14:textId="77777777" w:rsidR="00592A72" w:rsidRPr="0092175D" w:rsidRDefault="00592A72" w:rsidP="008D6095">
            <w:pPr>
              <w:ind w:right="-319"/>
              <w:rPr>
                <w:rFonts w:ascii="Arial" w:hAnsi="Arial" w:cs="Arial"/>
              </w:rPr>
            </w:pPr>
            <w:r>
              <w:rPr>
                <w:rFonts w:ascii="Arial" w:hAnsi="Arial" w:cs="Arial"/>
              </w:rPr>
              <w:t>Atheist</w:t>
            </w:r>
          </w:p>
        </w:tc>
        <w:tc>
          <w:tcPr>
            <w:tcW w:w="4536" w:type="dxa"/>
          </w:tcPr>
          <w:p w14:paraId="0C417319" w14:textId="77777777" w:rsidR="00592A72" w:rsidRPr="009C78DF" w:rsidRDefault="00592A72" w:rsidP="008D6095">
            <w:pPr>
              <w:ind w:right="-319"/>
              <w:rPr>
                <w:rFonts w:ascii="Arial" w:hAnsi="Arial" w:cs="Arial"/>
              </w:rPr>
            </w:pPr>
          </w:p>
        </w:tc>
      </w:tr>
      <w:tr w:rsidR="00592A72" w14:paraId="06CC3A54" w14:textId="77777777" w:rsidTr="008D6095">
        <w:tc>
          <w:tcPr>
            <w:tcW w:w="5670" w:type="dxa"/>
            <w:shd w:val="clear" w:color="auto" w:fill="D5DCE4" w:themeFill="text2" w:themeFillTint="33"/>
          </w:tcPr>
          <w:p w14:paraId="2179DBCB" w14:textId="77777777" w:rsidR="00592A72" w:rsidRDefault="00592A72" w:rsidP="008D6095">
            <w:pPr>
              <w:ind w:right="-319"/>
              <w:rPr>
                <w:rFonts w:ascii="Arial" w:hAnsi="Arial" w:cs="Arial"/>
              </w:rPr>
            </w:pPr>
            <w:r>
              <w:rPr>
                <w:rFonts w:ascii="Arial" w:hAnsi="Arial" w:cs="Arial"/>
              </w:rPr>
              <w:t>Other (please state)</w:t>
            </w:r>
          </w:p>
        </w:tc>
        <w:tc>
          <w:tcPr>
            <w:tcW w:w="4536" w:type="dxa"/>
          </w:tcPr>
          <w:p w14:paraId="5AF1BC28" w14:textId="77777777" w:rsidR="00592A72" w:rsidRPr="009C78DF" w:rsidRDefault="00592A72" w:rsidP="008D6095">
            <w:pPr>
              <w:ind w:right="-319"/>
              <w:rPr>
                <w:rFonts w:ascii="Arial" w:hAnsi="Arial" w:cs="Arial"/>
              </w:rPr>
            </w:pPr>
          </w:p>
        </w:tc>
      </w:tr>
      <w:tr w:rsidR="00592A72" w14:paraId="2938F4DE" w14:textId="77777777" w:rsidTr="008D6095">
        <w:tc>
          <w:tcPr>
            <w:tcW w:w="5670" w:type="dxa"/>
            <w:shd w:val="clear" w:color="auto" w:fill="D5DCE4" w:themeFill="text2" w:themeFillTint="33"/>
          </w:tcPr>
          <w:p w14:paraId="63E65C4A" w14:textId="77777777" w:rsidR="00592A72" w:rsidRDefault="00592A72" w:rsidP="008D6095">
            <w:pPr>
              <w:ind w:right="-319"/>
              <w:rPr>
                <w:rFonts w:ascii="Arial" w:hAnsi="Arial" w:cs="Arial"/>
              </w:rPr>
            </w:pPr>
            <w:r>
              <w:rPr>
                <w:rFonts w:ascii="Arial" w:hAnsi="Arial" w:cs="Arial"/>
              </w:rPr>
              <w:t>Prefer not to say</w:t>
            </w:r>
          </w:p>
        </w:tc>
        <w:tc>
          <w:tcPr>
            <w:tcW w:w="4536" w:type="dxa"/>
          </w:tcPr>
          <w:p w14:paraId="176F706E" w14:textId="77777777" w:rsidR="00592A72" w:rsidRPr="009C78DF" w:rsidRDefault="00592A72" w:rsidP="008D6095">
            <w:pPr>
              <w:ind w:right="-319"/>
              <w:rPr>
                <w:rFonts w:ascii="Arial" w:hAnsi="Arial" w:cs="Arial"/>
              </w:rPr>
            </w:pPr>
          </w:p>
        </w:tc>
      </w:tr>
    </w:tbl>
    <w:p w14:paraId="0916B860" w14:textId="77777777" w:rsidR="00592A72" w:rsidRDefault="00592A72" w:rsidP="00592A72"/>
    <w:tbl>
      <w:tblPr>
        <w:tblStyle w:val="TableGrid"/>
        <w:tblW w:w="10064" w:type="dxa"/>
        <w:tblInd w:w="137" w:type="dxa"/>
        <w:tblLook w:val="04A0" w:firstRow="1" w:lastRow="0" w:firstColumn="1" w:lastColumn="0" w:noHBand="0" w:noVBand="1"/>
      </w:tblPr>
      <w:tblGrid>
        <w:gridCol w:w="5528"/>
        <w:gridCol w:w="4536"/>
      </w:tblGrid>
      <w:tr w:rsidR="00592A72" w14:paraId="375964AB" w14:textId="77777777" w:rsidTr="008D6095">
        <w:trPr>
          <w:trHeight w:val="397"/>
        </w:trPr>
        <w:tc>
          <w:tcPr>
            <w:tcW w:w="5528" w:type="dxa"/>
            <w:shd w:val="clear" w:color="auto" w:fill="D5DCE4" w:themeFill="text2" w:themeFillTint="33"/>
            <w:vAlign w:val="center"/>
          </w:tcPr>
          <w:p w14:paraId="47ABF88A" w14:textId="77777777" w:rsidR="00592A72" w:rsidRPr="000F0A67" w:rsidRDefault="00592A72" w:rsidP="00BF6CF1">
            <w:pPr>
              <w:pStyle w:val="ListParagraph"/>
              <w:numPr>
                <w:ilvl w:val="0"/>
                <w:numId w:val="39"/>
              </w:numPr>
              <w:suppressAutoHyphens/>
              <w:ind w:right="-319"/>
              <w:rPr>
                <w:rFonts w:ascii="Arial" w:hAnsi="Arial" w:cs="Arial"/>
                <w:b/>
                <w:bCs/>
              </w:rPr>
            </w:pPr>
            <w:r w:rsidRPr="000F0A67">
              <w:rPr>
                <w:rFonts w:ascii="Arial" w:hAnsi="Arial" w:cs="Arial"/>
                <w:b/>
                <w:bCs/>
              </w:rPr>
              <w:t>Disability</w:t>
            </w:r>
            <w:r>
              <w:rPr>
                <w:rFonts w:ascii="Arial" w:hAnsi="Arial" w:cs="Arial"/>
                <w:b/>
                <w:bCs/>
              </w:rPr>
              <w:t xml:space="preserve"> (tick all that apply):</w:t>
            </w:r>
          </w:p>
        </w:tc>
        <w:tc>
          <w:tcPr>
            <w:tcW w:w="4536" w:type="dxa"/>
            <w:shd w:val="clear" w:color="auto" w:fill="D5DCE4" w:themeFill="text2" w:themeFillTint="33"/>
            <w:vAlign w:val="center"/>
          </w:tcPr>
          <w:p w14:paraId="2B6AB2C8" w14:textId="77777777" w:rsidR="00592A72" w:rsidRPr="009C78DF" w:rsidRDefault="00592A72" w:rsidP="008D6095">
            <w:pPr>
              <w:ind w:right="-319"/>
              <w:rPr>
                <w:rFonts w:ascii="Arial" w:hAnsi="Arial" w:cs="Arial"/>
              </w:rPr>
            </w:pPr>
          </w:p>
        </w:tc>
      </w:tr>
      <w:tr w:rsidR="00592A72" w14:paraId="4C1141AD" w14:textId="77777777" w:rsidTr="008D6095">
        <w:tc>
          <w:tcPr>
            <w:tcW w:w="5528" w:type="dxa"/>
            <w:shd w:val="clear" w:color="auto" w:fill="D5DCE4" w:themeFill="text2" w:themeFillTint="33"/>
          </w:tcPr>
          <w:p w14:paraId="7B77CEEE" w14:textId="77777777" w:rsidR="00592A72" w:rsidRPr="000F0A67" w:rsidRDefault="00592A72" w:rsidP="008D6095">
            <w:pPr>
              <w:ind w:right="-319"/>
              <w:rPr>
                <w:rFonts w:ascii="Arial" w:hAnsi="Arial" w:cs="Arial"/>
              </w:rPr>
            </w:pPr>
            <w:r w:rsidRPr="000F0A67">
              <w:rPr>
                <w:rFonts w:ascii="Arial" w:hAnsi="Arial" w:cs="Arial"/>
              </w:rPr>
              <w:t>Mental health condition</w:t>
            </w:r>
          </w:p>
        </w:tc>
        <w:tc>
          <w:tcPr>
            <w:tcW w:w="4536" w:type="dxa"/>
          </w:tcPr>
          <w:p w14:paraId="3E4A865C" w14:textId="77777777" w:rsidR="00592A72" w:rsidRPr="009C78DF" w:rsidRDefault="00592A72" w:rsidP="008D6095">
            <w:pPr>
              <w:ind w:right="-319"/>
              <w:rPr>
                <w:rFonts w:ascii="Arial" w:hAnsi="Arial" w:cs="Arial"/>
              </w:rPr>
            </w:pPr>
          </w:p>
        </w:tc>
      </w:tr>
      <w:tr w:rsidR="00592A72" w14:paraId="4A37FFBC" w14:textId="77777777" w:rsidTr="008D6095">
        <w:tc>
          <w:tcPr>
            <w:tcW w:w="5528" w:type="dxa"/>
            <w:shd w:val="clear" w:color="auto" w:fill="D5DCE4" w:themeFill="text2" w:themeFillTint="33"/>
          </w:tcPr>
          <w:p w14:paraId="4D1163E9" w14:textId="77777777" w:rsidR="00592A72" w:rsidRPr="000F0A67" w:rsidRDefault="00592A72" w:rsidP="008D6095">
            <w:pPr>
              <w:ind w:right="-319"/>
              <w:rPr>
                <w:rFonts w:ascii="Arial" w:hAnsi="Arial" w:cs="Arial"/>
              </w:rPr>
            </w:pPr>
            <w:r w:rsidRPr="000F0A67">
              <w:rPr>
                <w:rFonts w:ascii="Arial" w:hAnsi="Arial" w:cs="Arial"/>
              </w:rPr>
              <w:t>Learning disability</w:t>
            </w:r>
          </w:p>
        </w:tc>
        <w:tc>
          <w:tcPr>
            <w:tcW w:w="4536" w:type="dxa"/>
          </w:tcPr>
          <w:p w14:paraId="2F32C839" w14:textId="77777777" w:rsidR="00592A72" w:rsidRPr="009C78DF" w:rsidRDefault="00592A72" w:rsidP="008D6095">
            <w:pPr>
              <w:ind w:right="-319"/>
              <w:rPr>
                <w:rFonts w:ascii="Arial" w:hAnsi="Arial" w:cs="Arial"/>
              </w:rPr>
            </w:pPr>
          </w:p>
        </w:tc>
      </w:tr>
      <w:tr w:rsidR="00592A72" w14:paraId="467D47A9" w14:textId="77777777" w:rsidTr="008D6095">
        <w:tc>
          <w:tcPr>
            <w:tcW w:w="5528" w:type="dxa"/>
            <w:shd w:val="clear" w:color="auto" w:fill="D5DCE4" w:themeFill="text2" w:themeFillTint="33"/>
          </w:tcPr>
          <w:p w14:paraId="615A9EA5" w14:textId="77777777" w:rsidR="00592A72" w:rsidRPr="000F0A67" w:rsidRDefault="00592A72" w:rsidP="008D6095">
            <w:pPr>
              <w:ind w:right="-319"/>
              <w:rPr>
                <w:rFonts w:ascii="Arial" w:hAnsi="Arial" w:cs="Arial"/>
              </w:rPr>
            </w:pPr>
            <w:r>
              <w:rPr>
                <w:rFonts w:ascii="Arial" w:hAnsi="Arial" w:cs="Arial"/>
              </w:rPr>
              <w:t>Learning difficulties</w:t>
            </w:r>
          </w:p>
        </w:tc>
        <w:tc>
          <w:tcPr>
            <w:tcW w:w="4536" w:type="dxa"/>
          </w:tcPr>
          <w:p w14:paraId="6C85077D" w14:textId="77777777" w:rsidR="00592A72" w:rsidRPr="009C78DF" w:rsidRDefault="00592A72" w:rsidP="008D6095">
            <w:pPr>
              <w:ind w:right="-319"/>
              <w:rPr>
                <w:rFonts w:ascii="Arial" w:hAnsi="Arial" w:cs="Arial"/>
              </w:rPr>
            </w:pPr>
          </w:p>
        </w:tc>
      </w:tr>
      <w:tr w:rsidR="00592A72" w14:paraId="41A41165" w14:textId="77777777" w:rsidTr="008D6095">
        <w:tc>
          <w:tcPr>
            <w:tcW w:w="5528" w:type="dxa"/>
            <w:shd w:val="clear" w:color="auto" w:fill="D5DCE4" w:themeFill="text2" w:themeFillTint="33"/>
          </w:tcPr>
          <w:p w14:paraId="4F3304F9" w14:textId="77777777" w:rsidR="00592A72" w:rsidRPr="000F0A67" w:rsidRDefault="00592A72" w:rsidP="008D6095">
            <w:pPr>
              <w:ind w:right="-319"/>
              <w:rPr>
                <w:rFonts w:ascii="Arial" w:hAnsi="Arial" w:cs="Arial"/>
              </w:rPr>
            </w:pPr>
            <w:r>
              <w:rPr>
                <w:rFonts w:ascii="Arial" w:hAnsi="Arial" w:cs="Arial"/>
              </w:rPr>
              <w:t>Speech impairment</w:t>
            </w:r>
          </w:p>
        </w:tc>
        <w:tc>
          <w:tcPr>
            <w:tcW w:w="4536" w:type="dxa"/>
          </w:tcPr>
          <w:p w14:paraId="7352917B" w14:textId="77777777" w:rsidR="00592A72" w:rsidRPr="009C78DF" w:rsidRDefault="00592A72" w:rsidP="008D6095">
            <w:pPr>
              <w:ind w:right="-319"/>
              <w:rPr>
                <w:rFonts w:ascii="Arial" w:hAnsi="Arial" w:cs="Arial"/>
              </w:rPr>
            </w:pPr>
          </w:p>
        </w:tc>
      </w:tr>
      <w:tr w:rsidR="00592A72" w14:paraId="14CEAC8A" w14:textId="77777777" w:rsidTr="008D6095">
        <w:tc>
          <w:tcPr>
            <w:tcW w:w="5528" w:type="dxa"/>
            <w:shd w:val="clear" w:color="auto" w:fill="D5DCE4" w:themeFill="text2" w:themeFillTint="33"/>
          </w:tcPr>
          <w:p w14:paraId="4E3C3751" w14:textId="77777777" w:rsidR="00592A72" w:rsidRPr="000F0A67" w:rsidRDefault="00592A72" w:rsidP="008D6095">
            <w:pPr>
              <w:ind w:right="-319"/>
              <w:rPr>
                <w:rFonts w:ascii="Arial" w:hAnsi="Arial" w:cs="Arial"/>
              </w:rPr>
            </w:pPr>
            <w:r>
              <w:rPr>
                <w:rFonts w:ascii="Arial" w:hAnsi="Arial" w:cs="Arial"/>
              </w:rPr>
              <w:t>Long-standing illness/condition</w:t>
            </w:r>
          </w:p>
        </w:tc>
        <w:tc>
          <w:tcPr>
            <w:tcW w:w="4536" w:type="dxa"/>
          </w:tcPr>
          <w:p w14:paraId="77230047" w14:textId="77777777" w:rsidR="00592A72" w:rsidRPr="009C78DF" w:rsidRDefault="00592A72" w:rsidP="008D6095">
            <w:pPr>
              <w:ind w:right="-319"/>
              <w:rPr>
                <w:rFonts w:ascii="Arial" w:hAnsi="Arial" w:cs="Arial"/>
              </w:rPr>
            </w:pPr>
          </w:p>
        </w:tc>
      </w:tr>
      <w:tr w:rsidR="00592A72" w14:paraId="33C4C896" w14:textId="77777777" w:rsidTr="008D6095">
        <w:tc>
          <w:tcPr>
            <w:tcW w:w="5528" w:type="dxa"/>
            <w:shd w:val="clear" w:color="auto" w:fill="D5DCE4" w:themeFill="text2" w:themeFillTint="33"/>
          </w:tcPr>
          <w:p w14:paraId="57BDF0A4" w14:textId="77777777" w:rsidR="00592A72" w:rsidRPr="000F0A67" w:rsidRDefault="00592A72" w:rsidP="008D6095">
            <w:pPr>
              <w:ind w:right="-319"/>
              <w:rPr>
                <w:rFonts w:ascii="Arial" w:hAnsi="Arial" w:cs="Arial"/>
              </w:rPr>
            </w:pPr>
            <w:r>
              <w:rPr>
                <w:rFonts w:ascii="Arial" w:hAnsi="Arial" w:cs="Arial"/>
              </w:rPr>
              <w:t>Cognitive impairment</w:t>
            </w:r>
          </w:p>
        </w:tc>
        <w:tc>
          <w:tcPr>
            <w:tcW w:w="4536" w:type="dxa"/>
          </w:tcPr>
          <w:p w14:paraId="2CC59A7F" w14:textId="77777777" w:rsidR="00592A72" w:rsidRPr="009C78DF" w:rsidRDefault="00592A72" w:rsidP="008D6095">
            <w:pPr>
              <w:ind w:right="-319"/>
              <w:rPr>
                <w:rFonts w:ascii="Arial" w:hAnsi="Arial" w:cs="Arial"/>
              </w:rPr>
            </w:pPr>
          </w:p>
        </w:tc>
      </w:tr>
      <w:tr w:rsidR="00592A72" w14:paraId="185F10AA" w14:textId="77777777" w:rsidTr="008D6095">
        <w:tc>
          <w:tcPr>
            <w:tcW w:w="5528" w:type="dxa"/>
            <w:shd w:val="clear" w:color="auto" w:fill="D5DCE4" w:themeFill="text2" w:themeFillTint="33"/>
          </w:tcPr>
          <w:p w14:paraId="1F500327" w14:textId="77777777" w:rsidR="00592A72" w:rsidRPr="000F0A67" w:rsidRDefault="00592A72" w:rsidP="008D6095">
            <w:pPr>
              <w:ind w:right="-319"/>
              <w:rPr>
                <w:rFonts w:ascii="Arial" w:hAnsi="Arial" w:cs="Arial"/>
              </w:rPr>
            </w:pPr>
            <w:r>
              <w:rPr>
                <w:rFonts w:ascii="Arial" w:hAnsi="Arial" w:cs="Arial"/>
              </w:rPr>
              <w:t>Sensory impairment</w:t>
            </w:r>
          </w:p>
        </w:tc>
        <w:tc>
          <w:tcPr>
            <w:tcW w:w="4536" w:type="dxa"/>
          </w:tcPr>
          <w:p w14:paraId="5B95AEC8" w14:textId="77777777" w:rsidR="00592A72" w:rsidRPr="009C78DF" w:rsidRDefault="00592A72" w:rsidP="008D6095">
            <w:pPr>
              <w:ind w:right="-319"/>
              <w:rPr>
                <w:rFonts w:ascii="Arial" w:hAnsi="Arial" w:cs="Arial"/>
              </w:rPr>
            </w:pPr>
          </w:p>
        </w:tc>
      </w:tr>
      <w:tr w:rsidR="00592A72" w14:paraId="6AD6C42E" w14:textId="77777777" w:rsidTr="008D6095">
        <w:tc>
          <w:tcPr>
            <w:tcW w:w="5528" w:type="dxa"/>
            <w:shd w:val="clear" w:color="auto" w:fill="D5DCE4" w:themeFill="text2" w:themeFillTint="33"/>
          </w:tcPr>
          <w:p w14:paraId="120F13B7" w14:textId="77777777" w:rsidR="00592A72" w:rsidRPr="000F0A67" w:rsidRDefault="00592A72" w:rsidP="008D6095">
            <w:pPr>
              <w:ind w:right="-319"/>
              <w:rPr>
                <w:rFonts w:ascii="Arial" w:hAnsi="Arial" w:cs="Arial"/>
              </w:rPr>
            </w:pPr>
            <w:r>
              <w:rPr>
                <w:rFonts w:ascii="Arial" w:hAnsi="Arial" w:cs="Arial"/>
              </w:rPr>
              <w:t>Physical impairment</w:t>
            </w:r>
          </w:p>
        </w:tc>
        <w:tc>
          <w:tcPr>
            <w:tcW w:w="4536" w:type="dxa"/>
          </w:tcPr>
          <w:p w14:paraId="677411AB" w14:textId="77777777" w:rsidR="00592A72" w:rsidRPr="009C78DF" w:rsidRDefault="00592A72" w:rsidP="008D6095">
            <w:pPr>
              <w:ind w:right="-319"/>
              <w:rPr>
                <w:rFonts w:ascii="Arial" w:hAnsi="Arial" w:cs="Arial"/>
              </w:rPr>
            </w:pPr>
          </w:p>
        </w:tc>
      </w:tr>
      <w:tr w:rsidR="00592A72" w14:paraId="49D2DD7C" w14:textId="77777777" w:rsidTr="008D6095">
        <w:tc>
          <w:tcPr>
            <w:tcW w:w="5528" w:type="dxa"/>
            <w:shd w:val="clear" w:color="auto" w:fill="D5DCE4" w:themeFill="text2" w:themeFillTint="33"/>
          </w:tcPr>
          <w:p w14:paraId="4C310A9A" w14:textId="77777777" w:rsidR="00592A72" w:rsidRPr="000F0A67" w:rsidRDefault="00592A72" w:rsidP="008D6095">
            <w:pPr>
              <w:ind w:right="-319"/>
              <w:rPr>
                <w:rFonts w:ascii="Arial" w:hAnsi="Arial" w:cs="Arial"/>
              </w:rPr>
            </w:pPr>
            <w:r>
              <w:rPr>
                <w:rFonts w:ascii="Arial" w:hAnsi="Arial" w:cs="Arial"/>
              </w:rPr>
              <w:t>Other (please state)</w:t>
            </w:r>
          </w:p>
        </w:tc>
        <w:tc>
          <w:tcPr>
            <w:tcW w:w="4536" w:type="dxa"/>
          </w:tcPr>
          <w:p w14:paraId="10709362" w14:textId="77777777" w:rsidR="00592A72" w:rsidRPr="009C78DF" w:rsidRDefault="00592A72" w:rsidP="008D6095">
            <w:pPr>
              <w:ind w:right="-319"/>
              <w:rPr>
                <w:rFonts w:ascii="Arial" w:hAnsi="Arial" w:cs="Arial"/>
              </w:rPr>
            </w:pPr>
          </w:p>
        </w:tc>
      </w:tr>
      <w:tr w:rsidR="00592A72" w14:paraId="49DBF282" w14:textId="77777777" w:rsidTr="008D6095">
        <w:tc>
          <w:tcPr>
            <w:tcW w:w="5528" w:type="dxa"/>
            <w:shd w:val="clear" w:color="auto" w:fill="D5DCE4" w:themeFill="text2" w:themeFillTint="33"/>
          </w:tcPr>
          <w:p w14:paraId="3987B171" w14:textId="77777777" w:rsidR="00592A72" w:rsidRPr="000F0A67" w:rsidRDefault="00592A72" w:rsidP="008D6095">
            <w:pPr>
              <w:ind w:right="-319"/>
              <w:rPr>
                <w:rFonts w:ascii="Arial" w:hAnsi="Arial" w:cs="Arial"/>
              </w:rPr>
            </w:pPr>
            <w:r>
              <w:rPr>
                <w:rFonts w:ascii="Arial" w:hAnsi="Arial" w:cs="Arial"/>
              </w:rPr>
              <w:t>Prefer not to say</w:t>
            </w:r>
          </w:p>
        </w:tc>
        <w:tc>
          <w:tcPr>
            <w:tcW w:w="4536" w:type="dxa"/>
          </w:tcPr>
          <w:p w14:paraId="25AF1C43" w14:textId="77777777" w:rsidR="00592A72" w:rsidRPr="009C78DF" w:rsidRDefault="00592A72" w:rsidP="008D6095">
            <w:pPr>
              <w:ind w:right="-319"/>
              <w:rPr>
                <w:rFonts w:ascii="Arial" w:hAnsi="Arial" w:cs="Arial"/>
              </w:rPr>
            </w:pPr>
          </w:p>
        </w:tc>
      </w:tr>
    </w:tbl>
    <w:p w14:paraId="15F33999" w14:textId="77777777" w:rsidR="00592A72" w:rsidRDefault="00592A72" w:rsidP="00592A72"/>
    <w:tbl>
      <w:tblPr>
        <w:tblStyle w:val="TableGrid"/>
        <w:tblW w:w="10064" w:type="dxa"/>
        <w:tblInd w:w="137" w:type="dxa"/>
        <w:tblLook w:val="04A0" w:firstRow="1" w:lastRow="0" w:firstColumn="1" w:lastColumn="0" w:noHBand="0" w:noVBand="1"/>
      </w:tblPr>
      <w:tblGrid>
        <w:gridCol w:w="5528"/>
        <w:gridCol w:w="4536"/>
      </w:tblGrid>
      <w:tr w:rsidR="00592A72" w:rsidRPr="000F0A67" w14:paraId="2372E022" w14:textId="77777777" w:rsidTr="008D6095">
        <w:trPr>
          <w:trHeight w:val="397"/>
        </w:trPr>
        <w:tc>
          <w:tcPr>
            <w:tcW w:w="5528" w:type="dxa"/>
            <w:shd w:val="clear" w:color="auto" w:fill="D5DCE4" w:themeFill="text2" w:themeFillTint="33"/>
            <w:vAlign w:val="center"/>
          </w:tcPr>
          <w:p w14:paraId="2EF56A4A" w14:textId="77777777" w:rsidR="00592A72" w:rsidRPr="000F0A67" w:rsidRDefault="00592A72" w:rsidP="00BF6CF1">
            <w:pPr>
              <w:pStyle w:val="ListParagraph"/>
              <w:numPr>
                <w:ilvl w:val="0"/>
                <w:numId w:val="39"/>
              </w:numPr>
              <w:suppressAutoHyphens/>
              <w:ind w:right="-319"/>
              <w:rPr>
                <w:rFonts w:ascii="Arial" w:hAnsi="Arial" w:cs="Arial"/>
                <w:b/>
                <w:bCs/>
              </w:rPr>
            </w:pPr>
            <w:r w:rsidRPr="000F0A67">
              <w:rPr>
                <w:rFonts w:ascii="Arial" w:hAnsi="Arial" w:cs="Arial"/>
                <w:b/>
                <w:bCs/>
              </w:rPr>
              <w:t>Sexual orientation (tick one):</w:t>
            </w:r>
          </w:p>
        </w:tc>
        <w:tc>
          <w:tcPr>
            <w:tcW w:w="4536" w:type="dxa"/>
            <w:shd w:val="clear" w:color="auto" w:fill="D5DCE4" w:themeFill="text2" w:themeFillTint="33"/>
            <w:vAlign w:val="center"/>
          </w:tcPr>
          <w:p w14:paraId="17FB6C35" w14:textId="77777777" w:rsidR="00592A72" w:rsidRPr="000F0A67" w:rsidRDefault="00592A72" w:rsidP="008D6095">
            <w:pPr>
              <w:ind w:right="-319"/>
              <w:rPr>
                <w:rFonts w:ascii="Arial" w:hAnsi="Arial" w:cs="Arial"/>
                <w:b/>
                <w:bCs/>
              </w:rPr>
            </w:pPr>
          </w:p>
        </w:tc>
      </w:tr>
      <w:tr w:rsidR="00592A72" w14:paraId="2ABC35A2" w14:textId="77777777" w:rsidTr="008D6095">
        <w:tc>
          <w:tcPr>
            <w:tcW w:w="5528" w:type="dxa"/>
            <w:shd w:val="clear" w:color="auto" w:fill="D5DCE4" w:themeFill="text2" w:themeFillTint="33"/>
          </w:tcPr>
          <w:p w14:paraId="090D38A5" w14:textId="77777777" w:rsidR="00592A72" w:rsidRDefault="00592A72" w:rsidP="008D6095">
            <w:pPr>
              <w:ind w:right="-319"/>
              <w:rPr>
                <w:rFonts w:ascii="Arial" w:hAnsi="Arial" w:cs="Arial"/>
              </w:rPr>
            </w:pPr>
            <w:r>
              <w:rPr>
                <w:rFonts w:ascii="Arial" w:hAnsi="Arial" w:cs="Arial"/>
              </w:rPr>
              <w:t>Heterosexual/straight</w:t>
            </w:r>
          </w:p>
        </w:tc>
        <w:tc>
          <w:tcPr>
            <w:tcW w:w="4536" w:type="dxa"/>
          </w:tcPr>
          <w:p w14:paraId="5B42BF92" w14:textId="77777777" w:rsidR="00592A72" w:rsidRPr="009C78DF" w:rsidRDefault="00592A72" w:rsidP="008D6095">
            <w:pPr>
              <w:ind w:right="-319"/>
              <w:rPr>
                <w:rFonts w:ascii="Arial" w:hAnsi="Arial" w:cs="Arial"/>
              </w:rPr>
            </w:pPr>
          </w:p>
        </w:tc>
      </w:tr>
      <w:tr w:rsidR="00592A72" w14:paraId="6523E945" w14:textId="77777777" w:rsidTr="008D6095">
        <w:tc>
          <w:tcPr>
            <w:tcW w:w="5528" w:type="dxa"/>
            <w:shd w:val="clear" w:color="auto" w:fill="D5DCE4" w:themeFill="text2" w:themeFillTint="33"/>
          </w:tcPr>
          <w:p w14:paraId="1162496B" w14:textId="77777777" w:rsidR="00592A72" w:rsidRDefault="00592A72" w:rsidP="008D6095">
            <w:pPr>
              <w:ind w:right="-319"/>
              <w:rPr>
                <w:rFonts w:ascii="Arial" w:hAnsi="Arial" w:cs="Arial"/>
              </w:rPr>
            </w:pPr>
            <w:r>
              <w:rPr>
                <w:rFonts w:ascii="Arial" w:hAnsi="Arial" w:cs="Arial"/>
              </w:rPr>
              <w:t>Gay</w:t>
            </w:r>
          </w:p>
        </w:tc>
        <w:tc>
          <w:tcPr>
            <w:tcW w:w="4536" w:type="dxa"/>
          </w:tcPr>
          <w:p w14:paraId="02A73EE1" w14:textId="77777777" w:rsidR="00592A72" w:rsidRPr="009C78DF" w:rsidRDefault="00592A72" w:rsidP="008D6095">
            <w:pPr>
              <w:ind w:right="-319"/>
              <w:rPr>
                <w:rFonts w:ascii="Arial" w:hAnsi="Arial" w:cs="Arial"/>
              </w:rPr>
            </w:pPr>
          </w:p>
        </w:tc>
      </w:tr>
      <w:tr w:rsidR="00592A72" w14:paraId="6E822C7A" w14:textId="77777777" w:rsidTr="008D6095">
        <w:tc>
          <w:tcPr>
            <w:tcW w:w="5528" w:type="dxa"/>
            <w:shd w:val="clear" w:color="auto" w:fill="D5DCE4" w:themeFill="text2" w:themeFillTint="33"/>
          </w:tcPr>
          <w:p w14:paraId="2DB8EA5D" w14:textId="77777777" w:rsidR="00592A72" w:rsidRDefault="00592A72" w:rsidP="008D6095">
            <w:pPr>
              <w:ind w:right="-319"/>
              <w:rPr>
                <w:rFonts w:ascii="Arial" w:hAnsi="Arial" w:cs="Arial"/>
              </w:rPr>
            </w:pPr>
            <w:r>
              <w:rPr>
                <w:rFonts w:ascii="Arial" w:hAnsi="Arial" w:cs="Arial"/>
              </w:rPr>
              <w:t>Lesbian</w:t>
            </w:r>
          </w:p>
        </w:tc>
        <w:tc>
          <w:tcPr>
            <w:tcW w:w="4536" w:type="dxa"/>
          </w:tcPr>
          <w:p w14:paraId="2A03CAA7" w14:textId="77777777" w:rsidR="00592A72" w:rsidRPr="009C78DF" w:rsidRDefault="00592A72" w:rsidP="008D6095">
            <w:pPr>
              <w:ind w:right="-319"/>
              <w:rPr>
                <w:rFonts w:ascii="Arial" w:hAnsi="Arial" w:cs="Arial"/>
              </w:rPr>
            </w:pPr>
          </w:p>
        </w:tc>
      </w:tr>
      <w:tr w:rsidR="00592A72" w14:paraId="622FFC86" w14:textId="77777777" w:rsidTr="008D6095">
        <w:tc>
          <w:tcPr>
            <w:tcW w:w="5528" w:type="dxa"/>
            <w:shd w:val="clear" w:color="auto" w:fill="D5DCE4" w:themeFill="text2" w:themeFillTint="33"/>
          </w:tcPr>
          <w:p w14:paraId="12F12CEC" w14:textId="77777777" w:rsidR="00592A72" w:rsidRDefault="00592A72" w:rsidP="008D6095">
            <w:pPr>
              <w:ind w:right="-319"/>
              <w:rPr>
                <w:rFonts w:ascii="Arial" w:hAnsi="Arial" w:cs="Arial"/>
              </w:rPr>
            </w:pPr>
            <w:r>
              <w:rPr>
                <w:rFonts w:ascii="Arial" w:hAnsi="Arial" w:cs="Arial"/>
              </w:rPr>
              <w:t>Bisexual</w:t>
            </w:r>
          </w:p>
        </w:tc>
        <w:tc>
          <w:tcPr>
            <w:tcW w:w="4536" w:type="dxa"/>
          </w:tcPr>
          <w:p w14:paraId="49552317" w14:textId="77777777" w:rsidR="00592A72" w:rsidRPr="009C78DF" w:rsidRDefault="00592A72" w:rsidP="008D6095">
            <w:pPr>
              <w:ind w:right="-319"/>
              <w:rPr>
                <w:rFonts w:ascii="Arial" w:hAnsi="Arial" w:cs="Arial"/>
              </w:rPr>
            </w:pPr>
          </w:p>
        </w:tc>
      </w:tr>
      <w:tr w:rsidR="00592A72" w14:paraId="184A7989" w14:textId="77777777" w:rsidTr="008D6095">
        <w:tc>
          <w:tcPr>
            <w:tcW w:w="5528" w:type="dxa"/>
            <w:shd w:val="clear" w:color="auto" w:fill="D5DCE4" w:themeFill="text2" w:themeFillTint="33"/>
          </w:tcPr>
          <w:p w14:paraId="65F79258" w14:textId="77777777" w:rsidR="00592A72" w:rsidRDefault="00592A72" w:rsidP="008D6095">
            <w:pPr>
              <w:ind w:right="-319"/>
              <w:rPr>
                <w:rFonts w:ascii="Arial" w:hAnsi="Arial" w:cs="Arial"/>
              </w:rPr>
            </w:pPr>
            <w:r>
              <w:rPr>
                <w:rFonts w:ascii="Arial" w:hAnsi="Arial" w:cs="Arial"/>
              </w:rPr>
              <w:t>Other (please state)</w:t>
            </w:r>
          </w:p>
        </w:tc>
        <w:tc>
          <w:tcPr>
            <w:tcW w:w="4536" w:type="dxa"/>
          </w:tcPr>
          <w:p w14:paraId="65B628DC" w14:textId="77777777" w:rsidR="00592A72" w:rsidRPr="009C78DF" w:rsidRDefault="00592A72" w:rsidP="008D6095">
            <w:pPr>
              <w:ind w:right="-319"/>
              <w:rPr>
                <w:rFonts w:ascii="Arial" w:hAnsi="Arial" w:cs="Arial"/>
              </w:rPr>
            </w:pPr>
          </w:p>
        </w:tc>
      </w:tr>
      <w:tr w:rsidR="00592A72" w14:paraId="7BDF2A74" w14:textId="77777777" w:rsidTr="008D6095">
        <w:tc>
          <w:tcPr>
            <w:tcW w:w="5528" w:type="dxa"/>
            <w:shd w:val="clear" w:color="auto" w:fill="D5DCE4" w:themeFill="text2" w:themeFillTint="33"/>
          </w:tcPr>
          <w:p w14:paraId="7C2528AD" w14:textId="77777777" w:rsidR="00592A72" w:rsidRDefault="00592A72" w:rsidP="008D6095">
            <w:pPr>
              <w:ind w:right="-319"/>
              <w:rPr>
                <w:rFonts w:ascii="Arial" w:hAnsi="Arial" w:cs="Arial"/>
              </w:rPr>
            </w:pPr>
            <w:r>
              <w:rPr>
                <w:rFonts w:ascii="Arial" w:hAnsi="Arial" w:cs="Arial"/>
              </w:rPr>
              <w:t>Prefer not to say</w:t>
            </w:r>
          </w:p>
        </w:tc>
        <w:tc>
          <w:tcPr>
            <w:tcW w:w="4536" w:type="dxa"/>
          </w:tcPr>
          <w:p w14:paraId="38965F9F" w14:textId="77777777" w:rsidR="00592A72" w:rsidRPr="009C78DF" w:rsidRDefault="00592A72" w:rsidP="008D6095">
            <w:pPr>
              <w:ind w:right="-319"/>
              <w:rPr>
                <w:rFonts w:ascii="Arial" w:hAnsi="Arial" w:cs="Arial"/>
              </w:rPr>
            </w:pPr>
          </w:p>
        </w:tc>
      </w:tr>
    </w:tbl>
    <w:p w14:paraId="3B6CA039" w14:textId="77777777" w:rsidR="00592A72" w:rsidRDefault="00592A72" w:rsidP="00592A72"/>
    <w:tbl>
      <w:tblPr>
        <w:tblStyle w:val="TableGrid"/>
        <w:tblW w:w="10064" w:type="dxa"/>
        <w:tblInd w:w="137" w:type="dxa"/>
        <w:tblLook w:val="04A0" w:firstRow="1" w:lastRow="0" w:firstColumn="1" w:lastColumn="0" w:noHBand="0" w:noVBand="1"/>
      </w:tblPr>
      <w:tblGrid>
        <w:gridCol w:w="5528"/>
        <w:gridCol w:w="4536"/>
      </w:tblGrid>
      <w:tr w:rsidR="00592A72" w:rsidRPr="0071795E" w14:paraId="3ED3F62B" w14:textId="77777777" w:rsidTr="008D6095">
        <w:trPr>
          <w:trHeight w:val="397"/>
        </w:trPr>
        <w:tc>
          <w:tcPr>
            <w:tcW w:w="5528" w:type="dxa"/>
            <w:shd w:val="clear" w:color="auto" w:fill="D5DCE4" w:themeFill="text2" w:themeFillTint="33"/>
            <w:vAlign w:val="center"/>
          </w:tcPr>
          <w:p w14:paraId="514B7CC1" w14:textId="77777777" w:rsidR="00592A72" w:rsidRPr="0071795E" w:rsidRDefault="00592A72" w:rsidP="00BF6CF1">
            <w:pPr>
              <w:pStyle w:val="ListParagraph"/>
              <w:numPr>
                <w:ilvl w:val="0"/>
                <w:numId w:val="39"/>
              </w:numPr>
              <w:suppressAutoHyphens/>
              <w:ind w:right="-319"/>
              <w:rPr>
                <w:rFonts w:ascii="Arial" w:hAnsi="Arial" w:cs="Arial"/>
                <w:b/>
                <w:bCs/>
              </w:rPr>
            </w:pPr>
            <w:r>
              <w:rPr>
                <w:rFonts w:ascii="Arial" w:hAnsi="Arial" w:cs="Arial"/>
                <w:b/>
                <w:bCs/>
              </w:rPr>
              <w:t>Gender:</w:t>
            </w:r>
          </w:p>
        </w:tc>
        <w:tc>
          <w:tcPr>
            <w:tcW w:w="4536" w:type="dxa"/>
            <w:shd w:val="clear" w:color="auto" w:fill="D5DCE4" w:themeFill="text2" w:themeFillTint="33"/>
          </w:tcPr>
          <w:p w14:paraId="57FDCDFB" w14:textId="77777777" w:rsidR="00592A72" w:rsidRPr="0071795E" w:rsidRDefault="00592A72" w:rsidP="008D6095">
            <w:pPr>
              <w:ind w:right="-319"/>
              <w:rPr>
                <w:rFonts w:ascii="Arial" w:hAnsi="Arial" w:cs="Arial"/>
                <w:b/>
                <w:bCs/>
              </w:rPr>
            </w:pPr>
          </w:p>
        </w:tc>
      </w:tr>
      <w:tr w:rsidR="00592A72" w14:paraId="4F394C58" w14:textId="77777777" w:rsidTr="008D6095">
        <w:tc>
          <w:tcPr>
            <w:tcW w:w="5528" w:type="dxa"/>
            <w:shd w:val="clear" w:color="auto" w:fill="D5DCE4" w:themeFill="text2" w:themeFillTint="33"/>
          </w:tcPr>
          <w:p w14:paraId="64979D3F" w14:textId="77777777" w:rsidR="00592A72" w:rsidRDefault="00592A72" w:rsidP="008D6095">
            <w:pPr>
              <w:ind w:right="-319"/>
              <w:rPr>
                <w:rFonts w:ascii="Arial" w:hAnsi="Arial" w:cs="Arial"/>
              </w:rPr>
            </w:pPr>
            <w:r>
              <w:rPr>
                <w:rFonts w:ascii="Arial" w:hAnsi="Arial" w:cs="Arial"/>
              </w:rPr>
              <w:t>Female</w:t>
            </w:r>
          </w:p>
        </w:tc>
        <w:tc>
          <w:tcPr>
            <w:tcW w:w="4536" w:type="dxa"/>
          </w:tcPr>
          <w:p w14:paraId="27785A9F" w14:textId="77777777" w:rsidR="00592A72" w:rsidRPr="009C78DF" w:rsidRDefault="00592A72" w:rsidP="008D6095">
            <w:pPr>
              <w:ind w:right="-319"/>
              <w:rPr>
                <w:rFonts w:ascii="Arial" w:hAnsi="Arial" w:cs="Arial"/>
              </w:rPr>
            </w:pPr>
          </w:p>
        </w:tc>
      </w:tr>
      <w:tr w:rsidR="00592A72" w14:paraId="694DE57F" w14:textId="77777777" w:rsidTr="008D6095">
        <w:tc>
          <w:tcPr>
            <w:tcW w:w="5528" w:type="dxa"/>
            <w:shd w:val="clear" w:color="auto" w:fill="D5DCE4" w:themeFill="text2" w:themeFillTint="33"/>
          </w:tcPr>
          <w:p w14:paraId="6432A9DA" w14:textId="77777777" w:rsidR="00592A72" w:rsidRDefault="00592A72" w:rsidP="008D6095">
            <w:pPr>
              <w:ind w:right="-319"/>
              <w:rPr>
                <w:rFonts w:ascii="Arial" w:hAnsi="Arial" w:cs="Arial"/>
              </w:rPr>
            </w:pPr>
            <w:r>
              <w:rPr>
                <w:rFonts w:ascii="Arial" w:hAnsi="Arial" w:cs="Arial"/>
              </w:rPr>
              <w:t>Male</w:t>
            </w:r>
          </w:p>
        </w:tc>
        <w:tc>
          <w:tcPr>
            <w:tcW w:w="4536" w:type="dxa"/>
          </w:tcPr>
          <w:p w14:paraId="06AB00E4" w14:textId="77777777" w:rsidR="00592A72" w:rsidRPr="009C78DF" w:rsidRDefault="00592A72" w:rsidP="008D6095">
            <w:pPr>
              <w:ind w:right="-319"/>
              <w:rPr>
                <w:rFonts w:ascii="Arial" w:hAnsi="Arial" w:cs="Arial"/>
              </w:rPr>
            </w:pPr>
          </w:p>
        </w:tc>
      </w:tr>
      <w:tr w:rsidR="00592A72" w14:paraId="594796AA" w14:textId="77777777" w:rsidTr="008D6095">
        <w:tc>
          <w:tcPr>
            <w:tcW w:w="5528" w:type="dxa"/>
            <w:shd w:val="clear" w:color="auto" w:fill="D5DCE4" w:themeFill="text2" w:themeFillTint="33"/>
          </w:tcPr>
          <w:p w14:paraId="6C6A1B97" w14:textId="77777777" w:rsidR="00592A72" w:rsidRDefault="00592A72" w:rsidP="008D6095">
            <w:pPr>
              <w:ind w:right="-319"/>
              <w:rPr>
                <w:rFonts w:ascii="Arial" w:hAnsi="Arial" w:cs="Arial"/>
              </w:rPr>
            </w:pPr>
            <w:r>
              <w:rPr>
                <w:rFonts w:ascii="Arial" w:hAnsi="Arial" w:cs="Arial"/>
              </w:rPr>
              <w:t>Transgender</w:t>
            </w:r>
          </w:p>
        </w:tc>
        <w:tc>
          <w:tcPr>
            <w:tcW w:w="4536" w:type="dxa"/>
          </w:tcPr>
          <w:p w14:paraId="3DB1639F" w14:textId="77777777" w:rsidR="00592A72" w:rsidRPr="009C78DF" w:rsidRDefault="00592A72" w:rsidP="008D6095">
            <w:pPr>
              <w:ind w:right="-319"/>
              <w:rPr>
                <w:rFonts w:ascii="Arial" w:hAnsi="Arial" w:cs="Arial"/>
              </w:rPr>
            </w:pPr>
          </w:p>
        </w:tc>
      </w:tr>
      <w:tr w:rsidR="00592A72" w14:paraId="0AA77CE6" w14:textId="77777777" w:rsidTr="008D6095">
        <w:tc>
          <w:tcPr>
            <w:tcW w:w="5528" w:type="dxa"/>
            <w:shd w:val="clear" w:color="auto" w:fill="D5DCE4" w:themeFill="text2" w:themeFillTint="33"/>
          </w:tcPr>
          <w:p w14:paraId="2A6BD1AC" w14:textId="77777777" w:rsidR="00592A72" w:rsidRDefault="00592A72" w:rsidP="008D6095">
            <w:pPr>
              <w:ind w:right="-319"/>
              <w:rPr>
                <w:rFonts w:ascii="Arial" w:hAnsi="Arial" w:cs="Arial"/>
              </w:rPr>
            </w:pPr>
            <w:r>
              <w:rPr>
                <w:rFonts w:ascii="Arial" w:hAnsi="Arial" w:cs="Arial"/>
              </w:rPr>
              <w:t>Self-describe</w:t>
            </w:r>
          </w:p>
        </w:tc>
        <w:tc>
          <w:tcPr>
            <w:tcW w:w="4536" w:type="dxa"/>
          </w:tcPr>
          <w:p w14:paraId="05578C21" w14:textId="77777777" w:rsidR="00592A72" w:rsidRPr="009C78DF" w:rsidRDefault="00592A72" w:rsidP="008D6095">
            <w:pPr>
              <w:ind w:right="-319"/>
              <w:rPr>
                <w:rFonts w:ascii="Arial" w:hAnsi="Arial" w:cs="Arial"/>
              </w:rPr>
            </w:pPr>
          </w:p>
        </w:tc>
      </w:tr>
      <w:tr w:rsidR="00592A72" w14:paraId="687D9E8E" w14:textId="77777777" w:rsidTr="008D6095">
        <w:tc>
          <w:tcPr>
            <w:tcW w:w="5528" w:type="dxa"/>
            <w:shd w:val="clear" w:color="auto" w:fill="D5DCE4" w:themeFill="text2" w:themeFillTint="33"/>
          </w:tcPr>
          <w:p w14:paraId="566F2BCA" w14:textId="77777777" w:rsidR="00592A72" w:rsidRDefault="00592A72" w:rsidP="008D6095">
            <w:pPr>
              <w:ind w:right="-319"/>
              <w:rPr>
                <w:rFonts w:ascii="Arial" w:hAnsi="Arial" w:cs="Arial"/>
              </w:rPr>
            </w:pPr>
            <w:r>
              <w:rPr>
                <w:rFonts w:ascii="Arial" w:hAnsi="Arial" w:cs="Arial"/>
              </w:rPr>
              <w:t>Prefer not to say</w:t>
            </w:r>
          </w:p>
        </w:tc>
        <w:tc>
          <w:tcPr>
            <w:tcW w:w="4536" w:type="dxa"/>
          </w:tcPr>
          <w:p w14:paraId="01EFD2FB" w14:textId="77777777" w:rsidR="00592A72" w:rsidRPr="009C78DF" w:rsidRDefault="00592A72" w:rsidP="008D6095">
            <w:pPr>
              <w:ind w:right="-319"/>
              <w:rPr>
                <w:rFonts w:ascii="Arial" w:hAnsi="Arial" w:cs="Arial"/>
              </w:rPr>
            </w:pPr>
          </w:p>
        </w:tc>
      </w:tr>
    </w:tbl>
    <w:p w14:paraId="36389058" w14:textId="77777777" w:rsidR="00592A72" w:rsidRDefault="00592A72" w:rsidP="00592A72"/>
    <w:tbl>
      <w:tblPr>
        <w:tblStyle w:val="TableGrid"/>
        <w:tblW w:w="10064" w:type="dxa"/>
        <w:tblInd w:w="137" w:type="dxa"/>
        <w:tblLook w:val="04A0" w:firstRow="1" w:lastRow="0" w:firstColumn="1" w:lastColumn="0" w:noHBand="0" w:noVBand="1"/>
      </w:tblPr>
      <w:tblGrid>
        <w:gridCol w:w="5528"/>
        <w:gridCol w:w="4536"/>
      </w:tblGrid>
      <w:tr w:rsidR="00592A72" w:rsidRPr="0071795E" w14:paraId="10D64D4C" w14:textId="77777777" w:rsidTr="008D6095">
        <w:trPr>
          <w:trHeight w:val="397"/>
        </w:trPr>
        <w:tc>
          <w:tcPr>
            <w:tcW w:w="5528" w:type="dxa"/>
            <w:shd w:val="clear" w:color="auto" w:fill="D5DCE4" w:themeFill="text2" w:themeFillTint="33"/>
            <w:vAlign w:val="center"/>
          </w:tcPr>
          <w:p w14:paraId="330659E2" w14:textId="77777777" w:rsidR="00592A72" w:rsidRPr="0071795E" w:rsidRDefault="00592A72" w:rsidP="00BF6CF1">
            <w:pPr>
              <w:pStyle w:val="ListParagraph"/>
              <w:numPr>
                <w:ilvl w:val="0"/>
                <w:numId w:val="39"/>
              </w:numPr>
              <w:suppressAutoHyphens/>
              <w:ind w:right="-319"/>
              <w:rPr>
                <w:rFonts w:ascii="Arial" w:hAnsi="Arial" w:cs="Arial"/>
                <w:b/>
                <w:bCs/>
              </w:rPr>
            </w:pPr>
            <w:r w:rsidRPr="0071795E">
              <w:rPr>
                <w:rFonts w:ascii="Arial" w:hAnsi="Arial" w:cs="Arial"/>
                <w:b/>
                <w:bCs/>
              </w:rPr>
              <w:t>Marital Status</w:t>
            </w:r>
            <w:r>
              <w:rPr>
                <w:rFonts w:ascii="Arial" w:hAnsi="Arial" w:cs="Arial"/>
                <w:b/>
                <w:bCs/>
              </w:rPr>
              <w:t>:</w:t>
            </w:r>
          </w:p>
        </w:tc>
        <w:tc>
          <w:tcPr>
            <w:tcW w:w="4536" w:type="dxa"/>
            <w:shd w:val="clear" w:color="auto" w:fill="D5DCE4" w:themeFill="text2" w:themeFillTint="33"/>
            <w:vAlign w:val="center"/>
          </w:tcPr>
          <w:p w14:paraId="15B30BBF" w14:textId="77777777" w:rsidR="00592A72" w:rsidRPr="0071795E" w:rsidRDefault="00592A72" w:rsidP="008D6095">
            <w:pPr>
              <w:ind w:right="-319"/>
              <w:rPr>
                <w:rFonts w:ascii="Arial" w:hAnsi="Arial" w:cs="Arial"/>
                <w:b/>
                <w:bCs/>
              </w:rPr>
            </w:pPr>
          </w:p>
        </w:tc>
      </w:tr>
      <w:tr w:rsidR="00592A72" w14:paraId="2649608D" w14:textId="77777777" w:rsidTr="008D6095">
        <w:tc>
          <w:tcPr>
            <w:tcW w:w="5528" w:type="dxa"/>
            <w:shd w:val="clear" w:color="auto" w:fill="D5DCE4" w:themeFill="text2" w:themeFillTint="33"/>
          </w:tcPr>
          <w:p w14:paraId="086004D9" w14:textId="77777777" w:rsidR="00592A72" w:rsidRDefault="00592A72" w:rsidP="008D6095">
            <w:pPr>
              <w:ind w:right="-319"/>
              <w:rPr>
                <w:rFonts w:ascii="Arial" w:hAnsi="Arial" w:cs="Arial"/>
              </w:rPr>
            </w:pPr>
            <w:r>
              <w:rPr>
                <w:rFonts w:ascii="Arial" w:hAnsi="Arial" w:cs="Arial"/>
              </w:rPr>
              <w:t>Single</w:t>
            </w:r>
          </w:p>
        </w:tc>
        <w:tc>
          <w:tcPr>
            <w:tcW w:w="4536" w:type="dxa"/>
          </w:tcPr>
          <w:p w14:paraId="66A6C110" w14:textId="77777777" w:rsidR="00592A72" w:rsidRPr="009C78DF" w:rsidRDefault="00592A72" w:rsidP="008D6095">
            <w:pPr>
              <w:ind w:right="-319"/>
              <w:rPr>
                <w:rFonts w:ascii="Arial" w:hAnsi="Arial" w:cs="Arial"/>
              </w:rPr>
            </w:pPr>
          </w:p>
        </w:tc>
      </w:tr>
      <w:tr w:rsidR="00592A72" w14:paraId="4323CD68" w14:textId="77777777" w:rsidTr="008D6095">
        <w:tc>
          <w:tcPr>
            <w:tcW w:w="5528" w:type="dxa"/>
            <w:shd w:val="clear" w:color="auto" w:fill="D5DCE4" w:themeFill="text2" w:themeFillTint="33"/>
          </w:tcPr>
          <w:p w14:paraId="6809BD9D" w14:textId="77777777" w:rsidR="00592A72" w:rsidRDefault="00592A72" w:rsidP="008D6095">
            <w:pPr>
              <w:ind w:right="-319"/>
              <w:rPr>
                <w:rFonts w:ascii="Arial" w:hAnsi="Arial" w:cs="Arial"/>
              </w:rPr>
            </w:pPr>
            <w:r>
              <w:rPr>
                <w:rFonts w:ascii="Arial" w:hAnsi="Arial" w:cs="Arial"/>
              </w:rPr>
              <w:t>Married/civil partnership</w:t>
            </w:r>
          </w:p>
        </w:tc>
        <w:tc>
          <w:tcPr>
            <w:tcW w:w="4536" w:type="dxa"/>
          </w:tcPr>
          <w:p w14:paraId="58BC194F" w14:textId="77777777" w:rsidR="00592A72" w:rsidRPr="009C78DF" w:rsidRDefault="00592A72" w:rsidP="008D6095">
            <w:pPr>
              <w:ind w:right="-319"/>
              <w:rPr>
                <w:rFonts w:ascii="Arial" w:hAnsi="Arial" w:cs="Arial"/>
              </w:rPr>
            </w:pPr>
          </w:p>
        </w:tc>
      </w:tr>
      <w:tr w:rsidR="00592A72" w14:paraId="3B3ECC96" w14:textId="77777777" w:rsidTr="008D6095">
        <w:tc>
          <w:tcPr>
            <w:tcW w:w="5528" w:type="dxa"/>
            <w:shd w:val="clear" w:color="auto" w:fill="D5DCE4" w:themeFill="text2" w:themeFillTint="33"/>
          </w:tcPr>
          <w:p w14:paraId="4F8BE33A" w14:textId="77777777" w:rsidR="00592A72" w:rsidRDefault="00592A72" w:rsidP="008D6095">
            <w:pPr>
              <w:ind w:right="-319"/>
              <w:rPr>
                <w:rFonts w:ascii="Arial" w:hAnsi="Arial" w:cs="Arial"/>
              </w:rPr>
            </w:pPr>
            <w:r>
              <w:rPr>
                <w:rFonts w:ascii="Arial" w:hAnsi="Arial" w:cs="Arial"/>
              </w:rPr>
              <w:t>Widowed/surviving civil partner</w:t>
            </w:r>
          </w:p>
        </w:tc>
        <w:tc>
          <w:tcPr>
            <w:tcW w:w="4536" w:type="dxa"/>
          </w:tcPr>
          <w:p w14:paraId="4498F6BF" w14:textId="77777777" w:rsidR="00592A72" w:rsidRPr="009C78DF" w:rsidRDefault="00592A72" w:rsidP="008D6095">
            <w:pPr>
              <w:ind w:right="-319"/>
              <w:rPr>
                <w:rFonts w:ascii="Arial" w:hAnsi="Arial" w:cs="Arial"/>
              </w:rPr>
            </w:pPr>
          </w:p>
        </w:tc>
      </w:tr>
      <w:tr w:rsidR="00592A72" w14:paraId="5F064303" w14:textId="77777777" w:rsidTr="008D6095">
        <w:tc>
          <w:tcPr>
            <w:tcW w:w="5528" w:type="dxa"/>
            <w:shd w:val="clear" w:color="auto" w:fill="D5DCE4" w:themeFill="text2" w:themeFillTint="33"/>
          </w:tcPr>
          <w:p w14:paraId="733B701B" w14:textId="77777777" w:rsidR="00592A72" w:rsidRDefault="00592A72" w:rsidP="008D6095">
            <w:pPr>
              <w:ind w:right="-319"/>
              <w:rPr>
                <w:rFonts w:ascii="Arial" w:hAnsi="Arial" w:cs="Arial"/>
              </w:rPr>
            </w:pPr>
            <w:r>
              <w:rPr>
                <w:rFonts w:ascii="Arial" w:hAnsi="Arial" w:cs="Arial"/>
              </w:rPr>
              <w:t>Separated</w:t>
            </w:r>
          </w:p>
        </w:tc>
        <w:tc>
          <w:tcPr>
            <w:tcW w:w="4536" w:type="dxa"/>
          </w:tcPr>
          <w:p w14:paraId="4A489EF0" w14:textId="77777777" w:rsidR="00592A72" w:rsidRPr="009C78DF" w:rsidRDefault="00592A72" w:rsidP="008D6095">
            <w:pPr>
              <w:ind w:right="-319"/>
              <w:rPr>
                <w:rFonts w:ascii="Arial" w:hAnsi="Arial" w:cs="Arial"/>
              </w:rPr>
            </w:pPr>
          </w:p>
        </w:tc>
      </w:tr>
      <w:tr w:rsidR="00592A72" w14:paraId="4AC0E72E" w14:textId="77777777" w:rsidTr="008D6095">
        <w:tc>
          <w:tcPr>
            <w:tcW w:w="5528" w:type="dxa"/>
            <w:shd w:val="clear" w:color="auto" w:fill="D5DCE4" w:themeFill="text2" w:themeFillTint="33"/>
          </w:tcPr>
          <w:p w14:paraId="0E45C487" w14:textId="77777777" w:rsidR="00592A72" w:rsidRDefault="00592A72" w:rsidP="008D6095">
            <w:pPr>
              <w:ind w:right="-319"/>
              <w:rPr>
                <w:rFonts w:ascii="Arial" w:hAnsi="Arial" w:cs="Arial"/>
              </w:rPr>
            </w:pPr>
            <w:r>
              <w:rPr>
                <w:rFonts w:ascii="Arial" w:hAnsi="Arial" w:cs="Arial"/>
              </w:rPr>
              <w:t>Divorced/civil partnership dissolved</w:t>
            </w:r>
          </w:p>
        </w:tc>
        <w:tc>
          <w:tcPr>
            <w:tcW w:w="4536" w:type="dxa"/>
          </w:tcPr>
          <w:p w14:paraId="25911AE1" w14:textId="77777777" w:rsidR="00592A72" w:rsidRPr="009C78DF" w:rsidRDefault="00592A72" w:rsidP="008D6095">
            <w:pPr>
              <w:ind w:right="-319"/>
              <w:rPr>
                <w:rFonts w:ascii="Arial" w:hAnsi="Arial" w:cs="Arial"/>
              </w:rPr>
            </w:pPr>
          </w:p>
        </w:tc>
      </w:tr>
      <w:tr w:rsidR="00592A72" w14:paraId="17BF30A5" w14:textId="77777777" w:rsidTr="008D6095">
        <w:tc>
          <w:tcPr>
            <w:tcW w:w="5528" w:type="dxa"/>
            <w:shd w:val="clear" w:color="auto" w:fill="D5DCE4" w:themeFill="text2" w:themeFillTint="33"/>
          </w:tcPr>
          <w:p w14:paraId="6571A773" w14:textId="77777777" w:rsidR="00592A72" w:rsidRDefault="00592A72" w:rsidP="008D6095">
            <w:pPr>
              <w:ind w:right="-319"/>
              <w:rPr>
                <w:rFonts w:ascii="Arial" w:hAnsi="Arial" w:cs="Arial"/>
              </w:rPr>
            </w:pPr>
            <w:r>
              <w:rPr>
                <w:rFonts w:ascii="Arial" w:hAnsi="Arial" w:cs="Arial"/>
              </w:rPr>
              <w:t>Prefer not to say</w:t>
            </w:r>
          </w:p>
        </w:tc>
        <w:tc>
          <w:tcPr>
            <w:tcW w:w="4536" w:type="dxa"/>
          </w:tcPr>
          <w:p w14:paraId="5431DB84" w14:textId="77777777" w:rsidR="00592A72" w:rsidRPr="009C78DF" w:rsidRDefault="00592A72" w:rsidP="008D6095">
            <w:pPr>
              <w:ind w:right="-319"/>
              <w:rPr>
                <w:rFonts w:ascii="Arial" w:hAnsi="Arial" w:cs="Arial"/>
              </w:rPr>
            </w:pPr>
          </w:p>
        </w:tc>
      </w:tr>
    </w:tbl>
    <w:p w14:paraId="1CB9EDAE" w14:textId="77777777" w:rsidR="00592A72" w:rsidRDefault="00592A72" w:rsidP="00592A72"/>
    <w:tbl>
      <w:tblPr>
        <w:tblStyle w:val="TableGrid"/>
        <w:tblW w:w="10064" w:type="dxa"/>
        <w:tblInd w:w="137" w:type="dxa"/>
        <w:tblLook w:val="04A0" w:firstRow="1" w:lastRow="0" w:firstColumn="1" w:lastColumn="0" w:noHBand="0" w:noVBand="1"/>
      </w:tblPr>
      <w:tblGrid>
        <w:gridCol w:w="5528"/>
        <w:gridCol w:w="4536"/>
      </w:tblGrid>
      <w:tr w:rsidR="00592A72" w:rsidRPr="00BB28D5" w14:paraId="69AB22B0" w14:textId="77777777" w:rsidTr="008D6095">
        <w:trPr>
          <w:trHeight w:val="549"/>
        </w:trPr>
        <w:tc>
          <w:tcPr>
            <w:tcW w:w="5528" w:type="dxa"/>
            <w:shd w:val="clear" w:color="auto" w:fill="D5DCE4" w:themeFill="text2" w:themeFillTint="33"/>
            <w:vAlign w:val="center"/>
          </w:tcPr>
          <w:p w14:paraId="23DFE77B" w14:textId="77777777" w:rsidR="00592A72" w:rsidRPr="00BB28D5" w:rsidRDefault="00592A72" w:rsidP="00BF6CF1">
            <w:pPr>
              <w:pStyle w:val="ListParagraph"/>
              <w:numPr>
                <w:ilvl w:val="0"/>
                <w:numId w:val="39"/>
              </w:numPr>
              <w:suppressAutoHyphens/>
              <w:ind w:right="-319"/>
              <w:rPr>
                <w:rFonts w:ascii="Arial" w:hAnsi="Arial" w:cs="Arial"/>
                <w:b/>
                <w:bCs/>
              </w:rPr>
            </w:pPr>
            <w:r w:rsidRPr="00BB28D5">
              <w:rPr>
                <w:rFonts w:ascii="Arial" w:hAnsi="Arial" w:cs="Arial"/>
                <w:b/>
                <w:bCs/>
              </w:rPr>
              <w:t>Children</w:t>
            </w:r>
          </w:p>
        </w:tc>
        <w:tc>
          <w:tcPr>
            <w:tcW w:w="4536" w:type="dxa"/>
            <w:shd w:val="clear" w:color="auto" w:fill="D5DCE4" w:themeFill="text2" w:themeFillTint="33"/>
            <w:vAlign w:val="center"/>
          </w:tcPr>
          <w:p w14:paraId="5FC02728" w14:textId="77777777" w:rsidR="00592A72" w:rsidRPr="00BB28D5" w:rsidRDefault="00592A72" w:rsidP="008D6095">
            <w:pPr>
              <w:ind w:right="-319"/>
              <w:rPr>
                <w:rFonts w:ascii="Arial" w:hAnsi="Arial" w:cs="Arial"/>
                <w:b/>
                <w:bCs/>
              </w:rPr>
            </w:pPr>
          </w:p>
        </w:tc>
      </w:tr>
      <w:tr w:rsidR="00592A72" w14:paraId="1F0E7937" w14:textId="77777777" w:rsidTr="008D6095">
        <w:tc>
          <w:tcPr>
            <w:tcW w:w="5528" w:type="dxa"/>
            <w:shd w:val="clear" w:color="auto" w:fill="D5DCE4" w:themeFill="text2" w:themeFillTint="33"/>
          </w:tcPr>
          <w:p w14:paraId="655EAF20" w14:textId="77777777" w:rsidR="00592A72" w:rsidRPr="0071795E" w:rsidRDefault="00592A72" w:rsidP="008D6095">
            <w:pPr>
              <w:ind w:right="-319"/>
              <w:rPr>
                <w:rFonts w:ascii="Arial" w:hAnsi="Arial" w:cs="Arial"/>
              </w:rPr>
            </w:pPr>
            <w:r>
              <w:rPr>
                <w:rFonts w:ascii="Arial" w:hAnsi="Arial" w:cs="Arial"/>
              </w:rPr>
              <w:t>Are you pregnant or had a child in the last 12 months? (yes/no/prefer not to say)</w:t>
            </w:r>
          </w:p>
        </w:tc>
        <w:tc>
          <w:tcPr>
            <w:tcW w:w="4536" w:type="dxa"/>
          </w:tcPr>
          <w:p w14:paraId="7C713BC2" w14:textId="77777777" w:rsidR="00592A72" w:rsidRPr="009C78DF" w:rsidRDefault="00592A72" w:rsidP="008D6095">
            <w:pPr>
              <w:ind w:right="-319"/>
              <w:rPr>
                <w:rFonts w:ascii="Arial" w:hAnsi="Arial" w:cs="Arial"/>
              </w:rPr>
            </w:pPr>
          </w:p>
        </w:tc>
      </w:tr>
      <w:tr w:rsidR="00592A72" w14:paraId="390D20DE" w14:textId="77777777" w:rsidTr="008D6095">
        <w:tc>
          <w:tcPr>
            <w:tcW w:w="5528" w:type="dxa"/>
            <w:shd w:val="clear" w:color="auto" w:fill="D5DCE4" w:themeFill="text2" w:themeFillTint="33"/>
          </w:tcPr>
          <w:p w14:paraId="094CF0A6" w14:textId="77777777" w:rsidR="00592A72" w:rsidRPr="0071795E" w:rsidRDefault="00592A72" w:rsidP="008D6095">
            <w:pPr>
              <w:ind w:right="-319"/>
              <w:rPr>
                <w:rFonts w:ascii="Arial" w:hAnsi="Arial" w:cs="Arial"/>
              </w:rPr>
            </w:pPr>
            <w:r>
              <w:rPr>
                <w:rFonts w:ascii="Arial" w:hAnsi="Arial" w:cs="Arial"/>
              </w:rPr>
              <w:t>Do you have children under the age of 12 (yes/no/prefer not to say)</w:t>
            </w:r>
          </w:p>
        </w:tc>
        <w:tc>
          <w:tcPr>
            <w:tcW w:w="4536" w:type="dxa"/>
          </w:tcPr>
          <w:p w14:paraId="67B8D696" w14:textId="77777777" w:rsidR="00592A72" w:rsidRPr="009C78DF" w:rsidRDefault="00592A72" w:rsidP="008D6095">
            <w:pPr>
              <w:ind w:right="-319"/>
              <w:rPr>
                <w:rFonts w:ascii="Arial" w:hAnsi="Arial" w:cs="Arial"/>
              </w:rPr>
            </w:pPr>
          </w:p>
        </w:tc>
      </w:tr>
      <w:tr w:rsidR="00592A72" w14:paraId="41A4C699" w14:textId="77777777" w:rsidTr="008D6095">
        <w:tc>
          <w:tcPr>
            <w:tcW w:w="5528" w:type="dxa"/>
            <w:shd w:val="clear" w:color="auto" w:fill="D5DCE4" w:themeFill="text2" w:themeFillTint="33"/>
          </w:tcPr>
          <w:p w14:paraId="47B2BF76" w14:textId="77777777" w:rsidR="00592A72" w:rsidRDefault="00592A72" w:rsidP="008D6095">
            <w:pPr>
              <w:ind w:right="-319"/>
              <w:rPr>
                <w:rFonts w:ascii="Arial" w:hAnsi="Arial" w:cs="Arial"/>
              </w:rPr>
            </w:pPr>
            <w:r>
              <w:rPr>
                <w:rFonts w:ascii="Arial" w:hAnsi="Arial" w:cs="Arial"/>
              </w:rPr>
              <w:t>Are any of your children adopted or fostered? (yes/no/prefer not to say)</w:t>
            </w:r>
          </w:p>
        </w:tc>
        <w:tc>
          <w:tcPr>
            <w:tcW w:w="4536" w:type="dxa"/>
          </w:tcPr>
          <w:p w14:paraId="2F67F167" w14:textId="77777777" w:rsidR="00592A72" w:rsidRPr="009C78DF" w:rsidRDefault="00592A72" w:rsidP="008D6095">
            <w:pPr>
              <w:ind w:right="-319"/>
              <w:rPr>
                <w:rFonts w:ascii="Arial" w:hAnsi="Arial" w:cs="Arial"/>
              </w:rPr>
            </w:pPr>
          </w:p>
        </w:tc>
      </w:tr>
    </w:tbl>
    <w:p w14:paraId="6963AEAD" w14:textId="77777777" w:rsidR="00592A72" w:rsidRDefault="00592A72" w:rsidP="00592A72"/>
    <w:tbl>
      <w:tblPr>
        <w:tblStyle w:val="TableGrid"/>
        <w:tblW w:w="10064" w:type="dxa"/>
        <w:tblInd w:w="137" w:type="dxa"/>
        <w:tblLook w:val="04A0" w:firstRow="1" w:lastRow="0" w:firstColumn="1" w:lastColumn="0" w:noHBand="0" w:noVBand="1"/>
      </w:tblPr>
      <w:tblGrid>
        <w:gridCol w:w="5528"/>
        <w:gridCol w:w="4536"/>
      </w:tblGrid>
      <w:tr w:rsidR="00592A72" w:rsidRPr="0071795E" w14:paraId="3A0BF476" w14:textId="77777777" w:rsidTr="008D6095">
        <w:trPr>
          <w:trHeight w:val="397"/>
        </w:trPr>
        <w:tc>
          <w:tcPr>
            <w:tcW w:w="5528" w:type="dxa"/>
            <w:shd w:val="clear" w:color="auto" w:fill="D5DCE4" w:themeFill="text2" w:themeFillTint="33"/>
            <w:vAlign w:val="center"/>
          </w:tcPr>
          <w:p w14:paraId="30310D8C" w14:textId="77777777" w:rsidR="00592A72" w:rsidRPr="00BB28D5" w:rsidRDefault="00592A72" w:rsidP="00BF6CF1">
            <w:pPr>
              <w:pStyle w:val="ListParagraph"/>
              <w:numPr>
                <w:ilvl w:val="0"/>
                <w:numId w:val="39"/>
              </w:numPr>
              <w:suppressAutoHyphens/>
              <w:ind w:right="-319"/>
              <w:rPr>
                <w:rFonts w:ascii="Arial" w:hAnsi="Arial" w:cs="Arial"/>
                <w:b/>
                <w:bCs/>
              </w:rPr>
            </w:pPr>
            <w:r w:rsidRPr="00BB28D5">
              <w:rPr>
                <w:rFonts w:ascii="Arial" w:hAnsi="Arial" w:cs="Arial"/>
                <w:b/>
                <w:bCs/>
              </w:rPr>
              <w:t>Caring responsibilities</w:t>
            </w:r>
          </w:p>
        </w:tc>
        <w:tc>
          <w:tcPr>
            <w:tcW w:w="4536" w:type="dxa"/>
            <w:shd w:val="clear" w:color="auto" w:fill="D5DCE4" w:themeFill="text2" w:themeFillTint="33"/>
            <w:vAlign w:val="center"/>
          </w:tcPr>
          <w:p w14:paraId="64E18082" w14:textId="77777777" w:rsidR="00592A72" w:rsidRPr="0071795E" w:rsidRDefault="00592A72" w:rsidP="008D6095">
            <w:pPr>
              <w:ind w:right="-319"/>
              <w:rPr>
                <w:rFonts w:ascii="Arial" w:hAnsi="Arial" w:cs="Arial"/>
                <w:b/>
                <w:bCs/>
              </w:rPr>
            </w:pPr>
          </w:p>
        </w:tc>
      </w:tr>
      <w:tr w:rsidR="00592A72" w14:paraId="62979842" w14:textId="77777777" w:rsidTr="008D6095">
        <w:tc>
          <w:tcPr>
            <w:tcW w:w="5528" w:type="dxa"/>
            <w:shd w:val="clear" w:color="auto" w:fill="D5DCE4" w:themeFill="text2" w:themeFillTint="33"/>
          </w:tcPr>
          <w:p w14:paraId="77AE28A8" w14:textId="77777777" w:rsidR="00592A72" w:rsidRDefault="00592A72" w:rsidP="008D6095">
            <w:pPr>
              <w:ind w:right="-142"/>
              <w:jc w:val="both"/>
              <w:rPr>
                <w:rFonts w:ascii="Arial" w:hAnsi="Arial" w:cs="Arial"/>
                <w:bCs/>
                <w:sz w:val="22"/>
                <w:szCs w:val="22"/>
                <w:lang w:eastAsia="en-US"/>
              </w:rPr>
            </w:pPr>
            <w:r w:rsidRPr="00567BA9">
              <w:rPr>
                <w:rFonts w:ascii="Arial" w:hAnsi="Arial" w:cs="Arial"/>
                <w:bCs/>
                <w:sz w:val="22"/>
                <w:szCs w:val="22"/>
                <w:lang w:eastAsia="en-US"/>
              </w:rPr>
              <w:t xml:space="preserve">Do you look after a relative, neighbour or friend </w:t>
            </w:r>
          </w:p>
          <w:p w14:paraId="6F5AB468" w14:textId="77777777" w:rsidR="00592A72" w:rsidRPr="0071795E" w:rsidRDefault="00592A72" w:rsidP="008D6095">
            <w:pPr>
              <w:ind w:right="-142"/>
              <w:jc w:val="both"/>
              <w:rPr>
                <w:rFonts w:ascii="Arial" w:hAnsi="Arial" w:cs="Arial"/>
                <w:bCs/>
                <w:sz w:val="22"/>
                <w:szCs w:val="22"/>
                <w:lang w:eastAsia="en-US"/>
              </w:rPr>
            </w:pPr>
            <w:r w:rsidRPr="00567BA9">
              <w:rPr>
                <w:rFonts w:ascii="Arial" w:hAnsi="Arial" w:cs="Arial"/>
                <w:bCs/>
                <w:sz w:val="22"/>
                <w:szCs w:val="22"/>
                <w:lang w:eastAsia="en-US"/>
              </w:rPr>
              <w:t xml:space="preserve">who is ill, disabled, frail or </w:t>
            </w:r>
            <w:r w:rsidRPr="0071795E">
              <w:rPr>
                <w:rFonts w:ascii="Arial" w:hAnsi="Arial" w:cs="Arial"/>
                <w:bCs/>
                <w:sz w:val="22"/>
                <w:szCs w:val="22"/>
                <w:lang w:eastAsia="en-US"/>
              </w:rPr>
              <w:t>needs emotional support?</w:t>
            </w:r>
          </w:p>
        </w:tc>
        <w:tc>
          <w:tcPr>
            <w:tcW w:w="4536" w:type="dxa"/>
          </w:tcPr>
          <w:p w14:paraId="05C7F1E5" w14:textId="77777777" w:rsidR="00592A72" w:rsidRPr="009C78DF" w:rsidRDefault="00592A72" w:rsidP="008D6095">
            <w:pPr>
              <w:ind w:right="-319"/>
              <w:rPr>
                <w:rFonts w:ascii="Arial" w:hAnsi="Arial" w:cs="Arial"/>
              </w:rPr>
            </w:pPr>
          </w:p>
        </w:tc>
      </w:tr>
      <w:tr w:rsidR="00592A72" w14:paraId="631D3DDB" w14:textId="77777777" w:rsidTr="008D6095">
        <w:tc>
          <w:tcPr>
            <w:tcW w:w="5528" w:type="dxa"/>
            <w:shd w:val="clear" w:color="auto" w:fill="D5DCE4" w:themeFill="text2" w:themeFillTint="33"/>
          </w:tcPr>
          <w:p w14:paraId="6CB91369" w14:textId="77777777" w:rsidR="00592A72" w:rsidRPr="0071795E" w:rsidRDefault="00592A72" w:rsidP="008D6095">
            <w:pPr>
              <w:ind w:right="-319"/>
              <w:rPr>
                <w:rFonts w:ascii="Arial" w:hAnsi="Arial" w:cs="Arial"/>
              </w:rPr>
            </w:pPr>
            <w:r w:rsidRPr="00145953">
              <w:rPr>
                <w:rFonts w:ascii="Arial" w:hAnsi="Arial" w:cs="Arial"/>
                <w:sz w:val="22"/>
                <w:szCs w:val="22"/>
                <w:lang w:eastAsia="en-US"/>
              </w:rPr>
              <w:t xml:space="preserve">If yes, are you registered with your GP as a </w:t>
            </w:r>
            <w:proofErr w:type="spellStart"/>
            <w:r w:rsidRPr="00145953">
              <w:rPr>
                <w:rFonts w:ascii="Arial" w:hAnsi="Arial" w:cs="Arial"/>
                <w:sz w:val="22"/>
                <w:szCs w:val="22"/>
                <w:lang w:eastAsia="en-US"/>
              </w:rPr>
              <w:t>carer</w:t>
            </w:r>
            <w:proofErr w:type="spellEnd"/>
            <w:r w:rsidRPr="00145953">
              <w:rPr>
                <w:rFonts w:ascii="Arial" w:hAnsi="Arial" w:cs="Arial"/>
                <w:sz w:val="22"/>
                <w:szCs w:val="22"/>
                <w:lang w:eastAsia="en-US"/>
              </w:rPr>
              <w:t>?</w:t>
            </w:r>
          </w:p>
        </w:tc>
        <w:tc>
          <w:tcPr>
            <w:tcW w:w="4536" w:type="dxa"/>
          </w:tcPr>
          <w:p w14:paraId="132A9184" w14:textId="77777777" w:rsidR="00592A72" w:rsidRPr="009C78DF" w:rsidRDefault="00592A72" w:rsidP="008D6095">
            <w:pPr>
              <w:ind w:right="-319"/>
              <w:rPr>
                <w:rFonts w:ascii="Arial" w:hAnsi="Arial" w:cs="Arial"/>
              </w:rPr>
            </w:pPr>
          </w:p>
        </w:tc>
      </w:tr>
    </w:tbl>
    <w:p w14:paraId="73DAF0A5" w14:textId="77777777" w:rsidR="00592A72" w:rsidRDefault="00592A72" w:rsidP="00592A72"/>
    <w:tbl>
      <w:tblPr>
        <w:tblStyle w:val="TableGrid"/>
        <w:tblW w:w="10064" w:type="dxa"/>
        <w:tblInd w:w="137" w:type="dxa"/>
        <w:tblLook w:val="04A0" w:firstRow="1" w:lastRow="0" w:firstColumn="1" w:lastColumn="0" w:noHBand="0" w:noVBand="1"/>
      </w:tblPr>
      <w:tblGrid>
        <w:gridCol w:w="10064"/>
      </w:tblGrid>
      <w:tr w:rsidR="00592A72" w:rsidRPr="0071795E" w14:paraId="42DA0DE8" w14:textId="77777777" w:rsidTr="008D6095">
        <w:tc>
          <w:tcPr>
            <w:tcW w:w="10064" w:type="dxa"/>
            <w:shd w:val="clear" w:color="auto" w:fill="D5DCE4" w:themeFill="text2" w:themeFillTint="33"/>
          </w:tcPr>
          <w:p w14:paraId="314ECDF9" w14:textId="77777777" w:rsidR="00592A72" w:rsidRPr="00302BE6" w:rsidRDefault="00592A72" w:rsidP="00BF6CF1">
            <w:pPr>
              <w:pStyle w:val="ListParagraph"/>
              <w:numPr>
                <w:ilvl w:val="0"/>
                <w:numId w:val="39"/>
              </w:numPr>
              <w:suppressAutoHyphens/>
              <w:spacing w:before="120"/>
              <w:ind w:left="357" w:right="-318" w:hanging="357"/>
              <w:rPr>
                <w:rFonts w:ascii="Arial" w:eastAsia="Times New Roman" w:hAnsi="Arial" w:cs="Arial"/>
                <w:b/>
                <w:bCs/>
                <w:sz w:val="22"/>
                <w:szCs w:val="22"/>
                <w:lang w:eastAsia="en-US"/>
              </w:rPr>
            </w:pPr>
            <w:r>
              <w:rPr>
                <w:rFonts w:ascii="Arial" w:hAnsi="Arial" w:cs="Arial"/>
                <w:lang w:eastAsia="en-US"/>
              </w:rPr>
              <w:t xml:space="preserve">If you have any specific communication or other needs you think the Trust needs to be aware of and make reasonable adjustments for, please specify below. </w:t>
            </w:r>
            <w:r w:rsidRPr="0071795E">
              <w:rPr>
                <w:rFonts w:ascii="Arial" w:eastAsia="Times New Roman" w:hAnsi="Arial" w:cs="Arial"/>
                <w:bCs/>
                <w:lang w:eastAsia="en-US"/>
              </w:rPr>
              <w:t xml:space="preserve">For example, </w:t>
            </w:r>
            <w:r>
              <w:rPr>
                <w:rFonts w:ascii="Arial" w:eastAsia="Times New Roman" w:hAnsi="Arial" w:cs="Arial"/>
                <w:bCs/>
                <w:lang w:eastAsia="en-US"/>
              </w:rPr>
              <w:t>you</w:t>
            </w:r>
            <w:r w:rsidRPr="0071795E">
              <w:rPr>
                <w:rFonts w:ascii="Arial" w:eastAsia="Times New Roman" w:hAnsi="Arial" w:cs="Arial"/>
                <w:bCs/>
                <w:lang w:eastAsia="en-US"/>
              </w:rPr>
              <w:t xml:space="preserve"> </w:t>
            </w:r>
          </w:p>
          <w:p w14:paraId="37408FD1" w14:textId="77777777" w:rsidR="00592A72" w:rsidRPr="0071795E" w:rsidRDefault="00592A72" w:rsidP="008D6095">
            <w:pPr>
              <w:pStyle w:val="ListParagraph"/>
              <w:spacing w:after="120"/>
              <w:ind w:left="357" w:right="-318"/>
              <w:rPr>
                <w:rFonts w:ascii="Arial" w:eastAsia="Times New Roman" w:hAnsi="Arial" w:cs="Arial"/>
                <w:b/>
                <w:bCs/>
                <w:sz w:val="22"/>
                <w:szCs w:val="22"/>
                <w:lang w:eastAsia="en-US"/>
              </w:rPr>
            </w:pPr>
            <w:r>
              <w:rPr>
                <w:rFonts w:ascii="Arial" w:eastAsia="Times New Roman" w:hAnsi="Arial" w:cs="Arial"/>
                <w:bCs/>
                <w:lang w:eastAsia="en-US"/>
              </w:rPr>
              <w:t xml:space="preserve">may be </w:t>
            </w:r>
            <w:r w:rsidRPr="0071795E">
              <w:rPr>
                <w:rFonts w:ascii="Arial" w:eastAsia="Times New Roman" w:hAnsi="Arial" w:cs="Arial"/>
                <w:bCs/>
                <w:lang w:eastAsia="en-US"/>
              </w:rPr>
              <w:t xml:space="preserve">dyslexic and require written information on </w:t>
            </w:r>
            <w:r>
              <w:rPr>
                <w:rFonts w:ascii="Arial" w:eastAsia="Times New Roman" w:hAnsi="Arial" w:cs="Arial"/>
                <w:bCs/>
                <w:lang w:eastAsia="en-US"/>
              </w:rPr>
              <w:t>coloured</w:t>
            </w:r>
            <w:r w:rsidRPr="0071795E">
              <w:rPr>
                <w:rFonts w:ascii="Arial" w:eastAsia="Times New Roman" w:hAnsi="Arial" w:cs="Arial"/>
                <w:bCs/>
                <w:lang w:eastAsia="en-US"/>
              </w:rPr>
              <w:t xml:space="preserve"> paper</w:t>
            </w:r>
            <w:r>
              <w:rPr>
                <w:rFonts w:ascii="Arial" w:eastAsia="Times New Roman" w:hAnsi="Arial" w:cs="Arial"/>
                <w:bCs/>
                <w:lang w:eastAsia="en-US"/>
              </w:rPr>
              <w:t>.</w:t>
            </w:r>
          </w:p>
        </w:tc>
      </w:tr>
      <w:tr w:rsidR="00592A72" w14:paraId="6AB666A2" w14:textId="77777777" w:rsidTr="008D6095">
        <w:tc>
          <w:tcPr>
            <w:tcW w:w="10064" w:type="dxa"/>
            <w:shd w:val="clear" w:color="auto" w:fill="FFFFFF" w:themeFill="background1"/>
          </w:tcPr>
          <w:p w14:paraId="425453F9" w14:textId="77777777" w:rsidR="00592A72" w:rsidRDefault="00592A72" w:rsidP="008D6095">
            <w:pPr>
              <w:pStyle w:val="ListParagraph"/>
              <w:ind w:left="360" w:right="-319"/>
              <w:rPr>
                <w:rFonts w:ascii="Arial" w:eastAsia="Times New Roman" w:hAnsi="Arial" w:cs="Arial"/>
                <w:sz w:val="22"/>
                <w:szCs w:val="22"/>
                <w:lang w:eastAsia="en-US"/>
              </w:rPr>
            </w:pPr>
          </w:p>
          <w:p w14:paraId="3826575E" w14:textId="77777777" w:rsidR="00592A72" w:rsidRDefault="00592A72" w:rsidP="008D6095">
            <w:pPr>
              <w:pStyle w:val="ListParagraph"/>
              <w:ind w:left="360" w:right="-319"/>
              <w:rPr>
                <w:rFonts w:ascii="Arial" w:eastAsia="Times New Roman" w:hAnsi="Arial" w:cs="Arial"/>
                <w:sz w:val="22"/>
                <w:szCs w:val="22"/>
                <w:lang w:eastAsia="en-US"/>
              </w:rPr>
            </w:pPr>
          </w:p>
          <w:p w14:paraId="31F277CF" w14:textId="77777777" w:rsidR="00592A72" w:rsidRDefault="00592A72" w:rsidP="008D6095">
            <w:pPr>
              <w:pStyle w:val="ListParagraph"/>
              <w:ind w:left="360" w:right="-319"/>
              <w:rPr>
                <w:rFonts w:ascii="Arial" w:eastAsia="Times New Roman" w:hAnsi="Arial" w:cs="Arial"/>
                <w:sz w:val="22"/>
                <w:szCs w:val="22"/>
                <w:lang w:eastAsia="en-US"/>
              </w:rPr>
            </w:pPr>
          </w:p>
          <w:p w14:paraId="3DEAFEB1" w14:textId="77777777" w:rsidR="00592A72" w:rsidRDefault="00592A72" w:rsidP="008D6095">
            <w:pPr>
              <w:pStyle w:val="ListParagraph"/>
              <w:ind w:left="360" w:right="-319"/>
              <w:rPr>
                <w:rFonts w:ascii="Arial" w:eastAsia="Times New Roman" w:hAnsi="Arial" w:cs="Arial"/>
                <w:sz w:val="22"/>
                <w:szCs w:val="22"/>
                <w:lang w:eastAsia="en-US"/>
              </w:rPr>
            </w:pPr>
          </w:p>
          <w:p w14:paraId="7B399281" w14:textId="77777777" w:rsidR="00592A72" w:rsidRDefault="00592A72" w:rsidP="008D6095">
            <w:pPr>
              <w:pStyle w:val="ListParagraph"/>
              <w:ind w:left="360" w:right="-319"/>
              <w:rPr>
                <w:rFonts w:ascii="Arial" w:eastAsia="Times New Roman" w:hAnsi="Arial" w:cs="Arial"/>
                <w:sz w:val="22"/>
                <w:szCs w:val="22"/>
                <w:lang w:eastAsia="en-US"/>
              </w:rPr>
            </w:pPr>
          </w:p>
        </w:tc>
      </w:tr>
      <w:bookmarkEnd w:id="12"/>
    </w:tbl>
    <w:p w14:paraId="728C33C8" w14:textId="77777777" w:rsidR="00592A72" w:rsidRDefault="00592A72" w:rsidP="00592A72">
      <w:pPr>
        <w:ind w:left="-709" w:right="-142"/>
        <w:rPr>
          <w:rFonts w:ascii="Arial" w:eastAsia="Times New Roman" w:hAnsi="Arial" w:cs="Arial"/>
          <w:b/>
        </w:rPr>
      </w:pPr>
    </w:p>
    <w:p w14:paraId="07AB852F" w14:textId="77777777" w:rsidR="00592A72" w:rsidRDefault="00592A72" w:rsidP="00592A72">
      <w:pPr>
        <w:ind w:right="-142" w:firstLine="142"/>
        <w:rPr>
          <w:rFonts w:ascii="Arial" w:eastAsia="Times New Roman" w:hAnsi="Arial" w:cs="Arial"/>
          <w:bCs/>
          <w:sz w:val="20"/>
          <w:szCs w:val="20"/>
        </w:rPr>
      </w:pPr>
      <w:r>
        <w:rPr>
          <w:rFonts w:ascii="Arial" w:eastAsia="Times New Roman" w:hAnsi="Arial" w:cs="Arial"/>
          <w:bCs/>
        </w:rPr>
        <w:t>And finally…</w:t>
      </w:r>
    </w:p>
    <w:p w14:paraId="5A21038F" w14:textId="77777777" w:rsidR="00592A72" w:rsidRDefault="00592A72" w:rsidP="00592A72">
      <w:pPr>
        <w:pStyle w:val="ListParagraph"/>
        <w:ind w:left="709" w:right="-142"/>
        <w:rPr>
          <w:rFonts w:ascii="Arial" w:eastAsia="Times New Roman" w:hAnsi="Arial" w:cs="Arial"/>
          <w:bCs/>
          <w:sz w:val="20"/>
          <w:szCs w:val="20"/>
          <w:lang w:eastAsia="en-US"/>
        </w:rPr>
      </w:pPr>
    </w:p>
    <w:tbl>
      <w:tblPr>
        <w:tblStyle w:val="TableGrid"/>
        <w:tblW w:w="10064" w:type="dxa"/>
        <w:tblInd w:w="137" w:type="dxa"/>
        <w:tblLook w:val="04A0" w:firstRow="1" w:lastRow="0" w:firstColumn="1" w:lastColumn="0" w:noHBand="0" w:noVBand="1"/>
      </w:tblPr>
      <w:tblGrid>
        <w:gridCol w:w="9072"/>
        <w:gridCol w:w="992"/>
      </w:tblGrid>
      <w:tr w:rsidR="00592A72" w14:paraId="4A7D90E9" w14:textId="77777777" w:rsidTr="008D6095">
        <w:trPr>
          <w:trHeight w:val="624"/>
        </w:trPr>
        <w:tc>
          <w:tcPr>
            <w:tcW w:w="9072" w:type="dxa"/>
            <w:shd w:val="clear" w:color="auto" w:fill="D5DCE4" w:themeFill="text2" w:themeFillTint="33"/>
            <w:vAlign w:val="center"/>
          </w:tcPr>
          <w:p w14:paraId="3F927A96" w14:textId="77777777" w:rsidR="00592A72" w:rsidRDefault="00592A72" w:rsidP="008D6095">
            <w:pPr>
              <w:pStyle w:val="ListParagraph"/>
              <w:ind w:left="0" w:right="-142"/>
              <w:rPr>
                <w:rFonts w:ascii="Arial" w:eastAsia="Times New Roman" w:hAnsi="Arial" w:cs="Arial"/>
                <w:bCs/>
                <w:sz w:val="20"/>
                <w:szCs w:val="20"/>
                <w:lang w:eastAsia="en-US"/>
              </w:rPr>
            </w:pPr>
            <w:r w:rsidRPr="00EF1768">
              <w:rPr>
                <w:rFonts w:ascii="Arial" w:eastAsia="Times New Roman" w:hAnsi="Arial" w:cs="Arial"/>
                <w:sz w:val="22"/>
                <w:lang w:eastAsia="en-US"/>
              </w:rPr>
              <w:lastRenderedPageBreak/>
              <w:t xml:space="preserve">Sometimes other people check our files to make sure that customer services are giving our clients a good service. </w:t>
            </w:r>
            <w:r>
              <w:rPr>
                <w:rFonts w:ascii="Arial" w:eastAsia="Times New Roman" w:hAnsi="Arial" w:cs="Arial"/>
                <w:sz w:val="22"/>
                <w:lang w:eastAsia="en-US"/>
              </w:rPr>
              <w:t>Do you consent to</w:t>
            </w:r>
            <w:r w:rsidRPr="00EF1768">
              <w:rPr>
                <w:rFonts w:ascii="Arial" w:eastAsia="Times New Roman" w:hAnsi="Arial" w:cs="Arial"/>
                <w:sz w:val="22"/>
                <w:lang w:eastAsia="en-US"/>
              </w:rPr>
              <w:t xml:space="preserve"> your file </w:t>
            </w:r>
            <w:r>
              <w:rPr>
                <w:rFonts w:ascii="Arial" w:eastAsia="Times New Roman" w:hAnsi="Arial" w:cs="Arial"/>
                <w:sz w:val="22"/>
                <w:lang w:eastAsia="en-US"/>
              </w:rPr>
              <w:t>being</w:t>
            </w:r>
            <w:r w:rsidRPr="00EF1768">
              <w:rPr>
                <w:rFonts w:ascii="Arial" w:eastAsia="Times New Roman" w:hAnsi="Arial" w:cs="Arial"/>
                <w:sz w:val="22"/>
                <w:lang w:eastAsia="en-US"/>
              </w:rPr>
              <w:t xml:space="preserve"> looked at for this purpose?</w:t>
            </w:r>
          </w:p>
        </w:tc>
        <w:tc>
          <w:tcPr>
            <w:tcW w:w="992" w:type="dxa"/>
            <w:vAlign w:val="center"/>
          </w:tcPr>
          <w:p w14:paraId="7175AD12" w14:textId="77777777" w:rsidR="00592A72" w:rsidRDefault="00592A72" w:rsidP="008D6095">
            <w:pPr>
              <w:pStyle w:val="ListParagraph"/>
              <w:ind w:left="0" w:right="-142"/>
              <w:rPr>
                <w:rFonts w:ascii="Arial" w:eastAsia="Times New Roman" w:hAnsi="Arial" w:cs="Arial"/>
                <w:bCs/>
                <w:sz w:val="20"/>
                <w:szCs w:val="20"/>
                <w:lang w:eastAsia="en-US"/>
              </w:rPr>
            </w:pPr>
          </w:p>
        </w:tc>
      </w:tr>
      <w:tr w:rsidR="00592A72" w14:paraId="58F9044D" w14:textId="77777777" w:rsidTr="008D6095">
        <w:trPr>
          <w:trHeight w:val="624"/>
        </w:trPr>
        <w:tc>
          <w:tcPr>
            <w:tcW w:w="9072" w:type="dxa"/>
            <w:shd w:val="clear" w:color="auto" w:fill="D5DCE4" w:themeFill="text2" w:themeFillTint="33"/>
            <w:vAlign w:val="center"/>
          </w:tcPr>
          <w:p w14:paraId="4E2D20C5" w14:textId="77777777" w:rsidR="00592A72" w:rsidRDefault="00592A72" w:rsidP="008D6095">
            <w:pPr>
              <w:pStyle w:val="ListParagraph"/>
              <w:ind w:left="0" w:right="-142"/>
              <w:rPr>
                <w:rFonts w:ascii="Arial" w:eastAsia="Times New Roman" w:hAnsi="Arial" w:cs="Arial"/>
                <w:bCs/>
                <w:sz w:val="20"/>
                <w:szCs w:val="20"/>
                <w:lang w:eastAsia="en-US"/>
              </w:rPr>
            </w:pPr>
            <w:r>
              <w:rPr>
                <w:rFonts w:ascii="Arial" w:eastAsia="Times New Roman" w:hAnsi="Arial" w:cs="Arial"/>
                <w:sz w:val="22"/>
                <w:lang w:eastAsia="en-US"/>
              </w:rPr>
              <w:t xml:space="preserve">To improve services, </w:t>
            </w:r>
            <w:r w:rsidRPr="00EF1768">
              <w:rPr>
                <w:rFonts w:ascii="Arial" w:eastAsia="Times New Roman" w:hAnsi="Arial" w:cs="Arial"/>
                <w:sz w:val="22"/>
                <w:lang w:eastAsia="en-US"/>
              </w:rPr>
              <w:t xml:space="preserve">we may wish to use your complaint as a case study to share. We will do this anonymously, and no identifiable information will </w:t>
            </w:r>
            <w:r>
              <w:rPr>
                <w:rFonts w:ascii="Arial" w:eastAsia="Times New Roman" w:hAnsi="Arial" w:cs="Arial"/>
                <w:sz w:val="22"/>
                <w:lang w:eastAsia="en-US"/>
              </w:rPr>
              <w:t xml:space="preserve">be </w:t>
            </w:r>
            <w:r w:rsidRPr="00EF1768">
              <w:rPr>
                <w:rFonts w:ascii="Arial" w:eastAsia="Times New Roman" w:hAnsi="Arial" w:cs="Arial"/>
                <w:sz w:val="22"/>
                <w:lang w:eastAsia="en-US"/>
              </w:rPr>
              <w:t xml:space="preserve">shared. Is </w:t>
            </w:r>
            <w:proofErr w:type="gramStart"/>
            <w:r w:rsidRPr="00EF1768">
              <w:rPr>
                <w:rFonts w:ascii="Arial" w:eastAsia="Times New Roman" w:hAnsi="Arial" w:cs="Arial"/>
                <w:sz w:val="22"/>
                <w:lang w:eastAsia="en-US"/>
              </w:rPr>
              <w:t>this</w:t>
            </w:r>
            <w:proofErr w:type="gramEnd"/>
            <w:r w:rsidRPr="00EF1768">
              <w:rPr>
                <w:rFonts w:ascii="Arial" w:eastAsia="Times New Roman" w:hAnsi="Arial" w:cs="Arial"/>
                <w:sz w:val="22"/>
                <w:lang w:eastAsia="en-US"/>
              </w:rPr>
              <w:t xml:space="preserve"> OK?</w:t>
            </w:r>
          </w:p>
        </w:tc>
        <w:tc>
          <w:tcPr>
            <w:tcW w:w="992" w:type="dxa"/>
            <w:vAlign w:val="center"/>
          </w:tcPr>
          <w:p w14:paraId="344F1583" w14:textId="77777777" w:rsidR="00592A72" w:rsidRDefault="00592A72" w:rsidP="008D6095">
            <w:pPr>
              <w:pStyle w:val="ListParagraph"/>
              <w:ind w:left="0" w:right="-142"/>
              <w:rPr>
                <w:rFonts w:ascii="Arial" w:eastAsia="Times New Roman" w:hAnsi="Arial" w:cs="Arial"/>
                <w:bCs/>
                <w:sz w:val="20"/>
                <w:szCs w:val="20"/>
                <w:lang w:eastAsia="en-US"/>
              </w:rPr>
            </w:pPr>
          </w:p>
        </w:tc>
      </w:tr>
      <w:tr w:rsidR="00592A72" w14:paraId="21EDD876" w14:textId="77777777" w:rsidTr="008D6095">
        <w:trPr>
          <w:trHeight w:val="624"/>
        </w:trPr>
        <w:tc>
          <w:tcPr>
            <w:tcW w:w="9072" w:type="dxa"/>
            <w:shd w:val="clear" w:color="auto" w:fill="D5DCE4" w:themeFill="text2" w:themeFillTint="33"/>
            <w:vAlign w:val="center"/>
          </w:tcPr>
          <w:p w14:paraId="6426E346" w14:textId="77777777" w:rsidR="00592A72" w:rsidRDefault="00592A72" w:rsidP="008D6095">
            <w:pPr>
              <w:pStyle w:val="ListParagraph"/>
              <w:ind w:left="0" w:right="-142"/>
              <w:rPr>
                <w:rFonts w:ascii="Arial" w:eastAsia="Times New Roman" w:hAnsi="Arial" w:cs="Arial"/>
                <w:bCs/>
                <w:sz w:val="20"/>
                <w:szCs w:val="20"/>
                <w:lang w:eastAsia="en-US"/>
              </w:rPr>
            </w:pPr>
            <w:r w:rsidRPr="00EF1768">
              <w:rPr>
                <w:rFonts w:ascii="Arial" w:eastAsia="Times New Roman" w:hAnsi="Arial" w:cs="Arial"/>
                <w:sz w:val="22"/>
                <w:lang w:eastAsia="en-US"/>
              </w:rPr>
              <w:t xml:space="preserve">The Trust board may also wish to contact you, to gain further insight from people using our services. </w:t>
            </w:r>
            <w:r>
              <w:rPr>
                <w:rFonts w:ascii="Arial" w:eastAsia="Times New Roman" w:hAnsi="Arial" w:cs="Arial"/>
                <w:sz w:val="22"/>
                <w:lang w:eastAsia="en-US"/>
              </w:rPr>
              <w:t>Do you consent</w:t>
            </w:r>
            <w:r w:rsidRPr="00EF1768">
              <w:rPr>
                <w:rFonts w:ascii="Arial" w:eastAsia="Times New Roman" w:hAnsi="Arial" w:cs="Arial"/>
                <w:sz w:val="22"/>
                <w:lang w:eastAsia="en-US"/>
              </w:rPr>
              <w:t xml:space="preserve"> to be contacted?</w:t>
            </w:r>
          </w:p>
        </w:tc>
        <w:tc>
          <w:tcPr>
            <w:tcW w:w="992" w:type="dxa"/>
            <w:vAlign w:val="center"/>
          </w:tcPr>
          <w:p w14:paraId="42E9E473" w14:textId="77777777" w:rsidR="00592A72" w:rsidRDefault="00592A72" w:rsidP="008D6095">
            <w:pPr>
              <w:pStyle w:val="ListParagraph"/>
              <w:ind w:left="0" w:right="-142"/>
              <w:rPr>
                <w:rFonts w:ascii="Arial" w:eastAsia="Times New Roman" w:hAnsi="Arial" w:cs="Arial"/>
                <w:bCs/>
                <w:sz w:val="20"/>
                <w:szCs w:val="20"/>
                <w:lang w:eastAsia="en-US"/>
              </w:rPr>
            </w:pPr>
          </w:p>
        </w:tc>
      </w:tr>
      <w:tr w:rsidR="00592A72" w14:paraId="716DF330" w14:textId="77777777" w:rsidTr="008D6095">
        <w:trPr>
          <w:trHeight w:val="624"/>
        </w:trPr>
        <w:tc>
          <w:tcPr>
            <w:tcW w:w="9072" w:type="dxa"/>
            <w:shd w:val="clear" w:color="auto" w:fill="D5DCE4" w:themeFill="text2" w:themeFillTint="33"/>
            <w:vAlign w:val="center"/>
          </w:tcPr>
          <w:p w14:paraId="3C95E1B0" w14:textId="77777777" w:rsidR="00592A72" w:rsidRDefault="00592A72" w:rsidP="008D6095">
            <w:pPr>
              <w:pStyle w:val="ListParagraph"/>
              <w:ind w:left="0" w:right="-142"/>
              <w:rPr>
                <w:rFonts w:ascii="Arial" w:eastAsia="Times New Roman" w:hAnsi="Arial" w:cs="Arial"/>
                <w:sz w:val="22"/>
                <w:lang w:eastAsia="en-US"/>
              </w:rPr>
            </w:pPr>
            <w:r>
              <w:rPr>
                <w:rFonts w:ascii="Arial" w:eastAsia="Times New Roman" w:hAnsi="Arial" w:cs="Arial"/>
                <w:sz w:val="22"/>
                <w:lang w:eastAsia="en-US"/>
              </w:rPr>
              <w:t>W</w:t>
            </w:r>
            <w:r w:rsidRPr="00302BE6">
              <w:rPr>
                <w:rFonts w:ascii="Arial" w:eastAsia="Times New Roman" w:hAnsi="Arial" w:cs="Arial"/>
                <w:sz w:val="22"/>
                <w:lang w:eastAsia="en-US"/>
              </w:rPr>
              <w:t xml:space="preserve">ould </w:t>
            </w:r>
            <w:r>
              <w:rPr>
                <w:rFonts w:ascii="Arial" w:eastAsia="Times New Roman" w:hAnsi="Arial" w:cs="Arial"/>
                <w:sz w:val="22"/>
                <w:lang w:eastAsia="en-US"/>
              </w:rPr>
              <w:t xml:space="preserve">you </w:t>
            </w:r>
            <w:r w:rsidRPr="00302BE6">
              <w:rPr>
                <w:rFonts w:ascii="Arial" w:eastAsia="Times New Roman" w:hAnsi="Arial" w:cs="Arial"/>
                <w:sz w:val="22"/>
                <w:lang w:eastAsia="en-US"/>
              </w:rPr>
              <w:t xml:space="preserve">be interested in becoming a member of the Trust, or would like information </w:t>
            </w:r>
          </w:p>
          <w:p w14:paraId="5CFFE6F7" w14:textId="77777777" w:rsidR="00592A72" w:rsidRPr="00302BE6" w:rsidRDefault="00592A72" w:rsidP="008D6095">
            <w:pPr>
              <w:pStyle w:val="ListParagraph"/>
              <w:ind w:left="0" w:right="-142"/>
              <w:rPr>
                <w:rFonts w:ascii="Arial" w:eastAsia="Times New Roman" w:hAnsi="Arial" w:cs="Arial"/>
                <w:sz w:val="22"/>
                <w:lang w:eastAsia="en-US"/>
              </w:rPr>
            </w:pPr>
            <w:r w:rsidRPr="00302BE6">
              <w:rPr>
                <w:rFonts w:ascii="Arial" w:eastAsia="Times New Roman" w:hAnsi="Arial" w:cs="Arial"/>
                <w:sz w:val="22"/>
                <w:lang w:eastAsia="en-US"/>
              </w:rPr>
              <w:t xml:space="preserve">about our engagement </w:t>
            </w:r>
            <w:r>
              <w:rPr>
                <w:rFonts w:ascii="Arial" w:eastAsia="Times New Roman" w:hAnsi="Arial" w:cs="Arial"/>
                <w:sz w:val="22"/>
                <w:lang w:eastAsia="en-US"/>
              </w:rPr>
              <w:t xml:space="preserve">and/or </w:t>
            </w:r>
            <w:r w:rsidRPr="00302BE6">
              <w:rPr>
                <w:rFonts w:ascii="Arial" w:eastAsia="Times New Roman" w:hAnsi="Arial" w:cs="Arial"/>
                <w:sz w:val="22"/>
                <w:lang w:eastAsia="en-US"/>
              </w:rPr>
              <w:t>volunteering opportunities</w:t>
            </w:r>
            <w:r>
              <w:rPr>
                <w:rFonts w:ascii="Arial" w:eastAsia="Times New Roman" w:hAnsi="Arial" w:cs="Arial"/>
                <w:sz w:val="22"/>
                <w:lang w:eastAsia="en-US"/>
              </w:rPr>
              <w:t>?</w:t>
            </w:r>
          </w:p>
        </w:tc>
        <w:tc>
          <w:tcPr>
            <w:tcW w:w="992" w:type="dxa"/>
            <w:vAlign w:val="center"/>
          </w:tcPr>
          <w:p w14:paraId="604C7D40" w14:textId="77777777" w:rsidR="00592A72" w:rsidRDefault="00592A72" w:rsidP="008D6095">
            <w:pPr>
              <w:pStyle w:val="ListParagraph"/>
              <w:ind w:left="0" w:right="-142"/>
              <w:rPr>
                <w:rFonts w:ascii="Arial" w:eastAsia="Times New Roman" w:hAnsi="Arial" w:cs="Arial"/>
                <w:bCs/>
                <w:sz w:val="20"/>
                <w:szCs w:val="20"/>
                <w:lang w:eastAsia="en-US"/>
              </w:rPr>
            </w:pPr>
          </w:p>
        </w:tc>
      </w:tr>
    </w:tbl>
    <w:p w14:paraId="22176AB5" w14:textId="77777777" w:rsidR="00592A72" w:rsidRDefault="00592A72" w:rsidP="00592A72"/>
    <w:p w14:paraId="77655560" w14:textId="77777777" w:rsidR="00592A72" w:rsidRDefault="00592A72" w:rsidP="00592A72">
      <w:pPr>
        <w:ind w:firstLine="142"/>
        <w:rPr>
          <w:rFonts w:ascii="Arial" w:eastAsia="Times New Roman" w:hAnsi="Arial" w:cs="Arial"/>
          <w:szCs w:val="20"/>
        </w:rPr>
      </w:pPr>
      <w:r w:rsidRPr="004A63EE">
        <w:rPr>
          <w:rFonts w:ascii="Arial" w:eastAsia="Times New Roman" w:hAnsi="Arial" w:cs="Arial"/>
          <w:bCs/>
          <w:sz w:val="28"/>
          <w:szCs w:val="28"/>
        </w:rPr>
        <w:t>Thank you!</w:t>
      </w:r>
    </w:p>
    <w:p w14:paraId="058949DA" w14:textId="77777777" w:rsidR="00592A72" w:rsidRPr="00F1258E" w:rsidRDefault="00592A72" w:rsidP="00592A72">
      <w:pPr>
        <w:ind w:left="-284" w:right="-319"/>
        <w:rPr>
          <w:rFonts w:ascii="Arial" w:eastAsia="Times New Roman" w:hAnsi="Arial" w:cs="Arial"/>
          <w:bCs/>
        </w:rPr>
      </w:pPr>
    </w:p>
    <w:p w14:paraId="7EE2DAFA" w14:textId="77777777" w:rsidR="00592A72" w:rsidRPr="004C7FC5" w:rsidRDefault="00592A72" w:rsidP="004C7FC5">
      <w:pPr>
        <w:spacing w:after="0" w:line="276" w:lineRule="auto"/>
        <w:rPr>
          <w:rFonts w:ascii="Arial" w:eastAsia="Calibri" w:hAnsi="Arial" w:cs="Arial"/>
          <w:b/>
          <w:lang w:eastAsia="en-GB"/>
        </w:rPr>
      </w:pPr>
    </w:p>
    <w:p w14:paraId="5FF79E28" w14:textId="77777777" w:rsidR="00F351DD" w:rsidRPr="004C7FC5" w:rsidRDefault="00F351DD" w:rsidP="004C7FC5">
      <w:pPr>
        <w:spacing w:after="0" w:line="276" w:lineRule="auto"/>
        <w:rPr>
          <w:rFonts w:ascii="Arial" w:eastAsia="Calibri" w:hAnsi="Arial" w:cs="Arial"/>
          <w:b/>
          <w:lang w:eastAsia="en-GB"/>
        </w:rPr>
      </w:pPr>
    </w:p>
    <w:p w14:paraId="397B4FC1" w14:textId="77777777" w:rsidR="00F351DD" w:rsidRPr="004C7FC5" w:rsidRDefault="00F351DD" w:rsidP="004C7FC5">
      <w:pPr>
        <w:spacing w:after="0" w:line="276" w:lineRule="auto"/>
        <w:rPr>
          <w:rFonts w:ascii="Arial" w:eastAsia="Calibri" w:hAnsi="Arial" w:cs="Arial"/>
          <w:b/>
          <w:lang w:eastAsia="en-GB"/>
        </w:rPr>
      </w:pPr>
    </w:p>
    <w:p w14:paraId="4AAF762E" w14:textId="77777777" w:rsidR="00F351DD" w:rsidRPr="004C7FC5" w:rsidRDefault="00F351DD" w:rsidP="004C7FC5">
      <w:pPr>
        <w:spacing w:after="0" w:line="276" w:lineRule="auto"/>
        <w:rPr>
          <w:rFonts w:ascii="Arial" w:eastAsia="Calibri" w:hAnsi="Arial" w:cs="Arial"/>
          <w:b/>
          <w:lang w:eastAsia="en-GB"/>
        </w:rPr>
      </w:pPr>
    </w:p>
    <w:p w14:paraId="48559F19" w14:textId="77777777" w:rsidR="00F351DD" w:rsidRPr="004C7FC5" w:rsidRDefault="00F351DD" w:rsidP="004C7FC5">
      <w:pPr>
        <w:spacing w:after="0" w:line="276" w:lineRule="auto"/>
        <w:rPr>
          <w:rFonts w:ascii="Arial" w:eastAsia="Calibri" w:hAnsi="Arial" w:cs="Arial"/>
          <w:b/>
          <w:lang w:eastAsia="en-GB"/>
        </w:rPr>
      </w:pPr>
    </w:p>
    <w:p w14:paraId="17C55A80" w14:textId="77777777" w:rsidR="00F351DD" w:rsidRPr="004C7FC5" w:rsidRDefault="00F351DD" w:rsidP="004C7FC5">
      <w:pPr>
        <w:spacing w:after="0" w:line="276" w:lineRule="auto"/>
        <w:rPr>
          <w:rFonts w:ascii="Arial" w:eastAsia="Calibri" w:hAnsi="Arial" w:cs="Arial"/>
          <w:b/>
          <w:lang w:eastAsia="en-GB"/>
        </w:rPr>
      </w:pPr>
    </w:p>
    <w:p w14:paraId="092DA0DE" w14:textId="77777777" w:rsidR="002321E3" w:rsidRPr="004C7FC5" w:rsidRDefault="002321E3" w:rsidP="004C7FC5">
      <w:pPr>
        <w:spacing w:after="0" w:line="276" w:lineRule="auto"/>
        <w:rPr>
          <w:rFonts w:ascii="Arial" w:eastAsia="Calibri" w:hAnsi="Arial" w:cs="Arial"/>
          <w:b/>
          <w:lang w:eastAsia="en-GB"/>
        </w:rPr>
      </w:pPr>
    </w:p>
    <w:p w14:paraId="36811940" w14:textId="77777777" w:rsidR="002321E3" w:rsidRPr="004C7FC5" w:rsidRDefault="002321E3" w:rsidP="004C7FC5">
      <w:pPr>
        <w:spacing w:after="0" w:line="276" w:lineRule="auto"/>
        <w:rPr>
          <w:rFonts w:ascii="Arial" w:eastAsia="Calibri" w:hAnsi="Arial" w:cs="Arial"/>
          <w:b/>
          <w:lang w:eastAsia="en-GB"/>
        </w:rPr>
      </w:pPr>
    </w:p>
    <w:p w14:paraId="11B2735C" w14:textId="77777777" w:rsidR="002321E3" w:rsidRPr="004C7FC5" w:rsidRDefault="002321E3" w:rsidP="004C7FC5">
      <w:pPr>
        <w:spacing w:after="0" w:line="276" w:lineRule="auto"/>
        <w:rPr>
          <w:rFonts w:ascii="Arial" w:eastAsia="Calibri" w:hAnsi="Arial" w:cs="Arial"/>
          <w:b/>
          <w:lang w:eastAsia="en-GB"/>
        </w:rPr>
      </w:pPr>
    </w:p>
    <w:p w14:paraId="0600525D" w14:textId="77777777" w:rsidR="002321E3" w:rsidRPr="004C7FC5" w:rsidRDefault="002321E3" w:rsidP="004C7FC5">
      <w:pPr>
        <w:spacing w:after="0" w:line="276" w:lineRule="auto"/>
        <w:rPr>
          <w:rFonts w:ascii="Arial" w:eastAsia="Calibri" w:hAnsi="Arial" w:cs="Arial"/>
          <w:b/>
          <w:lang w:eastAsia="en-GB"/>
        </w:rPr>
      </w:pPr>
    </w:p>
    <w:p w14:paraId="55646744" w14:textId="77777777" w:rsidR="002321E3" w:rsidRPr="004C7FC5" w:rsidRDefault="002321E3" w:rsidP="004C7FC5">
      <w:pPr>
        <w:spacing w:after="0" w:line="276" w:lineRule="auto"/>
        <w:rPr>
          <w:rFonts w:ascii="Arial" w:eastAsia="Calibri" w:hAnsi="Arial" w:cs="Arial"/>
          <w:b/>
          <w:lang w:eastAsia="en-GB"/>
        </w:rPr>
      </w:pPr>
    </w:p>
    <w:p w14:paraId="07DA7F5D" w14:textId="77777777" w:rsidR="00613706" w:rsidRDefault="00613706" w:rsidP="004C7FC5">
      <w:pPr>
        <w:spacing w:after="0" w:line="276" w:lineRule="auto"/>
        <w:rPr>
          <w:rFonts w:ascii="Arial" w:eastAsia="Calibri" w:hAnsi="Arial" w:cs="Arial"/>
          <w:b/>
          <w:lang w:eastAsia="en-GB"/>
        </w:rPr>
      </w:pPr>
    </w:p>
    <w:p w14:paraId="6454B639" w14:textId="77777777" w:rsidR="00613706" w:rsidRPr="004C7FC5" w:rsidRDefault="00613706" w:rsidP="004C7FC5">
      <w:pPr>
        <w:spacing w:after="0" w:line="276" w:lineRule="auto"/>
        <w:rPr>
          <w:rFonts w:ascii="Arial" w:eastAsia="Calibri" w:hAnsi="Arial" w:cs="Arial"/>
          <w:b/>
          <w:lang w:eastAsia="en-GB"/>
        </w:rPr>
      </w:pPr>
    </w:p>
    <w:p w14:paraId="20DFA5B1" w14:textId="77777777" w:rsidR="002C4581" w:rsidRDefault="002C4581" w:rsidP="008A4F9A">
      <w:pPr>
        <w:spacing w:after="0" w:line="276" w:lineRule="auto"/>
        <w:jc w:val="both"/>
        <w:rPr>
          <w:rFonts w:ascii="Arial" w:eastAsia="Calibri" w:hAnsi="Arial" w:cs="Arial"/>
          <w:b/>
          <w:lang w:eastAsia="en-GB"/>
        </w:rPr>
      </w:pPr>
    </w:p>
    <w:p w14:paraId="3EE429E1" w14:textId="77777777" w:rsidR="002C4581" w:rsidRDefault="002C4581" w:rsidP="008A4F9A">
      <w:pPr>
        <w:spacing w:after="0" w:line="276" w:lineRule="auto"/>
        <w:jc w:val="both"/>
        <w:rPr>
          <w:rFonts w:ascii="Arial" w:eastAsia="Calibri" w:hAnsi="Arial" w:cs="Arial"/>
          <w:b/>
          <w:lang w:eastAsia="en-GB"/>
        </w:rPr>
      </w:pPr>
    </w:p>
    <w:p w14:paraId="52276784" w14:textId="77777777" w:rsidR="002C4581" w:rsidRDefault="002C4581" w:rsidP="008A4F9A">
      <w:pPr>
        <w:spacing w:after="0" w:line="276" w:lineRule="auto"/>
        <w:jc w:val="both"/>
        <w:rPr>
          <w:rFonts w:ascii="Arial" w:eastAsia="Calibri" w:hAnsi="Arial" w:cs="Arial"/>
          <w:b/>
          <w:lang w:eastAsia="en-GB"/>
        </w:rPr>
      </w:pPr>
    </w:p>
    <w:p w14:paraId="4CBB176E" w14:textId="77777777" w:rsidR="00AA7433" w:rsidRDefault="00AA7433">
      <w:pPr>
        <w:rPr>
          <w:rFonts w:ascii="Arial" w:eastAsia="Calibri" w:hAnsi="Arial" w:cs="Arial"/>
          <w:b/>
          <w:lang w:eastAsia="en-GB"/>
        </w:rPr>
      </w:pPr>
    </w:p>
    <w:p w14:paraId="407EC70E" w14:textId="77777777" w:rsidR="00592A72" w:rsidRDefault="00592A72">
      <w:pPr>
        <w:rPr>
          <w:rFonts w:ascii="Arial" w:eastAsia="Calibri" w:hAnsi="Arial" w:cs="Arial"/>
          <w:b/>
          <w:lang w:eastAsia="en-GB"/>
        </w:rPr>
      </w:pPr>
      <w:bookmarkStart w:id="13" w:name="_Hlk198648884"/>
      <w:r>
        <w:rPr>
          <w:rFonts w:ascii="Arial" w:eastAsia="Calibri" w:hAnsi="Arial" w:cs="Arial"/>
          <w:b/>
          <w:lang w:eastAsia="en-GB"/>
        </w:rPr>
        <w:br w:type="page"/>
      </w:r>
    </w:p>
    <w:p w14:paraId="5AA733BC" w14:textId="77777777" w:rsidR="00592A72" w:rsidRDefault="00F351DD" w:rsidP="008E1C1A">
      <w:pPr>
        <w:spacing w:after="0" w:line="276" w:lineRule="auto"/>
        <w:rPr>
          <w:rFonts w:ascii="Arial" w:eastAsia="Calibri" w:hAnsi="Arial" w:cs="Arial"/>
          <w:b/>
          <w:lang w:eastAsia="en-GB"/>
        </w:rPr>
      </w:pPr>
      <w:r w:rsidRPr="004C7FC5">
        <w:rPr>
          <w:rFonts w:ascii="Arial" w:eastAsia="Calibri" w:hAnsi="Arial" w:cs="Arial"/>
          <w:b/>
          <w:lang w:eastAsia="en-GB"/>
        </w:rPr>
        <w:lastRenderedPageBreak/>
        <w:t>A</w:t>
      </w:r>
      <w:r w:rsidR="00B936A0">
        <w:rPr>
          <w:rFonts w:ascii="Arial" w:eastAsia="Calibri" w:hAnsi="Arial" w:cs="Arial"/>
          <w:b/>
          <w:lang w:eastAsia="en-GB"/>
        </w:rPr>
        <w:t>ppendix</w:t>
      </w:r>
      <w:r w:rsidRPr="004C7FC5">
        <w:rPr>
          <w:rFonts w:ascii="Arial" w:eastAsia="Calibri" w:hAnsi="Arial" w:cs="Arial"/>
          <w:b/>
          <w:lang w:eastAsia="en-GB"/>
        </w:rPr>
        <w:t xml:space="preserve"> </w:t>
      </w:r>
      <w:r w:rsidR="00592A72">
        <w:rPr>
          <w:rFonts w:ascii="Arial" w:eastAsia="Calibri" w:hAnsi="Arial" w:cs="Arial"/>
          <w:b/>
          <w:lang w:eastAsia="en-GB"/>
        </w:rPr>
        <w:t>C</w:t>
      </w:r>
    </w:p>
    <w:p w14:paraId="5B78905B" w14:textId="77777777" w:rsidR="00592A72" w:rsidRDefault="00592A72" w:rsidP="008E1C1A">
      <w:pPr>
        <w:spacing w:after="0" w:line="276" w:lineRule="auto"/>
        <w:rPr>
          <w:rFonts w:ascii="Arial" w:eastAsia="Calibri" w:hAnsi="Arial" w:cs="Arial"/>
          <w:b/>
          <w:lang w:eastAsia="en-GB"/>
        </w:rPr>
      </w:pPr>
    </w:p>
    <w:p w14:paraId="3B46E3D4" w14:textId="77777777" w:rsidR="00592A72" w:rsidRDefault="00592A72" w:rsidP="008E1C1A">
      <w:pPr>
        <w:spacing w:after="0" w:line="276" w:lineRule="auto"/>
        <w:rPr>
          <w:rFonts w:ascii="Arial" w:eastAsia="Calibri" w:hAnsi="Arial" w:cs="Arial"/>
          <w:b/>
          <w:lang w:eastAsia="en-GB"/>
        </w:rPr>
      </w:pPr>
      <w:r>
        <w:rPr>
          <w:rFonts w:ascii="Arial" w:eastAsia="Calibri" w:hAnsi="Arial" w:cs="Arial"/>
          <w:b/>
          <w:lang w:eastAsia="en-GB"/>
        </w:rPr>
        <w:t xml:space="preserve">Customer Services Charter </w:t>
      </w:r>
    </w:p>
    <w:p w14:paraId="299EFDA8" w14:textId="77777777" w:rsidR="00592A72" w:rsidRDefault="00592A72" w:rsidP="008E1C1A">
      <w:pPr>
        <w:spacing w:after="0" w:line="276" w:lineRule="auto"/>
        <w:rPr>
          <w:rFonts w:ascii="Arial" w:eastAsia="Calibri" w:hAnsi="Arial" w:cs="Arial"/>
          <w:b/>
          <w:lang w:eastAsia="en-GB"/>
        </w:rPr>
      </w:pPr>
    </w:p>
    <w:p w14:paraId="5375CE00" w14:textId="77777777" w:rsidR="00592A72" w:rsidRPr="00043D18" w:rsidRDefault="00592A72" w:rsidP="00592A72">
      <w:pPr>
        <w:shd w:val="clear" w:color="auto" w:fill="FFFFFF"/>
        <w:spacing w:after="300"/>
        <w:jc w:val="center"/>
        <w:outlineLvl w:val="1"/>
        <w:rPr>
          <w:rFonts w:ascii="Arial" w:eastAsia="Times New Roman" w:hAnsi="Arial" w:cs="Arial"/>
          <w:b/>
          <w:bCs/>
          <w:color w:val="215E99"/>
          <w:sz w:val="43"/>
          <w:szCs w:val="43"/>
          <w:lang w:eastAsia="en-GB"/>
        </w:rPr>
      </w:pPr>
      <w:bookmarkStart w:id="14" w:name="_Hlk108620687"/>
      <w:r w:rsidRPr="00043D18">
        <w:rPr>
          <w:rFonts w:ascii="Arial" w:eastAsia="Times New Roman" w:hAnsi="Arial" w:cs="Arial"/>
          <w:b/>
          <w:bCs/>
          <w:color w:val="215E99"/>
          <w:sz w:val="43"/>
          <w:szCs w:val="43"/>
          <w:lang w:eastAsia="en-GB"/>
        </w:rPr>
        <w:t>Helping us, to help you.</w:t>
      </w:r>
    </w:p>
    <w:bookmarkEnd w:id="14"/>
    <w:p w14:paraId="696CCA23" w14:textId="77777777" w:rsidR="00592A72" w:rsidRPr="00043D18" w:rsidRDefault="00592A72" w:rsidP="00592A72">
      <w:pPr>
        <w:spacing w:before="100" w:beforeAutospacing="1" w:after="100" w:afterAutospacing="1"/>
        <w:outlineLvl w:val="3"/>
        <w:rPr>
          <w:rFonts w:ascii="Arial" w:eastAsia="Times New Roman" w:hAnsi="Arial" w:cs="Arial"/>
          <w:b/>
          <w:bCs/>
          <w:color w:val="215E99"/>
          <w:lang w:eastAsia="en-GB"/>
        </w:rPr>
      </w:pPr>
      <w:r w:rsidRPr="00043D18">
        <w:rPr>
          <w:rFonts w:ascii="Arial" w:eastAsia="Times New Roman" w:hAnsi="Arial" w:cs="Arial"/>
          <w:b/>
          <w:bCs/>
          <w:color w:val="215E99"/>
          <w:lang w:eastAsia="en-GB"/>
        </w:rPr>
        <w:t xml:space="preserve">Our </w:t>
      </w:r>
      <w:r>
        <w:rPr>
          <w:rFonts w:ascii="Arial" w:eastAsia="Times New Roman" w:hAnsi="Arial" w:cs="Arial"/>
          <w:b/>
          <w:bCs/>
          <w:color w:val="215E99"/>
          <w:lang w:eastAsia="en-GB"/>
        </w:rPr>
        <w:t>c</w:t>
      </w:r>
      <w:r w:rsidRPr="00043D18">
        <w:rPr>
          <w:rFonts w:ascii="Arial" w:eastAsia="Times New Roman" w:hAnsi="Arial" w:cs="Arial"/>
          <w:b/>
          <w:bCs/>
          <w:color w:val="215E99"/>
          <w:lang w:eastAsia="en-GB"/>
        </w:rPr>
        <w:t xml:space="preserve">ommitment to </w:t>
      </w:r>
      <w:r>
        <w:rPr>
          <w:rFonts w:ascii="Arial" w:eastAsia="Times New Roman" w:hAnsi="Arial" w:cs="Arial"/>
          <w:b/>
          <w:bCs/>
          <w:color w:val="215E99"/>
          <w:lang w:eastAsia="en-GB"/>
        </w:rPr>
        <w:t>y</w:t>
      </w:r>
      <w:r w:rsidRPr="00043D18">
        <w:rPr>
          <w:rFonts w:ascii="Arial" w:eastAsia="Times New Roman" w:hAnsi="Arial" w:cs="Arial"/>
          <w:b/>
          <w:bCs/>
          <w:color w:val="215E99"/>
          <w:lang w:eastAsia="en-GB"/>
        </w:rPr>
        <w:t>ou</w:t>
      </w:r>
    </w:p>
    <w:p w14:paraId="0D938F63" w14:textId="77777777" w:rsidR="00592A72" w:rsidRPr="008B4137" w:rsidRDefault="00592A72" w:rsidP="00592A72">
      <w:pPr>
        <w:spacing w:before="100" w:beforeAutospacing="1" w:after="100" w:afterAutospacing="1"/>
        <w:rPr>
          <w:rFonts w:ascii="Arial" w:eastAsia="Times New Roman" w:hAnsi="Arial" w:cs="Arial"/>
          <w:lang w:eastAsia="en-GB"/>
        </w:rPr>
      </w:pPr>
      <w:r w:rsidRPr="008B4137">
        <w:rPr>
          <w:rFonts w:ascii="Arial" w:eastAsia="Times New Roman" w:hAnsi="Arial" w:cs="Arial"/>
          <w:lang w:eastAsia="en-GB"/>
        </w:rPr>
        <w:t>At South West Yorkshire Partnership NHS Foundation Trust, we are dedicated to providing a service that is trauma-informed, respectful, transparent, and helpful. We understand that reaching out to provide feedback can be a</w:t>
      </w:r>
      <w:r>
        <w:rPr>
          <w:rFonts w:ascii="Arial" w:eastAsia="Times New Roman" w:hAnsi="Arial" w:cs="Arial"/>
          <w:lang w:eastAsia="en-GB"/>
        </w:rPr>
        <w:t xml:space="preserve"> difficult</w:t>
      </w:r>
      <w:r w:rsidRPr="008B4137">
        <w:rPr>
          <w:rFonts w:ascii="Arial" w:eastAsia="Times New Roman" w:hAnsi="Arial" w:cs="Arial"/>
          <w:lang w:eastAsia="en-GB"/>
        </w:rPr>
        <w:t xml:space="preserve"> experience, and we are here to support you every step of the way. We recognise that your feedback is invaluable in helping us improve our care and services. Our goal is to ensure that every interaction you have with us reflects the core values we hold dear:</w:t>
      </w:r>
    </w:p>
    <w:p w14:paraId="70F0874D" w14:textId="77777777" w:rsidR="00592A72" w:rsidRPr="00043D18" w:rsidRDefault="00592A72" w:rsidP="00BF6CF1">
      <w:pPr>
        <w:numPr>
          <w:ilvl w:val="0"/>
          <w:numId w:val="40"/>
        </w:numPr>
        <w:spacing w:before="100" w:beforeAutospacing="1" w:after="100" w:afterAutospacing="1" w:line="240" w:lineRule="auto"/>
        <w:rPr>
          <w:rFonts w:ascii="Arial" w:eastAsia="Times New Roman" w:hAnsi="Arial" w:cs="Arial"/>
          <w:color w:val="215E99"/>
          <w:lang w:eastAsia="en-GB"/>
        </w:rPr>
      </w:pPr>
      <w:r w:rsidRPr="00043D18">
        <w:rPr>
          <w:rFonts w:ascii="Arial" w:eastAsia="Times New Roman" w:hAnsi="Arial" w:cs="Arial"/>
          <w:b/>
          <w:bCs/>
          <w:color w:val="215E99"/>
          <w:lang w:eastAsia="en-GB"/>
        </w:rPr>
        <w:t>We put the person first and in the centre.</w:t>
      </w:r>
    </w:p>
    <w:p w14:paraId="568399F8" w14:textId="77777777" w:rsidR="00592A72" w:rsidRPr="00043D18" w:rsidRDefault="00592A72" w:rsidP="00BF6CF1">
      <w:pPr>
        <w:numPr>
          <w:ilvl w:val="0"/>
          <w:numId w:val="40"/>
        </w:numPr>
        <w:spacing w:before="100" w:beforeAutospacing="1" w:after="100" w:afterAutospacing="1" w:line="240" w:lineRule="auto"/>
        <w:rPr>
          <w:rFonts w:ascii="Arial" w:eastAsia="Times New Roman" w:hAnsi="Arial" w:cs="Arial"/>
          <w:color w:val="215E99"/>
          <w:lang w:eastAsia="en-GB"/>
        </w:rPr>
      </w:pPr>
      <w:r w:rsidRPr="00043D18">
        <w:rPr>
          <w:rFonts w:ascii="Arial" w:eastAsia="Times New Roman" w:hAnsi="Arial" w:cs="Arial"/>
          <w:b/>
          <w:bCs/>
          <w:color w:val="215E99"/>
          <w:lang w:eastAsia="en-GB"/>
        </w:rPr>
        <w:t>We know that families and carers matter.</w:t>
      </w:r>
    </w:p>
    <w:p w14:paraId="11B6A8D2" w14:textId="77777777" w:rsidR="00592A72" w:rsidRPr="00043D18" w:rsidRDefault="00592A72" w:rsidP="00BF6CF1">
      <w:pPr>
        <w:numPr>
          <w:ilvl w:val="0"/>
          <w:numId w:val="40"/>
        </w:numPr>
        <w:spacing w:before="100" w:beforeAutospacing="1" w:after="100" w:afterAutospacing="1" w:line="240" w:lineRule="auto"/>
        <w:rPr>
          <w:rFonts w:ascii="Arial" w:eastAsia="Times New Roman" w:hAnsi="Arial" w:cs="Arial"/>
          <w:color w:val="215E99"/>
          <w:lang w:eastAsia="en-GB"/>
        </w:rPr>
      </w:pPr>
      <w:r w:rsidRPr="00043D18">
        <w:rPr>
          <w:rFonts w:ascii="Arial" w:eastAsia="Times New Roman" w:hAnsi="Arial" w:cs="Arial"/>
          <w:b/>
          <w:bCs/>
          <w:color w:val="215E99"/>
          <w:lang w:eastAsia="en-GB"/>
        </w:rPr>
        <w:t>We are respectful, honest, open, and transparent.</w:t>
      </w:r>
    </w:p>
    <w:p w14:paraId="27773F15" w14:textId="77777777" w:rsidR="00592A72" w:rsidRPr="00043D18" w:rsidRDefault="00592A72" w:rsidP="00BF6CF1">
      <w:pPr>
        <w:numPr>
          <w:ilvl w:val="0"/>
          <w:numId w:val="40"/>
        </w:numPr>
        <w:spacing w:before="100" w:beforeAutospacing="1" w:after="100" w:afterAutospacing="1" w:line="240" w:lineRule="auto"/>
        <w:rPr>
          <w:rFonts w:ascii="Arial" w:eastAsia="Times New Roman" w:hAnsi="Arial" w:cs="Arial"/>
          <w:color w:val="215E99"/>
          <w:lang w:eastAsia="en-GB"/>
        </w:rPr>
      </w:pPr>
      <w:r w:rsidRPr="00043D18">
        <w:rPr>
          <w:rFonts w:ascii="Arial" w:eastAsia="Times New Roman" w:hAnsi="Arial" w:cs="Arial"/>
          <w:b/>
          <w:bCs/>
          <w:color w:val="215E99"/>
          <w:lang w:eastAsia="en-GB"/>
        </w:rPr>
        <w:t>We improve and aim to be outstanding.</w:t>
      </w:r>
    </w:p>
    <w:p w14:paraId="24BBC459" w14:textId="77777777" w:rsidR="00592A72" w:rsidRPr="00043D18" w:rsidRDefault="00592A72" w:rsidP="00BF6CF1">
      <w:pPr>
        <w:numPr>
          <w:ilvl w:val="0"/>
          <w:numId w:val="40"/>
        </w:numPr>
        <w:spacing w:before="100" w:beforeAutospacing="1" w:after="100" w:afterAutospacing="1" w:line="240" w:lineRule="auto"/>
        <w:rPr>
          <w:rFonts w:ascii="Arial" w:eastAsia="Times New Roman" w:hAnsi="Arial" w:cs="Arial"/>
          <w:color w:val="215E99"/>
          <w:lang w:eastAsia="en-GB"/>
        </w:rPr>
      </w:pPr>
      <w:r w:rsidRPr="00043D18">
        <w:rPr>
          <w:rFonts w:ascii="Arial" w:eastAsia="Times New Roman" w:hAnsi="Arial" w:cs="Arial"/>
          <w:b/>
          <w:bCs/>
          <w:color w:val="215E99"/>
          <w:lang w:eastAsia="en-GB"/>
        </w:rPr>
        <w:t>We are relevant today and ready for tomorrow.</w:t>
      </w:r>
    </w:p>
    <w:p w14:paraId="52685B41" w14:textId="77777777" w:rsidR="00592A72" w:rsidRPr="00043D18" w:rsidRDefault="00592A72" w:rsidP="00592A72">
      <w:pPr>
        <w:spacing w:before="100" w:beforeAutospacing="1" w:after="100" w:afterAutospacing="1"/>
        <w:outlineLvl w:val="3"/>
        <w:rPr>
          <w:rFonts w:ascii="Arial" w:eastAsia="Times New Roman" w:hAnsi="Arial" w:cs="Arial"/>
          <w:b/>
          <w:bCs/>
          <w:color w:val="215E99"/>
          <w:lang w:eastAsia="en-GB"/>
        </w:rPr>
      </w:pPr>
      <w:r w:rsidRPr="00043D18">
        <w:rPr>
          <w:rFonts w:ascii="Arial" w:eastAsia="Times New Roman" w:hAnsi="Arial" w:cs="Arial"/>
          <w:b/>
          <w:bCs/>
          <w:color w:val="215E99"/>
          <w:lang w:eastAsia="en-GB"/>
        </w:rPr>
        <w:t>What you can expect from us:</w:t>
      </w:r>
    </w:p>
    <w:p w14:paraId="0881AD0D" w14:textId="77777777" w:rsidR="00592A72" w:rsidRPr="00070A95" w:rsidRDefault="00592A72" w:rsidP="00BF6CF1">
      <w:pPr>
        <w:numPr>
          <w:ilvl w:val="0"/>
          <w:numId w:val="41"/>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 xml:space="preserve">Respect and </w:t>
      </w:r>
      <w:r>
        <w:rPr>
          <w:rFonts w:ascii="Arial" w:eastAsia="Times New Roman" w:hAnsi="Arial" w:cs="Arial"/>
          <w:b/>
          <w:bCs/>
          <w:lang w:eastAsia="en-GB"/>
        </w:rPr>
        <w:t>c</w:t>
      </w:r>
      <w:r w:rsidRPr="008B4137">
        <w:rPr>
          <w:rFonts w:ascii="Arial" w:eastAsia="Times New Roman" w:hAnsi="Arial" w:cs="Arial"/>
          <w:b/>
          <w:bCs/>
          <w:lang w:eastAsia="en-GB"/>
        </w:rPr>
        <w:t>ourtesy:</w:t>
      </w:r>
      <w:r w:rsidRPr="008B4137">
        <w:rPr>
          <w:rFonts w:ascii="Arial" w:eastAsia="Times New Roman" w:hAnsi="Arial" w:cs="Arial"/>
          <w:lang w:eastAsia="en-GB"/>
        </w:rPr>
        <w:t xml:space="preserve"> You have the right to be always treated with the utmost respect and dignity. We will ensure that every interaction is conducted with professionalism and care.</w:t>
      </w:r>
    </w:p>
    <w:p w14:paraId="71D8766E" w14:textId="77777777" w:rsidR="00592A72" w:rsidRPr="008B4137" w:rsidRDefault="00592A72" w:rsidP="00BF6CF1">
      <w:pPr>
        <w:numPr>
          <w:ilvl w:val="0"/>
          <w:numId w:val="41"/>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 xml:space="preserve">Fairness and </w:t>
      </w:r>
      <w:r>
        <w:rPr>
          <w:rFonts w:ascii="Arial" w:eastAsia="Times New Roman" w:hAnsi="Arial" w:cs="Arial"/>
          <w:b/>
          <w:bCs/>
          <w:lang w:eastAsia="en-GB"/>
        </w:rPr>
        <w:t>n</w:t>
      </w:r>
      <w:r w:rsidRPr="008B4137">
        <w:rPr>
          <w:rFonts w:ascii="Arial" w:eastAsia="Times New Roman" w:hAnsi="Arial" w:cs="Arial"/>
          <w:b/>
          <w:bCs/>
          <w:lang w:eastAsia="en-GB"/>
        </w:rPr>
        <w:t>on-</w:t>
      </w:r>
      <w:r>
        <w:rPr>
          <w:rFonts w:ascii="Arial" w:eastAsia="Times New Roman" w:hAnsi="Arial" w:cs="Arial"/>
          <w:b/>
          <w:bCs/>
          <w:lang w:eastAsia="en-GB"/>
        </w:rPr>
        <w:t>d</w:t>
      </w:r>
      <w:r w:rsidRPr="008B4137">
        <w:rPr>
          <w:rFonts w:ascii="Arial" w:eastAsia="Times New Roman" w:hAnsi="Arial" w:cs="Arial"/>
          <w:b/>
          <w:bCs/>
          <w:lang w:eastAsia="en-GB"/>
        </w:rPr>
        <w:t>iscrimination:</w:t>
      </w:r>
      <w:r w:rsidRPr="008B4137">
        <w:rPr>
          <w:rFonts w:ascii="Arial" w:eastAsia="Times New Roman" w:hAnsi="Arial" w:cs="Arial"/>
          <w:lang w:eastAsia="en-GB"/>
        </w:rPr>
        <w:t xml:space="preserve"> We are committed to treating everyone fairly, without any form of discrimination. Your concerns will be heard and addressed impartially.</w:t>
      </w:r>
    </w:p>
    <w:p w14:paraId="18444855" w14:textId="77777777" w:rsidR="00592A72" w:rsidRPr="008B4137" w:rsidRDefault="00592A72" w:rsidP="00BF6CF1">
      <w:pPr>
        <w:numPr>
          <w:ilvl w:val="0"/>
          <w:numId w:val="41"/>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 xml:space="preserve">Confidential and </w:t>
      </w:r>
      <w:r>
        <w:rPr>
          <w:rFonts w:ascii="Arial" w:eastAsia="Times New Roman" w:hAnsi="Arial" w:cs="Arial"/>
          <w:b/>
          <w:bCs/>
          <w:lang w:eastAsia="en-GB"/>
        </w:rPr>
        <w:t>e</w:t>
      </w:r>
      <w:r w:rsidRPr="008B4137">
        <w:rPr>
          <w:rFonts w:ascii="Arial" w:eastAsia="Times New Roman" w:hAnsi="Arial" w:cs="Arial"/>
          <w:b/>
          <w:bCs/>
          <w:lang w:eastAsia="en-GB"/>
        </w:rPr>
        <w:t xml:space="preserve">mpathetic </w:t>
      </w:r>
      <w:r>
        <w:rPr>
          <w:rFonts w:ascii="Arial" w:eastAsia="Times New Roman" w:hAnsi="Arial" w:cs="Arial"/>
          <w:b/>
          <w:bCs/>
          <w:lang w:eastAsia="en-GB"/>
        </w:rPr>
        <w:t>s</w:t>
      </w:r>
      <w:r w:rsidRPr="008B4137">
        <w:rPr>
          <w:rFonts w:ascii="Arial" w:eastAsia="Times New Roman" w:hAnsi="Arial" w:cs="Arial"/>
          <w:b/>
          <w:bCs/>
          <w:lang w:eastAsia="en-GB"/>
        </w:rPr>
        <w:t>upport:</w:t>
      </w:r>
      <w:r w:rsidRPr="008B4137">
        <w:rPr>
          <w:rFonts w:ascii="Arial" w:eastAsia="Times New Roman" w:hAnsi="Arial" w:cs="Arial"/>
          <w:lang w:eastAsia="en-GB"/>
        </w:rPr>
        <w:t xml:space="preserve"> We are here to listen to your concerns in a confidential manner, adhering to our policies and national standards. We will listen with empathy, </w:t>
      </w:r>
      <w:r>
        <w:rPr>
          <w:rFonts w:ascii="Arial" w:eastAsia="Times New Roman" w:hAnsi="Arial" w:cs="Arial"/>
          <w:lang w:eastAsia="en-GB"/>
        </w:rPr>
        <w:t xml:space="preserve">respect </w:t>
      </w:r>
      <w:r w:rsidRPr="008B4137">
        <w:rPr>
          <w:rFonts w:ascii="Arial" w:eastAsia="Times New Roman" w:hAnsi="Arial" w:cs="Arial"/>
          <w:lang w:eastAsia="en-GB"/>
        </w:rPr>
        <w:t xml:space="preserve">your feelings, and work </w:t>
      </w:r>
      <w:r>
        <w:rPr>
          <w:rFonts w:ascii="Arial" w:eastAsia="Times New Roman" w:hAnsi="Arial" w:cs="Arial"/>
          <w:lang w:eastAsia="en-GB"/>
        </w:rPr>
        <w:t xml:space="preserve">with you </w:t>
      </w:r>
      <w:r w:rsidRPr="008B4137">
        <w:rPr>
          <w:rFonts w:ascii="Arial" w:eastAsia="Times New Roman" w:hAnsi="Arial" w:cs="Arial"/>
          <w:lang w:eastAsia="en-GB"/>
        </w:rPr>
        <w:t>towards resolving your issues with care and understanding.</w:t>
      </w:r>
    </w:p>
    <w:p w14:paraId="0E97ADCA" w14:textId="77777777" w:rsidR="00592A72" w:rsidRPr="008B4137" w:rsidRDefault="00592A72" w:rsidP="00BF6CF1">
      <w:pPr>
        <w:numPr>
          <w:ilvl w:val="0"/>
          <w:numId w:val="41"/>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 xml:space="preserve">Acknowledgment and </w:t>
      </w:r>
      <w:r>
        <w:rPr>
          <w:rFonts w:ascii="Arial" w:eastAsia="Times New Roman" w:hAnsi="Arial" w:cs="Arial"/>
          <w:b/>
          <w:bCs/>
          <w:lang w:eastAsia="en-GB"/>
        </w:rPr>
        <w:t>a</w:t>
      </w:r>
      <w:r w:rsidRPr="008B4137">
        <w:rPr>
          <w:rFonts w:ascii="Arial" w:eastAsia="Times New Roman" w:hAnsi="Arial" w:cs="Arial"/>
          <w:b/>
          <w:bCs/>
          <w:lang w:eastAsia="en-GB"/>
        </w:rPr>
        <w:t>ppreciation:</w:t>
      </w:r>
      <w:r w:rsidRPr="008B4137">
        <w:rPr>
          <w:rFonts w:ascii="Arial" w:eastAsia="Times New Roman" w:hAnsi="Arial" w:cs="Arial"/>
          <w:lang w:eastAsia="en-GB"/>
        </w:rPr>
        <w:t xml:space="preserve"> Your compliments and positive feedback are important to us. We will ensure that these are communicated to the appropriate team or individual to acknowledge their efforts.</w:t>
      </w:r>
    </w:p>
    <w:p w14:paraId="6BF2C7BE" w14:textId="77777777" w:rsidR="00592A72" w:rsidRPr="008B4137" w:rsidRDefault="00592A72" w:rsidP="00BF6CF1">
      <w:pPr>
        <w:numPr>
          <w:ilvl w:val="0"/>
          <w:numId w:val="41"/>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 xml:space="preserve">Continuous </w:t>
      </w:r>
      <w:r>
        <w:rPr>
          <w:rFonts w:ascii="Arial" w:eastAsia="Times New Roman" w:hAnsi="Arial" w:cs="Arial"/>
          <w:b/>
          <w:bCs/>
          <w:lang w:eastAsia="en-GB"/>
        </w:rPr>
        <w:t>i</w:t>
      </w:r>
      <w:r w:rsidRPr="008B4137">
        <w:rPr>
          <w:rFonts w:ascii="Arial" w:eastAsia="Times New Roman" w:hAnsi="Arial" w:cs="Arial"/>
          <w:b/>
          <w:bCs/>
          <w:lang w:eastAsia="en-GB"/>
        </w:rPr>
        <w:t>mprovement:</w:t>
      </w:r>
      <w:r w:rsidRPr="008B4137">
        <w:rPr>
          <w:rFonts w:ascii="Arial" w:eastAsia="Times New Roman" w:hAnsi="Arial" w:cs="Arial"/>
          <w:lang w:eastAsia="en-GB"/>
        </w:rPr>
        <w:t xml:space="preserve"> Your feedback </w:t>
      </w:r>
      <w:r>
        <w:rPr>
          <w:rFonts w:ascii="Arial" w:eastAsia="Times New Roman" w:hAnsi="Arial" w:cs="Arial"/>
          <w:lang w:eastAsia="en-GB"/>
        </w:rPr>
        <w:t>helps us to provide</w:t>
      </w:r>
      <w:r w:rsidRPr="008B4137">
        <w:rPr>
          <w:rFonts w:ascii="Arial" w:eastAsia="Times New Roman" w:hAnsi="Arial" w:cs="Arial"/>
          <w:lang w:eastAsia="en-GB"/>
        </w:rPr>
        <w:t xml:space="preserve"> ongoing improvement</w:t>
      </w:r>
      <w:r>
        <w:rPr>
          <w:rFonts w:ascii="Arial" w:eastAsia="Times New Roman" w:hAnsi="Arial" w:cs="Arial"/>
          <w:lang w:eastAsia="en-GB"/>
        </w:rPr>
        <w:t>s</w:t>
      </w:r>
      <w:r w:rsidRPr="008B4137">
        <w:rPr>
          <w:rFonts w:ascii="Arial" w:eastAsia="Times New Roman" w:hAnsi="Arial" w:cs="Arial"/>
          <w:lang w:eastAsia="en-GB"/>
        </w:rPr>
        <w:t>. We are dedicated to ensuring that your voice is heard, respected, and central to our efforts to enhance the services we provide.</w:t>
      </w:r>
    </w:p>
    <w:p w14:paraId="5BE5A80D" w14:textId="77777777" w:rsidR="00592A72" w:rsidRPr="00043D18" w:rsidRDefault="00592A72" w:rsidP="00592A72">
      <w:pPr>
        <w:spacing w:before="100" w:beforeAutospacing="1" w:after="100" w:afterAutospacing="1"/>
        <w:outlineLvl w:val="3"/>
        <w:rPr>
          <w:rFonts w:ascii="Arial" w:eastAsia="Times New Roman" w:hAnsi="Arial" w:cs="Arial"/>
          <w:b/>
          <w:bCs/>
          <w:color w:val="215E99"/>
          <w:lang w:eastAsia="en-GB"/>
        </w:rPr>
      </w:pPr>
      <w:r w:rsidRPr="00043D18">
        <w:rPr>
          <w:rFonts w:ascii="Arial" w:eastAsia="Times New Roman" w:hAnsi="Arial" w:cs="Arial"/>
          <w:b/>
          <w:bCs/>
          <w:color w:val="215E99"/>
          <w:lang w:eastAsia="en-GB"/>
        </w:rPr>
        <w:t xml:space="preserve">What </w:t>
      </w:r>
      <w:r>
        <w:rPr>
          <w:rFonts w:ascii="Arial" w:eastAsia="Times New Roman" w:hAnsi="Arial" w:cs="Arial"/>
          <w:b/>
          <w:bCs/>
          <w:color w:val="215E99"/>
          <w:lang w:eastAsia="en-GB"/>
        </w:rPr>
        <w:t>w</w:t>
      </w:r>
      <w:r w:rsidRPr="00043D18">
        <w:rPr>
          <w:rFonts w:ascii="Arial" w:eastAsia="Times New Roman" w:hAnsi="Arial" w:cs="Arial"/>
          <w:b/>
          <w:bCs/>
          <w:color w:val="215E99"/>
          <w:lang w:eastAsia="en-GB"/>
        </w:rPr>
        <w:t xml:space="preserve">e </w:t>
      </w:r>
      <w:r>
        <w:rPr>
          <w:rFonts w:ascii="Arial" w:eastAsia="Times New Roman" w:hAnsi="Arial" w:cs="Arial"/>
          <w:b/>
          <w:bCs/>
          <w:color w:val="215E99"/>
          <w:lang w:eastAsia="en-GB"/>
        </w:rPr>
        <w:t>a</w:t>
      </w:r>
      <w:r w:rsidRPr="00043D18">
        <w:rPr>
          <w:rFonts w:ascii="Arial" w:eastAsia="Times New Roman" w:hAnsi="Arial" w:cs="Arial"/>
          <w:b/>
          <w:bCs/>
          <w:color w:val="215E99"/>
          <w:lang w:eastAsia="en-GB"/>
        </w:rPr>
        <w:t xml:space="preserve">sk of </w:t>
      </w:r>
      <w:r>
        <w:rPr>
          <w:rFonts w:ascii="Arial" w:eastAsia="Times New Roman" w:hAnsi="Arial" w:cs="Arial"/>
          <w:b/>
          <w:bCs/>
          <w:color w:val="215E99"/>
          <w:lang w:eastAsia="en-GB"/>
        </w:rPr>
        <w:t>y</w:t>
      </w:r>
      <w:r w:rsidRPr="00043D18">
        <w:rPr>
          <w:rFonts w:ascii="Arial" w:eastAsia="Times New Roman" w:hAnsi="Arial" w:cs="Arial"/>
          <w:b/>
          <w:bCs/>
          <w:color w:val="215E99"/>
          <w:lang w:eastAsia="en-GB"/>
        </w:rPr>
        <w:t>ou</w:t>
      </w:r>
    </w:p>
    <w:p w14:paraId="146CE772" w14:textId="77777777" w:rsidR="00592A72" w:rsidRPr="008B4137" w:rsidRDefault="00592A72" w:rsidP="00BF6CF1">
      <w:pPr>
        <w:numPr>
          <w:ilvl w:val="0"/>
          <w:numId w:val="42"/>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Collaboration:</w:t>
      </w:r>
      <w:r w:rsidRPr="008B4137">
        <w:rPr>
          <w:rFonts w:ascii="Arial" w:eastAsia="Times New Roman" w:hAnsi="Arial" w:cs="Arial"/>
          <w:lang w:eastAsia="en-GB"/>
        </w:rPr>
        <w:t xml:space="preserve"> We encourage you to work with us so that we can help you achieve the best possible outcome. Your cooperation is key to a successful resolution.</w:t>
      </w:r>
    </w:p>
    <w:p w14:paraId="30F7C965" w14:textId="77777777" w:rsidR="00592A72" w:rsidRPr="008B4137" w:rsidRDefault="00592A72" w:rsidP="00BF6CF1">
      <w:pPr>
        <w:numPr>
          <w:ilvl w:val="0"/>
          <w:numId w:val="42"/>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Understanding:</w:t>
      </w:r>
      <w:r w:rsidRPr="008B4137">
        <w:rPr>
          <w:rFonts w:ascii="Arial" w:eastAsia="Times New Roman" w:hAnsi="Arial" w:cs="Arial"/>
          <w:lang w:eastAsia="en-GB"/>
        </w:rPr>
        <w:t xml:space="preserve"> While we strive to resolve your concerns as quickly as possible, there may be occasions where delays occur. We will keep you informed and discuss any delays with you.</w:t>
      </w:r>
      <w:r>
        <w:rPr>
          <w:rFonts w:ascii="Arial" w:eastAsia="Times New Roman" w:hAnsi="Arial" w:cs="Arial"/>
          <w:lang w:eastAsia="en-GB"/>
        </w:rPr>
        <w:t xml:space="preserve"> Please be patient and understanding with us and keep in touch if you haven’t heard from us.</w:t>
      </w:r>
    </w:p>
    <w:p w14:paraId="2CF5FE63" w14:textId="77777777" w:rsidR="00592A72" w:rsidRDefault="00592A72" w:rsidP="00BF6CF1">
      <w:pPr>
        <w:numPr>
          <w:ilvl w:val="0"/>
          <w:numId w:val="42"/>
        </w:numPr>
        <w:spacing w:before="100" w:beforeAutospacing="1" w:after="100" w:afterAutospacing="1" w:line="240" w:lineRule="auto"/>
        <w:rPr>
          <w:rFonts w:ascii="Arial" w:eastAsia="Times New Roman" w:hAnsi="Arial" w:cs="Arial"/>
          <w:lang w:eastAsia="en-GB"/>
        </w:rPr>
      </w:pPr>
      <w:r w:rsidRPr="008B4137">
        <w:rPr>
          <w:rFonts w:ascii="Arial" w:eastAsia="Times New Roman" w:hAnsi="Arial" w:cs="Arial"/>
          <w:b/>
          <w:bCs/>
          <w:lang w:eastAsia="en-GB"/>
        </w:rPr>
        <w:t xml:space="preserve">Mutual </w:t>
      </w:r>
      <w:r>
        <w:rPr>
          <w:rFonts w:ascii="Arial" w:eastAsia="Times New Roman" w:hAnsi="Arial" w:cs="Arial"/>
          <w:b/>
          <w:bCs/>
          <w:lang w:eastAsia="en-GB"/>
        </w:rPr>
        <w:t>r</w:t>
      </w:r>
      <w:r w:rsidRPr="008B4137">
        <w:rPr>
          <w:rFonts w:ascii="Arial" w:eastAsia="Times New Roman" w:hAnsi="Arial" w:cs="Arial"/>
          <w:b/>
          <w:bCs/>
          <w:lang w:eastAsia="en-GB"/>
        </w:rPr>
        <w:t>espect:</w:t>
      </w:r>
      <w:r w:rsidRPr="008B4137">
        <w:rPr>
          <w:rFonts w:ascii="Arial" w:eastAsia="Times New Roman" w:hAnsi="Arial" w:cs="Arial"/>
          <w:lang w:eastAsia="en-GB"/>
        </w:rPr>
        <w:t xml:space="preserve"> We ask that you treat our team members with the same courtesy and respect that you would expect for yourself, a loved one, or a </w:t>
      </w:r>
      <w:proofErr w:type="spellStart"/>
      <w:r w:rsidRPr="008B4137">
        <w:rPr>
          <w:rFonts w:ascii="Arial" w:eastAsia="Times New Roman" w:hAnsi="Arial" w:cs="Arial"/>
          <w:lang w:eastAsia="en-GB"/>
        </w:rPr>
        <w:t>carer</w:t>
      </w:r>
      <w:proofErr w:type="spellEnd"/>
      <w:r w:rsidRPr="008B4137">
        <w:rPr>
          <w:rFonts w:ascii="Arial" w:eastAsia="Times New Roman" w:hAnsi="Arial" w:cs="Arial"/>
          <w:lang w:eastAsia="en-GB"/>
        </w:rPr>
        <w:t>. Abuse</w:t>
      </w:r>
      <w:r>
        <w:rPr>
          <w:rFonts w:ascii="Arial" w:eastAsia="Times New Roman" w:hAnsi="Arial" w:cs="Arial"/>
          <w:lang w:eastAsia="en-GB"/>
        </w:rPr>
        <w:t xml:space="preserve"> or harassment, </w:t>
      </w:r>
      <w:r w:rsidRPr="008B4137">
        <w:rPr>
          <w:rFonts w:ascii="Arial" w:eastAsia="Times New Roman" w:hAnsi="Arial" w:cs="Arial"/>
          <w:lang w:eastAsia="en-GB"/>
        </w:rPr>
        <w:t xml:space="preserve">whether verbal or physical, will not be tolerated. </w:t>
      </w:r>
    </w:p>
    <w:p w14:paraId="742CD582" w14:textId="77777777" w:rsidR="00592A72" w:rsidRDefault="00592A72" w:rsidP="00592A72">
      <w:pPr>
        <w:spacing w:before="100" w:beforeAutospacing="1" w:after="100" w:afterAutospacing="1"/>
        <w:ind w:left="720"/>
        <w:rPr>
          <w:rFonts w:ascii="Arial" w:eastAsia="Times New Roman" w:hAnsi="Arial" w:cs="Arial"/>
          <w:lang w:eastAsia="en-GB"/>
        </w:rPr>
      </w:pPr>
    </w:p>
    <w:p w14:paraId="7707C93F" w14:textId="77777777" w:rsidR="00592A72" w:rsidRDefault="00592A72" w:rsidP="00592A72">
      <w:pPr>
        <w:spacing w:before="100" w:beforeAutospacing="1" w:after="100" w:afterAutospacing="1"/>
        <w:ind w:left="720"/>
        <w:rPr>
          <w:rFonts w:ascii="Arial" w:eastAsia="Times New Roman" w:hAnsi="Arial" w:cs="Arial"/>
          <w:lang w:eastAsia="en-GB"/>
        </w:rPr>
      </w:pPr>
    </w:p>
    <w:p w14:paraId="00C05AD2" w14:textId="77777777" w:rsidR="00592A72" w:rsidRDefault="00592A72" w:rsidP="00BF6CF1">
      <w:pPr>
        <w:numPr>
          <w:ilvl w:val="0"/>
          <w:numId w:val="42"/>
        </w:numPr>
        <w:spacing w:before="100" w:beforeAutospacing="1" w:after="100" w:afterAutospacing="1" w:line="240" w:lineRule="auto"/>
        <w:rPr>
          <w:rFonts w:ascii="Arial" w:eastAsia="Times New Roman" w:hAnsi="Arial" w:cs="Arial"/>
          <w:lang w:eastAsia="en-GB"/>
        </w:rPr>
      </w:pPr>
      <w:r w:rsidRPr="00070A95">
        <w:rPr>
          <w:rFonts w:ascii="Arial" w:eastAsia="Times New Roman" w:hAnsi="Arial" w:cs="Arial"/>
          <w:lang w:eastAsia="en-GB"/>
        </w:rPr>
        <w:lastRenderedPageBreak/>
        <w:t xml:space="preserve">If such behaviour occurs, we will respectfully request that it stops, and if necessary, we may have to terminate our engagement </w:t>
      </w:r>
      <w:r>
        <w:rPr>
          <w:rFonts w:ascii="Arial" w:eastAsia="Times New Roman" w:hAnsi="Arial" w:cs="Arial"/>
          <w:lang w:eastAsia="en-GB"/>
        </w:rPr>
        <w:t xml:space="preserve">with you </w:t>
      </w:r>
      <w:r w:rsidRPr="00070A95">
        <w:rPr>
          <w:rFonts w:ascii="Arial" w:eastAsia="Times New Roman" w:hAnsi="Arial" w:cs="Arial"/>
          <w:lang w:eastAsia="en-GB"/>
        </w:rPr>
        <w:t xml:space="preserve">and report the incident on our </w:t>
      </w:r>
      <w:r>
        <w:rPr>
          <w:rFonts w:ascii="Arial" w:eastAsia="Times New Roman" w:hAnsi="Arial" w:cs="Arial"/>
          <w:lang w:eastAsia="en-GB"/>
        </w:rPr>
        <w:t xml:space="preserve">risk management </w:t>
      </w:r>
      <w:r w:rsidRPr="00070A95">
        <w:rPr>
          <w:rFonts w:ascii="Arial" w:eastAsia="Times New Roman" w:hAnsi="Arial" w:cs="Arial"/>
          <w:lang w:eastAsia="en-GB"/>
        </w:rPr>
        <w:t>system.</w:t>
      </w:r>
      <w:r>
        <w:rPr>
          <w:rFonts w:ascii="Arial" w:eastAsia="Times New Roman" w:hAnsi="Arial" w:cs="Arial"/>
          <w:lang w:eastAsia="en-GB"/>
        </w:rPr>
        <w:t xml:space="preserve"> </w:t>
      </w:r>
      <w:r w:rsidRPr="00070A95">
        <w:rPr>
          <w:rFonts w:ascii="Arial" w:eastAsia="Times New Roman" w:hAnsi="Arial" w:cs="Arial"/>
          <w:lang w:eastAsia="en-GB"/>
        </w:rPr>
        <w:t>If the identified and highlighted unreasonable behaviour continues</w:t>
      </w:r>
      <w:r>
        <w:rPr>
          <w:rFonts w:ascii="Arial" w:eastAsia="Times New Roman" w:hAnsi="Arial" w:cs="Arial"/>
          <w:lang w:eastAsia="en-GB"/>
        </w:rPr>
        <w:t>,</w:t>
      </w:r>
      <w:r w:rsidRPr="00070A95">
        <w:rPr>
          <w:rFonts w:ascii="Arial" w:eastAsia="Times New Roman" w:hAnsi="Arial" w:cs="Arial"/>
          <w:lang w:eastAsia="en-GB"/>
        </w:rPr>
        <w:t xml:space="preserve"> a written warning will be sent to you asking you to refrain </w:t>
      </w:r>
      <w:r>
        <w:rPr>
          <w:rFonts w:ascii="Arial" w:eastAsia="Times New Roman" w:hAnsi="Arial" w:cs="Arial"/>
          <w:lang w:eastAsia="en-GB"/>
        </w:rPr>
        <w:t>from be</w:t>
      </w:r>
      <w:r w:rsidRPr="00070A95">
        <w:rPr>
          <w:rFonts w:ascii="Arial" w:eastAsia="Times New Roman" w:hAnsi="Arial" w:cs="Arial"/>
          <w:lang w:eastAsia="en-GB"/>
        </w:rPr>
        <w:t xml:space="preserve">haviour in line with our habitual and persistent complainants </w:t>
      </w:r>
      <w:r>
        <w:rPr>
          <w:rFonts w:ascii="Arial" w:eastAsia="Times New Roman" w:hAnsi="Arial" w:cs="Arial"/>
          <w:lang w:eastAsia="en-GB"/>
        </w:rPr>
        <w:t xml:space="preserve">process which can be </w:t>
      </w:r>
      <w:r w:rsidRPr="00070A95">
        <w:rPr>
          <w:rFonts w:ascii="Arial" w:eastAsia="Times New Roman" w:hAnsi="Arial" w:cs="Arial"/>
          <w:lang w:eastAsia="en-GB"/>
        </w:rPr>
        <w:t xml:space="preserve">found within the customer services policy. </w:t>
      </w:r>
    </w:p>
    <w:p w14:paraId="6E68D12D" w14:textId="77777777" w:rsidR="00592A72" w:rsidRPr="00070A95" w:rsidRDefault="00592A72" w:rsidP="00BF6CF1">
      <w:pPr>
        <w:numPr>
          <w:ilvl w:val="0"/>
          <w:numId w:val="42"/>
        </w:numPr>
        <w:spacing w:before="100" w:beforeAutospacing="1" w:after="100" w:afterAutospacing="1" w:line="240" w:lineRule="auto"/>
        <w:rPr>
          <w:rFonts w:ascii="Arial" w:eastAsia="Times New Roman" w:hAnsi="Arial" w:cs="Arial"/>
          <w:lang w:eastAsia="en-GB"/>
        </w:rPr>
      </w:pPr>
      <w:r w:rsidRPr="00070A95">
        <w:rPr>
          <w:rFonts w:ascii="Arial" w:eastAsia="Times New Roman" w:hAnsi="Arial" w:cs="Arial"/>
          <w:lang w:eastAsia="en-GB"/>
        </w:rPr>
        <w:t xml:space="preserve">If you wish to receive a copy of this policy, please contact </w:t>
      </w:r>
      <w:hyperlink r:id="rId34" w:history="1">
        <w:r w:rsidRPr="00070A95">
          <w:rPr>
            <w:rStyle w:val="Hyperlink"/>
            <w:rFonts w:ascii="Arial" w:eastAsia="Times New Roman" w:hAnsi="Arial" w:cs="Arial"/>
            <w:lang w:eastAsia="en-GB"/>
          </w:rPr>
          <w:t>foi@swyt.nhs.uk</w:t>
        </w:r>
      </w:hyperlink>
      <w:r w:rsidRPr="00070A95">
        <w:rPr>
          <w:rFonts w:ascii="Arial" w:eastAsia="Times New Roman" w:hAnsi="Arial" w:cs="Arial"/>
          <w:lang w:eastAsia="en-GB"/>
        </w:rPr>
        <w:t xml:space="preserve"> </w:t>
      </w:r>
    </w:p>
    <w:p w14:paraId="462D8F9A" w14:textId="77777777" w:rsidR="00592A72" w:rsidRPr="008B4137" w:rsidRDefault="00592A72" w:rsidP="00592A72">
      <w:pPr>
        <w:shd w:val="clear" w:color="auto" w:fill="FFFFFF"/>
        <w:spacing w:after="50"/>
        <w:contextualSpacing/>
        <w:jc w:val="both"/>
        <w:rPr>
          <w:rFonts w:ascii="Arial" w:hAnsi="Arial" w:cs="Arial"/>
        </w:rPr>
      </w:pPr>
      <w:r w:rsidRPr="008B4137">
        <w:rPr>
          <w:rFonts w:ascii="Arial" w:hAnsi="Arial" w:cs="Arial"/>
        </w:rPr>
        <w:t>If you require a copy of th</w:t>
      </w:r>
      <w:r>
        <w:rPr>
          <w:rFonts w:ascii="Arial" w:hAnsi="Arial" w:cs="Arial"/>
        </w:rPr>
        <w:t>e</w:t>
      </w:r>
      <w:r w:rsidRPr="008B4137">
        <w:rPr>
          <w:rFonts w:ascii="Arial" w:hAnsi="Arial" w:cs="Arial"/>
        </w:rPr>
        <w:t xml:space="preserve"> information </w:t>
      </w:r>
      <w:r>
        <w:rPr>
          <w:rFonts w:ascii="Arial" w:hAnsi="Arial" w:cs="Arial"/>
        </w:rPr>
        <w:t xml:space="preserve">within this leaflet </w:t>
      </w:r>
      <w:r w:rsidRPr="008B4137">
        <w:rPr>
          <w:rFonts w:ascii="Arial" w:hAnsi="Arial" w:cs="Arial"/>
        </w:rPr>
        <w:t xml:space="preserve">in any other format or language, please contact your healthcare worker or the Customer </w:t>
      </w:r>
      <w:r>
        <w:rPr>
          <w:rFonts w:ascii="Arial" w:hAnsi="Arial" w:cs="Arial"/>
        </w:rPr>
        <w:t>s</w:t>
      </w:r>
      <w:r w:rsidRPr="008B4137">
        <w:rPr>
          <w:rFonts w:ascii="Arial" w:hAnsi="Arial" w:cs="Arial"/>
        </w:rPr>
        <w:t>ervices team:</w:t>
      </w:r>
    </w:p>
    <w:p w14:paraId="5CEAEDAC" w14:textId="77777777" w:rsidR="00592A72" w:rsidRPr="008B4137" w:rsidRDefault="00592A72" w:rsidP="00592A72">
      <w:pPr>
        <w:shd w:val="clear" w:color="auto" w:fill="FFFFFF"/>
        <w:spacing w:after="50"/>
        <w:contextualSpacing/>
        <w:jc w:val="both"/>
        <w:rPr>
          <w:rFonts w:ascii="Arial" w:hAnsi="Arial" w:cs="Arial"/>
        </w:rPr>
      </w:pPr>
    </w:p>
    <w:p w14:paraId="3BACBA73" w14:textId="77777777" w:rsidR="00592A72" w:rsidRPr="0062183D" w:rsidRDefault="00592A72" w:rsidP="00592A72">
      <w:pPr>
        <w:shd w:val="clear" w:color="auto" w:fill="FFFFFF"/>
        <w:spacing w:after="50"/>
        <w:contextualSpacing/>
        <w:rPr>
          <w:rFonts w:ascii="Arial" w:hAnsi="Arial" w:cs="Arial"/>
        </w:rPr>
      </w:pPr>
      <w:r w:rsidRPr="0062183D">
        <w:rPr>
          <w:rFonts w:ascii="Arial" w:hAnsi="Arial" w:cs="Arial"/>
        </w:rPr>
        <w:t>Freephone contact number: 0800 587 2108</w:t>
      </w:r>
    </w:p>
    <w:p w14:paraId="6C7994E2" w14:textId="77777777" w:rsidR="00592A72" w:rsidRPr="0062183D" w:rsidRDefault="00592A72" w:rsidP="00592A72">
      <w:pPr>
        <w:shd w:val="clear" w:color="auto" w:fill="FFFFFF"/>
        <w:spacing w:after="50"/>
        <w:contextualSpacing/>
        <w:jc w:val="both"/>
        <w:rPr>
          <w:rFonts w:ascii="Arial" w:hAnsi="Arial" w:cs="Arial"/>
        </w:rPr>
      </w:pPr>
      <w:r w:rsidRPr="0062183D">
        <w:rPr>
          <w:rFonts w:ascii="Arial" w:hAnsi="Arial" w:cs="Arial"/>
        </w:rPr>
        <w:t>Office contact number: 01924 316060</w:t>
      </w:r>
    </w:p>
    <w:p w14:paraId="0F518A68" w14:textId="77777777" w:rsidR="00592A72" w:rsidRDefault="00592A72" w:rsidP="00592A72">
      <w:pPr>
        <w:shd w:val="clear" w:color="auto" w:fill="FFFFFF"/>
        <w:spacing w:after="50"/>
        <w:contextualSpacing/>
        <w:rPr>
          <w:rFonts w:ascii="Arial" w:hAnsi="Arial" w:cs="Arial"/>
        </w:rPr>
      </w:pPr>
      <w:r w:rsidRPr="0062183D">
        <w:rPr>
          <w:rFonts w:ascii="Arial" w:hAnsi="Arial" w:cs="Arial"/>
        </w:rPr>
        <w:t>(Phone lines are open Monday to Friday 9am - 4pm)</w:t>
      </w:r>
    </w:p>
    <w:p w14:paraId="46376543" w14:textId="77777777" w:rsidR="00592A72" w:rsidRPr="00900BBF" w:rsidRDefault="00592A72" w:rsidP="00592A72">
      <w:pPr>
        <w:shd w:val="clear" w:color="auto" w:fill="FFFFFF"/>
        <w:spacing w:after="50"/>
        <w:contextualSpacing/>
        <w:rPr>
          <w:rFonts w:ascii="Arial" w:hAnsi="Arial" w:cs="Arial"/>
        </w:rPr>
      </w:pPr>
      <w:r w:rsidRPr="00900BBF">
        <w:rPr>
          <w:rFonts w:ascii="Arial" w:hAnsi="Arial" w:cs="Arial"/>
        </w:rPr>
        <w:t xml:space="preserve">Email: </w:t>
      </w:r>
      <w:hyperlink r:id="rId35" w:history="1">
        <w:r w:rsidRPr="00EE69E4">
          <w:rPr>
            <w:rStyle w:val="Hyperlink"/>
            <w:rFonts w:ascii="Arial" w:hAnsi="Arial" w:cs="Arial"/>
          </w:rPr>
          <w:t>customerservices@swyt.nhs.uk</w:t>
        </w:r>
      </w:hyperlink>
      <w:r>
        <w:rPr>
          <w:rFonts w:ascii="Arial" w:hAnsi="Arial" w:cs="Arial"/>
        </w:rPr>
        <w:t xml:space="preserve"> </w:t>
      </w:r>
      <w:r w:rsidRPr="00900BBF">
        <w:rPr>
          <w:rFonts w:ascii="Arial" w:hAnsi="Arial" w:cs="Arial"/>
        </w:rPr>
        <w:t xml:space="preserve">. </w:t>
      </w:r>
    </w:p>
    <w:p w14:paraId="56349EFE" w14:textId="77777777" w:rsidR="00592A72" w:rsidRPr="008B4137" w:rsidRDefault="00592A72" w:rsidP="00592A72">
      <w:pPr>
        <w:shd w:val="clear" w:color="auto" w:fill="FFFFFF"/>
        <w:spacing w:after="50"/>
        <w:contextualSpacing/>
        <w:jc w:val="both"/>
        <w:rPr>
          <w:rFonts w:ascii="Arial" w:hAnsi="Arial" w:cs="Arial"/>
        </w:rPr>
      </w:pPr>
    </w:p>
    <w:p w14:paraId="3BC46671" w14:textId="77777777" w:rsidR="00592A72" w:rsidRPr="008B4137" w:rsidRDefault="00592A72" w:rsidP="00592A72">
      <w:pPr>
        <w:shd w:val="clear" w:color="auto" w:fill="FFFFFF"/>
        <w:spacing w:after="50"/>
        <w:contextualSpacing/>
        <w:jc w:val="both"/>
        <w:rPr>
          <w:rFonts w:ascii="Arial" w:hAnsi="Arial" w:cs="Arial"/>
        </w:rPr>
      </w:pPr>
    </w:p>
    <w:p w14:paraId="789AD3AA" w14:textId="77777777" w:rsidR="00592A72" w:rsidRDefault="00592A72" w:rsidP="00592A72">
      <w:pPr>
        <w:shd w:val="clear" w:color="auto" w:fill="FFFFFF"/>
        <w:spacing w:after="50"/>
        <w:contextualSpacing/>
        <w:rPr>
          <w:rFonts w:ascii="Arial" w:hAnsi="Arial" w:cs="Arial"/>
        </w:rPr>
      </w:pPr>
      <w:r w:rsidRPr="00900BBF">
        <w:rPr>
          <w:rFonts w:ascii="Arial" w:hAnsi="Arial" w:cs="Arial"/>
          <w:b/>
          <w:bCs/>
        </w:rPr>
        <w:t>Please note</w:t>
      </w:r>
      <w:r w:rsidRPr="008B4137">
        <w:rPr>
          <w:rFonts w:ascii="Arial" w:hAnsi="Arial" w:cs="Arial"/>
        </w:rPr>
        <w:t xml:space="preserve">: The Customer </w:t>
      </w:r>
      <w:r>
        <w:rPr>
          <w:rFonts w:ascii="Arial" w:hAnsi="Arial" w:cs="Arial"/>
        </w:rPr>
        <w:t>s</w:t>
      </w:r>
      <w:r w:rsidRPr="008B4137">
        <w:rPr>
          <w:rFonts w:ascii="Arial" w:hAnsi="Arial" w:cs="Arial"/>
        </w:rPr>
        <w:t xml:space="preserve">ervices team is </w:t>
      </w:r>
      <w:r w:rsidRPr="008B4137">
        <w:rPr>
          <w:rFonts w:ascii="Arial" w:hAnsi="Arial" w:cs="Arial"/>
          <w:b/>
          <w:bCs/>
        </w:rPr>
        <w:t>not a crisis service</w:t>
      </w:r>
      <w:r>
        <w:rPr>
          <w:rFonts w:ascii="Arial" w:hAnsi="Arial" w:cs="Arial"/>
        </w:rPr>
        <w:t xml:space="preserve">. </w:t>
      </w:r>
      <w:r w:rsidRPr="0079757D">
        <w:rPr>
          <w:rFonts w:ascii="Arial" w:hAnsi="Arial" w:cs="Arial"/>
        </w:rPr>
        <w:t>The complaint process is separate from and unable to influence someone’s care and treatment which should always be based on an assessment of need by the responsible clinical team.</w:t>
      </w:r>
    </w:p>
    <w:p w14:paraId="66B7200F" w14:textId="77777777" w:rsidR="00592A72" w:rsidRDefault="00592A72" w:rsidP="00592A72">
      <w:pPr>
        <w:shd w:val="clear" w:color="auto" w:fill="FFFFFF"/>
        <w:spacing w:after="50"/>
        <w:contextualSpacing/>
        <w:rPr>
          <w:rFonts w:ascii="Arial" w:hAnsi="Arial" w:cs="Arial"/>
        </w:rPr>
      </w:pPr>
    </w:p>
    <w:p w14:paraId="1A55D0AB" w14:textId="77777777" w:rsidR="00592A72" w:rsidRPr="008B4137" w:rsidRDefault="00592A72" w:rsidP="00592A72">
      <w:pPr>
        <w:shd w:val="clear" w:color="auto" w:fill="FFFFFF"/>
        <w:spacing w:after="50"/>
        <w:contextualSpacing/>
        <w:rPr>
          <w:rFonts w:ascii="Arial" w:hAnsi="Arial" w:cs="Arial"/>
        </w:rPr>
      </w:pPr>
      <w:r>
        <w:rPr>
          <w:rFonts w:ascii="Arial" w:hAnsi="Arial" w:cs="Arial"/>
        </w:rPr>
        <w:t xml:space="preserve">If you feel you are in crisis, please use </w:t>
      </w:r>
      <w:hyperlink r:id="rId36" w:history="1">
        <w:r w:rsidRPr="00793FA0">
          <w:rPr>
            <w:rStyle w:val="Hyperlink"/>
            <w:rFonts w:ascii="Arial" w:hAnsi="Arial" w:cs="Arial"/>
          </w:rPr>
          <w:t>https://www.southwestyorkshire.nhs.uk/service-users-and-carers/in-crisis/</w:t>
        </w:r>
      </w:hyperlink>
      <w:r>
        <w:rPr>
          <w:rFonts w:ascii="Arial" w:hAnsi="Arial" w:cs="Arial"/>
        </w:rPr>
        <w:t xml:space="preserve">. </w:t>
      </w:r>
      <w:r w:rsidRPr="008B152D">
        <w:rPr>
          <w:rFonts w:ascii="Arial" w:hAnsi="Arial" w:cs="Arial"/>
        </w:rPr>
        <w:t>It may be helpful to refer to your care plan, which should have details of who to contact in a crisis or contact your named care coordinator or worker (that is the main person who is currently helping you).</w:t>
      </w:r>
      <w:r>
        <w:rPr>
          <w:rFonts w:ascii="Arial" w:hAnsi="Arial" w:cs="Arial"/>
        </w:rPr>
        <w:t xml:space="preserve"> If you are unable to contact the above person, or are not in receipt of our services,</w:t>
      </w:r>
      <w:r w:rsidRPr="008B152D">
        <w:rPr>
          <w:rFonts w:ascii="Arial" w:hAnsi="Arial" w:cs="Arial"/>
        </w:rPr>
        <w:t xml:space="preserve"> we would always ask people to contact their GP or call 111/999, in the event of an emergency.</w:t>
      </w:r>
    </w:p>
    <w:p w14:paraId="6932F534" w14:textId="77777777" w:rsidR="00592A72" w:rsidRDefault="00592A72" w:rsidP="008E1C1A">
      <w:pPr>
        <w:spacing w:after="0" w:line="276" w:lineRule="auto"/>
        <w:rPr>
          <w:rFonts w:ascii="Arial" w:eastAsia="Calibri" w:hAnsi="Arial" w:cs="Arial"/>
          <w:b/>
          <w:lang w:eastAsia="en-GB"/>
        </w:rPr>
      </w:pPr>
    </w:p>
    <w:p w14:paraId="62F5B7DC" w14:textId="77777777" w:rsidR="00592A72" w:rsidRDefault="00592A72">
      <w:pPr>
        <w:rPr>
          <w:rFonts w:ascii="Arial" w:eastAsia="Calibri" w:hAnsi="Arial" w:cs="Arial"/>
          <w:b/>
          <w:lang w:eastAsia="en-GB"/>
        </w:rPr>
      </w:pPr>
      <w:r>
        <w:rPr>
          <w:rFonts w:ascii="Arial" w:eastAsia="Calibri" w:hAnsi="Arial" w:cs="Arial"/>
          <w:b/>
          <w:lang w:eastAsia="en-GB"/>
        </w:rPr>
        <w:br w:type="page"/>
      </w:r>
    </w:p>
    <w:p w14:paraId="079B6950" w14:textId="77777777" w:rsidR="00F351DD" w:rsidRPr="004C7FC5" w:rsidRDefault="00592A72" w:rsidP="008E1C1A">
      <w:pPr>
        <w:spacing w:after="0" w:line="276" w:lineRule="auto"/>
        <w:rPr>
          <w:rFonts w:ascii="Arial" w:eastAsia="Calibri" w:hAnsi="Arial" w:cs="Arial"/>
          <w:b/>
          <w:lang w:eastAsia="en-GB"/>
        </w:rPr>
      </w:pPr>
      <w:r>
        <w:rPr>
          <w:rFonts w:ascii="Arial" w:eastAsia="Calibri" w:hAnsi="Arial" w:cs="Arial"/>
          <w:b/>
          <w:lang w:eastAsia="en-GB"/>
        </w:rPr>
        <w:lastRenderedPageBreak/>
        <w:t>Appendix D</w:t>
      </w:r>
    </w:p>
    <w:p w14:paraId="7023D53C" w14:textId="77777777" w:rsidR="00F351DD" w:rsidRPr="004C7FC5" w:rsidRDefault="00F351DD" w:rsidP="008E1C1A">
      <w:pPr>
        <w:spacing w:after="0" w:line="276" w:lineRule="auto"/>
        <w:ind w:left="6480" w:firstLine="720"/>
        <w:rPr>
          <w:rFonts w:ascii="Arial" w:eastAsia="Calibri" w:hAnsi="Arial" w:cs="Arial"/>
          <w:b/>
          <w:lang w:eastAsia="en-GB"/>
        </w:rPr>
      </w:pPr>
    </w:p>
    <w:p w14:paraId="29B86153" w14:textId="77777777" w:rsidR="00F351DD" w:rsidRPr="004C7FC5" w:rsidRDefault="00F351DD" w:rsidP="008E1C1A">
      <w:pPr>
        <w:spacing w:after="0" w:line="276" w:lineRule="auto"/>
        <w:rPr>
          <w:rFonts w:ascii="Arial" w:eastAsia="Calibri" w:hAnsi="Arial" w:cs="Arial"/>
          <w:b/>
          <w:lang w:eastAsia="en-GB"/>
        </w:rPr>
      </w:pPr>
      <w:r w:rsidRPr="004C7FC5">
        <w:rPr>
          <w:rFonts w:ascii="Arial" w:eastAsia="Calibri" w:hAnsi="Arial" w:cs="Arial"/>
          <w:b/>
          <w:lang w:eastAsia="en-GB"/>
        </w:rPr>
        <w:t xml:space="preserve">Guidance for dealing with </w:t>
      </w:r>
      <w:r w:rsidR="00A315DB" w:rsidRPr="004C7FC5">
        <w:rPr>
          <w:rFonts w:ascii="Arial" w:eastAsia="Calibri" w:hAnsi="Arial" w:cs="Arial"/>
          <w:b/>
          <w:lang w:eastAsia="en-GB"/>
        </w:rPr>
        <w:t>persistent</w:t>
      </w:r>
      <w:r w:rsidRPr="004C7FC5">
        <w:rPr>
          <w:rFonts w:ascii="Arial" w:eastAsia="Calibri" w:hAnsi="Arial" w:cs="Arial"/>
          <w:b/>
          <w:lang w:eastAsia="en-GB"/>
        </w:rPr>
        <w:t xml:space="preserve"> and unreasonable contact</w:t>
      </w:r>
    </w:p>
    <w:bookmarkEnd w:id="13"/>
    <w:p w14:paraId="217A70D1" w14:textId="77777777" w:rsidR="00F351DD" w:rsidRPr="004C7FC5" w:rsidRDefault="00F351DD" w:rsidP="008E1C1A">
      <w:pPr>
        <w:spacing w:after="0" w:line="276" w:lineRule="auto"/>
        <w:rPr>
          <w:rFonts w:ascii="Arial" w:eastAsia="Calibri" w:hAnsi="Arial" w:cs="Arial"/>
          <w:b/>
          <w:color w:val="FF0000"/>
          <w:lang w:eastAsia="en-GB"/>
        </w:rPr>
      </w:pPr>
    </w:p>
    <w:p w14:paraId="7146B639" w14:textId="77777777" w:rsidR="005B3750" w:rsidRPr="004C7FC5" w:rsidRDefault="005B3750" w:rsidP="00BF6CF1">
      <w:pPr>
        <w:pStyle w:val="ListParagraph"/>
        <w:numPr>
          <w:ilvl w:val="0"/>
          <w:numId w:val="27"/>
        </w:numPr>
        <w:spacing w:line="276" w:lineRule="auto"/>
        <w:rPr>
          <w:rFonts w:ascii="Arial" w:hAnsi="Arial" w:cs="Arial"/>
          <w:b/>
          <w:sz w:val="22"/>
          <w:szCs w:val="22"/>
        </w:rPr>
      </w:pPr>
      <w:r w:rsidRPr="004C7FC5">
        <w:rPr>
          <w:rFonts w:ascii="Arial" w:hAnsi="Arial" w:cs="Arial"/>
          <w:b/>
          <w:sz w:val="22"/>
          <w:szCs w:val="22"/>
        </w:rPr>
        <w:t>Definitions</w:t>
      </w:r>
    </w:p>
    <w:p w14:paraId="40C9A0AB" w14:textId="77777777" w:rsidR="005B3750" w:rsidRDefault="005B3750" w:rsidP="008E1C1A">
      <w:pPr>
        <w:spacing w:after="0" w:line="276" w:lineRule="auto"/>
        <w:rPr>
          <w:rFonts w:ascii="Arial" w:hAnsi="Arial" w:cs="Arial"/>
        </w:rPr>
      </w:pPr>
      <w:r w:rsidRPr="004C7FC5">
        <w:rPr>
          <w:rFonts w:ascii="Arial" w:hAnsi="Arial" w:cs="Arial"/>
        </w:rPr>
        <w:t>Complainants (and/or anyone acting on their behalf) may be deemed to be habitual or unreasonably persistent where current or previous contact with them shows that they have met at least two of the following criteria</w:t>
      </w:r>
      <w:r w:rsidR="00E63457">
        <w:rPr>
          <w:rFonts w:ascii="Arial" w:hAnsi="Arial" w:cs="Arial"/>
        </w:rPr>
        <w:t xml:space="preserve"> listed below</w:t>
      </w:r>
      <w:r w:rsidRPr="004C7FC5">
        <w:rPr>
          <w:rFonts w:ascii="Arial" w:hAnsi="Arial" w:cs="Arial"/>
        </w:rPr>
        <w:t xml:space="preserve">. However, once it is clear that a complainant meets any one of the criteria, it would be appropriate to inform them verbally </w:t>
      </w:r>
      <w:r w:rsidR="000B6C58">
        <w:rPr>
          <w:rFonts w:ascii="Arial" w:hAnsi="Arial" w:cs="Arial"/>
        </w:rPr>
        <w:t xml:space="preserve">initially and follow up </w:t>
      </w:r>
      <w:r w:rsidRPr="004C7FC5">
        <w:rPr>
          <w:rFonts w:ascii="Arial" w:hAnsi="Arial" w:cs="Arial"/>
        </w:rPr>
        <w:t xml:space="preserve">in writing </w:t>
      </w:r>
      <w:r w:rsidR="000B6C58">
        <w:rPr>
          <w:rFonts w:ascii="Arial" w:hAnsi="Arial" w:cs="Arial"/>
        </w:rPr>
        <w:t xml:space="preserve">if there is no change in behaviour </w:t>
      </w:r>
      <w:r w:rsidR="008E1C1A">
        <w:rPr>
          <w:rFonts w:ascii="Arial" w:hAnsi="Arial" w:cs="Arial"/>
        </w:rPr>
        <w:t xml:space="preserve">to advise </w:t>
      </w:r>
      <w:r w:rsidRPr="004C7FC5">
        <w:rPr>
          <w:rFonts w:ascii="Arial" w:hAnsi="Arial" w:cs="Arial"/>
        </w:rPr>
        <w:t>that they are at risk of being classified as habitual</w:t>
      </w:r>
      <w:r w:rsidR="008E1C1A">
        <w:rPr>
          <w:rFonts w:ascii="Arial" w:hAnsi="Arial" w:cs="Arial"/>
        </w:rPr>
        <w:t xml:space="preserve"> </w:t>
      </w:r>
      <w:r w:rsidRPr="004C7FC5">
        <w:rPr>
          <w:rFonts w:ascii="Arial" w:hAnsi="Arial" w:cs="Arial"/>
        </w:rPr>
        <w:t>/ unreasonably persistent</w:t>
      </w:r>
      <w:r w:rsidR="00B13E62">
        <w:rPr>
          <w:rFonts w:ascii="Arial" w:hAnsi="Arial" w:cs="Arial"/>
        </w:rPr>
        <w:t xml:space="preserve">, allowing them the opportunity to modify their behaviour. They should be advised of what the outcome might be if they continue to behaviour in an unacceptable way. </w:t>
      </w:r>
      <w:r w:rsidR="007072F1">
        <w:rPr>
          <w:rFonts w:ascii="Arial" w:hAnsi="Arial" w:cs="Arial"/>
        </w:rPr>
        <w:t>This can include:</w:t>
      </w:r>
    </w:p>
    <w:p w14:paraId="1225929F" w14:textId="77777777" w:rsidR="007072F1" w:rsidRPr="007072F1" w:rsidRDefault="007072F1" w:rsidP="00BF6CF1">
      <w:pPr>
        <w:pStyle w:val="ListParagraph"/>
        <w:numPr>
          <w:ilvl w:val="0"/>
          <w:numId w:val="31"/>
        </w:numPr>
        <w:spacing w:line="276" w:lineRule="auto"/>
        <w:rPr>
          <w:rFonts w:ascii="Arial" w:hAnsi="Arial" w:cs="Arial"/>
          <w:sz w:val="22"/>
          <w:szCs w:val="22"/>
        </w:rPr>
      </w:pPr>
      <w:r w:rsidRPr="007072F1">
        <w:rPr>
          <w:rFonts w:ascii="Arial" w:hAnsi="Arial" w:cs="Arial"/>
          <w:sz w:val="22"/>
          <w:szCs w:val="22"/>
        </w:rPr>
        <w:t>Aggressive/abusive behaviour</w:t>
      </w:r>
    </w:p>
    <w:p w14:paraId="467690B7" w14:textId="77777777" w:rsidR="007072F1" w:rsidRPr="007072F1" w:rsidRDefault="007072F1" w:rsidP="00BF6CF1">
      <w:pPr>
        <w:pStyle w:val="ListParagraph"/>
        <w:numPr>
          <w:ilvl w:val="0"/>
          <w:numId w:val="31"/>
        </w:numPr>
        <w:spacing w:line="276" w:lineRule="auto"/>
        <w:rPr>
          <w:rFonts w:ascii="Arial" w:hAnsi="Arial" w:cs="Arial"/>
          <w:sz w:val="22"/>
          <w:szCs w:val="22"/>
        </w:rPr>
      </w:pPr>
      <w:r w:rsidRPr="007072F1">
        <w:rPr>
          <w:rFonts w:ascii="Arial" w:hAnsi="Arial" w:cs="Arial"/>
          <w:sz w:val="22"/>
          <w:szCs w:val="22"/>
        </w:rPr>
        <w:t>Unacceptable demands</w:t>
      </w:r>
    </w:p>
    <w:p w14:paraId="4D9A83BD" w14:textId="77777777" w:rsidR="007072F1" w:rsidRPr="007072F1" w:rsidRDefault="007072F1" w:rsidP="00BF6CF1">
      <w:pPr>
        <w:pStyle w:val="ListParagraph"/>
        <w:numPr>
          <w:ilvl w:val="0"/>
          <w:numId w:val="31"/>
        </w:numPr>
        <w:spacing w:line="276" w:lineRule="auto"/>
        <w:rPr>
          <w:rFonts w:ascii="Arial" w:hAnsi="Arial" w:cs="Arial"/>
          <w:sz w:val="22"/>
          <w:szCs w:val="22"/>
        </w:rPr>
      </w:pPr>
      <w:r w:rsidRPr="007072F1">
        <w:rPr>
          <w:rFonts w:ascii="Arial" w:hAnsi="Arial" w:cs="Arial"/>
          <w:sz w:val="22"/>
          <w:szCs w:val="22"/>
        </w:rPr>
        <w:t>Unacceptable levels of contact</w:t>
      </w:r>
    </w:p>
    <w:p w14:paraId="3BBCB989" w14:textId="77777777" w:rsidR="007072F1" w:rsidRPr="007072F1" w:rsidRDefault="007072F1" w:rsidP="00BF6CF1">
      <w:pPr>
        <w:pStyle w:val="ListParagraph"/>
        <w:numPr>
          <w:ilvl w:val="0"/>
          <w:numId w:val="31"/>
        </w:numPr>
        <w:spacing w:line="276" w:lineRule="auto"/>
        <w:rPr>
          <w:rFonts w:ascii="Arial" w:hAnsi="Arial" w:cs="Arial"/>
          <w:sz w:val="22"/>
          <w:szCs w:val="22"/>
        </w:rPr>
      </w:pPr>
      <w:r w:rsidRPr="007072F1">
        <w:rPr>
          <w:rFonts w:ascii="Arial" w:hAnsi="Arial" w:cs="Arial"/>
          <w:sz w:val="22"/>
          <w:szCs w:val="22"/>
        </w:rPr>
        <w:t xml:space="preserve">Refusal to cooperate </w:t>
      </w:r>
    </w:p>
    <w:p w14:paraId="5226885F" w14:textId="77777777" w:rsidR="007072F1" w:rsidRDefault="007072F1" w:rsidP="008E1C1A">
      <w:pPr>
        <w:spacing w:after="0" w:line="276" w:lineRule="auto"/>
        <w:rPr>
          <w:rFonts w:ascii="Arial" w:hAnsi="Arial" w:cs="Arial"/>
        </w:rPr>
      </w:pPr>
    </w:p>
    <w:p w14:paraId="2B4A88EB" w14:textId="77777777" w:rsidR="005B3750" w:rsidRPr="004C7FC5" w:rsidRDefault="007072F1" w:rsidP="008E1C1A">
      <w:pPr>
        <w:spacing w:after="0" w:line="276" w:lineRule="auto"/>
        <w:rPr>
          <w:rFonts w:ascii="Arial" w:hAnsi="Arial" w:cs="Arial"/>
        </w:rPr>
      </w:pPr>
      <w:r>
        <w:rPr>
          <w:rFonts w:ascii="Arial" w:hAnsi="Arial" w:cs="Arial"/>
        </w:rPr>
        <w:t>More detailed examples of unacceptable or persistent behaviour are outlined below.</w:t>
      </w:r>
    </w:p>
    <w:p w14:paraId="65736221" w14:textId="77777777" w:rsidR="005B3750" w:rsidRPr="004C7FC5" w:rsidRDefault="007072F1" w:rsidP="008E1C1A">
      <w:pPr>
        <w:pStyle w:val="ListParagraph"/>
        <w:numPr>
          <w:ilvl w:val="0"/>
          <w:numId w:val="5"/>
        </w:numPr>
        <w:spacing w:line="276" w:lineRule="auto"/>
        <w:rPr>
          <w:rFonts w:ascii="Arial" w:hAnsi="Arial" w:cs="Arial"/>
          <w:sz w:val="22"/>
          <w:szCs w:val="22"/>
        </w:rPr>
      </w:pPr>
      <w:r>
        <w:rPr>
          <w:rFonts w:ascii="Arial" w:hAnsi="Arial" w:cs="Arial"/>
          <w:sz w:val="22"/>
          <w:szCs w:val="22"/>
        </w:rPr>
        <w:t>I</w:t>
      </w:r>
      <w:r w:rsidR="005B3750" w:rsidRPr="004C7FC5">
        <w:rPr>
          <w:rFonts w:ascii="Arial" w:hAnsi="Arial" w:cs="Arial"/>
          <w:sz w:val="22"/>
          <w:szCs w:val="22"/>
        </w:rPr>
        <w:t>nsufficient, or no grounds for their complaint and are making it for reasons that they do not admit or make obvious</w:t>
      </w:r>
      <w:r w:rsidR="008E1C1A">
        <w:rPr>
          <w:rFonts w:ascii="Arial" w:hAnsi="Arial" w:cs="Arial"/>
          <w:sz w:val="22"/>
          <w:szCs w:val="22"/>
        </w:rPr>
        <w:t>.</w:t>
      </w:r>
    </w:p>
    <w:p w14:paraId="16888620" w14:textId="77777777" w:rsidR="005B3750" w:rsidRPr="004C7FC5" w:rsidRDefault="005B3750"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Refus</w:t>
      </w:r>
      <w:r w:rsidR="007072F1">
        <w:rPr>
          <w:rFonts w:ascii="Arial" w:hAnsi="Arial" w:cs="Arial"/>
          <w:sz w:val="22"/>
          <w:szCs w:val="22"/>
        </w:rPr>
        <w:t>al</w:t>
      </w:r>
      <w:r w:rsidRPr="004C7FC5">
        <w:rPr>
          <w:rFonts w:ascii="Arial" w:hAnsi="Arial" w:cs="Arial"/>
          <w:sz w:val="22"/>
          <w:szCs w:val="22"/>
        </w:rPr>
        <w:t xml:space="preserve"> to cooperate with the </w:t>
      </w:r>
      <w:r w:rsidR="00B13E62">
        <w:rPr>
          <w:rFonts w:ascii="Arial" w:hAnsi="Arial" w:cs="Arial"/>
          <w:sz w:val="22"/>
          <w:szCs w:val="22"/>
        </w:rPr>
        <w:t xml:space="preserve">Trust’s established </w:t>
      </w:r>
      <w:r w:rsidRPr="004C7FC5">
        <w:rPr>
          <w:rFonts w:ascii="Arial" w:hAnsi="Arial" w:cs="Arial"/>
          <w:sz w:val="22"/>
          <w:szCs w:val="22"/>
        </w:rPr>
        <w:t xml:space="preserve">complaint investigation process, whilst still wishing their complaint to be resolved. </w:t>
      </w:r>
    </w:p>
    <w:p w14:paraId="0E8E2FF4" w14:textId="77777777" w:rsidR="005B3750" w:rsidRPr="004C7FC5" w:rsidRDefault="005B3750"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Insists on their complaint being dealt with in ways that are incompatible with NHS</w:t>
      </w:r>
      <w:r w:rsidR="00B13E62">
        <w:rPr>
          <w:rFonts w:ascii="Arial" w:hAnsi="Arial" w:cs="Arial"/>
          <w:sz w:val="22"/>
          <w:szCs w:val="22"/>
        </w:rPr>
        <w:t xml:space="preserve"> complaints regulations</w:t>
      </w:r>
      <w:r w:rsidRPr="004C7FC5">
        <w:rPr>
          <w:rFonts w:ascii="Arial" w:hAnsi="Arial" w:cs="Arial"/>
          <w:sz w:val="22"/>
          <w:szCs w:val="22"/>
        </w:rPr>
        <w:t xml:space="preserve"> or good practice or are disproportionate to the complaint.</w:t>
      </w:r>
    </w:p>
    <w:p w14:paraId="7FD24B33" w14:textId="77777777" w:rsidR="005B3750" w:rsidRPr="004C7FC5" w:rsidRDefault="005B3750"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Adopts an excessively ‘scattergun’ approach, for instance, in pursuing a complaint with multiple organisations</w:t>
      </w:r>
      <w:r w:rsidR="00B13E62">
        <w:rPr>
          <w:rFonts w:ascii="Arial" w:hAnsi="Arial" w:cs="Arial"/>
          <w:sz w:val="22"/>
          <w:szCs w:val="22"/>
        </w:rPr>
        <w:t xml:space="preserve">, departments or </w:t>
      </w:r>
      <w:r w:rsidRPr="004C7FC5">
        <w:rPr>
          <w:rFonts w:ascii="Arial" w:hAnsi="Arial" w:cs="Arial"/>
          <w:sz w:val="22"/>
          <w:szCs w:val="22"/>
        </w:rPr>
        <w:t>individuals.</w:t>
      </w:r>
    </w:p>
    <w:p w14:paraId="419BE022" w14:textId="77777777" w:rsidR="005B3750" w:rsidRPr="004C7FC5" w:rsidRDefault="005B3750"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Makes the same complaint repeatedly, perhaps with minor differences, after the complaint has been investigated. This would include where people insist that the minor differences constitute new complaints</w:t>
      </w:r>
      <w:r w:rsidR="00B13E62">
        <w:rPr>
          <w:rFonts w:ascii="Arial" w:hAnsi="Arial" w:cs="Arial"/>
          <w:sz w:val="22"/>
          <w:szCs w:val="22"/>
        </w:rPr>
        <w:t xml:space="preserve"> that require further investigation</w:t>
      </w:r>
      <w:r w:rsidR="008E1C1A">
        <w:rPr>
          <w:rFonts w:ascii="Arial" w:hAnsi="Arial" w:cs="Arial"/>
          <w:sz w:val="22"/>
          <w:szCs w:val="22"/>
        </w:rPr>
        <w:t>.</w:t>
      </w:r>
    </w:p>
    <w:p w14:paraId="13F254E4" w14:textId="77777777" w:rsidR="005B3750" w:rsidRPr="004C7FC5" w:rsidRDefault="005B3750"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Persists in pursuing a complaint where the Trust</w:t>
      </w:r>
      <w:r w:rsidR="008E1C1A">
        <w:rPr>
          <w:rFonts w:ascii="Arial" w:hAnsi="Arial" w:cs="Arial"/>
          <w:sz w:val="22"/>
          <w:szCs w:val="22"/>
        </w:rPr>
        <w:t>’</w:t>
      </w:r>
      <w:r w:rsidRPr="004C7FC5">
        <w:rPr>
          <w:rFonts w:ascii="Arial" w:hAnsi="Arial" w:cs="Arial"/>
          <w:sz w:val="22"/>
          <w:szCs w:val="22"/>
        </w:rPr>
        <w:t xml:space="preserve">s </w:t>
      </w:r>
      <w:r w:rsidR="001571F2" w:rsidRPr="004C7FC5">
        <w:rPr>
          <w:rFonts w:ascii="Arial" w:hAnsi="Arial" w:cs="Arial"/>
          <w:sz w:val="22"/>
          <w:szCs w:val="22"/>
        </w:rPr>
        <w:t>Customer Services p</w:t>
      </w:r>
      <w:r w:rsidRPr="004C7FC5">
        <w:rPr>
          <w:rFonts w:ascii="Arial" w:hAnsi="Arial" w:cs="Arial"/>
          <w:sz w:val="22"/>
          <w:szCs w:val="22"/>
        </w:rPr>
        <w:t>olicy has been fully and properly implemented</w:t>
      </w:r>
      <w:r w:rsidR="008E1C1A">
        <w:rPr>
          <w:rFonts w:ascii="Arial" w:hAnsi="Arial" w:cs="Arial"/>
          <w:sz w:val="22"/>
          <w:szCs w:val="22"/>
        </w:rPr>
        <w:t>.</w:t>
      </w:r>
    </w:p>
    <w:p w14:paraId="52AF6ED1" w14:textId="77777777" w:rsidR="001571F2" w:rsidRPr="004C7FC5" w:rsidRDefault="001571F2"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Seeks to prolong contact by changing the substance of a complaint or by continually raising new issues and/or questions whilst the complaint is being addressed (care must be taken to recognise new issues</w:t>
      </w:r>
      <w:r w:rsidR="00B13E62">
        <w:rPr>
          <w:rFonts w:ascii="Arial" w:hAnsi="Arial" w:cs="Arial"/>
          <w:sz w:val="22"/>
          <w:szCs w:val="22"/>
        </w:rPr>
        <w:t xml:space="preserve"> which have not previously been considered</w:t>
      </w:r>
      <w:r w:rsidRPr="004C7FC5">
        <w:rPr>
          <w:rFonts w:ascii="Arial" w:hAnsi="Arial" w:cs="Arial"/>
          <w:sz w:val="22"/>
          <w:szCs w:val="22"/>
        </w:rPr>
        <w:t>)</w:t>
      </w:r>
      <w:r w:rsidR="008E1C1A">
        <w:rPr>
          <w:rFonts w:ascii="Arial" w:hAnsi="Arial" w:cs="Arial"/>
          <w:sz w:val="22"/>
          <w:szCs w:val="22"/>
        </w:rPr>
        <w:t>.</w:t>
      </w:r>
    </w:p>
    <w:p w14:paraId="2F3B2669" w14:textId="77777777" w:rsidR="001571F2" w:rsidRPr="004C7FC5" w:rsidRDefault="001571F2"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Is unwilling to accept evidence of treatment given as being factual (e.g. clinical records)</w:t>
      </w:r>
      <w:r w:rsidR="008E1C1A">
        <w:rPr>
          <w:rFonts w:ascii="Arial" w:hAnsi="Arial" w:cs="Arial"/>
          <w:sz w:val="22"/>
          <w:szCs w:val="22"/>
        </w:rPr>
        <w:t>.</w:t>
      </w:r>
    </w:p>
    <w:p w14:paraId="0B3D65DC" w14:textId="77777777" w:rsidR="001571F2" w:rsidRPr="004C7FC5" w:rsidRDefault="001571F2"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Does not accept that facts can be difficult to verify when a prolonged period of time has elapsed</w:t>
      </w:r>
      <w:r w:rsidR="008E1C1A">
        <w:rPr>
          <w:rFonts w:ascii="Arial" w:hAnsi="Arial" w:cs="Arial"/>
          <w:sz w:val="22"/>
          <w:szCs w:val="22"/>
        </w:rPr>
        <w:t>.</w:t>
      </w:r>
    </w:p>
    <w:p w14:paraId="4D7968FC" w14:textId="77777777" w:rsidR="001571F2" w:rsidRPr="004C7FC5" w:rsidRDefault="001571F2"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 xml:space="preserve">Does not identify clearly the precise issues they want investigated, despite reasonable efforts by staff to help them to do so and/or the </w:t>
      </w:r>
      <w:r w:rsidR="00A918B0" w:rsidRPr="004C7FC5">
        <w:rPr>
          <w:rFonts w:ascii="Arial" w:hAnsi="Arial" w:cs="Arial"/>
          <w:sz w:val="22"/>
          <w:szCs w:val="22"/>
        </w:rPr>
        <w:t>independent advocacy service</w:t>
      </w:r>
      <w:r w:rsidR="008E1C1A">
        <w:rPr>
          <w:rFonts w:ascii="Arial" w:hAnsi="Arial" w:cs="Arial"/>
          <w:sz w:val="22"/>
          <w:szCs w:val="22"/>
        </w:rPr>
        <w:t>.</w:t>
      </w:r>
      <w:r w:rsidR="00A918B0" w:rsidRPr="004C7FC5">
        <w:rPr>
          <w:rFonts w:ascii="Arial" w:hAnsi="Arial" w:cs="Arial"/>
          <w:sz w:val="22"/>
          <w:szCs w:val="22"/>
        </w:rPr>
        <w:t xml:space="preserve"> </w:t>
      </w:r>
    </w:p>
    <w:p w14:paraId="45BD7100" w14:textId="77777777" w:rsidR="001571F2" w:rsidRPr="004C7FC5" w:rsidRDefault="001571F2"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Electronically recording meetings and conversations without the prior knowledge and consent of the other persons involved</w:t>
      </w:r>
      <w:r w:rsidR="008E1C1A">
        <w:rPr>
          <w:rFonts w:ascii="Arial" w:hAnsi="Arial" w:cs="Arial"/>
          <w:sz w:val="22"/>
          <w:szCs w:val="22"/>
        </w:rPr>
        <w:t>.</w:t>
      </w:r>
    </w:p>
    <w:p w14:paraId="0FA4E498" w14:textId="77777777" w:rsidR="001571F2" w:rsidRPr="004C7FC5" w:rsidRDefault="001571F2" w:rsidP="008E1C1A">
      <w:pPr>
        <w:pStyle w:val="ListParagraph"/>
        <w:numPr>
          <w:ilvl w:val="0"/>
          <w:numId w:val="5"/>
        </w:numPr>
        <w:spacing w:line="276" w:lineRule="auto"/>
        <w:rPr>
          <w:rFonts w:ascii="Arial" w:hAnsi="Arial" w:cs="Arial"/>
          <w:sz w:val="22"/>
          <w:szCs w:val="22"/>
        </w:rPr>
      </w:pPr>
      <w:r w:rsidRPr="004C7FC5">
        <w:rPr>
          <w:rFonts w:ascii="Arial" w:hAnsi="Arial" w:cs="Arial"/>
          <w:sz w:val="22"/>
          <w:szCs w:val="22"/>
        </w:rPr>
        <w:t>Uses physical violence or threats towards staff or their families/carers at any time. This will in itself cause personal</w:t>
      </w:r>
      <w:r w:rsidR="00B13E62">
        <w:rPr>
          <w:rFonts w:ascii="Arial" w:hAnsi="Arial" w:cs="Arial"/>
          <w:sz w:val="22"/>
          <w:szCs w:val="22"/>
        </w:rPr>
        <w:t>/individual</w:t>
      </w:r>
      <w:r w:rsidRPr="004C7FC5">
        <w:rPr>
          <w:rFonts w:ascii="Arial" w:hAnsi="Arial" w:cs="Arial"/>
          <w:sz w:val="22"/>
          <w:szCs w:val="22"/>
        </w:rPr>
        <w:t xml:space="preserve"> contact with the complainant and/or their representatives to be discontinued and the complaint will, thereafter, only be pursued through written communication. All such incidents should be documented and reported via the Trust</w:t>
      </w:r>
      <w:r w:rsidR="008E1C1A">
        <w:rPr>
          <w:rFonts w:ascii="Arial" w:hAnsi="Arial" w:cs="Arial"/>
          <w:sz w:val="22"/>
          <w:szCs w:val="22"/>
        </w:rPr>
        <w:t>’s</w:t>
      </w:r>
      <w:r w:rsidRPr="004C7FC5">
        <w:rPr>
          <w:rFonts w:ascii="Arial" w:hAnsi="Arial" w:cs="Arial"/>
          <w:sz w:val="22"/>
          <w:szCs w:val="22"/>
        </w:rPr>
        <w:t xml:space="preserve"> D</w:t>
      </w:r>
      <w:r w:rsidR="008E1C1A">
        <w:rPr>
          <w:rFonts w:ascii="Arial" w:hAnsi="Arial" w:cs="Arial"/>
          <w:sz w:val="22"/>
          <w:szCs w:val="22"/>
        </w:rPr>
        <w:t>atix</w:t>
      </w:r>
      <w:r w:rsidRPr="004C7FC5">
        <w:rPr>
          <w:rFonts w:ascii="Arial" w:hAnsi="Arial" w:cs="Arial"/>
          <w:sz w:val="22"/>
          <w:szCs w:val="22"/>
        </w:rPr>
        <w:t xml:space="preserve"> system and to the police after consultation with the appropriate senior management</w:t>
      </w:r>
      <w:r w:rsidR="008E1C1A">
        <w:rPr>
          <w:rFonts w:ascii="Arial" w:hAnsi="Arial" w:cs="Arial"/>
          <w:sz w:val="22"/>
          <w:szCs w:val="22"/>
        </w:rPr>
        <w:t>.</w:t>
      </w:r>
    </w:p>
    <w:p w14:paraId="43E25BA8" w14:textId="77777777" w:rsidR="001571F2" w:rsidRPr="004C7FC5" w:rsidRDefault="001571F2" w:rsidP="008E1C1A">
      <w:pPr>
        <w:pStyle w:val="ListParagraph"/>
        <w:numPr>
          <w:ilvl w:val="0"/>
          <w:numId w:val="5"/>
        </w:numPr>
        <w:spacing w:line="276" w:lineRule="auto"/>
        <w:ind w:left="714" w:hanging="357"/>
        <w:rPr>
          <w:rFonts w:ascii="Arial" w:hAnsi="Arial" w:cs="Arial"/>
          <w:sz w:val="22"/>
          <w:szCs w:val="22"/>
        </w:rPr>
      </w:pPr>
      <w:r w:rsidRPr="004C7FC5">
        <w:rPr>
          <w:rFonts w:ascii="Arial" w:hAnsi="Arial" w:cs="Arial"/>
          <w:sz w:val="22"/>
          <w:szCs w:val="22"/>
        </w:rPr>
        <w:t>In the course of pursuing a complaint, has made an excessive number of contacts (or made multiple complaints) with the Trust, placing unreasonable demands on staff</w:t>
      </w:r>
      <w:r w:rsidR="00B13E62">
        <w:rPr>
          <w:rFonts w:ascii="Arial" w:hAnsi="Arial" w:cs="Arial"/>
          <w:sz w:val="22"/>
          <w:szCs w:val="22"/>
        </w:rPr>
        <w:t xml:space="preserve"> and resources</w:t>
      </w:r>
      <w:r w:rsidRPr="004C7FC5">
        <w:rPr>
          <w:rFonts w:ascii="Arial" w:hAnsi="Arial" w:cs="Arial"/>
          <w:sz w:val="22"/>
          <w:szCs w:val="22"/>
        </w:rPr>
        <w:t xml:space="preserve">. Such contacts may be in person, by telephone, letter, or electronically. Discretion must be </w:t>
      </w:r>
      <w:r w:rsidRPr="004C7FC5">
        <w:rPr>
          <w:rFonts w:ascii="Arial" w:hAnsi="Arial" w:cs="Arial"/>
          <w:sz w:val="22"/>
          <w:szCs w:val="22"/>
        </w:rPr>
        <w:lastRenderedPageBreak/>
        <w:t>exercised in deciding how many contacts are required to qualify as excessive, using judgement based on each case</w:t>
      </w:r>
    </w:p>
    <w:p w14:paraId="5DE31DF6" w14:textId="77777777" w:rsidR="001571F2" w:rsidRPr="004C7FC5" w:rsidRDefault="001571F2" w:rsidP="008E1C1A">
      <w:pPr>
        <w:pStyle w:val="ListParagraph"/>
        <w:numPr>
          <w:ilvl w:val="0"/>
          <w:numId w:val="5"/>
        </w:numPr>
        <w:spacing w:line="276" w:lineRule="auto"/>
        <w:ind w:left="714" w:hanging="357"/>
        <w:rPr>
          <w:rFonts w:ascii="Arial" w:hAnsi="Arial" w:cs="Arial"/>
          <w:sz w:val="22"/>
          <w:szCs w:val="22"/>
        </w:rPr>
      </w:pPr>
      <w:r w:rsidRPr="004C7FC5">
        <w:rPr>
          <w:rFonts w:ascii="Arial" w:hAnsi="Arial" w:cs="Arial"/>
          <w:sz w:val="22"/>
          <w:szCs w:val="22"/>
        </w:rPr>
        <w:t>Has harassed or been abusive or verbally aggressive towards staff dealing with their complaint – directly or indirectly. If the nature of the harassment or aggressive behaviour is sufficiently serious, this could in itself be sufficient reason for classifying the complainant’s behaviour as unreasonable. It must be recognised that complainants may sometimes act out of character at times of stress, anxiety, bereavement or distress and reasonable allowances should be made for this</w:t>
      </w:r>
    </w:p>
    <w:p w14:paraId="6D014FB7" w14:textId="77777777" w:rsidR="001571F2" w:rsidRPr="004C7FC5" w:rsidRDefault="001571F2" w:rsidP="008E1C1A">
      <w:pPr>
        <w:pStyle w:val="ListParagraph"/>
        <w:numPr>
          <w:ilvl w:val="0"/>
          <w:numId w:val="5"/>
        </w:numPr>
        <w:spacing w:line="276" w:lineRule="auto"/>
        <w:ind w:left="714" w:hanging="357"/>
        <w:rPr>
          <w:rFonts w:ascii="Arial" w:hAnsi="Arial" w:cs="Arial"/>
          <w:sz w:val="22"/>
          <w:szCs w:val="22"/>
        </w:rPr>
      </w:pPr>
      <w:r w:rsidRPr="004C7FC5">
        <w:rPr>
          <w:rFonts w:ascii="Arial" w:hAnsi="Arial" w:cs="Arial"/>
          <w:sz w:val="22"/>
          <w:szCs w:val="22"/>
        </w:rPr>
        <w:t>Displays unreasonable demands or expectations and fails to accept that these may be unreasonable after a clear explanation has been provided about what constitutes an unreasonable demand. For example, insisting on responses to complaints or enquiries being provided more urgently than is reasonable or recognised practice</w:t>
      </w:r>
    </w:p>
    <w:p w14:paraId="665C0827" w14:textId="77777777" w:rsidR="00F351DD" w:rsidRPr="004C7FC5" w:rsidRDefault="00F351DD" w:rsidP="008E1C1A">
      <w:pPr>
        <w:spacing w:after="0" w:line="276" w:lineRule="auto"/>
        <w:contextualSpacing/>
        <w:rPr>
          <w:rFonts w:ascii="Arial" w:eastAsia="Calibri" w:hAnsi="Arial" w:cs="Arial"/>
          <w:lang w:eastAsia="en-GB"/>
        </w:rPr>
      </w:pPr>
    </w:p>
    <w:p w14:paraId="73B1B6ED" w14:textId="77777777" w:rsidR="00F351DD" w:rsidRPr="004C7FC5" w:rsidRDefault="001571F2" w:rsidP="00BF6CF1">
      <w:pPr>
        <w:pStyle w:val="ListParagraph"/>
        <w:numPr>
          <w:ilvl w:val="0"/>
          <w:numId w:val="27"/>
        </w:numPr>
        <w:autoSpaceDE w:val="0"/>
        <w:autoSpaceDN w:val="0"/>
        <w:adjustRightInd w:val="0"/>
        <w:spacing w:line="276" w:lineRule="auto"/>
        <w:rPr>
          <w:rFonts w:ascii="Arial" w:eastAsia="Times New Roman" w:hAnsi="Arial" w:cs="Arial"/>
          <w:b/>
          <w:bCs/>
          <w:color w:val="000000"/>
          <w:sz w:val="22"/>
          <w:szCs w:val="22"/>
        </w:rPr>
      </w:pPr>
      <w:r w:rsidRPr="004C7FC5">
        <w:rPr>
          <w:rFonts w:ascii="Arial" w:eastAsia="Times New Roman" w:hAnsi="Arial" w:cs="Arial"/>
          <w:b/>
          <w:bCs/>
          <w:color w:val="000000"/>
          <w:sz w:val="22"/>
          <w:szCs w:val="22"/>
        </w:rPr>
        <w:t>Implementation</w:t>
      </w:r>
    </w:p>
    <w:p w14:paraId="03C39E7C" w14:textId="77777777" w:rsidR="001571F2" w:rsidRPr="004C7FC5" w:rsidRDefault="001571F2" w:rsidP="008E1C1A">
      <w:p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 xml:space="preserve">Where people </w:t>
      </w:r>
      <w:r w:rsidR="008E1C1A">
        <w:rPr>
          <w:rFonts w:ascii="Arial" w:eastAsia="Times New Roman" w:hAnsi="Arial" w:cs="Arial"/>
          <w:color w:val="000000"/>
        </w:rPr>
        <w:t xml:space="preserve">are </w:t>
      </w:r>
      <w:r w:rsidRPr="004C7FC5">
        <w:rPr>
          <w:rFonts w:ascii="Arial" w:eastAsia="Times New Roman" w:hAnsi="Arial" w:cs="Arial"/>
          <w:color w:val="000000"/>
        </w:rPr>
        <w:t>identified as exhibiting ‘habitual or unreasonable’ behaviour in accordance with the above criteria</w:t>
      </w:r>
      <w:r w:rsidR="008E1C1A">
        <w:rPr>
          <w:rFonts w:ascii="Arial" w:eastAsia="Times New Roman" w:hAnsi="Arial" w:cs="Arial"/>
          <w:color w:val="000000"/>
        </w:rPr>
        <w:t>,</w:t>
      </w:r>
      <w:r w:rsidR="00D5719C" w:rsidRPr="004C7FC5">
        <w:rPr>
          <w:rFonts w:ascii="Arial" w:eastAsia="Times New Roman" w:hAnsi="Arial" w:cs="Arial"/>
          <w:color w:val="000000"/>
        </w:rPr>
        <w:t xml:space="preserve"> this should be raised with the Customer Services Manager in the first instance. </w:t>
      </w:r>
    </w:p>
    <w:p w14:paraId="02A39C3F" w14:textId="77777777" w:rsidR="00D5719C" w:rsidRDefault="00D5719C" w:rsidP="008E1C1A">
      <w:pPr>
        <w:autoSpaceDE w:val="0"/>
        <w:autoSpaceDN w:val="0"/>
        <w:adjustRightInd w:val="0"/>
        <w:spacing w:after="0" w:line="276" w:lineRule="auto"/>
        <w:rPr>
          <w:rFonts w:ascii="Arial" w:eastAsia="Times New Roman" w:hAnsi="Arial" w:cs="Arial"/>
          <w:color w:val="000000"/>
        </w:rPr>
      </w:pPr>
      <w:r w:rsidRPr="00B13E62">
        <w:rPr>
          <w:rFonts w:ascii="Arial" w:eastAsia="Times New Roman" w:hAnsi="Arial" w:cs="Arial"/>
          <w:color w:val="000000"/>
        </w:rPr>
        <w:t>Prior to any action</w:t>
      </w:r>
      <w:r w:rsidR="008E1C1A">
        <w:rPr>
          <w:rFonts w:ascii="Arial" w:eastAsia="Times New Roman" w:hAnsi="Arial" w:cs="Arial"/>
          <w:color w:val="000000"/>
        </w:rPr>
        <w:t>,</w:t>
      </w:r>
      <w:r w:rsidRPr="00B13E62">
        <w:rPr>
          <w:rFonts w:ascii="Arial" w:eastAsia="Times New Roman" w:hAnsi="Arial" w:cs="Arial"/>
          <w:color w:val="000000"/>
        </w:rPr>
        <w:t xml:space="preserve"> i</w:t>
      </w:r>
      <w:r w:rsidR="008E1C1A">
        <w:rPr>
          <w:rFonts w:ascii="Arial" w:eastAsia="Times New Roman" w:hAnsi="Arial" w:cs="Arial"/>
          <w:color w:val="000000"/>
        </w:rPr>
        <w:t>t</w:t>
      </w:r>
      <w:r w:rsidRPr="00B13E62">
        <w:rPr>
          <w:rFonts w:ascii="Arial" w:eastAsia="Times New Roman" w:hAnsi="Arial" w:cs="Arial"/>
          <w:color w:val="000000"/>
        </w:rPr>
        <w:t xml:space="preserve"> should first be considered and confirmed that:</w:t>
      </w:r>
    </w:p>
    <w:p w14:paraId="59ADBBE8" w14:textId="77777777" w:rsidR="00D5719C" w:rsidRPr="004C7FC5" w:rsidRDefault="00D5719C" w:rsidP="00BF6CF1">
      <w:pPr>
        <w:pStyle w:val="ListParagraph"/>
        <w:numPr>
          <w:ilvl w:val="0"/>
          <w:numId w:val="25"/>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t>The Customer Services Policy and procedure for the management of complaints has been implemented correctly and if any material element has been overlooked or inadequately addressed</w:t>
      </w:r>
    </w:p>
    <w:p w14:paraId="790E94C3" w14:textId="77777777" w:rsidR="00D5719C" w:rsidRDefault="00D5719C" w:rsidP="00BF6CF1">
      <w:pPr>
        <w:pStyle w:val="ListParagraph"/>
        <w:numPr>
          <w:ilvl w:val="0"/>
          <w:numId w:val="25"/>
        </w:numPr>
        <w:autoSpaceDE w:val="0"/>
        <w:autoSpaceDN w:val="0"/>
        <w:adjustRightInd w:val="0"/>
        <w:spacing w:line="276" w:lineRule="auto"/>
        <w:rPr>
          <w:rFonts w:ascii="Arial" w:eastAsia="Times New Roman" w:hAnsi="Arial" w:cs="Arial"/>
          <w:color w:val="000000"/>
          <w:sz w:val="22"/>
          <w:szCs w:val="22"/>
        </w:rPr>
      </w:pPr>
      <w:r w:rsidRPr="004C7FC5">
        <w:rPr>
          <w:rFonts w:ascii="Arial" w:eastAsia="Times New Roman" w:hAnsi="Arial" w:cs="Arial"/>
          <w:color w:val="000000"/>
          <w:sz w:val="22"/>
          <w:szCs w:val="22"/>
        </w:rPr>
        <w:t>The stage at which the complainant became or is developing into a persistent complainant. There should be evidence to demonstrate the habitual and persistent nature of the complain</w:t>
      </w:r>
      <w:r w:rsidR="008E1C1A">
        <w:rPr>
          <w:rFonts w:ascii="Arial" w:eastAsia="Times New Roman" w:hAnsi="Arial" w:cs="Arial"/>
          <w:color w:val="000000"/>
          <w:sz w:val="22"/>
          <w:szCs w:val="22"/>
        </w:rPr>
        <w:t>an</w:t>
      </w:r>
      <w:r w:rsidRPr="004C7FC5">
        <w:rPr>
          <w:rFonts w:ascii="Arial" w:eastAsia="Times New Roman" w:hAnsi="Arial" w:cs="Arial"/>
          <w:color w:val="000000"/>
          <w:sz w:val="22"/>
          <w:szCs w:val="22"/>
        </w:rPr>
        <w:t xml:space="preserve">t. This will support any </w:t>
      </w:r>
      <w:r w:rsidR="008E1C1A">
        <w:rPr>
          <w:rFonts w:ascii="Arial" w:eastAsia="Times New Roman" w:hAnsi="Arial" w:cs="Arial"/>
          <w:color w:val="000000"/>
          <w:sz w:val="22"/>
          <w:szCs w:val="22"/>
        </w:rPr>
        <w:t xml:space="preserve">associated </w:t>
      </w:r>
      <w:r w:rsidRPr="004C7FC5">
        <w:rPr>
          <w:rFonts w:ascii="Arial" w:eastAsia="Times New Roman" w:hAnsi="Arial" w:cs="Arial"/>
          <w:color w:val="000000"/>
          <w:sz w:val="22"/>
          <w:szCs w:val="22"/>
        </w:rPr>
        <w:t xml:space="preserve">restrictions to be </w:t>
      </w:r>
      <w:r w:rsidR="008E1C1A">
        <w:rPr>
          <w:rFonts w:ascii="Arial" w:eastAsia="Times New Roman" w:hAnsi="Arial" w:cs="Arial"/>
          <w:color w:val="000000"/>
          <w:sz w:val="22"/>
          <w:szCs w:val="22"/>
        </w:rPr>
        <w:t>t</w:t>
      </w:r>
      <w:r w:rsidRPr="004C7FC5">
        <w:rPr>
          <w:rFonts w:ascii="Arial" w:eastAsia="Times New Roman" w:hAnsi="Arial" w:cs="Arial"/>
          <w:color w:val="000000"/>
          <w:sz w:val="22"/>
          <w:szCs w:val="22"/>
        </w:rPr>
        <w:t>he result of a fair and consistent process</w:t>
      </w:r>
    </w:p>
    <w:p w14:paraId="3F6DF9BF" w14:textId="77777777" w:rsidR="008E1C1A" w:rsidRPr="000E3EF1" w:rsidRDefault="008E1C1A" w:rsidP="008E1C1A">
      <w:pPr>
        <w:pStyle w:val="ListParagraph"/>
        <w:autoSpaceDE w:val="0"/>
        <w:autoSpaceDN w:val="0"/>
        <w:adjustRightInd w:val="0"/>
        <w:spacing w:line="276" w:lineRule="auto"/>
        <w:rPr>
          <w:rFonts w:ascii="Arial" w:eastAsia="Times New Roman" w:hAnsi="Arial" w:cs="Arial"/>
          <w:color w:val="000000"/>
          <w:sz w:val="22"/>
          <w:szCs w:val="22"/>
        </w:rPr>
      </w:pPr>
    </w:p>
    <w:p w14:paraId="7912E66E" w14:textId="77777777" w:rsidR="000575D8" w:rsidRDefault="000575D8" w:rsidP="008E1C1A">
      <w:pPr>
        <w:autoSpaceDE w:val="0"/>
        <w:autoSpaceDN w:val="0"/>
        <w:adjustRightInd w:val="0"/>
        <w:spacing w:after="0" w:line="276" w:lineRule="auto"/>
        <w:rPr>
          <w:rFonts w:ascii="Arial" w:eastAsia="Times New Roman" w:hAnsi="Arial" w:cs="Arial"/>
          <w:color w:val="000000"/>
        </w:rPr>
      </w:pPr>
      <w:r w:rsidRPr="004C7FC5">
        <w:rPr>
          <w:rFonts w:ascii="Arial" w:eastAsia="Times New Roman" w:hAnsi="Arial" w:cs="Arial"/>
          <w:color w:val="000000"/>
        </w:rPr>
        <w:t>Any action taken must be proportionate and appropriate to the nature and frequency of the complainant</w:t>
      </w:r>
      <w:r w:rsidR="008E1C1A">
        <w:rPr>
          <w:rFonts w:ascii="Arial" w:eastAsia="Times New Roman" w:hAnsi="Arial" w:cs="Arial"/>
          <w:color w:val="000000"/>
        </w:rPr>
        <w:t>’s</w:t>
      </w:r>
      <w:r w:rsidRPr="004C7FC5">
        <w:rPr>
          <w:rFonts w:ascii="Arial" w:eastAsia="Times New Roman" w:hAnsi="Arial" w:cs="Arial"/>
          <w:color w:val="000000"/>
        </w:rPr>
        <w:t xml:space="preserve"> contact with the Trust. </w:t>
      </w:r>
    </w:p>
    <w:p w14:paraId="651F0631" w14:textId="77777777" w:rsidR="008E1C1A" w:rsidRPr="004C7FC5" w:rsidRDefault="008E1C1A" w:rsidP="008E1C1A">
      <w:pPr>
        <w:autoSpaceDE w:val="0"/>
        <w:autoSpaceDN w:val="0"/>
        <w:adjustRightInd w:val="0"/>
        <w:spacing w:after="0" w:line="276" w:lineRule="auto"/>
        <w:rPr>
          <w:rFonts w:ascii="Arial" w:eastAsia="Times New Roman" w:hAnsi="Arial" w:cs="Arial"/>
          <w:color w:val="000000"/>
        </w:rPr>
      </w:pPr>
    </w:p>
    <w:p w14:paraId="723D65EE" w14:textId="77777777" w:rsidR="007072F1" w:rsidRPr="008E1C1A" w:rsidRDefault="000575D8" w:rsidP="008E1C1A">
      <w:pPr>
        <w:autoSpaceDE w:val="0"/>
        <w:autoSpaceDN w:val="0"/>
        <w:adjustRightInd w:val="0"/>
        <w:spacing w:after="0" w:line="276" w:lineRule="auto"/>
        <w:rPr>
          <w:rFonts w:ascii="Arial" w:eastAsia="Times New Roman" w:hAnsi="Arial" w:cs="Arial"/>
          <w:color w:val="000000"/>
        </w:rPr>
      </w:pPr>
      <w:r w:rsidRPr="004C7FC5">
        <w:rPr>
          <w:rFonts w:ascii="Arial" w:hAnsi="Arial" w:cs="Arial"/>
        </w:rPr>
        <w:t>Consideration must be given as to whether there are any relevant equality considerations that may be linked to the persistency of the complaints. It is the responsibility of the manager reviewing each individual case to recognise that some complainants (for example, individuals with speech/hearing impairment, learning disability or other permanent or temporary cognitive impairment or service users for whom English is not their first language) may need the Trust to implement re</w:t>
      </w:r>
      <w:r w:rsidR="008E1C1A">
        <w:rPr>
          <w:rFonts w:ascii="Arial" w:hAnsi="Arial" w:cs="Arial"/>
        </w:rPr>
        <w:t>asonable</w:t>
      </w:r>
      <w:r w:rsidRPr="004C7FC5">
        <w:rPr>
          <w:rFonts w:ascii="Arial" w:hAnsi="Arial" w:cs="Arial"/>
        </w:rPr>
        <w:t xml:space="preserve"> adjustments to the process for the handling of their complaint(s) to minimise communication issues and barriers.</w:t>
      </w:r>
    </w:p>
    <w:p w14:paraId="387C5D63" w14:textId="77777777" w:rsidR="007072F1" w:rsidRDefault="007072F1" w:rsidP="008E1C1A">
      <w:pPr>
        <w:spacing w:after="0" w:line="276" w:lineRule="auto"/>
        <w:rPr>
          <w:rFonts w:ascii="Arial" w:eastAsia="Calibri" w:hAnsi="Arial" w:cs="Arial"/>
          <w:lang w:eastAsia="en-GB"/>
        </w:rPr>
      </w:pPr>
    </w:p>
    <w:p w14:paraId="1617779C" w14:textId="77777777" w:rsidR="007072F1" w:rsidRDefault="007072F1" w:rsidP="008E1C1A">
      <w:pPr>
        <w:spacing w:after="0" w:line="276" w:lineRule="auto"/>
        <w:rPr>
          <w:rFonts w:ascii="Arial" w:eastAsia="Calibri" w:hAnsi="Arial" w:cs="Arial"/>
          <w:lang w:eastAsia="en-GB"/>
        </w:rPr>
      </w:pPr>
      <w:r>
        <w:rPr>
          <w:rFonts w:ascii="Arial" w:eastAsia="Calibri" w:hAnsi="Arial" w:cs="Arial"/>
          <w:lang w:eastAsia="en-GB"/>
        </w:rPr>
        <w:t xml:space="preserve">The management of perceived unacceptable or persistent behaviour should be undertaken in two stages. </w:t>
      </w:r>
    </w:p>
    <w:p w14:paraId="1D544A94" w14:textId="77777777" w:rsidR="007072F1" w:rsidRDefault="007072F1" w:rsidP="008E1C1A">
      <w:pPr>
        <w:spacing w:after="0" w:line="276" w:lineRule="auto"/>
        <w:rPr>
          <w:rFonts w:ascii="Arial" w:eastAsia="Calibri" w:hAnsi="Arial" w:cs="Arial"/>
          <w:lang w:eastAsia="en-GB"/>
        </w:rPr>
      </w:pPr>
    </w:p>
    <w:p w14:paraId="45BDDE5E" w14:textId="77777777" w:rsidR="00F351DD" w:rsidRPr="007072F1" w:rsidRDefault="00B13E62" w:rsidP="008E1C1A">
      <w:pPr>
        <w:spacing w:after="0" w:line="276" w:lineRule="auto"/>
        <w:rPr>
          <w:rFonts w:ascii="Arial" w:eastAsia="Calibri" w:hAnsi="Arial" w:cs="Arial"/>
          <w:b/>
          <w:bCs/>
          <w:lang w:eastAsia="en-GB"/>
        </w:rPr>
      </w:pPr>
      <w:r w:rsidRPr="007072F1">
        <w:rPr>
          <w:rFonts w:ascii="Arial" w:eastAsia="Calibri" w:hAnsi="Arial" w:cs="Arial"/>
          <w:b/>
          <w:bCs/>
          <w:lang w:eastAsia="en-GB"/>
        </w:rPr>
        <w:t>Stage one:</w:t>
      </w:r>
    </w:p>
    <w:p w14:paraId="20088462" w14:textId="77777777" w:rsidR="00B13E62" w:rsidRDefault="00B13E62" w:rsidP="008E1C1A">
      <w:pPr>
        <w:spacing w:after="0" w:line="276" w:lineRule="auto"/>
        <w:rPr>
          <w:rFonts w:ascii="Arial" w:hAnsi="Arial" w:cs="Arial"/>
        </w:rPr>
      </w:pPr>
      <w:r w:rsidRPr="00C93FB6">
        <w:rPr>
          <w:rFonts w:ascii="Arial" w:hAnsi="Arial" w:cs="Arial"/>
        </w:rPr>
        <w:t>Once a complain</w:t>
      </w:r>
      <w:r w:rsidR="000B6C58">
        <w:rPr>
          <w:rFonts w:ascii="Arial" w:hAnsi="Arial" w:cs="Arial"/>
        </w:rPr>
        <w:t>an</w:t>
      </w:r>
      <w:r w:rsidRPr="00C93FB6">
        <w:rPr>
          <w:rFonts w:ascii="Arial" w:hAnsi="Arial" w:cs="Arial"/>
        </w:rPr>
        <w:t>t has been identified as being persistent or unreasonable in their contact</w:t>
      </w:r>
      <w:r w:rsidR="008E1C1A">
        <w:rPr>
          <w:rFonts w:ascii="Arial" w:hAnsi="Arial" w:cs="Arial"/>
        </w:rPr>
        <w:t>,</w:t>
      </w:r>
      <w:r w:rsidRPr="00C93FB6">
        <w:rPr>
          <w:rFonts w:ascii="Arial" w:hAnsi="Arial" w:cs="Arial"/>
        </w:rPr>
        <w:t xml:space="preserve"> the customer services manager will review the case</w:t>
      </w:r>
      <w:r w:rsidR="00C93FB6" w:rsidRPr="00C93FB6">
        <w:rPr>
          <w:rFonts w:ascii="Arial" w:hAnsi="Arial" w:cs="Arial"/>
        </w:rPr>
        <w:t xml:space="preserve"> </w:t>
      </w:r>
      <w:r w:rsidR="00C93FB6">
        <w:rPr>
          <w:rFonts w:ascii="Arial" w:hAnsi="Arial" w:cs="Arial"/>
        </w:rPr>
        <w:t>and can consider the following:</w:t>
      </w:r>
    </w:p>
    <w:p w14:paraId="01CB5AFA" w14:textId="77777777" w:rsidR="00C93FB6" w:rsidRDefault="00C93FB6" w:rsidP="00BF6CF1">
      <w:pPr>
        <w:pStyle w:val="ListParagraph"/>
        <w:numPr>
          <w:ilvl w:val="0"/>
          <w:numId w:val="26"/>
        </w:numPr>
        <w:autoSpaceDE w:val="0"/>
        <w:autoSpaceDN w:val="0"/>
        <w:adjustRightInd w:val="0"/>
        <w:spacing w:line="276" w:lineRule="auto"/>
        <w:ind w:left="567"/>
        <w:rPr>
          <w:rFonts w:ascii="Arial" w:eastAsia="Times New Roman" w:hAnsi="Arial" w:cs="Arial"/>
          <w:sz w:val="22"/>
          <w:szCs w:val="22"/>
        </w:rPr>
      </w:pPr>
      <w:r w:rsidRPr="004C7FC5">
        <w:rPr>
          <w:rFonts w:ascii="Arial" w:eastAsia="Times New Roman" w:hAnsi="Arial" w:cs="Arial"/>
          <w:sz w:val="22"/>
          <w:szCs w:val="22"/>
        </w:rPr>
        <w:t xml:space="preserve">Offer a </w:t>
      </w:r>
      <w:r w:rsidR="0041611C">
        <w:rPr>
          <w:rFonts w:ascii="Arial" w:eastAsia="Times New Roman" w:hAnsi="Arial" w:cs="Arial"/>
          <w:sz w:val="22"/>
          <w:szCs w:val="22"/>
        </w:rPr>
        <w:t>face-to-face</w:t>
      </w:r>
      <w:r w:rsidR="00CC276B">
        <w:rPr>
          <w:rFonts w:ascii="Arial" w:eastAsia="Times New Roman" w:hAnsi="Arial" w:cs="Arial"/>
          <w:sz w:val="22"/>
          <w:szCs w:val="22"/>
        </w:rPr>
        <w:t xml:space="preserve"> </w:t>
      </w:r>
      <w:r w:rsidRPr="004C7FC5">
        <w:rPr>
          <w:rFonts w:ascii="Arial" w:eastAsia="Times New Roman" w:hAnsi="Arial" w:cs="Arial"/>
          <w:sz w:val="22"/>
          <w:szCs w:val="22"/>
        </w:rPr>
        <w:t>meeting</w:t>
      </w:r>
      <w:r w:rsidR="00CC276B">
        <w:rPr>
          <w:rFonts w:ascii="Arial" w:eastAsia="Times New Roman" w:hAnsi="Arial" w:cs="Arial"/>
          <w:sz w:val="22"/>
          <w:szCs w:val="22"/>
        </w:rPr>
        <w:t xml:space="preserve"> or telephone call</w:t>
      </w:r>
      <w:r w:rsidRPr="004C7FC5">
        <w:rPr>
          <w:rFonts w:ascii="Arial" w:eastAsia="Times New Roman" w:hAnsi="Arial" w:cs="Arial"/>
          <w:sz w:val="22"/>
          <w:szCs w:val="22"/>
        </w:rPr>
        <w:t xml:space="preserve"> to attempt to resolve outstanding issues</w:t>
      </w:r>
    </w:p>
    <w:p w14:paraId="716DE536" w14:textId="77777777" w:rsidR="00CC276B" w:rsidRPr="004C7FC5" w:rsidRDefault="00CC276B" w:rsidP="00BF6CF1">
      <w:pPr>
        <w:pStyle w:val="ListParagraph"/>
        <w:numPr>
          <w:ilvl w:val="0"/>
          <w:numId w:val="26"/>
        </w:numPr>
        <w:autoSpaceDE w:val="0"/>
        <w:autoSpaceDN w:val="0"/>
        <w:adjustRightInd w:val="0"/>
        <w:spacing w:line="276" w:lineRule="auto"/>
        <w:ind w:left="567"/>
        <w:rPr>
          <w:rFonts w:ascii="Arial" w:eastAsia="Times New Roman" w:hAnsi="Arial" w:cs="Arial"/>
          <w:sz w:val="22"/>
          <w:szCs w:val="22"/>
        </w:rPr>
      </w:pPr>
      <w:r>
        <w:rPr>
          <w:rFonts w:ascii="Arial" w:eastAsia="Times New Roman" w:hAnsi="Arial" w:cs="Arial"/>
          <w:sz w:val="22"/>
          <w:szCs w:val="22"/>
        </w:rPr>
        <w:t xml:space="preserve">The </w:t>
      </w:r>
      <w:r w:rsidR="008E1C1A">
        <w:rPr>
          <w:rFonts w:ascii="Arial" w:eastAsia="Times New Roman" w:hAnsi="Arial" w:cs="Arial"/>
          <w:sz w:val="22"/>
          <w:szCs w:val="22"/>
        </w:rPr>
        <w:t>complainant</w:t>
      </w:r>
      <w:r>
        <w:rPr>
          <w:rFonts w:ascii="Arial" w:eastAsia="Times New Roman" w:hAnsi="Arial" w:cs="Arial"/>
          <w:sz w:val="22"/>
          <w:szCs w:val="22"/>
        </w:rPr>
        <w:t xml:space="preserve"> should be informed verbally that their behaviour is unacceptable/persistent. This should be followed up in writing if a verbal request to change </w:t>
      </w:r>
      <w:r w:rsidR="008E1C1A">
        <w:rPr>
          <w:rFonts w:ascii="Arial" w:eastAsia="Times New Roman" w:hAnsi="Arial" w:cs="Arial"/>
          <w:sz w:val="22"/>
          <w:szCs w:val="22"/>
        </w:rPr>
        <w:t xml:space="preserve">their </w:t>
      </w:r>
      <w:r>
        <w:rPr>
          <w:rFonts w:ascii="Arial" w:eastAsia="Times New Roman" w:hAnsi="Arial" w:cs="Arial"/>
          <w:sz w:val="22"/>
          <w:szCs w:val="22"/>
        </w:rPr>
        <w:t>behaviour does not support a change in behaviour</w:t>
      </w:r>
    </w:p>
    <w:p w14:paraId="1FFF31E5" w14:textId="77777777" w:rsidR="00C93FB6" w:rsidRPr="00CC276B" w:rsidRDefault="00C93FB6" w:rsidP="00BF6CF1">
      <w:pPr>
        <w:pStyle w:val="ListParagraph"/>
        <w:numPr>
          <w:ilvl w:val="0"/>
          <w:numId w:val="26"/>
        </w:numPr>
        <w:autoSpaceDE w:val="0"/>
        <w:autoSpaceDN w:val="0"/>
        <w:adjustRightInd w:val="0"/>
        <w:spacing w:line="276" w:lineRule="auto"/>
        <w:ind w:left="567"/>
        <w:rPr>
          <w:rFonts w:ascii="Arial" w:eastAsia="Times New Roman" w:hAnsi="Arial" w:cs="Arial"/>
          <w:sz w:val="22"/>
          <w:szCs w:val="22"/>
        </w:rPr>
      </w:pPr>
      <w:r w:rsidRPr="004C7FC5">
        <w:rPr>
          <w:rFonts w:ascii="Arial" w:hAnsi="Arial" w:cs="Arial"/>
          <w:sz w:val="22"/>
          <w:szCs w:val="22"/>
        </w:rPr>
        <w:t>Notify the complainant in writing that the Trust</w:t>
      </w:r>
      <w:r w:rsidR="008E1C1A">
        <w:rPr>
          <w:rFonts w:ascii="Arial" w:hAnsi="Arial" w:cs="Arial"/>
          <w:sz w:val="22"/>
          <w:szCs w:val="22"/>
        </w:rPr>
        <w:t>’s</w:t>
      </w:r>
      <w:r w:rsidRPr="004C7FC5">
        <w:rPr>
          <w:rFonts w:ascii="Arial" w:hAnsi="Arial" w:cs="Arial"/>
          <w:sz w:val="22"/>
          <w:szCs w:val="22"/>
        </w:rPr>
        <w:t xml:space="preserve"> Chief Executive has responded fully to the points raised and has tried to resolve the complaint, but there is nothing more to add and continuing contact on the matter will serve no useful purpose. The complainant should also </w:t>
      </w:r>
      <w:r w:rsidRPr="004C7FC5">
        <w:rPr>
          <w:rFonts w:ascii="Arial" w:hAnsi="Arial" w:cs="Arial"/>
          <w:sz w:val="22"/>
          <w:szCs w:val="22"/>
        </w:rPr>
        <w:lastRenderedPageBreak/>
        <w:t xml:space="preserve">be notified that the correspondence is at an end and that further </w:t>
      </w:r>
      <w:r w:rsidR="008E1C1A">
        <w:rPr>
          <w:rFonts w:ascii="Arial" w:hAnsi="Arial" w:cs="Arial"/>
          <w:sz w:val="22"/>
          <w:szCs w:val="22"/>
        </w:rPr>
        <w:t>emails/</w:t>
      </w:r>
      <w:r w:rsidRPr="004C7FC5">
        <w:rPr>
          <w:rFonts w:ascii="Arial" w:hAnsi="Arial" w:cs="Arial"/>
          <w:sz w:val="22"/>
          <w:szCs w:val="22"/>
        </w:rPr>
        <w:t>letters received might be acknowledged but not responded to</w:t>
      </w:r>
    </w:p>
    <w:p w14:paraId="1C29F08A" w14:textId="77777777" w:rsidR="00CC276B" w:rsidRPr="00CC276B" w:rsidRDefault="00CC276B" w:rsidP="00BF6CF1">
      <w:pPr>
        <w:pStyle w:val="ListParagraph"/>
        <w:numPr>
          <w:ilvl w:val="0"/>
          <w:numId w:val="26"/>
        </w:numPr>
        <w:autoSpaceDE w:val="0"/>
        <w:autoSpaceDN w:val="0"/>
        <w:adjustRightInd w:val="0"/>
        <w:spacing w:line="276" w:lineRule="auto"/>
        <w:ind w:left="567"/>
        <w:rPr>
          <w:rFonts w:ascii="Arial" w:eastAsia="Times New Roman" w:hAnsi="Arial" w:cs="Arial"/>
          <w:sz w:val="22"/>
          <w:szCs w:val="22"/>
        </w:rPr>
      </w:pPr>
      <w:r>
        <w:rPr>
          <w:rFonts w:ascii="Arial" w:hAnsi="Arial" w:cs="Arial"/>
          <w:sz w:val="22"/>
          <w:szCs w:val="22"/>
        </w:rPr>
        <w:t>Ensure that the complainant is aware of how to contact an advocate to support them in the complaints process if they are having difficulty</w:t>
      </w:r>
    </w:p>
    <w:p w14:paraId="0FFDA984" w14:textId="77777777" w:rsidR="00CC276B" w:rsidRPr="00CC276B" w:rsidRDefault="00CC276B" w:rsidP="008E1C1A">
      <w:pPr>
        <w:pStyle w:val="ListParagraph"/>
        <w:autoSpaceDE w:val="0"/>
        <w:autoSpaceDN w:val="0"/>
        <w:adjustRightInd w:val="0"/>
        <w:spacing w:line="276" w:lineRule="auto"/>
        <w:ind w:left="567"/>
        <w:rPr>
          <w:rFonts w:ascii="Arial" w:eastAsia="Times New Roman" w:hAnsi="Arial" w:cs="Arial"/>
          <w:sz w:val="22"/>
          <w:szCs w:val="22"/>
        </w:rPr>
      </w:pPr>
    </w:p>
    <w:p w14:paraId="115CD618" w14:textId="77777777" w:rsidR="00C93FB6" w:rsidRPr="00CC276B" w:rsidRDefault="00C93FB6" w:rsidP="008E1C1A">
      <w:pPr>
        <w:spacing w:after="0" w:line="276" w:lineRule="auto"/>
        <w:rPr>
          <w:rFonts w:ascii="Arial" w:eastAsia="Calibri" w:hAnsi="Arial" w:cs="Arial"/>
          <w:b/>
          <w:bCs/>
          <w:lang w:eastAsia="en-GB"/>
        </w:rPr>
      </w:pPr>
      <w:r w:rsidRPr="00CC276B">
        <w:rPr>
          <w:rFonts w:ascii="Arial" w:eastAsia="Calibri" w:hAnsi="Arial" w:cs="Arial"/>
          <w:b/>
          <w:bCs/>
          <w:lang w:eastAsia="en-GB"/>
        </w:rPr>
        <w:t>Stage two:</w:t>
      </w:r>
    </w:p>
    <w:p w14:paraId="318DFF7B" w14:textId="77777777" w:rsidR="00CC276B" w:rsidRDefault="00C93FB6" w:rsidP="008E1C1A">
      <w:pPr>
        <w:spacing w:after="0" w:line="276" w:lineRule="auto"/>
        <w:rPr>
          <w:rFonts w:ascii="Arial" w:eastAsia="Calibri" w:hAnsi="Arial" w:cs="Arial"/>
          <w:lang w:eastAsia="en-GB"/>
        </w:rPr>
      </w:pPr>
      <w:r>
        <w:rPr>
          <w:rFonts w:ascii="Arial" w:eastAsia="Calibri" w:hAnsi="Arial" w:cs="Arial"/>
          <w:lang w:eastAsia="en-GB"/>
        </w:rPr>
        <w:t>Should the above not support the complain</w:t>
      </w:r>
      <w:r w:rsidR="008E1C1A">
        <w:rPr>
          <w:rFonts w:ascii="Arial" w:eastAsia="Calibri" w:hAnsi="Arial" w:cs="Arial"/>
          <w:lang w:eastAsia="en-GB"/>
        </w:rPr>
        <w:t>an</w:t>
      </w:r>
      <w:r>
        <w:rPr>
          <w:rFonts w:ascii="Arial" w:eastAsia="Calibri" w:hAnsi="Arial" w:cs="Arial"/>
          <w:lang w:eastAsia="en-GB"/>
        </w:rPr>
        <w:t>t to modify their behaviour</w:t>
      </w:r>
      <w:r w:rsidR="008E1C1A">
        <w:rPr>
          <w:rFonts w:ascii="Arial" w:eastAsia="Calibri" w:hAnsi="Arial" w:cs="Arial"/>
          <w:lang w:eastAsia="en-GB"/>
        </w:rPr>
        <w:t>,</w:t>
      </w:r>
      <w:r>
        <w:rPr>
          <w:rFonts w:ascii="Arial" w:eastAsia="Calibri" w:hAnsi="Arial" w:cs="Arial"/>
          <w:lang w:eastAsia="en-GB"/>
        </w:rPr>
        <w:t xml:space="preserve"> then the matter should be escalated to the deputy director of nursing, quality and professions, the relevant service director and clinical lead to consider next steps. </w:t>
      </w:r>
      <w:r w:rsidR="00CC276B">
        <w:rPr>
          <w:rFonts w:ascii="Arial" w:eastAsia="Calibri" w:hAnsi="Arial" w:cs="Arial"/>
          <w:lang w:eastAsia="en-GB"/>
        </w:rPr>
        <w:t xml:space="preserve">The trio will consider all available evidence, review any actions taken to support the complainant through the complaint process and recommendations from the customer services manager. </w:t>
      </w:r>
    </w:p>
    <w:p w14:paraId="2F8EE455" w14:textId="77777777" w:rsidR="008E1C1A" w:rsidRDefault="008E1C1A" w:rsidP="008E1C1A">
      <w:pPr>
        <w:spacing w:after="0" w:line="276" w:lineRule="auto"/>
        <w:rPr>
          <w:rFonts w:ascii="Arial" w:eastAsia="Calibri" w:hAnsi="Arial" w:cs="Arial"/>
          <w:lang w:eastAsia="en-GB"/>
        </w:rPr>
      </w:pPr>
    </w:p>
    <w:p w14:paraId="17DA51C5" w14:textId="77777777" w:rsidR="000575D8" w:rsidRDefault="00C93FB6" w:rsidP="008E1C1A">
      <w:pPr>
        <w:spacing w:after="0" w:line="276" w:lineRule="auto"/>
        <w:rPr>
          <w:rFonts w:ascii="Arial" w:eastAsia="Times New Roman" w:hAnsi="Arial" w:cs="Arial"/>
        </w:rPr>
      </w:pPr>
      <w:r>
        <w:rPr>
          <w:rFonts w:ascii="Arial" w:eastAsia="Calibri" w:hAnsi="Arial" w:cs="Arial"/>
          <w:lang w:eastAsia="en-GB"/>
        </w:rPr>
        <w:t xml:space="preserve">Below is a list of possible options for consideration. One or more might be chosen and applied if warranted. The list </w:t>
      </w:r>
      <w:r w:rsidR="00F351DD" w:rsidRPr="004C7FC5">
        <w:rPr>
          <w:rFonts w:ascii="Arial" w:eastAsia="Times New Roman" w:hAnsi="Arial" w:cs="Arial"/>
        </w:rPr>
        <w:t xml:space="preserve">is not </w:t>
      </w:r>
      <w:r w:rsidR="008E1C1A" w:rsidRPr="004C7FC5">
        <w:rPr>
          <w:rFonts w:ascii="Arial" w:eastAsia="Times New Roman" w:hAnsi="Arial" w:cs="Arial"/>
        </w:rPr>
        <w:t>exhaustive,</w:t>
      </w:r>
      <w:r w:rsidR="00F351DD" w:rsidRPr="004C7FC5">
        <w:rPr>
          <w:rFonts w:ascii="Arial" w:eastAsia="Times New Roman" w:hAnsi="Arial" w:cs="Arial"/>
        </w:rPr>
        <w:t xml:space="preserve"> and often local factors will be relevant in deciding what might be appropriate action. </w:t>
      </w:r>
    </w:p>
    <w:p w14:paraId="2D7FB195" w14:textId="77777777" w:rsidR="008E1C1A" w:rsidRPr="00C93FB6" w:rsidRDefault="008E1C1A" w:rsidP="008E1C1A">
      <w:pPr>
        <w:spacing w:after="0" w:line="276" w:lineRule="auto"/>
        <w:rPr>
          <w:rFonts w:ascii="Arial" w:eastAsia="Calibri" w:hAnsi="Arial" w:cs="Arial"/>
          <w:lang w:eastAsia="en-GB"/>
        </w:rPr>
      </w:pPr>
    </w:p>
    <w:p w14:paraId="16CC71C1" w14:textId="77777777" w:rsidR="00F351DD" w:rsidRPr="004C7FC5" w:rsidRDefault="00F351DD" w:rsidP="00BF6CF1">
      <w:pPr>
        <w:numPr>
          <w:ilvl w:val="0"/>
          <w:numId w:val="13"/>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Placing time limits on telephone conversations and personal contacts </w:t>
      </w:r>
    </w:p>
    <w:p w14:paraId="3C34BDAC" w14:textId="77777777" w:rsidR="00F351DD" w:rsidRPr="004C7FC5" w:rsidRDefault="00F351DD" w:rsidP="00BF6CF1">
      <w:pPr>
        <w:numPr>
          <w:ilvl w:val="0"/>
          <w:numId w:val="13"/>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Restricting the number of telephone calls that will be taken (for example, one call on one specified morning/afternoon in any week</w:t>
      </w:r>
    </w:p>
    <w:p w14:paraId="4E5D510A" w14:textId="77777777" w:rsidR="00F351DD" w:rsidRPr="004C7FC5" w:rsidRDefault="00F351DD" w:rsidP="00BF6CF1">
      <w:pPr>
        <w:numPr>
          <w:ilvl w:val="0"/>
          <w:numId w:val="13"/>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Limiting the complainant to one medium of contact (telephone, letter, email etc) and/or requiring the complainant to communicate only with one named member of staff </w:t>
      </w:r>
    </w:p>
    <w:p w14:paraId="6CFAD980" w14:textId="77777777" w:rsidR="00F351DD" w:rsidRPr="004C7FC5" w:rsidRDefault="00F351DD" w:rsidP="00BF6CF1">
      <w:pPr>
        <w:numPr>
          <w:ilvl w:val="0"/>
          <w:numId w:val="13"/>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Requiring any personal contacts take place in the presence of a witness</w:t>
      </w:r>
    </w:p>
    <w:p w14:paraId="6E7700C7" w14:textId="77777777" w:rsidR="00F351DD" w:rsidRPr="004C7FC5" w:rsidRDefault="00F351DD" w:rsidP="00BF6CF1">
      <w:pPr>
        <w:numPr>
          <w:ilvl w:val="0"/>
          <w:numId w:val="13"/>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Refusing to register and process further complaints about the same matter. Where a decision on the complaint has been made, providing the complainant with acknowledgements only of letters, faxes, or emails or ultimately, informing the complainant that future correspondence will be read and placed on the file but not actioned. A designated officer should be identified who will read future correspondence</w:t>
      </w:r>
    </w:p>
    <w:p w14:paraId="6665C71B" w14:textId="77777777" w:rsidR="00F351DD" w:rsidRPr="004C7FC5" w:rsidRDefault="00F351DD" w:rsidP="00BF6CF1">
      <w:pPr>
        <w:numPr>
          <w:ilvl w:val="0"/>
          <w:numId w:val="13"/>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When a caller has been officially declared a habitual or repetitive caller, </w:t>
      </w:r>
      <w:r w:rsidR="00CC276B">
        <w:rPr>
          <w:rFonts w:ascii="Arial" w:eastAsia="Times New Roman" w:hAnsi="Arial" w:cs="Arial"/>
        </w:rPr>
        <w:t xml:space="preserve">it </w:t>
      </w:r>
      <w:r w:rsidRPr="004C7FC5">
        <w:rPr>
          <w:rFonts w:ascii="Arial" w:eastAsia="Times New Roman" w:hAnsi="Arial" w:cs="Arial"/>
        </w:rPr>
        <w:t xml:space="preserve">may </w:t>
      </w:r>
      <w:r w:rsidR="00CC276B">
        <w:rPr>
          <w:rFonts w:ascii="Arial" w:eastAsia="Times New Roman" w:hAnsi="Arial" w:cs="Arial"/>
        </w:rPr>
        <w:t xml:space="preserve">be </w:t>
      </w:r>
      <w:r w:rsidRPr="004C7FC5">
        <w:rPr>
          <w:rFonts w:ascii="Arial" w:eastAsia="Times New Roman" w:hAnsi="Arial" w:cs="Arial"/>
        </w:rPr>
        <w:t>decide</w:t>
      </w:r>
      <w:r w:rsidR="00CC276B">
        <w:rPr>
          <w:rFonts w:ascii="Arial" w:eastAsia="Times New Roman" w:hAnsi="Arial" w:cs="Arial"/>
        </w:rPr>
        <w:t>d</w:t>
      </w:r>
      <w:r w:rsidRPr="004C7FC5">
        <w:rPr>
          <w:rFonts w:ascii="Arial" w:eastAsia="Times New Roman" w:hAnsi="Arial" w:cs="Arial"/>
        </w:rPr>
        <w:t xml:space="preserve"> that no further telephone communication will be accepted. </w:t>
      </w:r>
    </w:p>
    <w:p w14:paraId="6994378A" w14:textId="77777777" w:rsidR="00F351DD" w:rsidRPr="004C7FC5" w:rsidRDefault="00F351DD" w:rsidP="00724121">
      <w:pPr>
        <w:autoSpaceDE w:val="0"/>
        <w:autoSpaceDN w:val="0"/>
        <w:adjustRightInd w:val="0"/>
        <w:spacing w:after="0" w:line="276" w:lineRule="auto"/>
        <w:ind w:left="284"/>
        <w:rPr>
          <w:rFonts w:ascii="Arial" w:eastAsia="Times New Roman" w:hAnsi="Arial" w:cs="Arial"/>
          <w:color w:val="FF0000"/>
        </w:rPr>
      </w:pPr>
    </w:p>
    <w:p w14:paraId="76239613" w14:textId="77777777" w:rsidR="00B83CC6" w:rsidRDefault="00F351DD" w:rsidP="00724121">
      <w:pPr>
        <w:autoSpaceDE w:val="0"/>
        <w:autoSpaceDN w:val="0"/>
        <w:adjustRightInd w:val="0"/>
        <w:spacing w:after="0" w:line="276" w:lineRule="auto"/>
        <w:rPr>
          <w:rFonts w:ascii="Arial" w:eastAsia="Times New Roman" w:hAnsi="Arial" w:cs="Arial"/>
          <w:color w:val="000000"/>
        </w:rPr>
      </w:pPr>
      <w:r w:rsidRPr="00CC276B">
        <w:rPr>
          <w:rFonts w:ascii="Arial" w:eastAsia="Times New Roman" w:hAnsi="Arial" w:cs="Arial"/>
          <w:color w:val="000000"/>
        </w:rPr>
        <w:t>The final decision regarding ceasing all contact with a complainant lies with the Chief Executive.</w:t>
      </w:r>
    </w:p>
    <w:p w14:paraId="4E415B26" w14:textId="77777777" w:rsidR="00CC276B" w:rsidRPr="004C7FC5" w:rsidRDefault="00CC276B" w:rsidP="00724121">
      <w:pPr>
        <w:autoSpaceDE w:val="0"/>
        <w:autoSpaceDN w:val="0"/>
        <w:adjustRightInd w:val="0"/>
        <w:spacing w:after="0" w:line="276" w:lineRule="auto"/>
        <w:rPr>
          <w:rFonts w:ascii="Arial" w:eastAsia="Times New Roman" w:hAnsi="Arial" w:cs="Arial"/>
          <w:color w:val="000000"/>
        </w:rPr>
      </w:pPr>
    </w:p>
    <w:p w14:paraId="3C52B193" w14:textId="77777777" w:rsidR="00F351DD" w:rsidRPr="004C7FC5" w:rsidRDefault="00F351DD" w:rsidP="00BF6CF1">
      <w:pPr>
        <w:pStyle w:val="ListParagraph"/>
        <w:numPr>
          <w:ilvl w:val="0"/>
          <w:numId w:val="27"/>
        </w:numPr>
        <w:autoSpaceDE w:val="0"/>
        <w:autoSpaceDN w:val="0"/>
        <w:adjustRightInd w:val="0"/>
        <w:spacing w:line="276" w:lineRule="auto"/>
        <w:rPr>
          <w:rFonts w:ascii="Arial" w:eastAsia="Times New Roman" w:hAnsi="Arial" w:cs="Arial"/>
          <w:b/>
          <w:bCs/>
          <w:sz w:val="22"/>
          <w:szCs w:val="22"/>
        </w:rPr>
      </w:pPr>
      <w:r w:rsidRPr="004C7FC5">
        <w:rPr>
          <w:rFonts w:ascii="Arial" w:eastAsia="Times New Roman" w:hAnsi="Arial" w:cs="Arial"/>
          <w:b/>
          <w:bCs/>
          <w:sz w:val="22"/>
          <w:szCs w:val="22"/>
        </w:rPr>
        <w:t xml:space="preserve">Notification of the </w:t>
      </w:r>
      <w:r w:rsidR="008E1C1A">
        <w:rPr>
          <w:rFonts w:ascii="Arial" w:eastAsia="Times New Roman" w:hAnsi="Arial" w:cs="Arial"/>
          <w:b/>
          <w:bCs/>
          <w:sz w:val="22"/>
          <w:szCs w:val="22"/>
        </w:rPr>
        <w:t>d</w:t>
      </w:r>
      <w:r w:rsidRPr="004C7FC5">
        <w:rPr>
          <w:rFonts w:ascii="Arial" w:eastAsia="Times New Roman" w:hAnsi="Arial" w:cs="Arial"/>
          <w:b/>
          <w:bCs/>
          <w:sz w:val="22"/>
          <w:szCs w:val="22"/>
        </w:rPr>
        <w:t>ecision</w:t>
      </w:r>
    </w:p>
    <w:p w14:paraId="4B73160A" w14:textId="77777777" w:rsidR="00B83CC6" w:rsidRPr="004C7FC5" w:rsidRDefault="00B83CC6" w:rsidP="00724121">
      <w:pPr>
        <w:autoSpaceDE w:val="0"/>
        <w:autoSpaceDN w:val="0"/>
        <w:adjustRightInd w:val="0"/>
        <w:spacing w:after="0" w:line="276" w:lineRule="auto"/>
        <w:rPr>
          <w:rFonts w:ascii="Arial" w:eastAsia="Times New Roman" w:hAnsi="Arial" w:cs="Arial"/>
        </w:rPr>
      </w:pPr>
    </w:p>
    <w:p w14:paraId="19215BF8" w14:textId="77777777" w:rsidR="00F351DD" w:rsidRPr="004C7FC5" w:rsidRDefault="00F351DD" w:rsidP="00724121">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Once a decision has been made to take action in relation to a service user/complainant under this policy, the relevant </w:t>
      </w:r>
      <w:r w:rsidR="00C93FB6">
        <w:rPr>
          <w:rFonts w:ascii="Arial" w:eastAsia="Times New Roman" w:hAnsi="Arial" w:cs="Arial"/>
        </w:rPr>
        <w:t xml:space="preserve">Service Director </w:t>
      </w:r>
      <w:r w:rsidR="00B83CC6" w:rsidRPr="004C7FC5">
        <w:rPr>
          <w:rFonts w:ascii="Arial" w:eastAsia="Times New Roman" w:hAnsi="Arial" w:cs="Arial"/>
        </w:rPr>
        <w:t xml:space="preserve">in liaison with the </w:t>
      </w:r>
      <w:r w:rsidR="00C93FB6">
        <w:rPr>
          <w:rFonts w:ascii="Arial" w:eastAsia="Times New Roman" w:hAnsi="Arial" w:cs="Arial"/>
        </w:rPr>
        <w:t xml:space="preserve">Deputy Director of </w:t>
      </w:r>
      <w:r w:rsidR="008E1C1A">
        <w:rPr>
          <w:rFonts w:ascii="Arial" w:eastAsia="Times New Roman" w:hAnsi="Arial" w:cs="Arial"/>
        </w:rPr>
        <w:t>N</w:t>
      </w:r>
      <w:r w:rsidR="00C93FB6">
        <w:rPr>
          <w:rFonts w:ascii="Arial" w:eastAsia="Times New Roman" w:hAnsi="Arial" w:cs="Arial"/>
        </w:rPr>
        <w:t>ursing, Quality and Professions</w:t>
      </w:r>
      <w:r w:rsidR="00B83CC6" w:rsidRPr="004C7FC5">
        <w:rPr>
          <w:rFonts w:ascii="Arial" w:eastAsia="Times New Roman" w:hAnsi="Arial" w:cs="Arial"/>
        </w:rPr>
        <w:t xml:space="preserve"> </w:t>
      </w:r>
      <w:r w:rsidRPr="004C7FC5">
        <w:rPr>
          <w:rFonts w:ascii="Arial" w:eastAsia="Times New Roman" w:hAnsi="Arial" w:cs="Arial"/>
        </w:rPr>
        <w:t xml:space="preserve">will write to them to explain the following: </w:t>
      </w:r>
    </w:p>
    <w:p w14:paraId="2FD206DF" w14:textId="77777777" w:rsidR="00F351DD" w:rsidRPr="004C7FC5" w:rsidRDefault="00F351DD" w:rsidP="00BF6CF1">
      <w:pPr>
        <w:numPr>
          <w:ilvl w:val="0"/>
          <w:numId w:val="14"/>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The decision that has been taken </w:t>
      </w:r>
    </w:p>
    <w:p w14:paraId="275E6152" w14:textId="77777777" w:rsidR="00F351DD" w:rsidRPr="004C7FC5" w:rsidRDefault="00F351DD" w:rsidP="00BF6CF1">
      <w:pPr>
        <w:numPr>
          <w:ilvl w:val="0"/>
          <w:numId w:val="14"/>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The reasons why that decision has been taken</w:t>
      </w:r>
    </w:p>
    <w:p w14:paraId="6AC84521" w14:textId="77777777" w:rsidR="00F351DD" w:rsidRPr="004C7FC5" w:rsidRDefault="00F351DD" w:rsidP="00BF6CF1">
      <w:pPr>
        <w:numPr>
          <w:ilvl w:val="0"/>
          <w:numId w:val="14"/>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That any restrictions will remain in force </w:t>
      </w:r>
      <w:r w:rsidR="00B83CC6" w:rsidRPr="004C7FC5">
        <w:rPr>
          <w:rFonts w:ascii="Arial" w:eastAsia="Times New Roman" w:hAnsi="Arial" w:cs="Arial"/>
        </w:rPr>
        <w:t xml:space="preserve">until they are notified </w:t>
      </w:r>
      <w:r w:rsidR="00724121" w:rsidRPr="004C7FC5">
        <w:rPr>
          <w:rFonts w:ascii="Arial" w:eastAsia="Times New Roman" w:hAnsi="Arial" w:cs="Arial"/>
        </w:rPr>
        <w:t>otherwise,</w:t>
      </w:r>
      <w:r w:rsidR="00B83CC6" w:rsidRPr="004C7FC5">
        <w:rPr>
          <w:rFonts w:ascii="Arial" w:eastAsia="Times New Roman" w:hAnsi="Arial" w:cs="Arial"/>
        </w:rPr>
        <w:t xml:space="preserve"> and that the restriction will be reviewed at appropriate intervals (to be agreed and defined during the decision to take action)</w:t>
      </w:r>
    </w:p>
    <w:p w14:paraId="2010E1A0" w14:textId="77777777" w:rsidR="00F351DD" w:rsidRDefault="00F351DD" w:rsidP="00BF6CF1">
      <w:pPr>
        <w:numPr>
          <w:ilvl w:val="0"/>
          <w:numId w:val="14"/>
        </w:num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How a request can be made to have the decision reviewed and the time limit within which to make a request. The </w:t>
      </w:r>
      <w:r w:rsidR="00724121">
        <w:rPr>
          <w:rFonts w:ascii="Arial" w:eastAsia="Times New Roman" w:hAnsi="Arial" w:cs="Arial"/>
        </w:rPr>
        <w:t>C</w:t>
      </w:r>
      <w:r w:rsidR="00C93FB6" w:rsidRPr="004C7FC5">
        <w:rPr>
          <w:rFonts w:ascii="Arial" w:eastAsia="Times New Roman" w:hAnsi="Arial" w:cs="Arial"/>
        </w:rPr>
        <w:t xml:space="preserve">ustomer </w:t>
      </w:r>
      <w:r w:rsidR="00724121">
        <w:rPr>
          <w:rFonts w:ascii="Arial" w:eastAsia="Times New Roman" w:hAnsi="Arial" w:cs="Arial"/>
        </w:rPr>
        <w:t>S</w:t>
      </w:r>
      <w:r w:rsidR="00C93FB6" w:rsidRPr="004C7FC5">
        <w:rPr>
          <w:rFonts w:ascii="Arial" w:eastAsia="Times New Roman" w:hAnsi="Arial" w:cs="Arial"/>
        </w:rPr>
        <w:t>ervices</w:t>
      </w:r>
      <w:r w:rsidR="00C93FB6">
        <w:rPr>
          <w:rFonts w:ascii="Arial" w:eastAsia="Times New Roman" w:hAnsi="Arial" w:cs="Arial"/>
        </w:rPr>
        <w:t xml:space="preserve"> </w:t>
      </w:r>
      <w:r w:rsidR="00724121">
        <w:rPr>
          <w:rFonts w:ascii="Arial" w:eastAsia="Times New Roman" w:hAnsi="Arial" w:cs="Arial"/>
        </w:rPr>
        <w:t>M</w:t>
      </w:r>
      <w:r w:rsidR="00C93FB6">
        <w:rPr>
          <w:rFonts w:ascii="Arial" w:eastAsia="Times New Roman" w:hAnsi="Arial" w:cs="Arial"/>
        </w:rPr>
        <w:t>anager</w:t>
      </w:r>
      <w:r w:rsidRPr="004C7FC5">
        <w:rPr>
          <w:rFonts w:ascii="Arial" w:eastAsia="Times New Roman" w:hAnsi="Arial" w:cs="Arial"/>
        </w:rPr>
        <w:t xml:space="preserve"> will be responsible for ensuring that key staff are aware of the decision and any restrictions in place, including any changes to those decisions/restrictions (see paragraph below)</w:t>
      </w:r>
    </w:p>
    <w:p w14:paraId="42AC7A7C" w14:textId="77777777" w:rsidR="00CC276B" w:rsidRDefault="00CC276B" w:rsidP="00724121">
      <w:pPr>
        <w:autoSpaceDE w:val="0"/>
        <w:autoSpaceDN w:val="0"/>
        <w:adjustRightInd w:val="0"/>
        <w:spacing w:after="0" w:line="276" w:lineRule="auto"/>
        <w:ind w:left="720"/>
        <w:rPr>
          <w:rFonts w:ascii="Arial" w:eastAsia="Times New Roman" w:hAnsi="Arial" w:cs="Arial"/>
        </w:rPr>
      </w:pPr>
    </w:p>
    <w:p w14:paraId="6DE3CC33" w14:textId="77777777" w:rsidR="00C93FB6" w:rsidRDefault="00C93FB6" w:rsidP="00724121">
      <w:pPr>
        <w:autoSpaceDE w:val="0"/>
        <w:autoSpaceDN w:val="0"/>
        <w:adjustRightInd w:val="0"/>
        <w:spacing w:after="0" w:line="276" w:lineRule="auto"/>
        <w:rPr>
          <w:rFonts w:ascii="Arial" w:eastAsia="Times New Roman" w:hAnsi="Arial" w:cs="Arial"/>
        </w:rPr>
      </w:pPr>
      <w:r>
        <w:rPr>
          <w:rFonts w:ascii="Arial" w:eastAsia="Times New Roman" w:hAnsi="Arial" w:cs="Arial"/>
        </w:rPr>
        <w:t xml:space="preserve">Should a request </w:t>
      </w:r>
      <w:r w:rsidR="00724121">
        <w:rPr>
          <w:rFonts w:ascii="Arial" w:eastAsia="Times New Roman" w:hAnsi="Arial" w:cs="Arial"/>
        </w:rPr>
        <w:t xml:space="preserve">be received </w:t>
      </w:r>
      <w:r>
        <w:rPr>
          <w:rFonts w:ascii="Arial" w:eastAsia="Times New Roman" w:hAnsi="Arial" w:cs="Arial"/>
        </w:rPr>
        <w:t>for any imposed restrictions to be reviewed</w:t>
      </w:r>
      <w:r w:rsidR="00724121">
        <w:rPr>
          <w:rFonts w:ascii="Arial" w:eastAsia="Times New Roman" w:hAnsi="Arial" w:cs="Arial"/>
        </w:rPr>
        <w:t>,</w:t>
      </w:r>
      <w:r>
        <w:rPr>
          <w:rFonts w:ascii="Arial" w:eastAsia="Times New Roman" w:hAnsi="Arial" w:cs="Arial"/>
        </w:rPr>
        <w:t xml:space="preserve"> this will be escalated to the Trust</w:t>
      </w:r>
      <w:r w:rsidR="00724121">
        <w:rPr>
          <w:rFonts w:ascii="Arial" w:eastAsia="Times New Roman" w:hAnsi="Arial" w:cs="Arial"/>
        </w:rPr>
        <w:t>’s</w:t>
      </w:r>
      <w:r>
        <w:rPr>
          <w:rFonts w:ascii="Arial" w:eastAsia="Times New Roman" w:hAnsi="Arial" w:cs="Arial"/>
        </w:rPr>
        <w:t xml:space="preserve"> Chief Executive for </w:t>
      </w:r>
      <w:r w:rsidR="00724121">
        <w:rPr>
          <w:rFonts w:ascii="Arial" w:eastAsia="Times New Roman" w:hAnsi="Arial" w:cs="Arial"/>
        </w:rPr>
        <w:t xml:space="preserve">final </w:t>
      </w:r>
      <w:r>
        <w:rPr>
          <w:rFonts w:ascii="Arial" w:eastAsia="Times New Roman" w:hAnsi="Arial" w:cs="Arial"/>
        </w:rPr>
        <w:t xml:space="preserve">oversight. </w:t>
      </w:r>
    </w:p>
    <w:p w14:paraId="571DA29B" w14:textId="77777777" w:rsidR="00CC276B" w:rsidRPr="004C7FC5" w:rsidRDefault="00CC276B" w:rsidP="00C93FB6">
      <w:pPr>
        <w:autoSpaceDE w:val="0"/>
        <w:autoSpaceDN w:val="0"/>
        <w:adjustRightInd w:val="0"/>
        <w:spacing w:after="0" w:line="276" w:lineRule="auto"/>
        <w:rPr>
          <w:rFonts w:ascii="Arial" w:eastAsia="Times New Roman" w:hAnsi="Arial" w:cs="Arial"/>
        </w:rPr>
      </w:pPr>
    </w:p>
    <w:p w14:paraId="26F40BAC" w14:textId="77777777" w:rsidR="000E3EF1" w:rsidRDefault="00F351DD" w:rsidP="00724121">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lastRenderedPageBreak/>
        <w:t xml:space="preserve">A central record of decisions/restrictions will be held </w:t>
      </w:r>
      <w:r w:rsidR="00724121">
        <w:rPr>
          <w:rFonts w:ascii="Arial" w:eastAsia="Times New Roman" w:hAnsi="Arial" w:cs="Arial"/>
        </w:rPr>
        <w:t>by</w:t>
      </w:r>
      <w:r w:rsidRPr="004C7FC5">
        <w:rPr>
          <w:rFonts w:ascii="Arial" w:eastAsia="Times New Roman" w:hAnsi="Arial" w:cs="Arial"/>
        </w:rPr>
        <w:t xml:space="preserve"> the </w:t>
      </w:r>
      <w:r w:rsidR="00B83CC6" w:rsidRPr="004C7FC5">
        <w:rPr>
          <w:rFonts w:ascii="Arial" w:eastAsia="Times New Roman" w:hAnsi="Arial" w:cs="Arial"/>
        </w:rPr>
        <w:t>customer services team</w:t>
      </w:r>
      <w:r w:rsidRPr="004C7FC5">
        <w:rPr>
          <w:rFonts w:ascii="Arial" w:eastAsia="Times New Roman" w:hAnsi="Arial" w:cs="Arial"/>
        </w:rPr>
        <w:t xml:space="preserve">. </w:t>
      </w:r>
      <w:r w:rsidR="000E3EF1">
        <w:rPr>
          <w:rFonts w:ascii="Arial" w:eastAsia="Times New Roman" w:hAnsi="Arial" w:cs="Arial"/>
        </w:rPr>
        <w:t>This will include name of complainant, restrictions imposed, decision made by, date imposed, review date, reason for restrictions.</w:t>
      </w:r>
      <w:r w:rsidR="00CC276B">
        <w:rPr>
          <w:rFonts w:ascii="Arial" w:eastAsia="Times New Roman" w:hAnsi="Arial" w:cs="Arial"/>
        </w:rPr>
        <w:t xml:space="preserve"> This will also be recorded on the D</w:t>
      </w:r>
      <w:r w:rsidR="00724121">
        <w:rPr>
          <w:rFonts w:ascii="Arial" w:eastAsia="Times New Roman" w:hAnsi="Arial" w:cs="Arial"/>
        </w:rPr>
        <w:t>atix</w:t>
      </w:r>
      <w:r w:rsidR="00CC276B">
        <w:rPr>
          <w:rFonts w:ascii="Arial" w:eastAsia="Times New Roman" w:hAnsi="Arial" w:cs="Arial"/>
        </w:rPr>
        <w:t xml:space="preserve"> system. </w:t>
      </w:r>
    </w:p>
    <w:p w14:paraId="7B708685" w14:textId="77777777" w:rsidR="00724121" w:rsidRDefault="00724121" w:rsidP="00724121">
      <w:pPr>
        <w:autoSpaceDE w:val="0"/>
        <w:autoSpaceDN w:val="0"/>
        <w:adjustRightInd w:val="0"/>
        <w:spacing w:after="0" w:line="276" w:lineRule="auto"/>
        <w:rPr>
          <w:rFonts w:ascii="Arial" w:eastAsia="Times New Roman" w:hAnsi="Arial" w:cs="Arial"/>
        </w:rPr>
      </w:pPr>
    </w:p>
    <w:p w14:paraId="26E58FA2" w14:textId="77777777" w:rsidR="000869AD" w:rsidRDefault="00F351DD" w:rsidP="00724121">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Where a valid request has been made to review a decision within the appropriate time limit, the review will be carried out by</w:t>
      </w:r>
      <w:r w:rsidR="00B83CC6" w:rsidRPr="004C7FC5">
        <w:rPr>
          <w:rFonts w:ascii="Arial" w:eastAsia="Times New Roman" w:hAnsi="Arial" w:cs="Arial"/>
        </w:rPr>
        <w:t xml:space="preserve"> the Customer Services Manager in collaboration with the Associate Director of Nursing, Quality and Professions and a recommendation made to the </w:t>
      </w:r>
      <w:r w:rsidR="00724121">
        <w:rPr>
          <w:rFonts w:ascii="Arial" w:eastAsia="Times New Roman" w:hAnsi="Arial" w:cs="Arial"/>
        </w:rPr>
        <w:t>D</w:t>
      </w:r>
      <w:r w:rsidR="00CC276B">
        <w:rPr>
          <w:rFonts w:ascii="Arial" w:eastAsia="Times New Roman" w:hAnsi="Arial" w:cs="Arial"/>
        </w:rPr>
        <w:t xml:space="preserve">eputy </w:t>
      </w:r>
      <w:r w:rsidR="00724121">
        <w:rPr>
          <w:rFonts w:ascii="Arial" w:eastAsia="Times New Roman" w:hAnsi="Arial" w:cs="Arial"/>
        </w:rPr>
        <w:t>D</w:t>
      </w:r>
      <w:r w:rsidR="00CC276B">
        <w:rPr>
          <w:rFonts w:ascii="Arial" w:eastAsia="Times New Roman" w:hAnsi="Arial" w:cs="Arial"/>
        </w:rPr>
        <w:t xml:space="preserve">irector of </w:t>
      </w:r>
      <w:r w:rsidR="00724121">
        <w:rPr>
          <w:rFonts w:ascii="Arial" w:eastAsia="Times New Roman" w:hAnsi="Arial" w:cs="Arial"/>
        </w:rPr>
        <w:t>N</w:t>
      </w:r>
      <w:r w:rsidR="00CC276B">
        <w:rPr>
          <w:rFonts w:ascii="Arial" w:eastAsia="Times New Roman" w:hAnsi="Arial" w:cs="Arial"/>
        </w:rPr>
        <w:t xml:space="preserve">ursing, </w:t>
      </w:r>
      <w:r w:rsidR="00724121">
        <w:rPr>
          <w:rFonts w:ascii="Arial" w:eastAsia="Times New Roman" w:hAnsi="Arial" w:cs="Arial"/>
        </w:rPr>
        <w:t>Q</w:t>
      </w:r>
      <w:r w:rsidR="00CC276B">
        <w:rPr>
          <w:rFonts w:ascii="Arial" w:eastAsia="Times New Roman" w:hAnsi="Arial" w:cs="Arial"/>
        </w:rPr>
        <w:t xml:space="preserve">uality and </w:t>
      </w:r>
      <w:r w:rsidR="00724121">
        <w:rPr>
          <w:rFonts w:ascii="Arial" w:eastAsia="Times New Roman" w:hAnsi="Arial" w:cs="Arial"/>
        </w:rPr>
        <w:t>P</w:t>
      </w:r>
      <w:r w:rsidR="00CC276B">
        <w:rPr>
          <w:rFonts w:ascii="Arial" w:eastAsia="Times New Roman" w:hAnsi="Arial" w:cs="Arial"/>
        </w:rPr>
        <w:t>rofessions</w:t>
      </w:r>
      <w:r w:rsidR="00B83CC6" w:rsidRPr="004C7FC5">
        <w:rPr>
          <w:rFonts w:ascii="Arial" w:eastAsia="Times New Roman" w:hAnsi="Arial" w:cs="Arial"/>
        </w:rPr>
        <w:t>.</w:t>
      </w:r>
      <w:r w:rsidR="00CC276B">
        <w:rPr>
          <w:rFonts w:ascii="Arial" w:eastAsia="Times New Roman" w:hAnsi="Arial" w:cs="Arial"/>
        </w:rPr>
        <w:t xml:space="preserve"> </w:t>
      </w:r>
      <w:r w:rsidR="00B83CC6" w:rsidRPr="004C7FC5">
        <w:rPr>
          <w:rFonts w:ascii="Arial" w:eastAsia="Times New Roman" w:hAnsi="Arial" w:cs="Arial"/>
        </w:rPr>
        <w:t xml:space="preserve">Any review </w:t>
      </w:r>
      <w:r w:rsidR="000869AD" w:rsidRPr="004C7FC5">
        <w:rPr>
          <w:rFonts w:ascii="Arial" w:eastAsia="Times New Roman" w:hAnsi="Arial" w:cs="Arial"/>
        </w:rPr>
        <w:t>w</w:t>
      </w:r>
      <w:r w:rsidR="00B83CC6" w:rsidRPr="004C7FC5">
        <w:rPr>
          <w:rFonts w:ascii="Arial" w:eastAsia="Times New Roman" w:hAnsi="Arial" w:cs="Arial"/>
        </w:rPr>
        <w:t xml:space="preserve">ill consider </w:t>
      </w:r>
      <w:r w:rsidRPr="004C7FC5">
        <w:rPr>
          <w:rFonts w:ascii="Arial" w:eastAsia="Times New Roman" w:hAnsi="Arial" w:cs="Arial"/>
        </w:rPr>
        <w:t xml:space="preserve">any relevant documents that informed the original decision, the decision letter and the information provided in the request for a review. The </w:t>
      </w:r>
      <w:r w:rsidR="00CC276B" w:rsidRPr="004C7FC5">
        <w:rPr>
          <w:rFonts w:ascii="Arial" w:eastAsia="Times New Roman" w:hAnsi="Arial" w:cs="Arial"/>
        </w:rPr>
        <w:t xml:space="preserve">associate director </w:t>
      </w:r>
      <w:r w:rsidRPr="004C7FC5">
        <w:rPr>
          <w:rFonts w:ascii="Arial" w:eastAsia="Times New Roman" w:hAnsi="Arial" w:cs="Arial"/>
        </w:rPr>
        <w:t>has the discretion to</w:t>
      </w:r>
      <w:r w:rsidR="00B83CC6" w:rsidRPr="004C7FC5">
        <w:rPr>
          <w:rFonts w:ascii="Arial" w:eastAsia="Times New Roman" w:hAnsi="Arial" w:cs="Arial"/>
        </w:rPr>
        <w:t xml:space="preserve"> make a recommendation to the </w:t>
      </w:r>
      <w:r w:rsidR="00CC276B">
        <w:rPr>
          <w:rFonts w:ascii="Arial" w:eastAsia="Times New Roman" w:hAnsi="Arial" w:cs="Arial"/>
        </w:rPr>
        <w:t>deputy director</w:t>
      </w:r>
      <w:r w:rsidR="00B83CC6" w:rsidRPr="004C7FC5">
        <w:rPr>
          <w:rFonts w:ascii="Arial" w:eastAsia="Times New Roman" w:hAnsi="Arial" w:cs="Arial"/>
        </w:rPr>
        <w:t xml:space="preserve"> to</w:t>
      </w:r>
      <w:r w:rsidRPr="004C7FC5">
        <w:rPr>
          <w:rFonts w:ascii="Arial" w:eastAsia="Times New Roman" w:hAnsi="Arial" w:cs="Arial"/>
        </w:rPr>
        <w:t xml:space="preserve"> uphold the original decision/restriction(s), uphold the original decision and amend the restriction(s), or quash the original decision in its entirety. The service user/complainant will be notified of the decision by letter or </w:t>
      </w:r>
      <w:r w:rsidR="00724121">
        <w:rPr>
          <w:rFonts w:ascii="Arial" w:eastAsia="Times New Roman" w:hAnsi="Arial" w:cs="Arial"/>
        </w:rPr>
        <w:t xml:space="preserve">via </w:t>
      </w:r>
      <w:r w:rsidRPr="004C7FC5">
        <w:rPr>
          <w:rFonts w:ascii="Arial" w:eastAsia="Times New Roman" w:hAnsi="Arial" w:cs="Arial"/>
        </w:rPr>
        <w:t>their preferred method of communication e.g. email.</w:t>
      </w:r>
    </w:p>
    <w:p w14:paraId="4FC4024E" w14:textId="77777777" w:rsidR="00724121" w:rsidRPr="004C7FC5" w:rsidRDefault="00724121" w:rsidP="00724121">
      <w:pPr>
        <w:autoSpaceDE w:val="0"/>
        <w:autoSpaceDN w:val="0"/>
        <w:adjustRightInd w:val="0"/>
        <w:spacing w:after="0" w:line="276" w:lineRule="auto"/>
        <w:rPr>
          <w:rFonts w:ascii="Arial" w:eastAsia="Times New Roman" w:hAnsi="Arial" w:cs="Arial"/>
        </w:rPr>
      </w:pPr>
    </w:p>
    <w:p w14:paraId="2D995CFA" w14:textId="77777777" w:rsidR="00F351DD" w:rsidRPr="004C7FC5" w:rsidRDefault="00F351DD" w:rsidP="00BF6CF1">
      <w:pPr>
        <w:pStyle w:val="ListParagraph"/>
        <w:numPr>
          <w:ilvl w:val="0"/>
          <w:numId w:val="27"/>
        </w:numPr>
        <w:autoSpaceDE w:val="0"/>
        <w:autoSpaceDN w:val="0"/>
        <w:adjustRightInd w:val="0"/>
        <w:spacing w:line="276" w:lineRule="auto"/>
        <w:rPr>
          <w:rFonts w:ascii="Arial" w:eastAsia="Times New Roman" w:hAnsi="Arial" w:cs="Arial"/>
          <w:b/>
          <w:bCs/>
          <w:sz w:val="22"/>
          <w:szCs w:val="22"/>
        </w:rPr>
      </w:pPr>
      <w:r w:rsidRPr="004C7FC5">
        <w:rPr>
          <w:rFonts w:ascii="Arial" w:eastAsia="Times New Roman" w:hAnsi="Arial" w:cs="Arial"/>
          <w:b/>
          <w:bCs/>
          <w:sz w:val="22"/>
          <w:szCs w:val="22"/>
        </w:rPr>
        <w:t xml:space="preserve">Review of </w:t>
      </w:r>
      <w:r w:rsidR="00724121">
        <w:rPr>
          <w:rFonts w:ascii="Arial" w:eastAsia="Times New Roman" w:hAnsi="Arial" w:cs="Arial"/>
          <w:b/>
          <w:bCs/>
          <w:sz w:val="22"/>
          <w:szCs w:val="22"/>
        </w:rPr>
        <w:t>r</w:t>
      </w:r>
      <w:r w:rsidRPr="004C7FC5">
        <w:rPr>
          <w:rFonts w:ascii="Arial" w:eastAsia="Times New Roman" w:hAnsi="Arial" w:cs="Arial"/>
          <w:b/>
          <w:bCs/>
          <w:sz w:val="22"/>
          <w:szCs w:val="22"/>
        </w:rPr>
        <w:t>estrictions</w:t>
      </w:r>
    </w:p>
    <w:p w14:paraId="6F90B936" w14:textId="77777777" w:rsidR="00B83CC6" w:rsidRPr="004C7FC5" w:rsidRDefault="00B83CC6" w:rsidP="00724121">
      <w:pPr>
        <w:autoSpaceDE w:val="0"/>
        <w:autoSpaceDN w:val="0"/>
        <w:adjustRightInd w:val="0"/>
        <w:spacing w:after="0" w:line="276" w:lineRule="auto"/>
        <w:rPr>
          <w:rFonts w:ascii="Arial" w:eastAsia="Times New Roman" w:hAnsi="Arial" w:cs="Arial"/>
          <w:b/>
          <w:bCs/>
        </w:rPr>
      </w:pPr>
    </w:p>
    <w:p w14:paraId="1E1E3705" w14:textId="77777777" w:rsidR="000869AD" w:rsidRPr="004C7FC5" w:rsidRDefault="000869AD" w:rsidP="00724121">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Once a complainant has been deemed as habitual or unreasonably persistent a mechanism to review or withdraw that status (if appropriate) needs to be agreed.</w:t>
      </w:r>
    </w:p>
    <w:p w14:paraId="08316B99" w14:textId="77777777" w:rsidR="000869AD" w:rsidRPr="004C7FC5" w:rsidRDefault="000869AD" w:rsidP="00724121">
      <w:pPr>
        <w:autoSpaceDE w:val="0"/>
        <w:autoSpaceDN w:val="0"/>
        <w:adjustRightInd w:val="0"/>
        <w:spacing w:after="0" w:line="276" w:lineRule="auto"/>
        <w:rPr>
          <w:rFonts w:ascii="Arial" w:eastAsia="Times New Roman" w:hAnsi="Arial" w:cs="Arial"/>
        </w:rPr>
      </w:pPr>
    </w:p>
    <w:p w14:paraId="6AF98992" w14:textId="77777777" w:rsidR="000869AD" w:rsidRPr="004C7FC5" w:rsidRDefault="000869AD" w:rsidP="00724121">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The status should be reviewed by </w:t>
      </w:r>
      <w:r w:rsidR="00CC276B" w:rsidRPr="004C7FC5">
        <w:rPr>
          <w:rFonts w:ascii="Arial" w:eastAsia="Times New Roman" w:hAnsi="Arial" w:cs="Arial"/>
        </w:rPr>
        <w:t xml:space="preserve">the customer services manager and associate director of nursing, quality and professions </w:t>
      </w:r>
      <w:r w:rsidR="00CC276B">
        <w:rPr>
          <w:rFonts w:ascii="Arial" w:eastAsia="Times New Roman" w:hAnsi="Arial" w:cs="Arial"/>
        </w:rPr>
        <w:t xml:space="preserve">every </w:t>
      </w:r>
      <w:r w:rsidR="00C93FB6">
        <w:rPr>
          <w:rFonts w:ascii="Arial" w:eastAsia="Times New Roman" w:hAnsi="Arial" w:cs="Arial"/>
        </w:rPr>
        <w:t>quarter</w:t>
      </w:r>
      <w:r w:rsidRPr="004C7FC5">
        <w:rPr>
          <w:rFonts w:ascii="Arial" w:eastAsia="Times New Roman" w:hAnsi="Arial" w:cs="Arial"/>
        </w:rPr>
        <w:t>.</w:t>
      </w:r>
      <w:r w:rsidR="00C93FB6">
        <w:rPr>
          <w:rFonts w:ascii="Arial" w:eastAsia="Times New Roman" w:hAnsi="Arial" w:cs="Arial"/>
        </w:rPr>
        <w:t xml:space="preserve"> This will be done through the Complex Complaints Panel, with attendance from the deputy director, service director and clinical lead (or nominated representative). </w:t>
      </w:r>
      <w:r w:rsidRPr="004C7FC5">
        <w:rPr>
          <w:rFonts w:ascii="Arial" w:eastAsia="Times New Roman" w:hAnsi="Arial" w:cs="Arial"/>
        </w:rPr>
        <w:t xml:space="preserve">Any recommended changes will be </w:t>
      </w:r>
      <w:r w:rsidR="00C93FB6">
        <w:rPr>
          <w:rFonts w:ascii="Arial" w:eastAsia="Times New Roman" w:hAnsi="Arial" w:cs="Arial"/>
        </w:rPr>
        <w:t xml:space="preserve">agreed and put into place with written notification sent to the complainant. </w:t>
      </w:r>
      <w:r w:rsidRPr="004C7FC5">
        <w:rPr>
          <w:rFonts w:ascii="Arial" w:eastAsia="Times New Roman" w:hAnsi="Arial" w:cs="Arial"/>
        </w:rPr>
        <w:t xml:space="preserve">This can be reviewed earlier if it becomes apparent that the complainant has adopted a more reasonable approach. </w:t>
      </w:r>
    </w:p>
    <w:p w14:paraId="021FA0B3" w14:textId="77777777" w:rsidR="000869AD" w:rsidRPr="004C7FC5" w:rsidRDefault="000869AD" w:rsidP="00724121">
      <w:pPr>
        <w:autoSpaceDE w:val="0"/>
        <w:autoSpaceDN w:val="0"/>
        <w:adjustRightInd w:val="0"/>
        <w:spacing w:after="0" w:line="276" w:lineRule="auto"/>
        <w:rPr>
          <w:rFonts w:ascii="Arial" w:eastAsia="Times New Roman" w:hAnsi="Arial" w:cs="Arial"/>
        </w:rPr>
      </w:pPr>
    </w:p>
    <w:p w14:paraId="1264B3D8" w14:textId="77777777" w:rsidR="00F351DD" w:rsidRPr="004C7FC5" w:rsidRDefault="000869AD" w:rsidP="00724121">
      <w:pPr>
        <w:autoSpaceDE w:val="0"/>
        <w:autoSpaceDN w:val="0"/>
        <w:adjustRightInd w:val="0"/>
        <w:spacing w:after="0" w:line="276" w:lineRule="auto"/>
        <w:rPr>
          <w:rFonts w:ascii="Arial" w:eastAsia="Times New Roman" w:hAnsi="Arial" w:cs="Arial"/>
        </w:rPr>
      </w:pPr>
      <w:r w:rsidRPr="004C7FC5">
        <w:rPr>
          <w:rFonts w:ascii="Arial" w:eastAsia="Times New Roman" w:hAnsi="Arial" w:cs="Arial"/>
        </w:rPr>
        <w:t xml:space="preserve">Any changes or review to restrictions must be communicated to the complainant in writing. </w:t>
      </w:r>
    </w:p>
    <w:p w14:paraId="3C541D85" w14:textId="77777777" w:rsidR="00F351DD" w:rsidRPr="004C7FC5" w:rsidRDefault="00F351DD" w:rsidP="00724121">
      <w:pPr>
        <w:autoSpaceDE w:val="0"/>
        <w:autoSpaceDN w:val="0"/>
        <w:adjustRightInd w:val="0"/>
        <w:spacing w:after="0" w:line="276" w:lineRule="auto"/>
        <w:rPr>
          <w:rFonts w:ascii="Arial" w:eastAsia="Times New Roman" w:hAnsi="Arial" w:cs="Arial"/>
        </w:rPr>
      </w:pPr>
    </w:p>
    <w:p w14:paraId="01FD3CB4" w14:textId="77777777" w:rsidR="00F351DD" w:rsidRPr="00C93FB6" w:rsidRDefault="00F351DD" w:rsidP="00BF6CF1">
      <w:pPr>
        <w:pStyle w:val="ListParagraph"/>
        <w:numPr>
          <w:ilvl w:val="0"/>
          <w:numId w:val="27"/>
        </w:numPr>
        <w:tabs>
          <w:tab w:val="left" w:pos="1200"/>
        </w:tabs>
        <w:spacing w:line="276" w:lineRule="auto"/>
        <w:rPr>
          <w:rFonts w:ascii="Arial" w:hAnsi="Arial" w:cs="Arial"/>
          <w:sz w:val="22"/>
          <w:szCs w:val="22"/>
        </w:rPr>
      </w:pPr>
      <w:r w:rsidRPr="004C7FC5">
        <w:rPr>
          <w:rFonts w:ascii="Arial" w:hAnsi="Arial" w:cs="Arial"/>
          <w:b/>
          <w:bCs/>
          <w:sz w:val="22"/>
          <w:szCs w:val="22"/>
        </w:rPr>
        <w:t xml:space="preserve">New </w:t>
      </w:r>
      <w:r w:rsidR="00724121">
        <w:rPr>
          <w:rFonts w:ascii="Arial" w:hAnsi="Arial" w:cs="Arial"/>
          <w:b/>
          <w:bCs/>
          <w:sz w:val="22"/>
          <w:szCs w:val="22"/>
        </w:rPr>
        <w:t>c</w:t>
      </w:r>
      <w:r w:rsidRPr="004C7FC5">
        <w:rPr>
          <w:rFonts w:ascii="Arial" w:hAnsi="Arial" w:cs="Arial"/>
          <w:b/>
          <w:bCs/>
          <w:sz w:val="22"/>
          <w:szCs w:val="22"/>
        </w:rPr>
        <w:t xml:space="preserve">omplaints </w:t>
      </w:r>
    </w:p>
    <w:p w14:paraId="6B0E8082" w14:textId="77777777" w:rsidR="00C93FB6" w:rsidRPr="004C7FC5" w:rsidRDefault="00C93FB6" w:rsidP="00724121">
      <w:pPr>
        <w:pStyle w:val="ListParagraph"/>
        <w:tabs>
          <w:tab w:val="left" w:pos="1200"/>
        </w:tabs>
        <w:spacing w:line="276" w:lineRule="auto"/>
        <w:rPr>
          <w:rFonts w:ascii="Arial" w:hAnsi="Arial" w:cs="Arial"/>
          <w:sz w:val="22"/>
          <w:szCs w:val="22"/>
        </w:rPr>
      </w:pPr>
    </w:p>
    <w:p w14:paraId="2664E122" w14:textId="77777777" w:rsidR="00F351DD" w:rsidRPr="004C7FC5" w:rsidRDefault="00F351DD" w:rsidP="00724121">
      <w:pPr>
        <w:tabs>
          <w:tab w:val="left" w:pos="1200"/>
        </w:tabs>
        <w:spacing w:after="0" w:line="276" w:lineRule="auto"/>
        <w:rPr>
          <w:rFonts w:ascii="Arial" w:eastAsia="Calibri" w:hAnsi="Arial" w:cs="Arial"/>
          <w:lang w:eastAsia="en-GB"/>
        </w:rPr>
      </w:pPr>
      <w:r w:rsidRPr="004C7FC5">
        <w:rPr>
          <w:rFonts w:ascii="Arial" w:eastAsia="Calibri" w:hAnsi="Arial" w:cs="Arial"/>
          <w:lang w:eastAsia="en-GB"/>
        </w:rPr>
        <w:t xml:space="preserve">The Trust will not operate a blanket policy of refusing to deal with any genuinely new complaints. If a new complaint is received from a person who has previously been identified as </w:t>
      </w:r>
      <w:r w:rsidR="000869AD" w:rsidRPr="004C7FC5">
        <w:rPr>
          <w:rFonts w:ascii="Arial" w:eastAsia="Calibri" w:hAnsi="Arial" w:cs="Arial"/>
          <w:lang w:eastAsia="en-GB"/>
        </w:rPr>
        <w:t>persistent or unreasonable in their contact</w:t>
      </w:r>
      <w:r w:rsidRPr="004C7FC5">
        <w:rPr>
          <w:rFonts w:ascii="Arial" w:eastAsia="Calibri" w:hAnsi="Arial" w:cs="Arial"/>
          <w:lang w:eastAsia="en-GB"/>
        </w:rPr>
        <w:t xml:space="preserve"> under this policy, the new complaint will be </w:t>
      </w:r>
      <w:r w:rsidR="000869AD" w:rsidRPr="004C7FC5">
        <w:rPr>
          <w:rFonts w:ascii="Arial" w:eastAsia="Calibri" w:hAnsi="Arial" w:cs="Arial"/>
          <w:lang w:eastAsia="en-GB"/>
        </w:rPr>
        <w:t>considered</w:t>
      </w:r>
      <w:r w:rsidRPr="004C7FC5">
        <w:rPr>
          <w:rFonts w:ascii="Arial" w:eastAsia="Calibri" w:hAnsi="Arial" w:cs="Arial"/>
          <w:lang w:eastAsia="en-GB"/>
        </w:rPr>
        <w:t xml:space="preserve">. </w:t>
      </w:r>
    </w:p>
    <w:p w14:paraId="071DA11C" w14:textId="77777777" w:rsidR="00F351DD" w:rsidRPr="004C7FC5" w:rsidRDefault="00F351DD" w:rsidP="00724121">
      <w:pPr>
        <w:tabs>
          <w:tab w:val="left" w:pos="1200"/>
        </w:tabs>
        <w:spacing w:after="0" w:line="276" w:lineRule="auto"/>
        <w:rPr>
          <w:rFonts w:ascii="Arial" w:eastAsia="Calibri" w:hAnsi="Arial" w:cs="Arial"/>
          <w:lang w:eastAsia="en-GB"/>
        </w:rPr>
      </w:pPr>
    </w:p>
    <w:p w14:paraId="16BA54CA" w14:textId="77777777" w:rsidR="00F351DD" w:rsidRDefault="00F351DD" w:rsidP="00BF6CF1">
      <w:pPr>
        <w:pStyle w:val="ListParagraph"/>
        <w:numPr>
          <w:ilvl w:val="0"/>
          <w:numId w:val="27"/>
        </w:numPr>
        <w:tabs>
          <w:tab w:val="left" w:pos="1200"/>
        </w:tabs>
        <w:spacing w:line="276" w:lineRule="auto"/>
        <w:rPr>
          <w:rFonts w:ascii="Arial" w:hAnsi="Arial" w:cs="Arial"/>
          <w:b/>
          <w:bCs/>
          <w:sz w:val="22"/>
          <w:szCs w:val="22"/>
        </w:rPr>
      </w:pPr>
      <w:r w:rsidRPr="004C7FC5">
        <w:rPr>
          <w:rFonts w:ascii="Arial" w:hAnsi="Arial" w:cs="Arial"/>
          <w:b/>
          <w:bCs/>
          <w:sz w:val="22"/>
          <w:szCs w:val="22"/>
        </w:rPr>
        <w:t xml:space="preserve">Failure to </w:t>
      </w:r>
      <w:r w:rsidR="00724121">
        <w:rPr>
          <w:rFonts w:ascii="Arial" w:hAnsi="Arial" w:cs="Arial"/>
          <w:b/>
          <w:bCs/>
          <w:sz w:val="22"/>
          <w:szCs w:val="22"/>
        </w:rPr>
        <w:t>a</w:t>
      </w:r>
      <w:r w:rsidRPr="004C7FC5">
        <w:rPr>
          <w:rFonts w:ascii="Arial" w:hAnsi="Arial" w:cs="Arial"/>
          <w:b/>
          <w:bCs/>
          <w:sz w:val="22"/>
          <w:szCs w:val="22"/>
        </w:rPr>
        <w:t xml:space="preserve">dhere to </w:t>
      </w:r>
      <w:r w:rsidR="00724121">
        <w:rPr>
          <w:rFonts w:ascii="Arial" w:hAnsi="Arial" w:cs="Arial"/>
          <w:b/>
          <w:bCs/>
          <w:sz w:val="22"/>
          <w:szCs w:val="22"/>
        </w:rPr>
        <w:t>r</w:t>
      </w:r>
      <w:r w:rsidRPr="004C7FC5">
        <w:rPr>
          <w:rFonts w:ascii="Arial" w:hAnsi="Arial" w:cs="Arial"/>
          <w:b/>
          <w:bCs/>
          <w:sz w:val="22"/>
          <w:szCs w:val="22"/>
        </w:rPr>
        <w:t xml:space="preserve">estrictions </w:t>
      </w:r>
    </w:p>
    <w:p w14:paraId="055383E8" w14:textId="77777777" w:rsidR="00C93FB6" w:rsidRPr="004C7FC5" w:rsidRDefault="00C93FB6" w:rsidP="00724121">
      <w:pPr>
        <w:pStyle w:val="ListParagraph"/>
        <w:tabs>
          <w:tab w:val="left" w:pos="1200"/>
        </w:tabs>
        <w:spacing w:line="276" w:lineRule="auto"/>
        <w:rPr>
          <w:rFonts w:ascii="Arial" w:hAnsi="Arial" w:cs="Arial"/>
          <w:b/>
          <w:bCs/>
          <w:sz w:val="22"/>
          <w:szCs w:val="22"/>
        </w:rPr>
      </w:pPr>
    </w:p>
    <w:p w14:paraId="6FF8096F" w14:textId="77777777" w:rsidR="00F351DD" w:rsidRPr="004C7FC5" w:rsidRDefault="00F351DD" w:rsidP="00724121">
      <w:pPr>
        <w:tabs>
          <w:tab w:val="left" w:pos="1200"/>
        </w:tabs>
        <w:spacing w:after="0" w:line="276" w:lineRule="auto"/>
        <w:rPr>
          <w:rFonts w:ascii="Arial" w:eastAsia="Calibri" w:hAnsi="Arial" w:cs="Arial"/>
          <w:b/>
          <w:lang w:eastAsia="en-GB"/>
        </w:rPr>
      </w:pPr>
      <w:r w:rsidRPr="004C7FC5">
        <w:rPr>
          <w:rFonts w:ascii="Arial" w:eastAsia="Calibri" w:hAnsi="Arial" w:cs="Arial"/>
          <w:lang w:eastAsia="en-GB"/>
        </w:rPr>
        <w:t>Should a service user/complainant continue to behave unreasonably and/or fail to comply with restrictions previously imposed under this policy, then the Trust may take further action as it deems reasonable and proportionate, including legal action and reporting the matter to the police where their behaviour may amount to a criminal offence.</w:t>
      </w:r>
    </w:p>
    <w:p w14:paraId="198EE355" w14:textId="77777777" w:rsidR="00F351DD" w:rsidRPr="004C7FC5" w:rsidRDefault="00F351DD" w:rsidP="004C7FC5">
      <w:pPr>
        <w:tabs>
          <w:tab w:val="left" w:pos="1200"/>
        </w:tabs>
        <w:spacing w:after="0" w:line="276" w:lineRule="auto"/>
        <w:rPr>
          <w:rFonts w:ascii="Arial" w:eastAsia="Calibri" w:hAnsi="Arial" w:cs="Arial"/>
          <w:b/>
          <w:lang w:eastAsia="en-GB"/>
        </w:rPr>
      </w:pPr>
    </w:p>
    <w:p w14:paraId="19B3FF09" w14:textId="77777777" w:rsidR="00F351DD" w:rsidRPr="004C7FC5" w:rsidRDefault="00F351DD" w:rsidP="004C7FC5">
      <w:pPr>
        <w:tabs>
          <w:tab w:val="left" w:pos="1200"/>
        </w:tabs>
        <w:spacing w:after="0" w:line="276" w:lineRule="auto"/>
        <w:rPr>
          <w:rFonts w:ascii="Arial" w:eastAsia="Calibri" w:hAnsi="Arial" w:cs="Arial"/>
          <w:b/>
          <w:color w:val="FF0000"/>
          <w:lang w:eastAsia="en-GB"/>
        </w:rPr>
      </w:pPr>
    </w:p>
    <w:p w14:paraId="294BB6DD" w14:textId="77777777" w:rsidR="002C4581" w:rsidRDefault="002C4581">
      <w:pPr>
        <w:rPr>
          <w:rFonts w:ascii="Arial" w:eastAsia="Calibri" w:hAnsi="Arial" w:cs="Arial"/>
          <w:b/>
          <w:lang w:eastAsia="en-GB"/>
        </w:rPr>
      </w:pPr>
      <w:r>
        <w:rPr>
          <w:rFonts w:ascii="Arial" w:eastAsia="Calibri" w:hAnsi="Arial" w:cs="Arial"/>
          <w:b/>
          <w:lang w:eastAsia="en-GB"/>
        </w:rPr>
        <w:br w:type="page"/>
      </w:r>
    </w:p>
    <w:p w14:paraId="58B317C5" w14:textId="77777777" w:rsidR="00F351DD" w:rsidRPr="004E3913" w:rsidRDefault="00DC58A3" w:rsidP="004C7FC5">
      <w:pPr>
        <w:tabs>
          <w:tab w:val="left" w:pos="1200"/>
        </w:tabs>
        <w:spacing w:after="0" w:line="276" w:lineRule="auto"/>
        <w:rPr>
          <w:rFonts w:ascii="Arial" w:eastAsia="Calibri" w:hAnsi="Arial" w:cs="Arial"/>
          <w:b/>
          <w:lang w:eastAsia="en-GB"/>
        </w:rPr>
      </w:pPr>
      <w:r w:rsidRPr="004E3913">
        <w:rPr>
          <w:rFonts w:ascii="Arial" w:eastAsia="Calibri" w:hAnsi="Arial" w:cs="Arial"/>
          <w:b/>
          <w:lang w:eastAsia="en-GB"/>
        </w:rPr>
        <w:lastRenderedPageBreak/>
        <w:t>Flowchart for the management of unacceptable and persistent behaviour</w:t>
      </w:r>
    </w:p>
    <w:p w14:paraId="69A3D873" w14:textId="77777777" w:rsidR="00DC58A3" w:rsidRDefault="00DC58A3" w:rsidP="004C7FC5">
      <w:pPr>
        <w:tabs>
          <w:tab w:val="left" w:pos="1200"/>
        </w:tabs>
        <w:spacing w:after="0" w:line="276" w:lineRule="auto"/>
        <w:rPr>
          <w:rFonts w:ascii="Arial" w:eastAsia="Calibri" w:hAnsi="Arial" w:cs="Arial"/>
          <w:b/>
          <w:color w:val="FF0000"/>
          <w:lang w:eastAsia="en-GB"/>
        </w:rPr>
      </w:pPr>
    </w:p>
    <w:p w14:paraId="4DB3A598" w14:textId="77777777" w:rsidR="00DC58A3" w:rsidRPr="004C7FC5" w:rsidRDefault="00DC58A3" w:rsidP="004C7FC5">
      <w:pPr>
        <w:tabs>
          <w:tab w:val="left" w:pos="1200"/>
        </w:tabs>
        <w:spacing w:after="0" w:line="276" w:lineRule="auto"/>
        <w:rPr>
          <w:rFonts w:ascii="Arial" w:eastAsia="Calibri" w:hAnsi="Arial" w:cs="Arial"/>
          <w:b/>
          <w:color w:val="FF0000"/>
          <w:lang w:eastAsia="en-GB"/>
        </w:rPr>
      </w:pPr>
      <w:r>
        <w:rPr>
          <w:rFonts w:ascii="Arial" w:eastAsia="Calibri" w:hAnsi="Arial" w:cs="Arial"/>
          <w:b/>
          <w:noProof/>
          <w:color w:val="FF0000"/>
          <w:lang w:eastAsia="en-GB"/>
        </w:rPr>
        <w:drawing>
          <wp:inline distT="0" distB="0" distL="0" distR="0" wp14:anchorId="307FCAAE" wp14:editId="318F3E31">
            <wp:extent cx="5486400" cy="4428877"/>
            <wp:effectExtent l="0" t="0" r="38100" b="0"/>
            <wp:docPr id="4" name="Diagram 4" descr="Flowchart for the management of unacceptable and persistent behaviou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7FE48EAF" w14:textId="77777777" w:rsidR="00F351DD" w:rsidRPr="004C7FC5" w:rsidRDefault="00F351DD" w:rsidP="004C7FC5">
      <w:pPr>
        <w:spacing w:after="0" w:line="276" w:lineRule="auto"/>
        <w:rPr>
          <w:rFonts w:ascii="Arial" w:eastAsia="Calibri" w:hAnsi="Arial" w:cs="Arial"/>
          <w:lang w:eastAsia="en-GB"/>
        </w:rPr>
      </w:pPr>
      <w:r w:rsidRPr="004C7FC5">
        <w:rPr>
          <w:rFonts w:ascii="Arial" w:eastAsia="Calibri" w:hAnsi="Arial" w:cs="Arial"/>
          <w:lang w:eastAsia="en-GB"/>
        </w:rPr>
        <w:br w:type="page"/>
      </w:r>
    </w:p>
    <w:p w14:paraId="7E42C0F0" w14:textId="77777777" w:rsidR="009D32C9" w:rsidRPr="00B42363" w:rsidRDefault="002321E3" w:rsidP="009D32C9">
      <w:pPr>
        <w:suppressAutoHyphens/>
        <w:spacing w:after="0" w:line="276" w:lineRule="auto"/>
        <w:rPr>
          <w:rFonts w:ascii="Arial" w:eastAsia="Calibri" w:hAnsi="Arial" w:cs="Arial"/>
          <w:b/>
          <w:lang w:eastAsia="en-GB"/>
        </w:rPr>
      </w:pPr>
      <w:bookmarkStart w:id="15" w:name="_Hlk198648910"/>
      <w:r w:rsidRPr="00B42363">
        <w:rPr>
          <w:rFonts w:ascii="Arial" w:eastAsia="Calibri" w:hAnsi="Arial" w:cs="Arial"/>
          <w:b/>
          <w:lang w:eastAsia="en-GB"/>
        </w:rPr>
        <w:lastRenderedPageBreak/>
        <w:t>A</w:t>
      </w:r>
      <w:r w:rsidR="00724121" w:rsidRPr="00B42363">
        <w:rPr>
          <w:rFonts w:ascii="Arial" w:eastAsia="Calibri" w:hAnsi="Arial" w:cs="Arial"/>
          <w:b/>
          <w:lang w:eastAsia="en-GB"/>
        </w:rPr>
        <w:t>ppendix</w:t>
      </w:r>
      <w:r w:rsidRPr="00B42363">
        <w:rPr>
          <w:rFonts w:ascii="Arial" w:eastAsia="Calibri" w:hAnsi="Arial" w:cs="Arial"/>
          <w:b/>
          <w:lang w:eastAsia="en-GB"/>
        </w:rPr>
        <w:t xml:space="preserve"> </w:t>
      </w:r>
      <w:r w:rsidR="006515FD">
        <w:rPr>
          <w:rFonts w:ascii="Arial" w:eastAsia="Calibri" w:hAnsi="Arial" w:cs="Arial"/>
          <w:b/>
          <w:lang w:eastAsia="en-GB"/>
        </w:rPr>
        <w:t>E</w:t>
      </w:r>
    </w:p>
    <w:p w14:paraId="61F0B0A5" w14:textId="77777777" w:rsidR="00724121" w:rsidRPr="00B42363" w:rsidRDefault="00724121" w:rsidP="009D32C9">
      <w:pPr>
        <w:suppressAutoHyphens/>
        <w:spacing w:after="0" w:line="276" w:lineRule="auto"/>
        <w:rPr>
          <w:rFonts w:ascii="Arial" w:eastAsia="Calibri" w:hAnsi="Arial" w:cs="Arial"/>
          <w:b/>
          <w:lang w:eastAsia="en-GB"/>
        </w:rPr>
      </w:pPr>
    </w:p>
    <w:p w14:paraId="69B594B6" w14:textId="77777777" w:rsidR="00724121" w:rsidRPr="00B42363" w:rsidRDefault="00724121" w:rsidP="00724121">
      <w:pPr>
        <w:autoSpaceDE w:val="0"/>
        <w:autoSpaceDN w:val="0"/>
        <w:adjustRightInd w:val="0"/>
        <w:rPr>
          <w:rFonts w:ascii="Arial" w:eastAsia="Calibri" w:hAnsi="Arial" w:cs="Arial"/>
          <w:b/>
          <w:bCs/>
          <w:lang w:eastAsia="en-GB"/>
        </w:rPr>
      </w:pPr>
      <w:r w:rsidRPr="00B42363">
        <w:rPr>
          <w:rFonts w:ascii="Arial" w:eastAsia="Calibri" w:hAnsi="Arial" w:cs="Arial"/>
          <w:b/>
          <w:bCs/>
          <w:lang w:eastAsia="en-GB"/>
        </w:rPr>
        <w:t>Complaint Investigation Toolkit</w:t>
      </w:r>
    </w:p>
    <w:bookmarkEnd w:id="15"/>
    <w:p w14:paraId="76170419" w14:textId="77777777" w:rsidR="00724121" w:rsidRPr="00341715" w:rsidRDefault="00724121" w:rsidP="00724121">
      <w:pPr>
        <w:jc w:val="center"/>
        <w:rPr>
          <w:rFonts w:ascii="Arial" w:hAnsi="Arial" w:cs="Arial"/>
          <w:i/>
          <w:iCs/>
          <w:sz w:val="28"/>
          <w:szCs w:val="28"/>
          <w:lang w:eastAsia="en-GB"/>
        </w:rPr>
      </w:pPr>
      <w:r w:rsidRPr="00341715">
        <w:rPr>
          <w:rFonts w:ascii="Arial" w:hAnsi="Arial" w:cs="Arial"/>
          <w:i/>
          <w:iCs/>
          <w:sz w:val="28"/>
          <w:szCs w:val="28"/>
          <w:lang w:eastAsia="en-GB"/>
        </w:rPr>
        <w:t>‘investigate once, investigate well'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5960"/>
      </w:tblGrid>
      <w:tr w:rsidR="00724121" w:rsidRPr="00754064" w14:paraId="6C8B5E51"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6C052831" w14:textId="77777777" w:rsidR="00724121" w:rsidRDefault="00724121" w:rsidP="004609A9">
            <w:pPr>
              <w:spacing w:before="120" w:after="120"/>
              <w:rPr>
                <w:rFonts w:ascii="Arial" w:hAnsi="Arial" w:cs="Arial"/>
                <w:b/>
                <w:szCs w:val="24"/>
              </w:rPr>
            </w:pPr>
            <w:r>
              <w:rPr>
                <w:rFonts w:ascii="Arial" w:hAnsi="Arial" w:cs="Arial"/>
                <w:b/>
                <w:szCs w:val="24"/>
              </w:rPr>
              <w:t>Reference</w:t>
            </w:r>
          </w:p>
        </w:tc>
        <w:tc>
          <w:tcPr>
            <w:tcW w:w="5960" w:type="dxa"/>
            <w:tcBorders>
              <w:top w:val="single" w:sz="4" w:space="0" w:color="auto"/>
              <w:left w:val="single" w:sz="4" w:space="0" w:color="auto"/>
              <w:bottom w:val="single" w:sz="4" w:space="0" w:color="auto"/>
              <w:right w:val="single" w:sz="4" w:space="0" w:color="auto"/>
            </w:tcBorders>
          </w:tcPr>
          <w:p w14:paraId="1CE3DC69" w14:textId="77777777" w:rsidR="00724121" w:rsidRPr="005D740E" w:rsidRDefault="00724121" w:rsidP="004609A9">
            <w:pPr>
              <w:spacing w:before="120" w:after="120"/>
              <w:rPr>
                <w:rFonts w:ascii="Arial" w:hAnsi="Arial" w:cs="Arial"/>
                <w:szCs w:val="24"/>
              </w:rPr>
            </w:pPr>
            <w:r>
              <w:rPr>
                <w:rFonts w:ascii="Arial" w:hAnsi="Arial" w:cs="Arial"/>
                <w:szCs w:val="24"/>
              </w:rPr>
              <w:t>CS</w:t>
            </w:r>
          </w:p>
        </w:tc>
      </w:tr>
      <w:tr w:rsidR="00724121" w:rsidRPr="00754064" w14:paraId="434844BF"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39AE2FC7" w14:textId="77777777" w:rsidR="00724121" w:rsidRDefault="00724121" w:rsidP="004609A9">
            <w:pPr>
              <w:spacing w:before="120" w:after="120"/>
              <w:rPr>
                <w:rFonts w:ascii="Arial" w:hAnsi="Arial" w:cs="Arial"/>
                <w:b/>
                <w:szCs w:val="24"/>
              </w:rPr>
            </w:pPr>
            <w:r>
              <w:rPr>
                <w:rFonts w:ascii="Arial" w:hAnsi="Arial" w:cs="Arial"/>
                <w:b/>
                <w:szCs w:val="24"/>
              </w:rPr>
              <w:t>Date</w:t>
            </w:r>
          </w:p>
        </w:tc>
        <w:tc>
          <w:tcPr>
            <w:tcW w:w="5960" w:type="dxa"/>
            <w:tcBorders>
              <w:top w:val="single" w:sz="4" w:space="0" w:color="auto"/>
              <w:left w:val="single" w:sz="4" w:space="0" w:color="auto"/>
              <w:bottom w:val="single" w:sz="4" w:space="0" w:color="auto"/>
              <w:right w:val="single" w:sz="4" w:space="0" w:color="auto"/>
            </w:tcBorders>
          </w:tcPr>
          <w:p w14:paraId="6A6BC3ED" w14:textId="77777777" w:rsidR="00724121" w:rsidRPr="005D740E" w:rsidRDefault="00724121" w:rsidP="004609A9">
            <w:pPr>
              <w:spacing w:before="120" w:after="120"/>
              <w:rPr>
                <w:rFonts w:ascii="Arial" w:hAnsi="Arial" w:cs="Arial"/>
                <w:szCs w:val="24"/>
              </w:rPr>
            </w:pPr>
          </w:p>
        </w:tc>
      </w:tr>
      <w:tr w:rsidR="00724121" w:rsidRPr="00754064" w14:paraId="29A7DF13"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46823192" w14:textId="77777777" w:rsidR="00724121" w:rsidRDefault="00724121" w:rsidP="004609A9">
            <w:pPr>
              <w:spacing w:before="120" w:after="120"/>
              <w:rPr>
                <w:rFonts w:ascii="Arial" w:hAnsi="Arial" w:cs="Arial"/>
                <w:b/>
                <w:szCs w:val="24"/>
              </w:rPr>
            </w:pPr>
            <w:r w:rsidRPr="007A76BE">
              <w:rPr>
                <w:rFonts w:ascii="Arial" w:hAnsi="Arial" w:cs="Arial"/>
                <w:b/>
                <w:bCs/>
                <w:szCs w:val="24"/>
              </w:rPr>
              <w:t>Service user</w:t>
            </w:r>
            <w:r>
              <w:rPr>
                <w:rFonts w:ascii="Arial" w:hAnsi="Arial" w:cs="Arial"/>
                <w:b/>
                <w:bCs/>
                <w:szCs w:val="24"/>
              </w:rPr>
              <w:t xml:space="preserve"> (date of birth)</w:t>
            </w:r>
          </w:p>
        </w:tc>
        <w:tc>
          <w:tcPr>
            <w:tcW w:w="5960" w:type="dxa"/>
            <w:tcBorders>
              <w:top w:val="single" w:sz="4" w:space="0" w:color="auto"/>
              <w:left w:val="single" w:sz="4" w:space="0" w:color="auto"/>
              <w:bottom w:val="single" w:sz="4" w:space="0" w:color="auto"/>
              <w:right w:val="single" w:sz="4" w:space="0" w:color="auto"/>
            </w:tcBorders>
          </w:tcPr>
          <w:p w14:paraId="0BB4943F" w14:textId="77777777" w:rsidR="00724121" w:rsidRPr="005D740E" w:rsidRDefault="00724121" w:rsidP="004609A9">
            <w:pPr>
              <w:spacing w:before="120" w:after="120"/>
              <w:rPr>
                <w:rFonts w:ascii="Arial" w:hAnsi="Arial" w:cs="Arial"/>
                <w:szCs w:val="24"/>
              </w:rPr>
            </w:pPr>
          </w:p>
        </w:tc>
      </w:tr>
      <w:tr w:rsidR="00724121" w:rsidRPr="00754064" w14:paraId="1BAD9447"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2825997F" w14:textId="77777777" w:rsidR="00724121" w:rsidRPr="00533EF4" w:rsidRDefault="00724121" w:rsidP="004609A9">
            <w:pPr>
              <w:spacing w:before="120" w:after="120"/>
              <w:rPr>
                <w:rFonts w:ascii="Arial" w:hAnsi="Arial" w:cs="Arial"/>
                <w:b/>
                <w:szCs w:val="24"/>
              </w:rPr>
            </w:pPr>
            <w:r>
              <w:rPr>
                <w:rFonts w:ascii="Arial" w:hAnsi="Arial" w:cs="Arial"/>
                <w:b/>
                <w:szCs w:val="24"/>
              </w:rPr>
              <w:t>Case handler</w:t>
            </w:r>
          </w:p>
        </w:tc>
        <w:tc>
          <w:tcPr>
            <w:tcW w:w="5960" w:type="dxa"/>
            <w:tcBorders>
              <w:top w:val="single" w:sz="4" w:space="0" w:color="auto"/>
              <w:left w:val="single" w:sz="4" w:space="0" w:color="auto"/>
              <w:bottom w:val="single" w:sz="4" w:space="0" w:color="auto"/>
              <w:right w:val="single" w:sz="4" w:space="0" w:color="auto"/>
            </w:tcBorders>
          </w:tcPr>
          <w:p w14:paraId="457E5C73" w14:textId="77777777" w:rsidR="00724121" w:rsidRPr="005D740E" w:rsidRDefault="00724121" w:rsidP="004609A9">
            <w:pPr>
              <w:spacing w:before="120" w:after="120"/>
              <w:rPr>
                <w:rFonts w:ascii="Arial" w:hAnsi="Arial" w:cs="Arial"/>
                <w:szCs w:val="24"/>
              </w:rPr>
            </w:pPr>
          </w:p>
        </w:tc>
      </w:tr>
      <w:tr w:rsidR="00724121" w:rsidRPr="003A71C3" w14:paraId="60483653"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6D1E1BDE" w14:textId="77777777" w:rsidR="00724121" w:rsidRPr="007B3AED" w:rsidRDefault="00724121" w:rsidP="004609A9">
            <w:pPr>
              <w:spacing w:before="120" w:after="120"/>
              <w:rPr>
                <w:rFonts w:ascii="Arial" w:hAnsi="Arial" w:cs="Arial"/>
                <w:color w:val="548DD4"/>
                <w:szCs w:val="24"/>
              </w:rPr>
            </w:pPr>
            <w:r>
              <w:rPr>
                <w:rFonts w:ascii="Arial" w:hAnsi="Arial" w:cs="Arial"/>
                <w:b/>
                <w:szCs w:val="24"/>
              </w:rPr>
              <w:t>Care Group</w:t>
            </w:r>
          </w:p>
        </w:tc>
        <w:tc>
          <w:tcPr>
            <w:tcW w:w="5960" w:type="dxa"/>
            <w:tcBorders>
              <w:top w:val="single" w:sz="4" w:space="0" w:color="auto"/>
              <w:left w:val="single" w:sz="4" w:space="0" w:color="auto"/>
              <w:bottom w:val="single" w:sz="4" w:space="0" w:color="auto"/>
              <w:right w:val="single" w:sz="4" w:space="0" w:color="auto"/>
            </w:tcBorders>
          </w:tcPr>
          <w:p w14:paraId="371FF6B4" w14:textId="77777777" w:rsidR="00724121" w:rsidRPr="005D740E" w:rsidRDefault="00724121" w:rsidP="004609A9">
            <w:pPr>
              <w:spacing w:before="120" w:after="120"/>
              <w:rPr>
                <w:rFonts w:ascii="Arial" w:hAnsi="Arial" w:cs="Arial"/>
                <w:szCs w:val="24"/>
              </w:rPr>
            </w:pPr>
          </w:p>
        </w:tc>
      </w:tr>
      <w:tr w:rsidR="00724121" w:rsidRPr="003A71C3" w14:paraId="55F2978A"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4D58ED50" w14:textId="77777777" w:rsidR="00724121" w:rsidRPr="007B3AED" w:rsidRDefault="00724121" w:rsidP="004609A9">
            <w:pPr>
              <w:spacing w:before="120" w:after="120"/>
              <w:rPr>
                <w:rFonts w:ascii="Arial" w:hAnsi="Arial" w:cs="Arial"/>
                <w:color w:val="548DD4"/>
                <w:szCs w:val="24"/>
              </w:rPr>
            </w:pPr>
            <w:r w:rsidRPr="00533EF4">
              <w:rPr>
                <w:rFonts w:ascii="Arial" w:hAnsi="Arial" w:cs="Arial"/>
                <w:b/>
                <w:szCs w:val="24"/>
              </w:rPr>
              <w:t>Service/</w:t>
            </w:r>
            <w:r>
              <w:rPr>
                <w:rFonts w:ascii="Arial" w:hAnsi="Arial" w:cs="Arial"/>
                <w:b/>
                <w:szCs w:val="24"/>
              </w:rPr>
              <w:t>W</w:t>
            </w:r>
            <w:r w:rsidRPr="00533EF4">
              <w:rPr>
                <w:rFonts w:ascii="Arial" w:hAnsi="Arial" w:cs="Arial"/>
                <w:b/>
                <w:szCs w:val="24"/>
              </w:rPr>
              <w:t>ard</w:t>
            </w:r>
          </w:p>
        </w:tc>
        <w:tc>
          <w:tcPr>
            <w:tcW w:w="5960" w:type="dxa"/>
            <w:tcBorders>
              <w:top w:val="single" w:sz="4" w:space="0" w:color="auto"/>
              <w:left w:val="single" w:sz="4" w:space="0" w:color="auto"/>
              <w:bottom w:val="single" w:sz="4" w:space="0" w:color="auto"/>
              <w:right w:val="single" w:sz="4" w:space="0" w:color="auto"/>
            </w:tcBorders>
          </w:tcPr>
          <w:p w14:paraId="6794E3C3" w14:textId="77777777" w:rsidR="00724121" w:rsidRPr="005D740E" w:rsidRDefault="00724121" w:rsidP="004609A9">
            <w:pPr>
              <w:spacing w:before="120" w:after="120"/>
              <w:rPr>
                <w:rFonts w:ascii="Arial" w:hAnsi="Arial" w:cs="Arial"/>
                <w:szCs w:val="24"/>
              </w:rPr>
            </w:pPr>
          </w:p>
        </w:tc>
      </w:tr>
      <w:tr w:rsidR="00724121" w:rsidRPr="00DF2A83" w14:paraId="0409D184"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56AC71F5" w14:textId="77777777" w:rsidR="00724121" w:rsidRPr="007B3AED" w:rsidRDefault="00724121" w:rsidP="004609A9">
            <w:pPr>
              <w:spacing w:before="120" w:after="120"/>
              <w:rPr>
                <w:rFonts w:ascii="Arial" w:hAnsi="Arial" w:cs="Arial"/>
                <w:color w:val="548DD4"/>
                <w:szCs w:val="24"/>
              </w:rPr>
            </w:pPr>
            <w:r>
              <w:rPr>
                <w:rFonts w:ascii="Arial" w:hAnsi="Arial" w:cs="Arial"/>
                <w:b/>
                <w:szCs w:val="24"/>
              </w:rPr>
              <w:t>S</w:t>
            </w:r>
            <w:r w:rsidRPr="00533EF4">
              <w:rPr>
                <w:rFonts w:ascii="Arial" w:hAnsi="Arial" w:cs="Arial"/>
                <w:b/>
                <w:szCs w:val="24"/>
              </w:rPr>
              <w:t xml:space="preserve">taff </w:t>
            </w:r>
            <w:r>
              <w:rPr>
                <w:rFonts w:ascii="Arial" w:hAnsi="Arial" w:cs="Arial"/>
                <w:b/>
                <w:szCs w:val="24"/>
              </w:rPr>
              <w:t>named in complaint</w:t>
            </w:r>
          </w:p>
        </w:tc>
        <w:tc>
          <w:tcPr>
            <w:tcW w:w="5960" w:type="dxa"/>
            <w:tcBorders>
              <w:top w:val="single" w:sz="4" w:space="0" w:color="auto"/>
              <w:left w:val="single" w:sz="4" w:space="0" w:color="auto"/>
              <w:bottom w:val="single" w:sz="4" w:space="0" w:color="auto"/>
              <w:right w:val="single" w:sz="4" w:space="0" w:color="auto"/>
            </w:tcBorders>
          </w:tcPr>
          <w:p w14:paraId="309CA244" w14:textId="77777777" w:rsidR="00724121" w:rsidRPr="005D740E" w:rsidRDefault="00724121" w:rsidP="004609A9">
            <w:pPr>
              <w:spacing w:before="120" w:after="120"/>
              <w:rPr>
                <w:rFonts w:ascii="Arial" w:hAnsi="Arial" w:cs="Arial"/>
                <w:szCs w:val="24"/>
              </w:rPr>
            </w:pPr>
          </w:p>
        </w:tc>
      </w:tr>
      <w:tr w:rsidR="00724121" w:rsidRPr="00DF2A83" w14:paraId="41C4B6D0"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07B75B05" w14:textId="77777777" w:rsidR="00724121" w:rsidRPr="007B3AED" w:rsidRDefault="00724121" w:rsidP="004609A9">
            <w:pPr>
              <w:spacing w:before="120" w:after="120"/>
              <w:rPr>
                <w:rFonts w:ascii="Arial" w:hAnsi="Arial" w:cs="Arial"/>
                <w:color w:val="548DD4"/>
                <w:szCs w:val="24"/>
              </w:rPr>
            </w:pPr>
            <w:r w:rsidRPr="00533EF4">
              <w:rPr>
                <w:rFonts w:ascii="Arial" w:hAnsi="Arial" w:cs="Arial"/>
                <w:b/>
                <w:szCs w:val="24"/>
              </w:rPr>
              <w:t>Lead Investigator</w:t>
            </w:r>
          </w:p>
        </w:tc>
        <w:tc>
          <w:tcPr>
            <w:tcW w:w="5960" w:type="dxa"/>
            <w:tcBorders>
              <w:top w:val="single" w:sz="4" w:space="0" w:color="auto"/>
              <w:left w:val="single" w:sz="4" w:space="0" w:color="auto"/>
              <w:bottom w:val="single" w:sz="4" w:space="0" w:color="auto"/>
              <w:right w:val="single" w:sz="4" w:space="0" w:color="auto"/>
            </w:tcBorders>
          </w:tcPr>
          <w:p w14:paraId="202B8CC9" w14:textId="77777777" w:rsidR="00724121" w:rsidRPr="005D740E" w:rsidRDefault="00724121" w:rsidP="004609A9">
            <w:pPr>
              <w:spacing w:before="120" w:after="120"/>
              <w:rPr>
                <w:rFonts w:ascii="Arial" w:hAnsi="Arial" w:cs="Arial"/>
                <w:szCs w:val="24"/>
              </w:rPr>
            </w:pPr>
          </w:p>
        </w:tc>
      </w:tr>
      <w:tr w:rsidR="00724121" w:rsidRPr="00DF2A83" w14:paraId="7C1BA296"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32A62174" w14:textId="77777777" w:rsidR="00724121" w:rsidRPr="00533EF4" w:rsidRDefault="00724121" w:rsidP="004609A9">
            <w:pPr>
              <w:spacing w:before="120" w:after="120"/>
              <w:rPr>
                <w:rFonts w:ascii="Arial" w:hAnsi="Arial" w:cs="Arial"/>
                <w:b/>
                <w:szCs w:val="24"/>
              </w:rPr>
            </w:pPr>
            <w:r>
              <w:rPr>
                <w:rFonts w:ascii="Arial" w:hAnsi="Arial" w:cs="Arial"/>
                <w:b/>
                <w:szCs w:val="24"/>
              </w:rPr>
              <w:t xml:space="preserve">Background  </w:t>
            </w:r>
          </w:p>
        </w:tc>
        <w:tc>
          <w:tcPr>
            <w:tcW w:w="5960" w:type="dxa"/>
            <w:tcBorders>
              <w:top w:val="single" w:sz="4" w:space="0" w:color="auto"/>
              <w:left w:val="single" w:sz="4" w:space="0" w:color="auto"/>
              <w:bottom w:val="single" w:sz="4" w:space="0" w:color="auto"/>
              <w:right w:val="single" w:sz="4" w:space="0" w:color="auto"/>
            </w:tcBorders>
          </w:tcPr>
          <w:p w14:paraId="2A5E3B74" w14:textId="77777777" w:rsidR="00724121" w:rsidRPr="005D740E" w:rsidRDefault="00724121" w:rsidP="004609A9">
            <w:pPr>
              <w:spacing w:before="120" w:after="120"/>
              <w:rPr>
                <w:rFonts w:ascii="Arial" w:hAnsi="Arial" w:cs="Arial"/>
                <w:szCs w:val="24"/>
              </w:rPr>
            </w:pPr>
          </w:p>
        </w:tc>
      </w:tr>
      <w:tr w:rsidR="00724121" w:rsidRPr="00DF2A83" w14:paraId="1FCF5389" w14:textId="77777777" w:rsidTr="00724121">
        <w:tc>
          <w:tcPr>
            <w:tcW w:w="3668" w:type="dxa"/>
            <w:tcBorders>
              <w:top w:val="single" w:sz="4" w:space="0" w:color="auto"/>
              <w:left w:val="single" w:sz="4" w:space="0" w:color="auto"/>
              <w:bottom w:val="single" w:sz="4" w:space="0" w:color="auto"/>
              <w:right w:val="single" w:sz="4" w:space="0" w:color="auto"/>
            </w:tcBorders>
            <w:shd w:val="clear" w:color="auto" w:fill="D9D9D9"/>
          </w:tcPr>
          <w:p w14:paraId="4B393F57" w14:textId="77777777" w:rsidR="00724121" w:rsidRDefault="00724121" w:rsidP="004609A9">
            <w:pPr>
              <w:spacing w:before="120" w:after="120"/>
              <w:rPr>
                <w:rFonts w:ascii="Arial" w:hAnsi="Arial" w:cs="Arial"/>
                <w:b/>
                <w:szCs w:val="24"/>
              </w:rPr>
            </w:pPr>
            <w:r>
              <w:rPr>
                <w:rFonts w:ascii="Arial" w:hAnsi="Arial" w:cs="Arial"/>
                <w:b/>
                <w:szCs w:val="24"/>
              </w:rPr>
              <w:t>Deadline for completion</w:t>
            </w:r>
          </w:p>
        </w:tc>
        <w:tc>
          <w:tcPr>
            <w:tcW w:w="5960" w:type="dxa"/>
            <w:tcBorders>
              <w:top w:val="single" w:sz="4" w:space="0" w:color="auto"/>
              <w:left w:val="single" w:sz="4" w:space="0" w:color="auto"/>
              <w:bottom w:val="single" w:sz="4" w:space="0" w:color="auto"/>
              <w:right w:val="single" w:sz="4" w:space="0" w:color="auto"/>
            </w:tcBorders>
          </w:tcPr>
          <w:p w14:paraId="6E3FC757" w14:textId="77777777" w:rsidR="00724121" w:rsidRPr="005D740E" w:rsidRDefault="00724121" w:rsidP="004609A9">
            <w:pPr>
              <w:spacing w:before="120" w:after="120"/>
              <w:rPr>
                <w:rFonts w:ascii="Arial" w:hAnsi="Arial" w:cs="Arial"/>
                <w:szCs w:val="24"/>
              </w:rPr>
            </w:pPr>
          </w:p>
        </w:tc>
      </w:tr>
    </w:tbl>
    <w:p w14:paraId="6FC47D38" w14:textId="77777777" w:rsidR="00724121" w:rsidRDefault="00724121" w:rsidP="00724121">
      <w:pPr>
        <w:rPr>
          <w:rFonts w:ascii="Arial" w:hAnsi="Arial" w:cs="Arial"/>
          <w:szCs w:val="24"/>
        </w:rPr>
      </w:pPr>
    </w:p>
    <w:p w14:paraId="6004AE00" w14:textId="77777777" w:rsidR="00724121" w:rsidRPr="00724121" w:rsidRDefault="00724121" w:rsidP="00724121">
      <w:pPr>
        <w:rPr>
          <w:rFonts w:ascii="Aptos" w:hAnsi="Aptos" w:cs="Arial"/>
          <w:b/>
          <w:bCs/>
          <w:sz w:val="24"/>
          <w:szCs w:val="24"/>
        </w:rPr>
      </w:pPr>
      <w:r w:rsidRPr="00724121">
        <w:rPr>
          <w:rFonts w:ascii="Aptos" w:hAnsi="Aptos" w:cs="Arial"/>
          <w:b/>
          <w:bCs/>
          <w:sz w:val="24"/>
          <w:szCs w:val="24"/>
        </w:rPr>
        <w:t>The investigation – what the Parliamentary and Health Service Ombudsman (PHSO) expects – please read</w:t>
      </w:r>
    </w:p>
    <w:p w14:paraId="2E941C21" w14:textId="77777777" w:rsidR="00724121" w:rsidRDefault="00341715" w:rsidP="00724121">
      <w:pPr>
        <w:outlineLvl w:val="0"/>
        <w:rPr>
          <w:rFonts w:ascii="Arial" w:hAnsi="Arial" w:cs="Arial"/>
          <w:color w:val="333333"/>
          <w:szCs w:val="24"/>
          <w:lang w:eastAsia="en-GB"/>
        </w:rPr>
      </w:pPr>
      <w:r>
        <w:rPr>
          <w:rFonts w:ascii="Arial" w:hAnsi="Arial" w:cs="Arial"/>
          <w:color w:val="333333"/>
          <w:szCs w:val="24"/>
          <w:lang w:eastAsia="en-GB"/>
        </w:rPr>
        <w:object w:dxaOrig="1155" w:dyaOrig="747" w14:anchorId="5F51B47E">
          <v:shape id="_x0000_i1027" type="#_x0000_t75" alt="Carrying out the investigation | Parliamentary and Health Service Ombudsman (PHSO) PDF" style="width:57.6pt;height:37.2pt" o:ole="">
            <v:imagedata r:id="rId42" o:title=""/>
          </v:shape>
          <o:OLEObject Type="Embed" ProgID="Acrobat.Document.DC" ShapeID="_x0000_i1027" DrawAspect="Icon" ObjectID="_1816543541" r:id="rId43"/>
        </w:object>
      </w:r>
    </w:p>
    <w:p w14:paraId="0307E792" w14:textId="77777777" w:rsidR="00724121" w:rsidRPr="00951E68" w:rsidRDefault="00724121" w:rsidP="00724121">
      <w:pPr>
        <w:outlineLvl w:val="0"/>
        <w:rPr>
          <w:rFonts w:ascii="Arial" w:hAnsi="Arial" w:cs="Arial"/>
          <w:color w:val="732E6B"/>
          <w:spacing w:val="-15"/>
          <w:kern w:val="36"/>
          <w:sz w:val="28"/>
          <w:szCs w:val="28"/>
          <w:lang w:eastAsia="en-GB"/>
        </w:rPr>
      </w:pPr>
      <w:hyperlink r:id="rId44" w:history="1">
        <w:r w:rsidRPr="007D127D">
          <w:rPr>
            <w:rStyle w:val="Hyperlink"/>
            <w:rFonts w:ascii="Arial" w:hAnsi="Arial" w:cs="Arial"/>
            <w:szCs w:val="24"/>
            <w:lang w:eastAsia="en-GB"/>
          </w:rPr>
          <w:t>Carrying out the investigation | Parliamentary and Health Service Ombudsman (PHSO)</w:t>
        </w:r>
      </w:hyperlink>
    </w:p>
    <w:p w14:paraId="614B8DC0" w14:textId="77777777" w:rsidR="00724121" w:rsidRPr="00724121" w:rsidRDefault="00724121" w:rsidP="00724121">
      <w:pPr>
        <w:rPr>
          <w:rFonts w:ascii="Arial" w:hAnsi="Arial" w:cs="Arial"/>
          <w:b/>
          <w:bCs/>
          <w:sz w:val="24"/>
          <w:szCs w:val="24"/>
        </w:rPr>
      </w:pPr>
      <w:r w:rsidRPr="00724121">
        <w:rPr>
          <w:rFonts w:ascii="Arial" w:hAnsi="Arial" w:cs="Arial"/>
          <w:b/>
          <w:bCs/>
          <w:sz w:val="24"/>
          <w:szCs w:val="24"/>
        </w:rPr>
        <w:t>As a minimum, please ensure your investigation covers:</w:t>
      </w:r>
    </w:p>
    <w:p w14:paraId="2A89E40F" w14:textId="77777777" w:rsidR="00724121" w:rsidRPr="00724121" w:rsidRDefault="00724121" w:rsidP="00724121">
      <w:pPr>
        <w:rPr>
          <w:rFonts w:ascii="Arial" w:hAnsi="Arial" w:cs="Arial"/>
          <w:szCs w:val="24"/>
        </w:rPr>
      </w:pPr>
      <w:r w:rsidRPr="00724121">
        <w:rPr>
          <w:rFonts w:ascii="Arial" w:hAnsi="Arial" w:cs="Arial"/>
          <w:szCs w:val="24"/>
        </w:rPr>
        <w:t>1.</w:t>
      </w:r>
      <w:r w:rsidRPr="00724121">
        <w:rPr>
          <w:rFonts w:ascii="Arial" w:hAnsi="Arial" w:cs="Arial"/>
          <w:szCs w:val="24"/>
        </w:rPr>
        <w:tab/>
        <w:t xml:space="preserve">What should have happened? What did happen? </w:t>
      </w:r>
    </w:p>
    <w:p w14:paraId="06FECDBF" w14:textId="77777777" w:rsidR="00724121" w:rsidRPr="00724121" w:rsidRDefault="00724121" w:rsidP="00724121">
      <w:pPr>
        <w:rPr>
          <w:rFonts w:ascii="Arial" w:hAnsi="Arial" w:cs="Arial"/>
          <w:szCs w:val="24"/>
        </w:rPr>
      </w:pPr>
      <w:r w:rsidRPr="00724121">
        <w:rPr>
          <w:rFonts w:ascii="Arial" w:hAnsi="Arial" w:cs="Arial"/>
          <w:szCs w:val="24"/>
        </w:rPr>
        <w:t>2.</w:t>
      </w:r>
      <w:r w:rsidRPr="00724121">
        <w:rPr>
          <w:rFonts w:ascii="Arial" w:hAnsi="Arial" w:cs="Arial"/>
          <w:szCs w:val="24"/>
        </w:rPr>
        <w:tab/>
        <w:t>What lessons were learned and what actions were taken to improve the service?</w:t>
      </w:r>
    </w:p>
    <w:p w14:paraId="7827D7FF" w14:textId="77777777" w:rsidR="00724121" w:rsidRPr="00724121" w:rsidRDefault="00724121" w:rsidP="00724121">
      <w:pPr>
        <w:rPr>
          <w:rFonts w:ascii="Arial" w:hAnsi="Arial" w:cs="Arial"/>
          <w:szCs w:val="24"/>
        </w:rPr>
      </w:pPr>
      <w:r w:rsidRPr="00724121">
        <w:rPr>
          <w:rFonts w:ascii="Arial" w:hAnsi="Arial" w:cs="Arial"/>
          <w:szCs w:val="24"/>
        </w:rPr>
        <w:t>3.</w:t>
      </w:r>
      <w:r w:rsidRPr="00724121">
        <w:rPr>
          <w:rFonts w:ascii="Arial" w:hAnsi="Arial" w:cs="Arial"/>
          <w:szCs w:val="24"/>
        </w:rPr>
        <w:tab/>
        <w:t>What went well?</w:t>
      </w:r>
    </w:p>
    <w:p w14:paraId="2B965A02" w14:textId="77777777" w:rsidR="00724121" w:rsidRPr="00724121" w:rsidRDefault="00724121" w:rsidP="00724121">
      <w:pPr>
        <w:rPr>
          <w:rFonts w:ascii="Arial" w:hAnsi="Arial" w:cs="Arial"/>
          <w:szCs w:val="24"/>
        </w:rPr>
      </w:pPr>
      <w:r w:rsidRPr="00724121">
        <w:rPr>
          <w:rFonts w:ascii="Arial" w:hAnsi="Arial" w:cs="Arial"/>
          <w:szCs w:val="24"/>
        </w:rPr>
        <w:t>And please, don’t forget to answer the question.</w:t>
      </w:r>
    </w:p>
    <w:p w14:paraId="4207C8AE" w14:textId="77777777" w:rsidR="00724121" w:rsidRPr="00724121" w:rsidRDefault="00724121" w:rsidP="00724121">
      <w:pPr>
        <w:rPr>
          <w:rFonts w:ascii="Arial" w:hAnsi="Arial" w:cs="Arial"/>
          <w:szCs w:val="24"/>
        </w:rPr>
      </w:pPr>
    </w:p>
    <w:p w14:paraId="3FAA9FC4" w14:textId="77777777" w:rsidR="00724121" w:rsidRPr="00724121" w:rsidRDefault="00724121" w:rsidP="00724121">
      <w:pPr>
        <w:rPr>
          <w:rFonts w:ascii="Arial" w:hAnsi="Arial" w:cs="Arial"/>
          <w:szCs w:val="24"/>
        </w:rPr>
      </w:pPr>
      <w:r w:rsidRPr="00724121">
        <w:rPr>
          <w:rFonts w:ascii="Arial" w:hAnsi="Arial" w:cs="Arial"/>
          <w:szCs w:val="24"/>
          <w:u w:val="single"/>
        </w:rPr>
        <w:t>Also</w:t>
      </w:r>
      <w:r w:rsidRPr="00724121">
        <w:rPr>
          <w:rFonts w:ascii="Arial" w:hAnsi="Arial" w:cs="Arial"/>
          <w:szCs w:val="24"/>
        </w:rPr>
        <w:t>:</w:t>
      </w:r>
    </w:p>
    <w:p w14:paraId="0FBFF2E7" w14:textId="77777777" w:rsidR="00724121" w:rsidRPr="00724121" w:rsidRDefault="00724121" w:rsidP="00724121">
      <w:pPr>
        <w:ind w:left="720" w:hanging="720"/>
        <w:rPr>
          <w:rFonts w:ascii="Arial" w:hAnsi="Arial" w:cs="Arial"/>
          <w:szCs w:val="24"/>
        </w:rPr>
      </w:pPr>
      <w:r w:rsidRPr="00724121">
        <w:rPr>
          <w:rFonts w:ascii="Arial" w:hAnsi="Arial" w:cs="Arial"/>
          <w:szCs w:val="24"/>
        </w:rPr>
        <w:t>•</w:t>
      </w:r>
      <w:r w:rsidRPr="00724121">
        <w:rPr>
          <w:rFonts w:ascii="Arial" w:hAnsi="Arial" w:cs="Arial"/>
          <w:szCs w:val="24"/>
        </w:rPr>
        <w:tab/>
        <w:t>Please interview key staff for their recollections. The PHSO expects us to do this. Keep a copy of staff witness statements or notes of discussions you hold with a staff member. The PHSO may ask us for them.</w:t>
      </w:r>
    </w:p>
    <w:p w14:paraId="51D65372" w14:textId="77777777" w:rsidR="00724121" w:rsidRPr="00724121" w:rsidRDefault="00724121" w:rsidP="00724121">
      <w:pPr>
        <w:rPr>
          <w:rFonts w:ascii="Arial" w:hAnsi="Arial" w:cs="Arial"/>
          <w:szCs w:val="24"/>
        </w:rPr>
      </w:pPr>
      <w:r w:rsidRPr="00724121">
        <w:rPr>
          <w:rFonts w:ascii="Arial" w:hAnsi="Arial" w:cs="Arial"/>
          <w:szCs w:val="24"/>
        </w:rPr>
        <w:t>•</w:t>
      </w:r>
      <w:r w:rsidRPr="00724121">
        <w:rPr>
          <w:rFonts w:ascii="Arial" w:hAnsi="Arial" w:cs="Arial"/>
          <w:szCs w:val="24"/>
        </w:rPr>
        <w:tab/>
        <w:t>Don’t use abbreviations or language that may not be accessible to all readers.</w:t>
      </w:r>
    </w:p>
    <w:p w14:paraId="264C19DA" w14:textId="77777777" w:rsidR="00724121" w:rsidRPr="00724121" w:rsidRDefault="00724121" w:rsidP="00724121">
      <w:pPr>
        <w:ind w:left="720" w:hanging="720"/>
        <w:rPr>
          <w:rFonts w:ascii="Arial" w:hAnsi="Arial" w:cs="Arial"/>
          <w:szCs w:val="24"/>
        </w:rPr>
      </w:pPr>
      <w:r w:rsidRPr="00724121">
        <w:rPr>
          <w:rFonts w:ascii="Arial" w:hAnsi="Arial" w:cs="Arial"/>
          <w:szCs w:val="24"/>
        </w:rPr>
        <w:t>•</w:t>
      </w:r>
      <w:r w:rsidRPr="00724121">
        <w:rPr>
          <w:rFonts w:ascii="Arial" w:hAnsi="Arial" w:cs="Arial"/>
          <w:szCs w:val="24"/>
        </w:rPr>
        <w:tab/>
        <w:t>Provide the full names of members of staff and their full job title, although we try not to include staff names in responses.</w:t>
      </w:r>
    </w:p>
    <w:p w14:paraId="50888714" w14:textId="77777777" w:rsidR="00724121" w:rsidRPr="00724121" w:rsidRDefault="00724121" w:rsidP="00724121">
      <w:pPr>
        <w:ind w:left="720" w:hanging="720"/>
        <w:rPr>
          <w:rFonts w:ascii="Arial" w:hAnsi="Arial" w:cs="Arial"/>
          <w:szCs w:val="24"/>
        </w:rPr>
      </w:pPr>
      <w:r w:rsidRPr="00724121">
        <w:rPr>
          <w:rFonts w:ascii="Arial" w:hAnsi="Arial" w:cs="Arial"/>
          <w:szCs w:val="24"/>
        </w:rPr>
        <w:lastRenderedPageBreak/>
        <w:t>•</w:t>
      </w:r>
      <w:r w:rsidRPr="00724121">
        <w:rPr>
          <w:rFonts w:ascii="Arial" w:hAnsi="Arial" w:cs="Arial"/>
          <w:szCs w:val="24"/>
        </w:rPr>
        <w:tab/>
        <w:t>Include a clear timeline, dates of assessments etc and feel free to attach key information from SystmOne – customer services staff don’t have access to SystmOne.</w:t>
      </w:r>
    </w:p>
    <w:p w14:paraId="20B2DDAA" w14:textId="77777777" w:rsidR="006515FD" w:rsidRDefault="006515FD" w:rsidP="00724121">
      <w:pPr>
        <w:rPr>
          <w:rFonts w:ascii="Arial" w:hAnsi="Arial" w:cs="Arial"/>
          <w:b/>
          <w:bCs/>
          <w:sz w:val="24"/>
          <w:szCs w:val="24"/>
        </w:rPr>
      </w:pPr>
    </w:p>
    <w:p w14:paraId="08EE7C9B" w14:textId="77777777" w:rsidR="00724121" w:rsidRPr="00575B41" w:rsidRDefault="00724121" w:rsidP="00724121">
      <w:pPr>
        <w:rPr>
          <w:rFonts w:ascii="Arial" w:hAnsi="Arial" w:cs="Arial"/>
          <w:b/>
          <w:bCs/>
          <w:sz w:val="24"/>
          <w:szCs w:val="24"/>
        </w:rPr>
      </w:pPr>
      <w:r w:rsidRPr="00575B41">
        <w:rPr>
          <w:rFonts w:ascii="Arial" w:hAnsi="Arial" w:cs="Arial"/>
          <w:b/>
          <w:bCs/>
          <w:sz w:val="24"/>
          <w:szCs w:val="24"/>
        </w:rPr>
        <w:t xml:space="preserve">Please answer the following </w:t>
      </w:r>
      <w:r w:rsidRPr="00341715">
        <w:rPr>
          <w:rFonts w:ascii="Arial" w:hAnsi="Arial" w:cs="Arial"/>
          <w:b/>
          <w:bCs/>
          <w:color w:val="ED0000"/>
          <w:sz w:val="24"/>
          <w:szCs w:val="24"/>
        </w:rPr>
        <w:t xml:space="preserve">xx </w:t>
      </w:r>
      <w:r w:rsidRPr="00575B41">
        <w:rPr>
          <w:rFonts w:ascii="Arial" w:hAnsi="Arial" w:cs="Arial"/>
          <w:b/>
          <w:bCs/>
          <w:sz w:val="24"/>
          <w:szCs w:val="24"/>
        </w:rPr>
        <w:t>questions:</w:t>
      </w:r>
    </w:p>
    <w:tbl>
      <w:tblPr>
        <w:tblStyle w:val="TableGrid"/>
        <w:tblW w:w="0" w:type="auto"/>
        <w:tblLook w:val="04A0" w:firstRow="1" w:lastRow="0" w:firstColumn="1" w:lastColumn="0" w:noHBand="0" w:noVBand="1"/>
      </w:tblPr>
      <w:tblGrid>
        <w:gridCol w:w="9628"/>
      </w:tblGrid>
      <w:tr w:rsidR="00724121" w14:paraId="63AFB199" w14:textId="77777777" w:rsidTr="004609A9">
        <w:tc>
          <w:tcPr>
            <w:tcW w:w="10194" w:type="dxa"/>
          </w:tcPr>
          <w:p w14:paraId="402F027A" w14:textId="77777777" w:rsidR="00724121" w:rsidRPr="00EC66C1" w:rsidRDefault="00724121" w:rsidP="004609A9">
            <w:pPr>
              <w:spacing w:before="120"/>
              <w:rPr>
                <w:rFonts w:ascii="Arial" w:hAnsi="Arial" w:cs="Arial"/>
                <w:u w:val="single"/>
              </w:rPr>
            </w:pPr>
            <w:r w:rsidRPr="00EC66C1">
              <w:rPr>
                <w:rFonts w:ascii="Arial" w:hAnsi="Arial" w:cs="Arial"/>
                <w:u w:val="single"/>
              </w:rPr>
              <w:t>Staff interviewed:</w:t>
            </w:r>
          </w:p>
          <w:p w14:paraId="667ED6B0" w14:textId="77777777" w:rsidR="00724121" w:rsidRDefault="00724121" w:rsidP="004609A9">
            <w:pPr>
              <w:rPr>
                <w:rFonts w:ascii="Arial" w:hAnsi="Arial" w:cs="Arial"/>
              </w:rPr>
            </w:pPr>
          </w:p>
          <w:p w14:paraId="2AFF0C02" w14:textId="77777777" w:rsidR="00724121" w:rsidRDefault="00724121" w:rsidP="004609A9">
            <w:pPr>
              <w:rPr>
                <w:rFonts w:ascii="Arial" w:hAnsi="Arial" w:cs="Arial"/>
              </w:rPr>
            </w:pPr>
          </w:p>
          <w:p w14:paraId="157C7C0D" w14:textId="77777777" w:rsidR="00724121" w:rsidRDefault="00724121" w:rsidP="004609A9">
            <w:pPr>
              <w:rPr>
                <w:rFonts w:ascii="Arial" w:hAnsi="Arial" w:cs="Arial"/>
              </w:rPr>
            </w:pPr>
          </w:p>
        </w:tc>
      </w:tr>
    </w:tbl>
    <w:p w14:paraId="663D213B" w14:textId="77777777" w:rsidR="00575B41" w:rsidRDefault="00575B41" w:rsidP="00724121">
      <w:pPr>
        <w:rPr>
          <w:rFonts w:ascii="Arial" w:hAnsi="Arial" w:cs="Arial"/>
        </w:rPr>
      </w:pPr>
    </w:p>
    <w:p w14:paraId="5230CECA" w14:textId="77777777" w:rsidR="00724121" w:rsidRDefault="00724121" w:rsidP="00724121">
      <w:pPr>
        <w:rPr>
          <w:rFonts w:ascii="Arial" w:hAnsi="Arial" w:cs="Arial"/>
        </w:rPr>
      </w:pPr>
      <w:r>
        <w:rPr>
          <w:rFonts w:ascii="Arial" w:hAnsi="Arial" w:cs="Arial"/>
        </w:rPr>
        <w:t>Q.</w:t>
      </w:r>
    </w:p>
    <w:p w14:paraId="357A0CFA" w14:textId="77777777" w:rsidR="00724121" w:rsidRDefault="00724121" w:rsidP="00724121">
      <w:pPr>
        <w:rPr>
          <w:rFonts w:ascii="Arial" w:hAnsi="Arial" w:cs="Arial"/>
        </w:rPr>
      </w:pPr>
      <w:r w:rsidRPr="000D7867">
        <w:rPr>
          <w:rFonts w:ascii="Arial" w:hAnsi="Arial" w:cs="Arial"/>
          <w:highlight w:val="yellow"/>
        </w:rPr>
        <w:t>[response]</w:t>
      </w:r>
      <w:r>
        <w:rPr>
          <w:rFonts w:ascii="Arial" w:hAnsi="Arial" w:cs="Arial"/>
        </w:rPr>
        <w:t xml:space="preserve"> – please include lessons learned and actions to improve</w:t>
      </w:r>
    </w:p>
    <w:p w14:paraId="26509462" w14:textId="77777777" w:rsidR="00724121" w:rsidRDefault="00724121" w:rsidP="00724121">
      <w:pPr>
        <w:rPr>
          <w:rFonts w:ascii="Arial" w:hAnsi="Arial" w:cs="Arial"/>
        </w:rPr>
      </w:pPr>
    </w:p>
    <w:p w14:paraId="7C594AF7" w14:textId="77777777" w:rsidR="00724121" w:rsidRPr="000D7867" w:rsidRDefault="00724121" w:rsidP="00724121">
      <w:pPr>
        <w:rPr>
          <w:rFonts w:ascii="Arial" w:hAnsi="Arial" w:cs="Arial"/>
        </w:rPr>
      </w:pPr>
      <w:r>
        <w:rPr>
          <w:rFonts w:ascii="Arial" w:hAnsi="Arial" w:cs="Arial"/>
        </w:rPr>
        <w:t>Q.</w:t>
      </w:r>
    </w:p>
    <w:p w14:paraId="089DDDFE" w14:textId="77777777" w:rsidR="00724121" w:rsidRDefault="00724121" w:rsidP="00724121">
      <w:pPr>
        <w:rPr>
          <w:rFonts w:ascii="Arial" w:hAnsi="Arial" w:cs="Arial"/>
        </w:rPr>
      </w:pPr>
      <w:r w:rsidRPr="000D7867">
        <w:rPr>
          <w:rFonts w:ascii="Arial" w:hAnsi="Arial" w:cs="Arial"/>
          <w:highlight w:val="yellow"/>
        </w:rPr>
        <w:t>[response]</w:t>
      </w:r>
      <w:r>
        <w:rPr>
          <w:rFonts w:ascii="Arial" w:hAnsi="Arial" w:cs="Arial"/>
        </w:rPr>
        <w:t xml:space="preserve"> – please include lessons learned and actions to improve</w:t>
      </w:r>
    </w:p>
    <w:p w14:paraId="2B5A2148" w14:textId="77777777" w:rsidR="00724121" w:rsidRDefault="00724121" w:rsidP="00724121">
      <w:pPr>
        <w:rPr>
          <w:rFonts w:ascii="Arial" w:hAnsi="Arial" w:cs="Arial"/>
        </w:rPr>
      </w:pPr>
    </w:p>
    <w:p w14:paraId="3BBB8FFD" w14:textId="77777777" w:rsidR="00724121" w:rsidRDefault="00724121" w:rsidP="00724121">
      <w:pPr>
        <w:rPr>
          <w:rFonts w:ascii="Arial" w:hAnsi="Arial" w:cs="Arial"/>
        </w:rPr>
      </w:pPr>
      <w:r>
        <w:rPr>
          <w:rFonts w:ascii="Arial" w:hAnsi="Arial" w:cs="Arial"/>
        </w:rPr>
        <w:t>Q.</w:t>
      </w:r>
    </w:p>
    <w:p w14:paraId="258FA5AB" w14:textId="77777777" w:rsidR="00724121" w:rsidRDefault="00724121" w:rsidP="00724121">
      <w:pPr>
        <w:rPr>
          <w:rFonts w:ascii="Arial" w:hAnsi="Arial" w:cs="Arial"/>
        </w:rPr>
      </w:pPr>
      <w:r w:rsidRPr="000D7867">
        <w:rPr>
          <w:rFonts w:ascii="Arial" w:hAnsi="Arial" w:cs="Arial"/>
          <w:highlight w:val="yellow"/>
        </w:rPr>
        <w:t>[response]</w:t>
      </w:r>
      <w:r>
        <w:rPr>
          <w:rFonts w:ascii="Arial" w:hAnsi="Arial" w:cs="Arial"/>
        </w:rPr>
        <w:t xml:space="preserve"> – please include lessons learned and actions to improve</w:t>
      </w:r>
    </w:p>
    <w:p w14:paraId="12D352E9" w14:textId="77777777" w:rsidR="006515FD" w:rsidRDefault="006515FD" w:rsidP="00724121">
      <w:pPr>
        <w:rPr>
          <w:rFonts w:ascii="Arial" w:hAnsi="Arial" w:cs="Arial"/>
        </w:rPr>
      </w:pPr>
    </w:p>
    <w:p w14:paraId="50207A8D" w14:textId="77777777" w:rsidR="006515FD" w:rsidRPr="005741DF" w:rsidRDefault="006515FD" w:rsidP="006515FD">
      <w:pPr>
        <w:rPr>
          <w:rFonts w:ascii="Arial" w:hAnsi="Arial" w:cs="Arial"/>
          <w:b/>
          <w:bCs/>
          <w:sz w:val="28"/>
        </w:rPr>
      </w:pPr>
      <w:r w:rsidRPr="005741DF">
        <w:rPr>
          <w:rFonts w:ascii="Arial" w:hAnsi="Arial" w:cs="Arial"/>
          <w:b/>
          <w:bCs/>
          <w:sz w:val="28"/>
        </w:rPr>
        <w:t xml:space="preserve">Annex A – Learning </w:t>
      </w:r>
      <w:r>
        <w:rPr>
          <w:rFonts w:ascii="Arial" w:hAnsi="Arial" w:cs="Arial"/>
          <w:b/>
          <w:bCs/>
          <w:sz w:val="28"/>
        </w:rPr>
        <w:t>Points</w:t>
      </w:r>
    </w:p>
    <w:p w14:paraId="090A5F20" w14:textId="77777777" w:rsidR="006515FD" w:rsidRDefault="006515FD" w:rsidP="006515FD">
      <w:pPr>
        <w:rPr>
          <w:rFonts w:ascii="Arial" w:hAnsi="Arial" w:cs="Arial"/>
        </w:rPr>
      </w:pPr>
    </w:p>
    <w:p w14:paraId="6DEFF150" w14:textId="77777777" w:rsidR="006515FD" w:rsidRDefault="006515FD" w:rsidP="006515FD">
      <w:pPr>
        <w:rPr>
          <w:rFonts w:ascii="Arial" w:hAnsi="Arial" w:cs="Arial"/>
        </w:rPr>
      </w:pPr>
      <w:r>
        <w:rPr>
          <w:rFonts w:ascii="Arial" w:hAnsi="Arial" w:cs="Arial"/>
        </w:rPr>
        <w:t>The Trust’s complaints process is only effective if it supports service improvement. List below the learning from this complaint and ensure that it is included in your local service improvement/clinical governance processes. For each learning point, a deadline for completion should be agreed and a nominated lead.</w:t>
      </w:r>
    </w:p>
    <w:tbl>
      <w:tblPr>
        <w:tblStyle w:val="TableGrid"/>
        <w:tblW w:w="0" w:type="auto"/>
        <w:tblLook w:val="04A0" w:firstRow="1" w:lastRow="0" w:firstColumn="1" w:lastColumn="0" w:noHBand="0" w:noVBand="1"/>
      </w:tblPr>
      <w:tblGrid>
        <w:gridCol w:w="9628"/>
      </w:tblGrid>
      <w:tr w:rsidR="006515FD" w14:paraId="422EDD33" w14:textId="77777777" w:rsidTr="008D6095">
        <w:tc>
          <w:tcPr>
            <w:tcW w:w="10194" w:type="dxa"/>
          </w:tcPr>
          <w:p w14:paraId="29098E16" w14:textId="77777777" w:rsidR="006515FD" w:rsidRPr="005741DF" w:rsidRDefault="006515FD" w:rsidP="008D6095">
            <w:pPr>
              <w:spacing w:before="120" w:after="120"/>
              <w:rPr>
                <w:rFonts w:ascii="Arial" w:hAnsi="Arial" w:cs="Arial"/>
                <w:b/>
                <w:bCs/>
              </w:rPr>
            </w:pPr>
            <w:bookmarkStart w:id="16" w:name="_Hlk198195875"/>
            <w:r w:rsidRPr="005741DF">
              <w:rPr>
                <w:rFonts w:ascii="Arial" w:hAnsi="Arial" w:cs="Arial"/>
                <w:b/>
                <w:bCs/>
              </w:rPr>
              <w:t>Learning to support service improvement</w:t>
            </w:r>
          </w:p>
          <w:p w14:paraId="6E9CBDED" w14:textId="77777777" w:rsidR="006515FD" w:rsidRDefault="006515FD" w:rsidP="006515FD">
            <w:pPr>
              <w:pStyle w:val="ListParagraph"/>
              <w:numPr>
                <w:ilvl w:val="0"/>
                <w:numId w:val="46"/>
              </w:numPr>
              <w:spacing w:before="120" w:after="120"/>
              <w:contextualSpacing w:val="0"/>
              <w:rPr>
                <w:rFonts w:ascii="Arial" w:hAnsi="Arial" w:cs="Arial"/>
              </w:rPr>
            </w:pPr>
            <w:r>
              <w:rPr>
                <w:rFonts w:ascii="Arial" w:hAnsi="Arial" w:cs="Arial"/>
              </w:rPr>
              <w:t>[learning point 1]</w:t>
            </w:r>
          </w:p>
          <w:p w14:paraId="0E2F286F" w14:textId="77777777" w:rsidR="006515FD" w:rsidRPr="005741DF" w:rsidRDefault="006515FD" w:rsidP="006515FD">
            <w:pPr>
              <w:pStyle w:val="ListParagraph"/>
              <w:numPr>
                <w:ilvl w:val="0"/>
                <w:numId w:val="46"/>
              </w:numPr>
              <w:spacing w:before="120" w:after="120"/>
              <w:contextualSpacing w:val="0"/>
              <w:rPr>
                <w:rFonts w:ascii="Arial" w:hAnsi="Arial" w:cs="Arial"/>
              </w:rPr>
            </w:pPr>
            <w:r>
              <w:rPr>
                <w:rFonts w:ascii="Arial" w:hAnsi="Arial" w:cs="Arial"/>
              </w:rPr>
              <w:t>[learning point 2]</w:t>
            </w:r>
          </w:p>
        </w:tc>
      </w:tr>
      <w:bookmarkEnd w:id="16"/>
    </w:tbl>
    <w:p w14:paraId="1AE8D42F" w14:textId="77777777" w:rsidR="006515FD" w:rsidRDefault="006515FD" w:rsidP="006515FD">
      <w:pPr>
        <w:rPr>
          <w:rFonts w:ascii="Arial" w:hAnsi="Arial" w:cs="Arial"/>
        </w:rPr>
      </w:pPr>
    </w:p>
    <w:p w14:paraId="7120BCB4" w14:textId="77777777" w:rsidR="006515FD" w:rsidRDefault="006515FD" w:rsidP="006515FD"/>
    <w:p w14:paraId="0FF436FC" w14:textId="77777777" w:rsidR="006515FD" w:rsidRPr="000D7867" w:rsidRDefault="006515FD" w:rsidP="006515FD">
      <w:pPr>
        <w:rPr>
          <w:rFonts w:ascii="Arial" w:hAnsi="Arial" w:cs="Arial"/>
        </w:rPr>
      </w:pPr>
    </w:p>
    <w:p w14:paraId="26EE231C" w14:textId="77777777" w:rsidR="006515FD" w:rsidRPr="000D7867" w:rsidRDefault="006515FD" w:rsidP="00724121">
      <w:pPr>
        <w:rPr>
          <w:rFonts w:ascii="Arial" w:hAnsi="Arial" w:cs="Arial"/>
        </w:rPr>
      </w:pPr>
    </w:p>
    <w:p w14:paraId="18C5C08A" w14:textId="77777777" w:rsidR="00724121" w:rsidRPr="000D7867" w:rsidRDefault="00724121" w:rsidP="00724121">
      <w:pPr>
        <w:rPr>
          <w:rFonts w:ascii="Arial" w:hAnsi="Arial" w:cs="Arial"/>
        </w:rPr>
      </w:pPr>
    </w:p>
    <w:p w14:paraId="75784007" w14:textId="77777777" w:rsidR="00724121" w:rsidRPr="00724121" w:rsidRDefault="00724121" w:rsidP="009D32C9">
      <w:pPr>
        <w:autoSpaceDE w:val="0"/>
        <w:autoSpaceDN w:val="0"/>
        <w:adjustRightInd w:val="0"/>
        <w:rPr>
          <w:rFonts w:ascii="Arial" w:eastAsia="Calibri" w:hAnsi="Arial" w:cs="Arial"/>
          <w:b/>
          <w:lang w:eastAsia="en-GB"/>
        </w:rPr>
      </w:pPr>
    </w:p>
    <w:p w14:paraId="213D3AD7" w14:textId="77777777" w:rsidR="00724121" w:rsidRDefault="00724121">
      <w:pPr>
        <w:rPr>
          <w:rFonts w:ascii="Arial" w:hAnsi="Arial" w:cs="Arial"/>
          <w:szCs w:val="24"/>
        </w:rPr>
      </w:pPr>
      <w:r>
        <w:rPr>
          <w:rFonts w:ascii="Arial" w:hAnsi="Arial" w:cs="Arial"/>
          <w:szCs w:val="24"/>
        </w:rPr>
        <w:br w:type="page"/>
      </w:r>
    </w:p>
    <w:p w14:paraId="45070BF8" w14:textId="77777777" w:rsidR="0080458F" w:rsidRPr="00EC6D4F" w:rsidRDefault="00724121" w:rsidP="009D32C9">
      <w:pPr>
        <w:rPr>
          <w:rFonts w:ascii="Arial" w:hAnsi="Arial" w:cs="Arial"/>
          <w:b/>
          <w:bCs/>
        </w:rPr>
      </w:pPr>
      <w:bookmarkStart w:id="17" w:name="_Hlk198648951"/>
      <w:r w:rsidRPr="00EC6D4F">
        <w:rPr>
          <w:rFonts w:ascii="Arial" w:hAnsi="Arial" w:cs="Arial"/>
          <w:b/>
          <w:bCs/>
        </w:rPr>
        <w:lastRenderedPageBreak/>
        <w:t xml:space="preserve">Appendix </w:t>
      </w:r>
      <w:r w:rsidR="006515FD">
        <w:rPr>
          <w:rFonts w:ascii="Arial" w:hAnsi="Arial" w:cs="Arial"/>
          <w:b/>
          <w:bCs/>
        </w:rPr>
        <w:t>F</w:t>
      </w:r>
    </w:p>
    <w:p w14:paraId="3A62F5F9" w14:textId="77777777" w:rsidR="00EC6D4F" w:rsidRDefault="00EC6D4F" w:rsidP="009D32C9">
      <w:pPr>
        <w:rPr>
          <w:rFonts w:ascii="Arial" w:hAnsi="Arial" w:cs="Arial"/>
          <w:b/>
          <w:color w:val="000000"/>
        </w:rPr>
      </w:pPr>
      <w:r w:rsidRPr="00EC6D4F">
        <w:rPr>
          <w:rFonts w:ascii="Arial" w:hAnsi="Arial" w:cs="Arial"/>
          <w:b/>
          <w:color w:val="000000"/>
        </w:rPr>
        <w:t>CQC process flowchart</w:t>
      </w:r>
    </w:p>
    <w:p w14:paraId="018312E0" w14:textId="77777777" w:rsidR="00926D2B" w:rsidRPr="00EC6D4F" w:rsidRDefault="00926D2B" w:rsidP="009D32C9">
      <w:pPr>
        <w:rPr>
          <w:rFonts w:ascii="Arial" w:hAnsi="Arial" w:cs="Arial"/>
          <w:b/>
        </w:rPr>
      </w:pPr>
      <w:r>
        <w:rPr>
          <w:rFonts w:ascii="Arial" w:eastAsia="Calibri" w:hAnsi="Arial" w:cs="Arial"/>
          <w:b/>
          <w:noProof/>
          <w:color w:val="FF0000"/>
          <w:lang w:eastAsia="en-GB"/>
        </w:rPr>
        <w:drawing>
          <wp:inline distT="0" distB="0" distL="0" distR="0" wp14:anchorId="5C8625AE" wp14:editId="2160713C">
            <wp:extent cx="6120130" cy="4720293"/>
            <wp:effectExtent l="0" t="0" r="0" b="23495"/>
            <wp:docPr id="1154217558" name="Diagram 1154217558" descr="CQC process flow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bookmarkEnd w:id="17"/>
    <w:p w14:paraId="1C77BE72" w14:textId="77777777" w:rsidR="0080458F" w:rsidRDefault="0080458F" w:rsidP="009D32C9">
      <w:pPr>
        <w:rPr>
          <w:rFonts w:ascii="Arial" w:hAnsi="Arial" w:cs="Arial"/>
          <w:szCs w:val="24"/>
        </w:rPr>
      </w:pPr>
    </w:p>
    <w:p w14:paraId="38D1CF31" w14:textId="77777777" w:rsidR="009D32C9" w:rsidRDefault="009D32C9" w:rsidP="009D32C9">
      <w:pPr>
        <w:rPr>
          <w:rFonts w:ascii="Arial" w:hAnsi="Arial" w:cs="Arial"/>
          <w:szCs w:val="24"/>
        </w:rPr>
      </w:pPr>
      <w:r>
        <w:rPr>
          <w:rFonts w:ascii="Arial" w:hAnsi="Arial" w:cs="Arial"/>
          <w:szCs w:val="24"/>
        </w:rPr>
        <w:br w:type="page"/>
      </w:r>
    </w:p>
    <w:p w14:paraId="64065D7B" w14:textId="77777777" w:rsidR="00A220BF" w:rsidRDefault="00BC4319" w:rsidP="00774488">
      <w:pPr>
        <w:suppressAutoHyphens/>
        <w:spacing w:after="0" w:line="276" w:lineRule="auto"/>
        <w:rPr>
          <w:rFonts w:ascii="Arial" w:eastAsia="Calibri" w:hAnsi="Arial" w:cs="Arial"/>
          <w:b/>
          <w:lang w:eastAsia="en-GB"/>
        </w:rPr>
      </w:pPr>
      <w:bookmarkStart w:id="18" w:name="_Hlk198648972"/>
      <w:r w:rsidRPr="004C7FC5">
        <w:rPr>
          <w:rFonts w:ascii="Arial" w:eastAsia="Calibri" w:hAnsi="Arial" w:cs="Arial"/>
          <w:b/>
          <w:lang w:eastAsia="en-GB"/>
        </w:rPr>
        <w:lastRenderedPageBreak/>
        <w:t>A</w:t>
      </w:r>
      <w:r w:rsidR="00575B41">
        <w:rPr>
          <w:rFonts w:ascii="Arial" w:eastAsia="Calibri" w:hAnsi="Arial" w:cs="Arial"/>
          <w:b/>
          <w:lang w:eastAsia="en-GB"/>
        </w:rPr>
        <w:t>ppendix</w:t>
      </w:r>
      <w:r w:rsidR="000F583C">
        <w:rPr>
          <w:rFonts w:ascii="Arial" w:eastAsia="Calibri" w:hAnsi="Arial" w:cs="Arial"/>
          <w:b/>
          <w:lang w:eastAsia="en-GB"/>
        </w:rPr>
        <w:t xml:space="preserve"> </w:t>
      </w:r>
      <w:r w:rsidR="006515FD">
        <w:rPr>
          <w:rFonts w:ascii="Arial" w:eastAsia="Calibri" w:hAnsi="Arial" w:cs="Arial"/>
          <w:b/>
          <w:lang w:eastAsia="en-GB"/>
        </w:rPr>
        <w:t>G</w:t>
      </w:r>
    </w:p>
    <w:p w14:paraId="633D3590" w14:textId="77777777" w:rsidR="00F84B2D" w:rsidRDefault="00F84B2D" w:rsidP="00774488">
      <w:pPr>
        <w:suppressAutoHyphens/>
        <w:spacing w:after="0" w:line="276" w:lineRule="auto"/>
        <w:rPr>
          <w:rFonts w:ascii="Arial" w:eastAsia="Calibri" w:hAnsi="Arial" w:cs="Arial"/>
          <w:b/>
          <w:lang w:eastAsia="en-GB"/>
        </w:rPr>
      </w:pPr>
    </w:p>
    <w:p w14:paraId="3E3CB525" w14:textId="77777777" w:rsidR="00F84B2D" w:rsidRDefault="00F84B2D" w:rsidP="00774488">
      <w:pPr>
        <w:suppressAutoHyphens/>
        <w:spacing w:after="0" w:line="276" w:lineRule="auto"/>
        <w:rPr>
          <w:rFonts w:ascii="Arial" w:eastAsia="Calibri" w:hAnsi="Arial" w:cs="Arial"/>
          <w:b/>
          <w:lang w:eastAsia="en-GB"/>
        </w:rPr>
      </w:pPr>
      <w:r>
        <w:rPr>
          <w:rFonts w:ascii="Arial" w:eastAsia="Calibri" w:hAnsi="Arial" w:cs="Arial"/>
          <w:b/>
          <w:lang w:eastAsia="en-GB"/>
        </w:rPr>
        <w:t>Process for managing MP feedback</w:t>
      </w:r>
    </w:p>
    <w:p w14:paraId="39FE327F" w14:textId="77777777" w:rsidR="00F84B2D" w:rsidRDefault="00F84B2D" w:rsidP="00774488">
      <w:pPr>
        <w:suppressAutoHyphens/>
        <w:spacing w:after="0" w:line="276" w:lineRule="auto"/>
        <w:rPr>
          <w:rFonts w:ascii="Arial" w:eastAsia="Calibri" w:hAnsi="Arial" w:cs="Arial"/>
          <w:b/>
          <w:lang w:eastAsia="en-GB"/>
        </w:rPr>
      </w:pPr>
    </w:p>
    <w:p w14:paraId="67E3F4BF" w14:textId="77777777" w:rsidR="00F84B2D" w:rsidRDefault="00F84B2D" w:rsidP="00774488">
      <w:pPr>
        <w:suppressAutoHyphens/>
        <w:spacing w:after="0" w:line="276" w:lineRule="auto"/>
        <w:rPr>
          <w:rFonts w:ascii="Arial" w:eastAsia="Calibri" w:hAnsi="Arial" w:cs="Arial"/>
          <w:b/>
          <w:lang w:eastAsia="en-GB"/>
        </w:rPr>
      </w:pPr>
      <w:r>
        <w:rPr>
          <w:rFonts w:ascii="Arial" w:eastAsia="Calibri" w:hAnsi="Arial" w:cs="Arial"/>
          <w:b/>
          <w:noProof/>
          <w:color w:val="FF0000"/>
          <w:lang w:eastAsia="en-GB"/>
        </w:rPr>
        <w:drawing>
          <wp:inline distT="0" distB="0" distL="0" distR="0" wp14:anchorId="0BE4C94A" wp14:editId="630AE217">
            <wp:extent cx="6361430" cy="4933950"/>
            <wp:effectExtent l="0" t="0" r="0" b="19050"/>
            <wp:docPr id="1544601525" name="Diagram 1544601525" descr="Process for managing MP feedback flowchar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F312F96" w14:textId="77777777" w:rsidR="00A220BF" w:rsidRDefault="00A220BF" w:rsidP="00774488">
      <w:pPr>
        <w:suppressAutoHyphens/>
        <w:spacing w:after="0" w:line="276" w:lineRule="auto"/>
        <w:rPr>
          <w:rFonts w:ascii="Arial" w:eastAsia="Calibri" w:hAnsi="Arial" w:cs="Arial"/>
          <w:b/>
          <w:lang w:eastAsia="en-GB"/>
        </w:rPr>
      </w:pPr>
    </w:p>
    <w:p w14:paraId="0CFB4C10" w14:textId="77777777" w:rsidR="00F84B2D" w:rsidRDefault="00F84B2D">
      <w:pPr>
        <w:rPr>
          <w:rFonts w:ascii="Arial" w:eastAsia="Calibri" w:hAnsi="Arial" w:cs="Arial"/>
          <w:b/>
          <w:lang w:eastAsia="en-GB"/>
        </w:rPr>
      </w:pPr>
      <w:r>
        <w:rPr>
          <w:rFonts w:ascii="Arial" w:eastAsia="Calibri" w:hAnsi="Arial" w:cs="Arial"/>
          <w:b/>
          <w:lang w:eastAsia="en-GB"/>
        </w:rPr>
        <w:br w:type="page"/>
      </w:r>
    </w:p>
    <w:p w14:paraId="1FA1A8A1" w14:textId="77777777" w:rsidR="006515FD" w:rsidRDefault="006515FD">
      <w:pPr>
        <w:rPr>
          <w:rFonts w:ascii="Arial" w:eastAsia="Calibri" w:hAnsi="Arial" w:cs="Arial"/>
          <w:b/>
          <w:lang w:eastAsia="en-GB"/>
        </w:rPr>
      </w:pPr>
      <w:r>
        <w:rPr>
          <w:rFonts w:ascii="Arial" w:eastAsia="Calibri" w:hAnsi="Arial" w:cs="Arial"/>
          <w:b/>
          <w:lang w:eastAsia="en-GB"/>
        </w:rPr>
        <w:lastRenderedPageBreak/>
        <w:t>Appendix H</w:t>
      </w:r>
    </w:p>
    <w:p w14:paraId="17CEDF6A" w14:textId="77777777" w:rsidR="006515FD" w:rsidRPr="00A06965" w:rsidRDefault="006515FD" w:rsidP="006515FD">
      <w:pPr>
        <w:rPr>
          <w:rFonts w:ascii="Arial" w:hAnsi="Arial" w:cs="Arial"/>
          <w:b/>
          <w:bCs/>
        </w:rPr>
      </w:pPr>
      <w:r w:rsidRPr="00A06965">
        <w:rPr>
          <w:rFonts w:ascii="Arial" w:hAnsi="Arial" w:cs="Arial"/>
          <w:b/>
          <w:bCs/>
        </w:rPr>
        <w:t>Reopened complaint process</w:t>
      </w:r>
    </w:p>
    <w:p w14:paraId="765D9E73" w14:textId="77777777" w:rsidR="006515FD" w:rsidRDefault="006515FD" w:rsidP="006515FD">
      <w:r>
        <w:rPr>
          <w:noProof/>
        </w:rPr>
        <mc:AlternateContent>
          <mc:Choice Requires="wps">
            <w:drawing>
              <wp:anchor distT="45720" distB="45720" distL="114300" distR="114300" simplePos="0" relativeHeight="251687936" behindDoc="0" locked="0" layoutInCell="1" allowOverlap="1" wp14:anchorId="33906DC3" wp14:editId="46CFB0C6">
                <wp:simplePos x="0" y="0"/>
                <wp:positionH relativeFrom="margin">
                  <wp:posOffset>2997200</wp:posOffset>
                </wp:positionH>
                <wp:positionV relativeFrom="paragraph">
                  <wp:posOffset>6076950</wp:posOffset>
                </wp:positionV>
                <wp:extent cx="2711450" cy="730250"/>
                <wp:effectExtent l="0" t="0" r="12700" b="12700"/>
                <wp:wrapSquare wrapText="bothSides"/>
                <wp:docPr id="1062165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730250"/>
                        </a:xfrm>
                        <a:prstGeom prst="rect">
                          <a:avLst/>
                        </a:prstGeom>
                        <a:solidFill>
                          <a:srgbClr val="FFFFFF"/>
                        </a:solidFill>
                        <a:ln w="9525">
                          <a:solidFill>
                            <a:srgbClr val="000000"/>
                          </a:solidFill>
                          <a:miter lim="800000"/>
                          <a:headEnd/>
                          <a:tailEnd/>
                        </a:ln>
                      </wps:spPr>
                      <wps:txbx>
                        <w:txbxContent>
                          <w:p w14:paraId="5D0EA6C6" w14:textId="77777777" w:rsidR="006515FD" w:rsidRPr="00A06965" w:rsidRDefault="006515FD" w:rsidP="006515FD">
                            <w:pPr>
                              <w:rPr>
                                <w:rFonts w:ascii="Arial" w:hAnsi="Arial" w:cs="Arial"/>
                              </w:rPr>
                            </w:pPr>
                            <w:r w:rsidRPr="00A06965">
                              <w:rPr>
                                <w:rFonts w:ascii="Arial" w:hAnsi="Arial" w:cs="Arial"/>
                              </w:rPr>
                              <w:t>Reopened questions sent to Trio within toolkit and asking if original lead investigator will investigate further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90BE1E" id="_x0000_t202" coordsize="21600,21600" o:spt="202" path="m,l,21600r21600,l21600,xe">
                <v:stroke joinstyle="miter"/>
                <v:path gradientshapeok="t" o:connecttype="rect"/>
              </v:shapetype>
              <v:shape id="Text Box 2" o:spid="_x0000_s1026" type="#_x0000_t202" style="position:absolute;margin-left:236pt;margin-top:478.5pt;width:213.5pt;height:5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">
                <v:textbox>
                  <w:txbxContent>
                    <w:p w:rsidR="006515FD" w:rsidRPr="00A06965" w:rsidRDefault="006515FD" w:rsidP="006515FD">
                      <w:pPr>
                        <w:rPr>
                          <w:rFonts w:ascii="Arial" w:hAnsi="Arial" w:cs="Arial"/>
                        </w:rPr>
                      </w:pPr>
                      <w:r w:rsidRPr="00A06965">
                        <w:rPr>
                          <w:rFonts w:ascii="Arial" w:hAnsi="Arial" w:cs="Arial"/>
                        </w:rPr>
                        <w:t>Reopened questions sent to Trio within toolkit and asking if original lead investigator will investigate further</w:t>
                      </w:r>
                    </w:p>
                  </w:txbxContent>
                </v:textbox>
                <w10:wrap type="square" anchorx="margin"/>
              </v:shape>
            </w:pict>
          </mc:Fallback>
        </mc:AlternateContent>
      </w:r>
      <w:r>
        <w:rPr>
          <w:noProof/>
        </w:rPr>
        <mc:AlternateContent>
          <mc:Choice Requires="wps">
            <w:drawing>
              <wp:anchor distT="45720" distB="45720" distL="114300" distR="114300" simplePos="0" relativeHeight="251689984" behindDoc="0" locked="0" layoutInCell="1" allowOverlap="1" wp14:anchorId="28BD7B17" wp14:editId="0827EF0F">
                <wp:simplePos x="0" y="0"/>
                <wp:positionH relativeFrom="margin">
                  <wp:posOffset>2965450</wp:posOffset>
                </wp:positionH>
                <wp:positionV relativeFrom="paragraph">
                  <wp:posOffset>7143750</wp:posOffset>
                </wp:positionV>
                <wp:extent cx="2774950" cy="1282700"/>
                <wp:effectExtent l="0" t="0" r="25400" b="12700"/>
                <wp:wrapSquare wrapText="bothSides"/>
                <wp:docPr id="663069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282700"/>
                        </a:xfrm>
                        <a:prstGeom prst="rect">
                          <a:avLst/>
                        </a:prstGeom>
                        <a:solidFill>
                          <a:srgbClr val="FFFFFF"/>
                        </a:solidFill>
                        <a:ln w="9525">
                          <a:solidFill>
                            <a:srgbClr val="000000"/>
                          </a:solidFill>
                          <a:miter lim="800000"/>
                          <a:headEnd/>
                          <a:tailEnd/>
                        </a:ln>
                      </wps:spPr>
                      <wps:txbx>
                        <w:txbxContent>
                          <w:p w14:paraId="08964E22" w14:textId="77777777" w:rsidR="006515FD" w:rsidRPr="00A06965" w:rsidRDefault="006515FD" w:rsidP="006515FD">
                            <w:pPr>
                              <w:rPr>
                                <w:rFonts w:ascii="Arial" w:hAnsi="Arial" w:cs="Arial"/>
                              </w:rPr>
                            </w:pPr>
                            <w:r w:rsidRPr="00A06965">
                              <w:rPr>
                                <w:rFonts w:ascii="Arial" w:hAnsi="Arial" w:cs="Arial"/>
                              </w:rPr>
                              <w:t>Completed toolkit returned to customer services to draft reopened response. This then follows same quality assurance process as formal complaint with complainant receiving reopened response from Chief Executive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F8453" id="_x0000_s1027" type="#_x0000_t202" style="position:absolute;margin-left:233.5pt;margin-top:562.5pt;width:218.5pt;height:101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">
                <v:textbox>
                  <w:txbxContent>
                    <w:p w:rsidR="006515FD" w:rsidRPr="00A06965" w:rsidRDefault="006515FD" w:rsidP="006515FD">
                      <w:pPr>
                        <w:rPr>
                          <w:rFonts w:ascii="Arial" w:hAnsi="Arial" w:cs="Arial"/>
                        </w:rPr>
                      </w:pPr>
                      <w:r w:rsidRPr="00A06965">
                        <w:rPr>
                          <w:rFonts w:ascii="Arial" w:hAnsi="Arial" w:cs="Arial"/>
                        </w:rPr>
                        <w:t>Completed toolkit returned to customer services to draft reopened response. This then follows same quality assurance process as formal complaint with complainant receiving reopened response from Chief Executive</w:t>
                      </w:r>
                    </w:p>
                  </w:txbxContent>
                </v:textbox>
                <w10:wrap type="square" anchorx="margin"/>
              </v:shape>
            </w:pict>
          </mc:Fallback>
        </mc:AlternateContent>
      </w:r>
      <w:r>
        <w:rPr>
          <w:noProof/>
        </w:rPr>
        <mc:AlternateContent>
          <mc:Choice Requires="wps">
            <w:drawing>
              <wp:anchor distT="45720" distB="45720" distL="114300" distR="114300" simplePos="0" relativeHeight="251686912" behindDoc="0" locked="0" layoutInCell="1" allowOverlap="1" wp14:anchorId="7F0AD3C8" wp14:editId="5D6BAED8">
                <wp:simplePos x="0" y="0"/>
                <wp:positionH relativeFrom="margin">
                  <wp:align>right</wp:align>
                </wp:positionH>
                <wp:positionV relativeFrom="paragraph">
                  <wp:posOffset>4585335</wp:posOffset>
                </wp:positionV>
                <wp:extent cx="2762250" cy="1404620"/>
                <wp:effectExtent l="0" t="0" r="19050" b="15875"/>
                <wp:wrapSquare wrapText="bothSides"/>
                <wp:docPr id="996174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04620"/>
                        </a:xfrm>
                        <a:prstGeom prst="rect">
                          <a:avLst/>
                        </a:prstGeom>
                        <a:solidFill>
                          <a:srgbClr val="FFFFFF"/>
                        </a:solidFill>
                        <a:ln w="9525">
                          <a:solidFill>
                            <a:srgbClr val="000000"/>
                          </a:solidFill>
                          <a:miter lim="800000"/>
                          <a:headEnd/>
                          <a:tailEnd/>
                        </a:ln>
                      </wps:spPr>
                      <wps:txbx>
                        <w:txbxContent>
                          <w:p w14:paraId="7C86D1E0" w14:textId="77777777" w:rsidR="006515FD" w:rsidRPr="00A06965" w:rsidRDefault="006515FD" w:rsidP="006515FD">
                            <w:pPr>
                              <w:rPr>
                                <w:rFonts w:ascii="Arial" w:hAnsi="Arial" w:cs="Arial"/>
                              </w:rPr>
                            </w:pPr>
                            <w:r w:rsidRPr="00A06965">
                              <w:rPr>
                                <w:rFonts w:ascii="Arial" w:hAnsi="Arial" w:cs="Arial"/>
                              </w:rPr>
                              <w:t>Case handler agrees scope of reopened complaint by way of reopened action letter. NB. This cannot include new issues that were not raised within original complaint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53A469" id="_x0000_s1028" type="#_x0000_t202" style="position:absolute;margin-left:166.3pt;margin-top:361.05pt;width:217.5pt;height:110.6pt;z-index:2516869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">
                <v:textbox style="mso-fit-shape-to-text:t">
                  <w:txbxContent>
                    <w:p w:rsidR="006515FD" w:rsidRPr="00A06965" w:rsidRDefault="006515FD" w:rsidP="006515FD">
                      <w:pPr>
                        <w:rPr>
                          <w:rFonts w:ascii="Arial" w:hAnsi="Arial" w:cs="Arial"/>
                        </w:rPr>
                      </w:pPr>
                      <w:r w:rsidRPr="00A06965">
                        <w:rPr>
                          <w:rFonts w:ascii="Arial" w:hAnsi="Arial" w:cs="Arial"/>
                        </w:rPr>
                        <w:t>Case handler agrees scope of reopened complaint by way of reopened action letter. NB. This cannot include new issues that were not raised within original complaint</w:t>
                      </w:r>
                    </w:p>
                  </w:txbxContent>
                </v:textbox>
                <w10:wrap type="square" anchorx="margin"/>
              </v:shape>
            </w:pict>
          </mc:Fallback>
        </mc:AlternateContent>
      </w:r>
      <w:r>
        <w:rPr>
          <w:noProof/>
        </w:rPr>
        <mc:AlternateContent>
          <mc:Choice Requires="wps">
            <w:drawing>
              <wp:anchor distT="45720" distB="45720" distL="114300" distR="114300" simplePos="0" relativeHeight="251685888" behindDoc="0" locked="0" layoutInCell="1" allowOverlap="1" wp14:anchorId="071F72CF" wp14:editId="5C84169C">
                <wp:simplePos x="0" y="0"/>
                <wp:positionH relativeFrom="margin">
                  <wp:align>right</wp:align>
                </wp:positionH>
                <wp:positionV relativeFrom="paragraph">
                  <wp:posOffset>3493135</wp:posOffset>
                </wp:positionV>
                <wp:extent cx="2825750" cy="1404620"/>
                <wp:effectExtent l="0" t="0" r="12700" b="27940"/>
                <wp:wrapSquare wrapText="bothSides"/>
                <wp:docPr id="148423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1404620"/>
                        </a:xfrm>
                        <a:prstGeom prst="rect">
                          <a:avLst/>
                        </a:prstGeom>
                        <a:solidFill>
                          <a:srgbClr val="FFFFFF"/>
                        </a:solidFill>
                        <a:ln w="9525">
                          <a:solidFill>
                            <a:srgbClr val="000000"/>
                          </a:solidFill>
                          <a:miter lim="800000"/>
                          <a:headEnd/>
                          <a:tailEnd/>
                        </a:ln>
                      </wps:spPr>
                      <wps:txbx>
                        <w:txbxContent>
                          <w:p w14:paraId="1EC3E7A8" w14:textId="77777777" w:rsidR="006515FD" w:rsidRPr="00A06965" w:rsidRDefault="006515FD" w:rsidP="006515FD">
                            <w:pPr>
                              <w:rPr>
                                <w:rFonts w:ascii="Arial" w:hAnsi="Arial" w:cs="Arial"/>
                              </w:rPr>
                            </w:pPr>
                            <w:r w:rsidRPr="00A06965">
                              <w:rPr>
                                <w:rFonts w:ascii="Arial" w:hAnsi="Arial" w:cs="Arial"/>
                              </w:rPr>
                              <w:t>Yes - Clinical services confirm further investigation required to address outstanding concerns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903DFC" id="_x0000_s1029" type="#_x0000_t202" style="position:absolute;margin-left:171.3pt;margin-top:275.05pt;width:222.5pt;height:110.6pt;z-index:251685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">
                <v:textbox style="mso-fit-shape-to-text:t">
                  <w:txbxContent>
                    <w:p w:rsidR="006515FD" w:rsidRPr="00A06965" w:rsidRDefault="006515FD" w:rsidP="006515FD">
                      <w:pPr>
                        <w:rPr>
                          <w:rFonts w:ascii="Arial" w:hAnsi="Arial" w:cs="Arial"/>
                        </w:rPr>
                      </w:pPr>
                      <w:r w:rsidRPr="00A06965">
                        <w:rPr>
                          <w:rFonts w:ascii="Arial" w:hAnsi="Arial" w:cs="Arial"/>
                        </w:rPr>
                        <w:t>Yes - Clinical services confirm further investigation required to address outstanding concerns</w:t>
                      </w:r>
                    </w:p>
                  </w:txbxContent>
                </v:textbox>
                <w10:wrap type="square" anchorx="margin"/>
              </v:shape>
            </w:pict>
          </mc:Fallback>
        </mc:AlternateContent>
      </w:r>
      <w:r>
        <w:rPr>
          <w:noProof/>
        </w:rPr>
        <mc:AlternateContent>
          <mc:Choice Requires="wps">
            <w:drawing>
              <wp:anchor distT="0" distB="0" distL="114300" distR="114300" simplePos="0" relativeHeight="251688960" behindDoc="0" locked="0" layoutInCell="1" allowOverlap="1" wp14:anchorId="52644D57" wp14:editId="6CF7E74F">
                <wp:simplePos x="0" y="0"/>
                <wp:positionH relativeFrom="column">
                  <wp:posOffset>4311650</wp:posOffset>
                </wp:positionH>
                <wp:positionV relativeFrom="paragraph">
                  <wp:posOffset>2863850</wp:posOffset>
                </wp:positionV>
                <wp:extent cx="503555" cy="482600"/>
                <wp:effectExtent l="19050" t="0" r="10795" b="31750"/>
                <wp:wrapNone/>
                <wp:docPr id="1446013036" name="Arrow: Down 1" descr="Blue arrow pointing down"/>
                <wp:cNvGraphicFramePr/>
                <a:graphic xmlns:a="http://schemas.openxmlformats.org/drawingml/2006/main">
                  <a:graphicData uri="http://schemas.microsoft.com/office/word/2010/wordprocessingShape">
                    <wps:wsp>
                      <wps:cNvSpPr/>
                      <wps:spPr>
                        <a:xfrm>
                          <a:off x="0" y="0"/>
                          <a:ext cx="503555" cy="4826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5A20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alt="Blue arrow pointing down" style="position:absolute;margin-left:339.5pt;margin-top:225.5pt;width:39.65pt;height: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" adj="10800" fillcolor="#4472c4 [3204]" strokecolor="#09101d [484]" strokeweight="1pt"/>
            </w:pict>
          </mc:Fallback>
        </mc:AlternateContent>
      </w:r>
      <w:r>
        <w:rPr>
          <w:noProof/>
        </w:rPr>
        <mc:AlternateContent>
          <mc:Choice Requires="wps">
            <w:drawing>
              <wp:anchor distT="45720" distB="45720" distL="114300" distR="114300" simplePos="0" relativeHeight="251684864" behindDoc="0" locked="0" layoutInCell="1" allowOverlap="1" wp14:anchorId="7D71A055" wp14:editId="0B20C69B">
                <wp:simplePos x="0" y="0"/>
                <wp:positionH relativeFrom="column">
                  <wp:posOffset>-509270</wp:posOffset>
                </wp:positionH>
                <wp:positionV relativeFrom="paragraph">
                  <wp:posOffset>4466590</wp:posOffset>
                </wp:positionV>
                <wp:extent cx="2360930" cy="1404620"/>
                <wp:effectExtent l="0" t="0" r="22860" b="11430"/>
                <wp:wrapSquare wrapText="bothSides"/>
                <wp:docPr id="1296108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C8908DA" w14:textId="77777777" w:rsidR="006515FD" w:rsidRPr="00A06965" w:rsidRDefault="006515FD" w:rsidP="006515FD">
                            <w:pPr>
                              <w:rPr>
                                <w:rFonts w:ascii="Arial" w:hAnsi="Arial" w:cs="Arial"/>
                              </w:rPr>
                            </w:pPr>
                            <w:r w:rsidRPr="00A06965">
                              <w:rPr>
                                <w:rFonts w:ascii="Arial" w:hAnsi="Arial" w:cs="Arial"/>
                              </w:rPr>
                              <w:t>Case handler drafts closure letter informal complainant that Local Resolution has been completed and signposting to Parliamentary and Health Service Ombudsman (PHSO). This should be approved by Trio and Director of Service before final approval by Chief Executive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59F054" id="_x0000_s1030" type="#_x0000_t202" style="position:absolute;margin-left:-40.1pt;margin-top:351.7pt;width:185.9pt;height:110.6pt;z-index:251684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">
                <v:textbox style="mso-fit-shape-to-text:t">
                  <w:txbxContent>
                    <w:p w:rsidR="006515FD" w:rsidRPr="00A06965" w:rsidRDefault="006515FD" w:rsidP="006515FD">
                      <w:pPr>
                        <w:rPr>
                          <w:rFonts w:ascii="Arial" w:hAnsi="Arial" w:cs="Arial"/>
                        </w:rPr>
                      </w:pPr>
                      <w:r w:rsidRPr="00A06965">
                        <w:rPr>
                          <w:rFonts w:ascii="Arial" w:hAnsi="Arial" w:cs="Arial"/>
                        </w:rPr>
                        <w:t>Case handler drafts closure letter informal complainant that Local Resolution has been completed and signposting to Parliamentary and Health Service Ombudsman (PHSO). This should be approved by Trio and Director of Service before final approval by Chief Executive</w:t>
                      </w:r>
                    </w:p>
                  </w:txbxContent>
                </v:textbox>
                <w10:wrap type="square"/>
              </v:shape>
            </w:pict>
          </mc:Fallback>
        </mc:AlternateContent>
      </w:r>
      <w:r>
        <w:rPr>
          <w:noProof/>
        </w:rPr>
        <mc:AlternateContent>
          <mc:Choice Requires="wps">
            <w:drawing>
              <wp:anchor distT="0" distB="0" distL="114300" distR="114300" simplePos="0" relativeHeight="251682816" behindDoc="0" locked="0" layoutInCell="1" allowOverlap="1" wp14:anchorId="036FE72D" wp14:editId="77046C08">
                <wp:simplePos x="0" y="0"/>
                <wp:positionH relativeFrom="column">
                  <wp:posOffset>400050</wp:posOffset>
                </wp:positionH>
                <wp:positionV relativeFrom="paragraph">
                  <wp:posOffset>2864485</wp:posOffset>
                </wp:positionV>
                <wp:extent cx="503555" cy="482600"/>
                <wp:effectExtent l="19050" t="0" r="10795" b="31750"/>
                <wp:wrapNone/>
                <wp:docPr id="1849815641" name="Arrow: Down 1" descr="Blue arrow pointing down"/>
                <wp:cNvGraphicFramePr/>
                <a:graphic xmlns:a="http://schemas.openxmlformats.org/drawingml/2006/main">
                  <a:graphicData uri="http://schemas.microsoft.com/office/word/2010/wordprocessingShape">
                    <wps:wsp>
                      <wps:cNvSpPr/>
                      <wps:spPr>
                        <a:xfrm>
                          <a:off x="0" y="0"/>
                          <a:ext cx="503555" cy="4826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68E1C" id="Arrow: Down 1" o:spid="_x0000_s1026" type="#_x0000_t67" alt="Blue arrow pointing down" style="position:absolute;margin-left:31.5pt;margin-top:225.55pt;width:39.65pt;height: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" adj="10800" fillcolor="#4472c4 [3204]" strokecolor="#09101d [484]" strokeweight="1pt"/>
            </w:pict>
          </mc:Fallback>
        </mc:AlternateContent>
      </w:r>
      <w:r>
        <w:rPr>
          <w:noProof/>
        </w:rPr>
        <mc:AlternateContent>
          <mc:Choice Requires="wps">
            <w:drawing>
              <wp:anchor distT="45720" distB="45720" distL="114300" distR="114300" simplePos="0" relativeHeight="251683840" behindDoc="0" locked="0" layoutInCell="1" allowOverlap="1" wp14:anchorId="7FB16211" wp14:editId="530C2D6C">
                <wp:simplePos x="0" y="0"/>
                <wp:positionH relativeFrom="column">
                  <wp:posOffset>-476250</wp:posOffset>
                </wp:positionH>
                <wp:positionV relativeFrom="paragraph">
                  <wp:posOffset>3467735</wp:posOffset>
                </wp:positionV>
                <wp:extent cx="2247900" cy="723900"/>
                <wp:effectExtent l="0" t="0" r="19050" b="19050"/>
                <wp:wrapSquare wrapText="bothSides"/>
                <wp:docPr id="70043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723900"/>
                        </a:xfrm>
                        <a:prstGeom prst="rect">
                          <a:avLst/>
                        </a:prstGeom>
                        <a:solidFill>
                          <a:srgbClr val="FFFFFF"/>
                        </a:solidFill>
                        <a:ln w="9525">
                          <a:solidFill>
                            <a:srgbClr val="000000"/>
                          </a:solidFill>
                          <a:miter lim="800000"/>
                          <a:headEnd/>
                          <a:tailEnd/>
                        </a:ln>
                      </wps:spPr>
                      <wps:txbx>
                        <w:txbxContent>
                          <w:p w14:paraId="661FAC16" w14:textId="77777777" w:rsidR="006515FD" w:rsidRPr="00A06965" w:rsidRDefault="006515FD" w:rsidP="006515FD">
                            <w:pPr>
                              <w:rPr>
                                <w:rFonts w:ascii="Arial" w:hAnsi="Arial" w:cs="Arial"/>
                              </w:rPr>
                            </w:pPr>
                            <w:r w:rsidRPr="00A06965">
                              <w:rPr>
                                <w:rFonts w:ascii="Arial" w:hAnsi="Arial" w:cs="Arial"/>
                              </w:rPr>
                              <w:t xml:space="preserve">No - Clinical services confirm unable to respond further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18C16" id="_x0000_s1031" type="#_x0000_t202" style="position:absolute;margin-left:-37.5pt;margin-top:273.05pt;width:177pt;height:57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">
                <v:textbox>
                  <w:txbxContent>
                    <w:p w:rsidR="006515FD" w:rsidRPr="00A06965" w:rsidRDefault="006515FD" w:rsidP="006515FD">
                      <w:pPr>
                        <w:rPr>
                          <w:rFonts w:ascii="Arial" w:hAnsi="Arial" w:cs="Arial"/>
                        </w:rPr>
                      </w:pPr>
                      <w:r w:rsidRPr="00A06965">
                        <w:rPr>
                          <w:rFonts w:ascii="Arial" w:hAnsi="Arial" w:cs="Arial"/>
                        </w:rPr>
                        <w:t xml:space="preserve">No - Clinical services confirm unable to respond further </w:t>
                      </w:r>
                    </w:p>
                  </w:txbxContent>
                </v:textbox>
                <w10:wrap type="square"/>
              </v:shape>
            </w:pict>
          </mc:Fallback>
        </mc:AlternateContent>
      </w:r>
      <w:r>
        <w:rPr>
          <w:noProof/>
        </w:rPr>
        <mc:AlternateContent>
          <mc:Choice Requires="wps">
            <w:drawing>
              <wp:anchor distT="45720" distB="45720" distL="114300" distR="114300" simplePos="0" relativeHeight="251681792" behindDoc="0" locked="0" layoutInCell="1" allowOverlap="1" wp14:anchorId="15375CD5" wp14:editId="07F10DA1">
                <wp:simplePos x="0" y="0"/>
                <wp:positionH relativeFrom="margin">
                  <wp:align>center</wp:align>
                </wp:positionH>
                <wp:positionV relativeFrom="paragraph">
                  <wp:posOffset>1429385</wp:posOffset>
                </wp:positionV>
                <wp:extent cx="5086350" cy="1404620"/>
                <wp:effectExtent l="0" t="0" r="19050" b="15875"/>
                <wp:wrapSquare wrapText="bothSides"/>
                <wp:docPr id="1394032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404620"/>
                        </a:xfrm>
                        <a:prstGeom prst="rect">
                          <a:avLst/>
                        </a:prstGeom>
                        <a:solidFill>
                          <a:srgbClr val="FFFFFF"/>
                        </a:solidFill>
                        <a:ln w="9525">
                          <a:solidFill>
                            <a:srgbClr val="000000"/>
                          </a:solidFill>
                          <a:miter lim="800000"/>
                          <a:headEnd/>
                          <a:tailEnd/>
                        </a:ln>
                      </wps:spPr>
                      <wps:txbx>
                        <w:txbxContent>
                          <w:p w14:paraId="3EBD87DF" w14:textId="77777777" w:rsidR="006515FD" w:rsidRPr="00A06965" w:rsidRDefault="006515FD" w:rsidP="006515FD">
                            <w:pPr>
                              <w:rPr>
                                <w:rFonts w:ascii="Arial" w:hAnsi="Arial" w:cs="Arial"/>
                              </w:rPr>
                            </w:pPr>
                            <w:r w:rsidRPr="00A06965">
                              <w:rPr>
                                <w:rFonts w:ascii="Arial" w:hAnsi="Arial" w:cs="Arial"/>
                              </w:rPr>
                              <w:t>2. Customer services admin notify case handler to arrange contact with complainant to establish what their outstanding issues are. These are then referred to clinical services to establish whether further investigation is required or the Trust has already responded as far as meaningfully possible to the original complaint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7563A" id="_x0000_s1032" type="#_x0000_t202" style="position:absolute;margin-left:0;margin-top:112.55pt;width:400.5pt;height:110.6pt;z-index:2516817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">
                <v:textbox style="mso-fit-shape-to-text:t">
                  <w:txbxContent>
                    <w:p w:rsidR="006515FD" w:rsidRPr="00A06965" w:rsidRDefault="006515FD" w:rsidP="006515FD">
                      <w:pPr>
                        <w:rPr>
                          <w:rFonts w:ascii="Arial" w:hAnsi="Arial" w:cs="Arial"/>
                        </w:rPr>
                      </w:pPr>
                      <w:r w:rsidRPr="00A06965">
                        <w:rPr>
                          <w:rFonts w:ascii="Arial" w:hAnsi="Arial" w:cs="Arial"/>
                        </w:rPr>
                        <w:t>2. Customer services admin notify case handler to arrange contact with complainant to establish what their outstanding issues are. These are then referred to clinical services to establish whether further investigation is required or the Trust has already responded as far as meaningfully possible to the original complaint</w:t>
                      </w:r>
                    </w:p>
                  </w:txbxContent>
                </v:textbox>
                <w10:wrap type="square" anchorx="margin"/>
              </v:shape>
            </w:pict>
          </mc:Fallback>
        </mc:AlternateContent>
      </w:r>
      <w:r>
        <w:rPr>
          <w:noProof/>
        </w:rPr>
        <mc:AlternateContent>
          <mc:Choice Requires="wps">
            <w:drawing>
              <wp:anchor distT="45720" distB="45720" distL="114300" distR="114300" simplePos="0" relativeHeight="251680768" behindDoc="0" locked="0" layoutInCell="1" allowOverlap="1" wp14:anchorId="45A4A072" wp14:editId="57AC0FC7">
                <wp:simplePos x="0" y="0"/>
                <wp:positionH relativeFrom="column">
                  <wp:posOffset>438150</wp:posOffset>
                </wp:positionH>
                <wp:positionV relativeFrom="paragraph">
                  <wp:posOffset>184785</wp:posOffset>
                </wp:positionV>
                <wp:extent cx="4749800" cy="1404620"/>
                <wp:effectExtent l="0" t="0" r="12700" b="27940"/>
                <wp:wrapSquare wrapText="bothSides"/>
                <wp:docPr id="1091347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1404620"/>
                        </a:xfrm>
                        <a:prstGeom prst="rect">
                          <a:avLst/>
                        </a:prstGeom>
                        <a:solidFill>
                          <a:srgbClr val="FFFFFF"/>
                        </a:solidFill>
                        <a:ln w="9525">
                          <a:solidFill>
                            <a:srgbClr val="000000"/>
                          </a:solidFill>
                          <a:miter lim="800000"/>
                          <a:headEnd/>
                          <a:tailEnd/>
                        </a:ln>
                      </wps:spPr>
                      <wps:txbx>
                        <w:txbxContent>
                          <w:p w14:paraId="43545B6F" w14:textId="77777777" w:rsidR="006515FD" w:rsidRPr="00A06965" w:rsidRDefault="006515FD" w:rsidP="006515FD">
                            <w:pPr>
                              <w:pStyle w:val="ListParagraph"/>
                              <w:numPr>
                                <w:ilvl w:val="0"/>
                                <w:numId w:val="45"/>
                              </w:numPr>
                              <w:spacing w:after="160" w:line="278" w:lineRule="auto"/>
                              <w:rPr>
                                <w:rFonts w:ascii="Arial" w:hAnsi="Arial" w:cs="Arial"/>
                                <w:sz w:val="22"/>
                                <w:szCs w:val="22"/>
                              </w:rPr>
                            </w:pPr>
                            <w:r w:rsidRPr="00A06965">
                              <w:rPr>
                                <w:rFonts w:ascii="Arial" w:hAnsi="Arial" w:cs="Arial"/>
                                <w:sz w:val="22"/>
                                <w:szCs w:val="22"/>
                              </w:rPr>
                              <w:t>Complainant receives original formal response to their complaint and contacts customer services to say they are dissatisfied with response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6574ED" id="_x0000_s1033" type="#_x0000_t202" style="position:absolute;margin-left:34.5pt;margin-top:14.55pt;width:374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">
                <v:textbox style="mso-fit-shape-to-text:t">
                  <w:txbxContent>
                    <w:p w:rsidR="006515FD" w:rsidRPr="00A06965" w:rsidRDefault="006515FD" w:rsidP="006515FD">
                      <w:pPr>
                        <w:pStyle w:val="ListParagraph"/>
                        <w:numPr>
                          <w:ilvl w:val="0"/>
                          <w:numId w:val="45"/>
                        </w:numPr>
                        <w:spacing w:after="160" w:line="278" w:lineRule="auto"/>
                        <w:rPr>
                          <w:rFonts w:ascii="Arial" w:hAnsi="Arial" w:cs="Arial"/>
                          <w:sz w:val="22"/>
                          <w:szCs w:val="22"/>
                        </w:rPr>
                      </w:pPr>
                      <w:r w:rsidRPr="00A06965">
                        <w:rPr>
                          <w:rFonts w:ascii="Arial" w:hAnsi="Arial" w:cs="Arial"/>
                          <w:sz w:val="22"/>
                          <w:szCs w:val="22"/>
                        </w:rPr>
                        <w:t>Complainant receives original formal response to their complaint and contacts customer services to say they are dissatisfied with response</w:t>
                      </w:r>
                    </w:p>
                  </w:txbxContent>
                </v:textbox>
                <w10:wrap type="square"/>
              </v:shape>
            </w:pict>
          </mc:Fallback>
        </mc:AlternateContent>
      </w:r>
    </w:p>
    <w:p w14:paraId="0094A3C8" w14:textId="77777777" w:rsidR="006515FD" w:rsidRDefault="006515FD">
      <w:pPr>
        <w:rPr>
          <w:rFonts w:ascii="Arial" w:eastAsia="Calibri" w:hAnsi="Arial" w:cs="Arial"/>
          <w:b/>
          <w:lang w:eastAsia="en-GB"/>
        </w:rPr>
      </w:pPr>
      <w:r>
        <w:rPr>
          <w:rFonts w:ascii="Arial" w:eastAsia="Calibri" w:hAnsi="Arial" w:cs="Arial"/>
          <w:b/>
          <w:lang w:eastAsia="en-GB"/>
        </w:rPr>
        <w:br w:type="page"/>
      </w:r>
    </w:p>
    <w:p w14:paraId="615BE8D3" w14:textId="77777777" w:rsidR="006515FD" w:rsidRDefault="006515FD" w:rsidP="00774488">
      <w:pPr>
        <w:suppressAutoHyphens/>
        <w:spacing w:after="0" w:line="276" w:lineRule="auto"/>
        <w:rPr>
          <w:rFonts w:ascii="Arial" w:eastAsia="Calibri" w:hAnsi="Arial" w:cs="Arial"/>
          <w:b/>
          <w:lang w:eastAsia="en-GB"/>
        </w:rPr>
      </w:pPr>
    </w:p>
    <w:p w14:paraId="1DFFD733" w14:textId="77777777" w:rsidR="004E3913" w:rsidRPr="000F583C" w:rsidRDefault="00A220BF" w:rsidP="00774488">
      <w:pPr>
        <w:suppressAutoHyphens/>
        <w:spacing w:after="0" w:line="276" w:lineRule="auto"/>
        <w:rPr>
          <w:rFonts w:ascii="Arial" w:eastAsia="Calibri" w:hAnsi="Arial" w:cs="Arial"/>
          <w:b/>
          <w:lang w:eastAsia="en-GB"/>
        </w:rPr>
      </w:pPr>
      <w:r>
        <w:rPr>
          <w:rFonts w:ascii="Arial" w:eastAsia="Calibri" w:hAnsi="Arial" w:cs="Arial"/>
          <w:b/>
          <w:lang w:eastAsia="en-GB"/>
        </w:rPr>
        <w:t xml:space="preserve">Appendix </w:t>
      </w:r>
      <w:r w:rsidR="006515FD">
        <w:rPr>
          <w:rFonts w:ascii="Arial" w:eastAsia="Calibri" w:hAnsi="Arial" w:cs="Arial"/>
          <w:b/>
          <w:lang w:eastAsia="en-GB"/>
        </w:rPr>
        <w:t>I</w:t>
      </w:r>
    </w:p>
    <w:bookmarkEnd w:id="18"/>
    <w:p w14:paraId="7AEF77B8" w14:textId="77777777" w:rsidR="00A401AC" w:rsidRDefault="00A401AC" w:rsidP="004C7FC5">
      <w:pPr>
        <w:spacing w:after="0" w:line="276" w:lineRule="auto"/>
        <w:rPr>
          <w:rFonts w:ascii="Arial" w:eastAsia="Calibri" w:hAnsi="Arial" w:cs="Arial"/>
          <w:lang w:eastAsia="en-GB"/>
        </w:rPr>
      </w:pPr>
    </w:p>
    <w:p w14:paraId="4FD0D6E3" w14:textId="77777777" w:rsidR="000F583C" w:rsidRPr="004E3913" w:rsidRDefault="000F583C" w:rsidP="000F583C">
      <w:pPr>
        <w:spacing w:after="0" w:line="240" w:lineRule="auto"/>
        <w:jc w:val="center"/>
        <w:rPr>
          <w:rFonts w:ascii="Arial" w:eastAsia="Times New Roman" w:hAnsi="Arial" w:cs="Arial"/>
          <w:b/>
          <w:color w:val="4472C4"/>
          <w:sz w:val="28"/>
          <w:szCs w:val="28"/>
          <w:lang w:eastAsia="en-GB"/>
        </w:rPr>
      </w:pPr>
      <w:r w:rsidRPr="004E3913">
        <w:rPr>
          <w:rFonts w:ascii="Arial" w:eastAsia="Times New Roman" w:hAnsi="Arial" w:cs="Arial"/>
          <w:b/>
          <w:color w:val="4472C4"/>
          <w:sz w:val="28"/>
          <w:szCs w:val="28"/>
          <w:lang w:eastAsia="en-GB"/>
        </w:rPr>
        <w:t xml:space="preserve">Equality Impact Assessment </w:t>
      </w:r>
    </w:p>
    <w:p w14:paraId="19D0A4D9" w14:textId="77777777" w:rsidR="000F583C" w:rsidRPr="004E3913" w:rsidRDefault="000F583C" w:rsidP="000F583C">
      <w:pPr>
        <w:spacing w:after="0" w:line="240" w:lineRule="auto"/>
        <w:rPr>
          <w:rFonts w:ascii="Arial" w:eastAsia="Times New Roman" w:hAnsi="Arial" w:cs="Arial"/>
          <w:b/>
          <w:lang w:eastAsia="en-GB"/>
        </w:rPr>
      </w:pPr>
    </w:p>
    <w:p w14:paraId="7450DF43" w14:textId="77777777" w:rsidR="000F583C" w:rsidRPr="004E3913" w:rsidRDefault="000F583C" w:rsidP="000F583C">
      <w:pPr>
        <w:spacing w:after="0" w:line="240" w:lineRule="auto"/>
        <w:rPr>
          <w:rFonts w:ascii="Arial" w:eastAsia="Times New Roman" w:hAnsi="Arial" w:cs="Arial"/>
          <w:b/>
          <w:lang w:eastAsia="en-GB"/>
        </w:rPr>
      </w:pPr>
      <w:r w:rsidRPr="004E3913">
        <w:rPr>
          <w:rFonts w:ascii="Arial" w:eastAsia="Times New Roman" w:hAnsi="Arial" w:cs="Arial"/>
          <w:b/>
          <w:lang w:eastAsia="en-GB"/>
        </w:rPr>
        <w:t>Date of EIA:         September 2023</w:t>
      </w:r>
      <w:r w:rsidRPr="004E3913">
        <w:rPr>
          <w:rFonts w:ascii="Arial" w:eastAsia="Times New Roman" w:hAnsi="Arial" w:cs="Arial"/>
          <w:b/>
          <w:lang w:eastAsia="en-GB"/>
        </w:rPr>
        <w:tab/>
        <w:t xml:space="preserve">    </w:t>
      </w:r>
      <w:r w:rsidRPr="004E3913">
        <w:rPr>
          <w:rFonts w:ascii="Arial" w:eastAsia="Times New Roman" w:hAnsi="Arial" w:cs="Arial"/>
          <w:b/>
          <w:lang w:eastAsia="en-GB"/>
        </w:rPr>
        <w:tab/>
      </w:r>
      <w:r w:rsidRPr="004E3913">
        <w:rPr>
          <w:rFonts w:ascii="Arial" w:eastAsia="Times New Roman" w:hAnsi="Arial" w:cs="Arial"/>
          <w:b/>
          <w:lang w:eastAsia="en-GB"/>
        </w:rPr>
        <w:tab/>
      </w:r>
      <w:r w:rsidRPr="004E3913">
        <w:rPr>
          <w:rFonts w:ascii="Arial" w:eastAsia="Times New Roman" w:hAnsi="Arial" w:cs="Arial"/>
          <w:b/>
          <w:lang w:eastAsia="en-GB"/>
        </w:rPr>
        <w:tab/>
        <w:t>Review Date:    September 2026</w:t>
      </w:r>
    </w:p>
    <w:p w14:paraId="5D9203A6" w14:textId="77777777" w:rsidR="000F583C" w:rsidRPr="004E3913" w:rsidRDefault="000F583C" w:rsidP="000F583C">
      <w:pPr>
        <w:spacing w:after="0" w:line="240" w:lineRule="auto"/>
        <w:rPr>
          <w:rFonts w:ascii="Arial" w:eastAsia="Times New Roman" w:hAnsi="Arial" w:cs="Arial"/>
          <w:b/>
          <w:lang w:eastAsia="en-GB"/>
        </w:rPr>
      </w:pPr>
    </w:p>
    <w:p w14:paraId="45A2F050" w14:textId="77777777" w:rsidR="000F583C" w:rsidRPr="004E3913" w:rsidRDefault="000F583C" w:rsidP="000F583C">
      <w:pPr>
        <w:spacing w:after="0" w:line="240" w:lineRule="auto"/>
        <w:rPr>
          <w:rFonts w:ascii="Arial" w:eastAsia="Times New Roman" w:hAnsi="Arial" w:cs="Arial"/>
          <w:b/>
          <w:lang w:eastAsia="en-GB"/>
        </w:rPr>
      </w:pPr>
      <w:r w:rsidRPr="004E3913">
        <w:rPr>
          <w:rFonts w:ascii="Arial" w:eastAsia="Times New Roman" w:hAnsi="Arial" w:cs="Arial"/>
          <w:b/>
          <w:lang w:eastAsia="en-GB"/>
        </w:rPr>
        <w:t xml:space="preserve">Completed By: Sandra Montisci </w:t>
      </w:r>
    </w:p>
    <w:p w14:paraId="16EA1451" w14:textId="77777777" w:rsidR="000F583C" w:rsidRPr="004E3913" w:rsidRDefault="000F583C" w:rsidP="000F583C">
      <w:pPr>
        <w:spacing w:after="0" w:line="240" w:lineRule="auto"/>
        <w:jc w:val="center"/>
        <w:rPr>
          <w:rFonts w:ascii="Arial" w:eastAsia="Times New Roman" w:hAnsi="Arial" w:cs="Arial"/>
          <w:b/>
          <w:lang w:eastAsia="en-GB"/>
        </w:rPr>
      </w:pPr>
    </w:p>
    <w:tbl>
      <w:tblPr>
        <w:tblW w:w="110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6378"/>
      </w:tblGrid>
      <w:tr w:rsidR="000F583C" w:rsidRPr="004E3913" w14:paraId="6898C543" w14:textId="77777777" w:rsidTr="0077422E">
        <w:tc>
          <w:tcPr>
            <w:tcW w:w="567" w:type="dxa"/>
            <w:tcBorders>
              <w:top w:val="single" w:sz="4" w:space="0" w:color="auto"/>
              <w:left w:val="single" w:sz="4" w:space="0" w:color="auto"/>
              <w:bottom w:val="single" w:sz="4" w:space="0" w:color="auto"/>
              <w:right w:val="single" w:sz="4" w:space="0" w:color="auto"/>
            </w:tcBorders>
            <w:shd w:val="clear" w:color="auto" w:fill="B4C6E7"/>
          </w:tcPr>
          <w:p w14:paraId="2D1A2671" w14:textId="77777777" w:rsidR="000F583C" w:rsidRPr="004E3913" w:rsidRDefault="000F583C" w:rsidP="0077422E">
            <w:pPr>
              <w:spacing w:after="0" w:line="240" w:lineRule="auto"/>
              <w:rPr>
                <w:rFonts w:ascii="Arial" w:eastAsia="Times New Roman" w:hAnsi="Arial" w:cs="Arial"/>
                <w:b/>
                <w:sz w:val="20"/>
                <w:szCs w:val="20"/>
                <w:lang w:eastAsia="en-GB"/>
              </w:rPr>
            </w:pPr>
            <w:bookmarkStart w:id="19"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5F418DAC"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QUESTIONS</w:t>
            </w:r>
          </w:p>
          <w:p w14:paraId="70E4EA68" w14:textId="77777777" w:rsidR="000F583C" w:rsidRPr="004E3913" w:rsidRDefault="000F583C" w:rsidP="0077422E">
            <w:pPr>
              <w:spacing w:after="0" w:line="240" w:lineRule="auto"/>
              <w:rPr>
                <w:rFonts w:ascii="Arial" w:eastAsia="Times New Roman" w:hAnsi="Arial" w:cs="Arial"/>
                <w:b/>
                <w:sz w:val="20"/>
                <w:szCs w:val="20"/>
                <w:lang w:eastAsia="en-GB"/>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19017957"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ANSWERS AND ACTIONS</w:t>
            </w:r>
          </w:p>
        </w:tc>
        <w:bookmarkEnd w:id="19"/>
      </w:tr>
      <w:tr w:rsidR="000F583C" w:rsidRPr="004E3913" w14:paraId="7FC5BEA2"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47D48031"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1</w:t>
            </w:r>
          </w:p>
        </w:tc>
        <w:tc>
          <w:tcPr>
            <w:tcW w:w="4140" w:type="dxa"/>
            <w:tcBorders>
              <w:top w:val="single" w:sz="4" w:space="0" w:color="auto"/>
              <w:left w:val="single" w:sz="4" w:space="0" w:color="auto"/>
              <w:bottom w:val="single" w:sz="4" w:space="0" w:color="auto"/>
              <w:right w:val="single" w:sz="4" w:space="0" w:color="auto"/>
            </w:tcBorders>
          </w:tcPr>
          <w:p w14:paraId="3E46C45F"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What is being assessed?</w:t>
            </w:r>
          </w:p>
          <w:p w14:paraId="3BE851EB" w14:textId="77777777" w:rsidR="000F583C" w:rsidRPr="004E3913" w:rsidRDefault="000F583C" w:rsidP="0077422E">
            <w:pPr>
              <w:spacing w:after="0" w:line="240" w:lineRule="auto"/>
              <w:rPr>
                <w:rFonts w:ascii="Arial" w:eastAsia="Times New Roman" w:hAnsi="Arial" w:cs="Arial"/>
                <w:b/>
                <w:sz w:val="20"/>
                <w:szCs w:val="20"/>
                <w:lang w:eastAsia="en-GB"/>
              </w:rPr>
            </w:pPr>
          </w:p>
          <w:p w14:paraId="5A9B834E"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Cs/>
                <w:sz w:val="20"/>
                <w:szCs w:val="20"/>
                <w:lang w:eastAsia="en-GB"/>
              </w:rPr>
              <w:t>Prompt: what is the function of this document (new or revised)</w:t>
            </w:r>
          </w:p>
        </w:tc>
        <w:tc>
          <w:tcPr>
            <w:tcW w:w="6378" w:type="dxa"/>
            <w:tcBorders>
              <w:top w:val="single" w:sz="4" w:space="0" w:color="auto"/>
              <w:left w:val="single" w:sz="4" w:space="0" w:color="auto"/>
              <w:bottom w:val="single" w:sz="4" w:space="0" w:color="auto"/>
              <w:right w:val="single" w:sz="4" w:space="0" w:color="auto"/>
            </w:tcBorders>
          </w:tcPr>
          <w:p w14:paraId="1B09267F" w14:textId="77777777" w:rsidR="000F583C" w:rsidRPr="004E3913" w:rsidRDefault="000F583C" w:rsidP="0077422E">
            <w:pPr>
              <w:spacing w:after="0" w:line="240" w:lineRule="auto"/>
              <w:rPr>
                <w:rFonts w:ascii="Arial" w:eastAsia="Times New Roman" w:hAnsi="Arial" w:cs="Arial"/>
                <w:b/>
                <w:sz w:val="20"/>
                <w:szCs w:val="20"/>
                <w:lang w:eastAsia="en-GB"/>
              </w:rPr>
            </w:pPr>
          </w:p>
          <w:p w14:paraId="4916A3D6"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4"/>
                <w:lang w:eastAsia="en-GB"/>
              </w:rPr>
              <w:t>Customer Services Policy: supporting the management of complaints, concerns, comments and compliments</w:t>
            </w:r>
          </w:p>
          <w:p w14:paraId="04983072" w14:textId="77777777" w:rsidR="000F583C" w:rsidRPr="004E3913" w:rsidRDefault="000F583C" w:rsidP="0077422E">
            <w:pPr>
              <w:spacing w:after="0" w:line="240" w:lineRule="auto"/>
              <w:rPr>
                <w:rFonts w:ascii="Arial" w:eastAsia="Times New Roman" w:hAnsi="Arial" w:cs="Arial"/>
                <w:b/>
                <w:sz w:val="20"/>
                <w:szCs w:val="20"/>
                <w:lang w:eastAsia="en-GB"/>
              </w:rPr>
            </w:pPr>
          </w:p>
          <w:p w14:paraId="5D8747E0" w14:textId="77777777" w:rsidR="000F583C" w:rsidRPr="004E3913" w:rsidRDefault="000F583C" w:rsidP="0077422E">
            <w:pPr>
              <w:spacing w:after="0" w:line="240" w:lineRule="auto"/>
              <w:rPr>
                <w:rFonts w:ascii="Arial" w:eastAsia="Times New Roman" w:hAnsi="Arial" w:cs="Arial"/>
                <w:b/>
                <w:sz w:val="20"/>
                <w:szCs w:val="20"/>
                <w:lang w:eastAsia="en-GB"/>
              </w:rPr>
            </w:pPr>
          </w:p>
          <w:p w14:paraId="29DD3AA3" w14:textId="77777777" w:rsidR="000F583C" w:rsidRPr="004E3913" w:rsidRDefault="000F583C" w:rsidP="0077422E">
            <w:pPr>
              <w:spacing w:after="0" w:line="240" w:lineRule="auto"/>
              <w:rPr>
                <w:rFonts w:ascii="Arial" w:eastAsia="Times New Roman" w:hAnsi="Arial" w:cs="Arial"/>
                <w:b/>
                <w:sz w:val="20"/>
                <w:szCs w:val="20"/>
                <w:lang w:eastAsia="en-GB"/>
              </w:rPr>
            </w:pPr>
          </w:p>
          <w:p w14:paraId="271F4606" w14:textId="77777777" w:rsidR="000F583C" w:rsidRPr="004E3913" w:rsidRDefault="000F583C" w:rsidP="0077422E">
            <w:pPr>
              <w:spacing w:after="0" w:line="240" w:lineRule="auto"/>
              <w:rPr>
                <w:rFonts w:ascii="Arial" w:eastAsia="Times New Roman" w:hAnsi="Arial" w:cs="Arial"/>
                <w:b/>
                <w:sz w:val="20"/>
                <w:szCs w:val="20"/>
                <w:lang w:eastAsia="en-GB"/>
              </w:rPr>
            </w:pPr>
          </w:p>
          <w:p w14:paraId="75CE209B"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3B979F8E"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602F5572"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2</w:t>
            </w:r>
          </w:p>
        </w:tc>
        <w:tc>
          <w:tcPr>
            <w:tcW w:w="4140" w:type="dxa"/>
            <w:tcBorders>
              <w:top w:val="single" w:sz="4" w:space="0" w:color="auto"/>
              <w:left w:val="single" w:sz="4" w:space="0" w:color="auto"/>
              <w:bottom w:val="single" w:sz="4" w:space="0" w:color="auto"/>
              <w:right w:val="single" w:sz="4" w:space="0" w:color="auto"/>
            </w:tcBorders>
          </w:tcPr>
          <w:p w14:paraId="12EDD55A"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Description of the document</w:t>
            </w:r>
          </w:p>
          <w:p w14:paraId="491E967E" w14:textId="77777777" w:rsidR="000F583C" w:rsidRPr="004E3913" w:rsidRDefault="000F583C" w:rsidP="0077422E">
            <w:pPr>
              <w:spacing w:after="0" w:line="240" w:lineRule="auto"/>
              <w:jc w:val="both"/>
              <w:rPr>
                <w:rFonts w:ascii="Arial" w:eastAsia="Times New Roman" w:hAnsi="Arial" w:cs="Arial"/>
                <w:bCs/>
                <w:sz w:val="20"/>
                <w:szCs w:val="20"/>
                <w:lang w:eastAsia="en-GB"/>
              </w:rPr>
            </w:pPr>
          </w:p>
          <w:p w14:paraId="35802D7A" w14:textId="77777777" w:rsidR="000F583C" w:rsidRPr="004E3913" w:rsidRDefault="000F583C" w:rsidP="0077422E">
            <w:pPr>
              <w:spacing w:after="0" w:line="240" w:lineRule="auto"/>
              <w:jc w:val="both"/>
              <w:rPr>
                <w:rFonts w:ascii="Arial" w:eastAsia="Times New Roman" w:hAnsi="Arial" w:cs="Arial"/>
                <w:b/>
                <w:sz w:val="20"/>
                <w:szCs w:val="20"/>
                <w:lang w:eastAsia="en-GB"/>
              </w:rPr>
            </w:pPr>
            <w:r w:rsidRPr="004E3913">
              <w:rPr>
                <w:rFonts w:ascii="Arial" w:eastAsia="Times New Roman" w:hAnsi="Arial" w:cs="Arial"/>
                <w:bCs/>
                <w:sz w:val="20"/>
                <w:szCs w:val="20"/>
                <w:lang w:eastAsia="en-GB"/>
              </w:rPr>
              <w:t>Prompt: What is the aim of this document</w:t>
            </w:r>
          </w:p>
        </w:tc>
        <w:tc>
          <w:tcPr>
            <w:tcW w:w="6378" w:type="dxa"/>
            <w:tcBorders>
              <w:top w:val="single" w:sz="4" w:space="0" w:color="auto"/>
              <w:left w:val="single" w:sz="4" w:space="0" w:color="auto"/>
              <w:bottom w:val="single" w:sz="4" w:space="0" w:color="auto"/>
              <w:right w:val="single" w:sz="4" w:space="0" w:color="auto"/>
            </w:tcBorders>
          </w:tcPr>
          <w:p w14:paraId="115D62A9" w14:textId="77777777" w:rsidR="000F583C" w:rsidRPr="004E3913" w:rsidRDefault="000F583C" w:rsidP="0077422E">
            <w:pPr>
              <w:spacing w:after="0" w:line="240" w:lineRule="auto"/>
              <w:rPr>
                <w:rFonts w:ascii="Arial" w:eastAsia="Calibri" w:hAnsi="Arial" w:cs="Arial"/>
                <w:sz w:val="20"/>
                <w:szCs w:val="24"/>
                <w:lang w:eastAsia="en-GB"/>
              </w:rPr>
            </w:pPr>
            <w:r w:rsidRPr="004E3913">
              <w:rPr>
                <w:rFonts w:ascii="Arial" w:eastAsia="Calibri" w:hAnsi="Arial" w:cs="Arial"/>
                <w:sz w:val="20"/>
                <w:szCs w:val="24"/>
                <w:lang w:eastAsia="en-GB"/>
              </w:rPr>
              <w:t xml:space="preserve">To provide a framework for ensuring feedback is valued and responded to appropriately. To support effective complaints management processes, consistently applied across all services. </w:t>
            </w:r>
          </w:p>
          <w:p w14:paraId="469EAFDB" w14:textId="77777777" w:rsidR="000F583C" w:rsidRPr="004E3913" w:rsidRDefault="000F583C" w:rsidP="0077422E">
            <w:pPr>
              <w:spacing w:after="0" w:line="240" w:lineRule="auto"/>
              <w:rPr>
                <w:rFonts w:ascii="Arial" w:eastAsia="Calibri" w:hAnsi="Arial" w:cs="Arial"/>
                <w:sz w:val="20"/>
                <w:szCs w:val="24"/>
                <w:lang w:eastAsia="en-GB"/>
              </w:rPr>
            </w:pPr>
          </w:p>
          <w:p w14:paraId="50CD42D1" w14:textId="77777777" w:rsidR="000F583C" w:rsidRPr="004E3913" w:rsidRDefault="000F583C" w:rsidP="0077422E">
            <w:pPr>
              <w:spacing w:after="0" w:line="240" w:lineRule="auto"/>
              <w:rPr>
                <w:rFonts w:ascii="Arial" w:eastAsia="Calibri" w:hAnsi="Arial" w:cs="Arial"/>
                <w:color w:val="FF0000"/>
                <w:sz w:val="20"/>
                <w:szCs w:val="24"/>
                <w:lang w:eastAsia="en-GB"/>
              </w:rPr>
            </w:pPr>
            <w:r w:rsidRPr="004E3913">
              <w:rPr>
                <w:rFonts w:ascii="Arial" w:eastAsia="Calibri" w:hAnsi="Arial" w:cs="Arial"/>
                <w:sz w:val="20"/>
                <w:szCs w:val="24"/>
                <w:lang w:eastAsia="en-GB"/>
              </w:rPr>
              <w:t xml:space="preserve">People who use services, carers, staff, partner organisations </w:t>
            </w:r>
          </w:p>
          <w:p w14:paraId="6D893918" w14:textId="77777777" w:rsidR="000F583C" w:rsidRPr="004E3913" w:rsidRDefault="000F583C" w:rsidP="0077422E">
            <w:pPr>
              <w:spacing w:after="0" w:line="240" w:lineRule="auto"/>
              <w:rPr>
                <w:rFonts w:ascii="Arial" w:eastAsia="Times New Roman" w:hAnsi="Arial" w:cs="Arial"/>
                <w:b/>
                <w:sz w:val="20"/>
                <w:szCs w:val="20"/>
                <w:lang w:eastAsia="en-GB"/>
              </w:rPr>
            </w:pPr>
          </w:p>
          <w:p w14:paraId="44604082"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73EC7C87"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42D0ECBE"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3</w:t>
            </w:r>
          </w:p>
        </w:tc>
        <w:tc>
          <w:tcPr>
            <w:tcW w:w="4140" w:type="dxa"/>
            <w:tcBorders>
              <w:top w:val="single" w:sz="4" w:space="0" w:color="auto"/>
              <w:left w:val="single" w:sz="4" w:space="0" w:color="auto"/>
              <w:bottom w:val="single" w:sz="4" w:space="0" w:color="auto"/>
              <w:right w:val="single" w:sz="4" w:space="0" w:color="auto"/>
            </w:tcBorders>
            <w:hideMark/>
          </w:tcPr>
          <w:p w14:paraId="64170CEA"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Lead contact person for the Equality Impact Assessment</w:t>
            </w:r>
          </w:p>
        </w:tc>
        <w:tc>
          <w:tcPr>
            <w:tcW w:w="6378" w:type="dxa"/>
            <w:tcBorders>
              <w:top w:val="single" w:sz="4" w:space="0" w:color="auto"/>
              <w:left w:val="single" w:sz="4" w:space="0" w:color="auto"/>
              <w:bottom w:val="single" w:sz="4" w:space="0" w:color="auto"/>
              <w:right w:val="single" w:sz="4" w:space="0" w:color="auto"/>
            </w:tcBorders>
          </w:tcPr>
          <w:p w14:paraId="63574951" w14:textId="77777777" w:rsidR="000F583C" w:rsidRPr="004E3913" w:rsidRDefault="000F583C" w:rsidP="0077422E">
            <w:pPr>
              <w:spacing w:after="0" w:line="240" w:lineRule="auto"/>
              <w:rPr>
                <w:rFonts w:ascii="Arial" w:eastAsia="Times New Roman" w:hAnsi="Arial" w:cs="Arial"/>
                <w:b/>
                <w:sz w:val="20"/>
                <w:szCs w:val="20"/>
                <w:lang w:eastAsia="en-GB"/>
              </w:rPr>
            </w:pPr>
          </w:p>
          <w:p w14:paraId="26A4A03D" w14:textId="77777777" w:rsidR="000F583C" w:rsidRPr="004E3913" w:rsidRDefault="000F583C" w:rsidP="0077422E">
            <w:pPr>
              <w:spacing w:after="0" w:line="240" w:lineRule="auto"/>
              <w:rPr>
                <w:rFonts w:ascii="Arial" w:eastAsia="Times New Roman" w:hAnsi="Arial" w:cs="Arial"/>
                <w:b/>
                <w:sz w:val="24"/>
                <w:szCs w:val="24"/>
                <w:lang w:eastAsia="en-GB"/>
              </w:rPr>
            </w:pPr>
            <w:r w:rsidRPr="004E3913">
              <w:rPr>
                <w:rFonts w:ascii="Arial" w:eastAsia="Times New Roman" w:hAnsi="Arial" w:cs="Arial"/>
                <w:sz w:val="20"/>
                <w:szCs w:val="20"/>
                <w:lang w:eastAsia="en-GB"/>
              </w:rPr>
              <w:t>Sarah Whiterod, Associate Director of Nursing, Quality and Professions</w:t>
            </w:r>
          </w:p>
          <w:p w14:paraId="14A408A6"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23A7989F"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52723809"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4</w:t>
            </w:r>
          </w:p>
        </w:tc>
        <w:tc>
          <w:tcPr>
            <w:tcW w:w="4140" w:type="dxa"/>
            <w:tcBorders>
              <w:top w:val="single" w:sz="4" w:space="0" w:color="auto"/>
              <w:left w:val="single" w:sz="4" w:space="0" w:color="auto"/>
              <w:bottom w:val="single" w:sz="4" w:space="0" w:color="auto"/>
              <w:right w:val="single" w:sz="4" w:space="0" w:color="auto"/>
            </w:tcBorders>
            <w:hideMark/>
          </w:tcPr>
          <w:p w14:paraId="02DC87D1"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Who else is involved in undertaking this Equality Impact Assessment</w:t>
            </w:r>
          </w:p>
        </w:tc>
        <w:tc>
          <w:tcPr>
            <w:tcW w:w="6378" w:type="dxa"/>
            <w:tcBorders>
              <w:top w:val="single" w:sz="4" w:space="0" w:color="auto"/>
              <w:left w:val="single" w:sz="4" w:space="0" w:color="auto"/>
              <w:bottom w:val="single" w:sz="4" w:space="0" w:color="auto"/>
              <w:right w:val="single" w:sz="4" w:space="0" w:color="auto"/>
            </w:tcBorders>
          </w:tcPr>
          <w:p w14:paraId="61530888" w14:textId="77777777" w:rsidR="000F583C" w:rsidRPr="004E3913" w:rsidRDefault="000F583C" w:rsidP="0077422E">
            <w:pPr>
              <w:spacing w:after="0" w:line="240" w:lineRule="auto"/>
              <w:rPr>
                <w:rFonts w:ascii="Arial" w:eastAsia="Times New Roman" w:hAnsi="Arial" w:cs="Arial"/>
                <w:b/>
                <w:sz w:val="20"/>
                <w:szCs w:val="20"/>
                <w:lang w:eastAsia="en-GB"/>
              </w:rPr>
            </w:pPr>
          </w:p>
          <w:p w14:paraId="497B3EAC" w14:textId="77777777" w:rsidR="000F583C" w:rsidRPr="004E3913" w:rsidRDefault="000F583C" w:rsidP="0077422E">
            <w:pPr>
              <w:spacing w:after="0" w:line="240" w:lineRule="auto"/>
              <w:rPr>
                <w:rFonts w:ascii="Arial" w:eastAsia="Times New Roman" w:hAnsi="Arial" w:cs="Arial"/>
                <w:bCs/>
                <w:sz w:val="20"/>
                <w:szCs w:val="20"/>
                <w:lang w:eastAsia="en-GB"/>
              </w:rPr>
            </w:pPr>
            <w:r w:rsidRPr="004E3913">
              <w:rPr>
                <w:rFonts w:ascii="Arial" w:eastAsia="Times New Roman" w:hAnsi="Arial" w:cs="Arial"/>
                <w:bCs/>
                <w:sz w:val="20"/>
                <w:szCs w:val="20"/>
                <w:lang w:eastAsia="en-GB"/>
              </w:rPr>
              <w:t>Customer Services team</w:t>
            </w:r>
          </w:p>
          <w:p w14:paraId="1820213B"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770D780D"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6F96CA79"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5</w:t>
            </w:r>
          </w:p>
        </w:tc>
        <w:tc>
          <w:tcPr>
            <w:tcW w:w="4140" w:type="dxa"/>
            <w:tcBorders>
              <w:top w:val="single" w:sz="4" w:space="0" w:color="auto"/>
              <w:left w:val="single" w:sz="4" w:space="0" w:color="auto"/>
              <w:bottom w:val="single" w:sz="4" w:space="0" w:color="auto"/>
              <w:right w:val="single" w:sz="4" w:space="0" w:color="auto"/>
            </w:tcBorders>
          </w:tcPr>
          <w:p w14:paraId="06E28570"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Sources of information used to identify barriers etc</w:t>
            </w:r>
          </w:p>
          <w:p w14:paraId="3B25C85E" w14:textId="77777777" w:rsidR="000F583C" w:rsidRPr="004E3913" w:rsidRDefault="000F583C" w:rsidP="0077422E">
            <w:pPr>
              <w:spacing w:after="0" w:line="240" w:lineRule="auto"/>
              <w:rPr>
                <w:rFonts w:ascii="Arial" w:eastAsia="Times New Roman" w:hAnsi="Arial" w:cs="Arial"/>
                <w:sz w:val="20"/>
                <w:szCs w:val="20"/>
                <w:lang w:eastAsia="en-GB"/>
              </w:rPr>
            </w:pPr>
          </w:p>
          <w:p w14:paraId="33849E35" w14:textId="77777777" w:rsidR="000F583C" w:rsidRPr="004E3913" w:rsidRDefault="000F583C" w:rsidP="0077422E">
            <w:pPr>
              <w:spacing w:after="200" w:line="276"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Prompts: service delivery equality data – refer to equality dashboards (</w:t>
            </w:r>
            <w:hyperlink r:id="rId55" w:history="1">
              <w:r w:rsidRPr="004E3913">
                <w:rPr>
                  <w:rFonts w:ascii="Arial" w:eastAsia="Times New Roman" w:hAnsi="Arial" w:cs="Arial"/>
                  <w:color w:val="0000FF"/>
                  <w:sz w:val="20"/>
                  <w:szCs w:val="20"/>
                  <w:u w:val="single"/>
                  <w:lang w:eastAsia="en-GB"/>
                </w:rPr>
                <w:t>BI Reporting - Home (sharepoint.com)</w:t>
              </w:r>
            </w:hyperlink>
            <w:r w:rsidRPr="004E3913">
              <w:rPr>
                <w:rFonts w:ascii="Arial" w:eastAsia="Times New Roman" w:hAnsi="Arial" w:cs="Arial"/>
                <w:color w:val="0000FF"/>
                <w:sz w:val="20"/>
                <w:szCs w:val="20"/>
                <w:u w:val="single"/>
                <w:lang w:eastAsia="en-GB"/>
              </w:rPr>
              <w:t xml:space="preserve"> </w:t>
            </w:r>
            <w:r w:rsidRPr="004E3913">
              <w:rPr>
                <w:rFonts w:ascii="Arial" w:eastAsia="Times New Roman" w:hAnsi="Arial" w:cs="Arial"/>
                <w:sz w:val="20"/>
                <w:szCs w:val="20"/>
                <w:lang w:eastAsia="en-GB"/>
              </w:rPr>
              <w:t xml:space="preserve">satisfaction surveys, complaints, local demographics, national or local research &amp; statistics, anecdotal.  Contact </w:t>
            </w:r>
            <w:hyperlink r:id="rId56" w:history="1">
              <w:r w:rsidRPr="004E3913">
                <w:rPr>
                  <w:rFonts w:ascii="Arial" w:eastAsia="Times New Roman" w:hAnsi="Arial" w:cs="Arial"/>
                  <w:color w:val="0000FF"/>
                  <w:sz w:val="20"/>
                  <w:szCs w:val="20"/>
                  <w:u w:val="single"/>
                  <w:lang w:eastAsia="en-GB"/>
                </w:rPr>
                <w:t>InvolvingPeople@swyt.nhs.uk</w:t>
              </w:r>
            </w:hyperlink>
            <w:r w:rsidRPr="004E3913">
              <w:rPr>
                <w:rFonts w:ascii="Arial" w:eastAsia="Times New Roman" w:hAnsi="Arial" w:cs="Arial"/>
                <w:sz w:val="20"/>
                <w:szCs w:val="20"/>
                <w:lang w:eastAsia="en-GB"/>
              </w:rPr>
              <w:t xml:space="preserve"> for insight</w:t>
            </w:r>
          </w:p>
          <w:p w14:paraId="01B62BDA" w14:textId="77777777" w:rsidR="000F583C" w:rsidRPr="004E3913" w:rsidRDefault="000F583C" w:rsidP="0077422E">
            <w:pPr>
              <w:spacing w:after="0" w:line="240" w:lineRule="auto"/>
              <w:rPr>
                <w:rFonts w:ascii="Arial" w:eastAsia="Times New Roman" w:hAnsi="Arial" w:cs="Arial"/>
                <w:sz w:val="20"/>
                <w:szCs w:val="20"/>
                <w:lang w:eastAsia="en-GB"/>
              </w:rPr>
            </w:pPr>
          </w:p>
          <w:p w14:paraId="44BD0072"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What does your research tell you about the impact your proposal will have on the following equality groups?</w:t>
            </w:r>
          </w:p>
          <w:p w14:paraId="21C6DC60" w14:textId="77777777" w:rsidR="000F583C" w:rsidRPr="004E3913" w:rsidRDefault="000F583C" w:rsidP="0077422E">
            <w:pPr>
              <w:spacing w:after="0" w:line="240" w:lineRule="auto"/>
              <w:rPr>
                <w:rFonts w:ascii="Arial" w:eastAsia="Times New Roman" w:hAnsi="Arial" w:cs="Arial"/>
                <w:b/>
                <w:sz w:val="20"/>
                <w:szCs w:val="20"/>
                <w:lang w:eastAsia="en-GB"/>
              </w:rPr>
            </w:pPr>
          </w:p>
        </w:tc>
        <w:tc>
          <w:tcPr>
            <w:tcW w:w="6378" w:type="dxa"/>
            <w:tcBorders>
              <w:top w:val="single" w:sz="4" w:space="0" w:color="auto"/>
              <w:left w:val="single" w:sz="4" w:space="0" w:color="auto"/>
              <w:bottom w:val="single" w:sz="4" w:space="0" w:color="auto"/>
              <w:right w:val="single" w:sz="4" w:space="0" w:color="auto"/>
            </w:tcBorders>
          </w:tcPr>
          <w:p w14:paraId="650119E0" w14:textId="77777777" w:rsidR="000F583C" w:rsidRPr="004E3913" w:rsidRDefault="000F583C" w:rsidP="0077422E">
            <w:pPr>
              <w:spacing w:after="0" w:line="240" w:lineRule="auto"/>
              <w:rPr>
                <w:rFonts w:ascii="Arial" w:eastAsia="Times New Roman" w:hAnsi="Arial" w:cs="Arial"/>
                <w:b/>
                <w:sz w:val="20"/>
                <w:szCs w:val="20"/>
                <w:lang w:eastAsia="en-GB"/>
              </w:rPr>
            </w:pPr>
          </w:p>
          <w:p w14:paraId="764A9FC1" w14:textId="77777777" w:rsidR="000F583C" w:rsidRPr="004E3913" w:rsidRDefault="000F583C" w:rsidP="0077422E">
            <w:pPr>
              <w:spacing w:after="0" w:line="240" w:lineRule="auto"/>
              <w:rPr>
                <w:rFonts w:ascii="Arial" w:eastAsia="Times New Roman" w:hAnsi="Arial" w:cs="Arial"/>
                <w:b/>
                <w:sz w:val="20"/>
                <w:szCs w:val="20"/>
                <w:lang w:eastAsia="en-GB"/>
              </w:rPr>
            </w:pPr>
          </w:p>
          <w:p w14:paraId="27DFB935" w14:textId="77777777" w:rsidR="000F583C" w:rsidRPr="004E3913" w:rsidRDefault="000F583C" w:rsidP="0077422E">
            <w:pPr>
              <w:spacing w:after="0" w:line="240" w:lineRule="auto"/>
              <w:rPr>
                <w:rFonts w:ascii="Arial" w:eastAsia="Times New Roman" w:hAnsi="Arial" w:cs="Arial"/>
                <w:bCs/>
                <w:sz w:val="20"/>
                <w:szCs w:val="20"/>
                <w:lang w:eastAsia="en-GB"/>
              </w:rPr>
            </w:pPr>
            <w:r w:rsidRPr="004E3913">
              <w:rPr>
                <w:rFonts w:ascii="Arial" w:eastAsia="Times New Roman" w:hAnsi="Arial" w:cs="Arial"/>
                <w:bCs/>
                <w:sz w:val="20"/>
                <w:szCs w:val="20"/>
                <w:lang w:eastAsia="en-GB"/>
              </w:rPr>
              <w:t>Equalities data – BI equalities reporting</w:t>
            </w:r>
          </w:p>
          <w:p w14:paraId="4CD0F71A" w14:textId="77777777" w:rsidR="000F583C" w:rsidRPr="004E3913" w:rsidRDefault="000F583C" w:rsidP="0077422E">
            <w:pPr>
              <w:spacing w:after="0" w:line="240" w:lineRule="auto"/>
              <w:rPr>
                <w:rFonts w:ascii="Arial" w:eastAsia="Times New Roman" w:hAnsi="Arial" w:cs="Arial"/>
                <w:bCs/>
                <w:sz w:val="20"/>
                <w:szCs w:val="20"/>
                <w:lang w:eastAsia="en-GB"/>
              </w:rPr>
            </w:pPr>
            <w:r w:rsidRPr="004E3913">
              <w:rPr>
                <w:rFonts w:ascii="Arial" w:eastAsia="Times New Roman" w:hAnsi="Arial" w:cs="Arial"/>
                <w:bCs/>
                <w:sz w:val="20"/>
                <w:szCs w:val="20"/>
                <w:lang w:eastAsia="en-GB"/>
              </w:rPr>
              <w:t>Staff Surveys</w:t>
            </w:r>
          </w:p>
          <w:p w14:paraId="07A479EA" w14:textId="77777777" w:rsidR="000F583C" w:rsidRPr="004E3913" w:rsidRDefault="000F583C" w:rsidP="0077422E">
            <w:pPr>
              <w:spacing w:after="0" w:line="240" w:lineRule="auto"/>
              <w:rPr>
                <w:rFonts w:ascii="Arial" w:eastAsia="Times New Roman" w:hAnsi="Arial" w:cs="Arial"/>
                <w:bCs/>
                <w:sz w:val="20"/>
                <w:szCs w:val="20"/>
                <w:lang w:eastAsia="en-GB"/>
              </w:rPr>
            </w:pPr>
            <w:r w:rsidRPr="004E3913">
              <w:rPr>
                <w:rFonts w:ascii="Arial" w:eastAsia="Times New Roman" w:hAnsi="Arial" w:cs="Arial"/>
                <w:bCs/>
                <w:sz w:val="20"/>
                <w:szCs w:val="20"/>
                <w:lang w:eastAsia="en-GB"/>
              </w:rPr>
              <w:t>National and local data sets</w:t>
            </w:r>
          </w:p>
          <w:p w14:paraId="4BE5B4D6" w14:textId="77777777" w:rsidR="000F583C" w:rsidRPr="004E3913" w:rsidRDefault="000F583C" w:rsidP="0077422E">
            <w:pPr>
              <w:spacing w:after="0" w:line="240" w:lineRule="auto"/>
              <w:rPr>
                <w:rFonts w:ascii="Arial" w:eastAsia="Times New Roman" w:hAnsi="Arial" w:cs="Arial"/>
                <w:b/>
                <w:sz w:val="20"/>
                <w:szCs w:val="20"/>
                <w:lang w:eastAsia="en-GB"/>
              </w:rPr>
            </w:pPr>
          </w:p>
          <w:p w14:paraId="465763BD" w14:textId="77777777" w:rsidR="000F583C" w:rsidRPr="004E3913" w:rsidRDefault="000F583C" w:rsidP="0077422E">
            <w:pPr>
              <w:spacing w:after="0" w:line="240" w:lineRule="auto"/>
              <w:rPr>
                <w:rFonts w:ascii="Arial" w:eastAsia="Times New Roman" w:hAnsi="Arial" w:cs="Arial"/>
                <w:b/>
                <w:sz w:val="20"/>
                <w:szCs w:val="20"/>
                <w:lang w:eastAsia="en-GB"/>
              </w:rPr>
            </w:pPr>
          </w:p>
          <w:p w14:paraId="219A1604" w14:textId="77777777" w:rsidR="000F583C" w:rsidRPr="004E3913" w:rsidRDefault="000F583C" w:rsidP="0077422E">
            <w:pPr>
              <w:spacing w:after="0" w:line="240" w:lineRule="auto"/>
              <w:rPr>
                <w:rFonts w:ascii="Arial" w:eastAsia="Times New Roman" w:hAnsi="Arial" w:cs="Arial"/>
                <w:b/>
                <w:sz w:val="20"/>
                <w:szCs w:val="20"/>
                <w:lang w:eastAsia="en-GB"/>
              </w:rPr>
            </w:pPr>
          </w:p>
          <w:p w14:paraId="2F4B4E74"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4E18A0AF"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5AC3889A"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5a</w:t>
            </w:r>
          </w:p>
        </w:tc>
        <w:tc>
          <w:tcPr>
            <w:tcW w:w="4140" w:type="dxa"/>
            <w:tcBorders>
              <w:top w:val="single" w:sz="4" w:space="0" w:color="auto"/>
              <w:left w:val="single" w:sz="4" w:space="0" w:color="auto"/>
              <w:bottom w:val="single" w:sz="4" w:space="0" w:color="auto"/>
              <w:right w:val="single" w:sz="4" w:space="0" w:color="auto"/>
            </w:tcBorders>
          </w:tcPr>
          <w:p w14:paraId="1A5C5BC8"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Disability Groups:</w:t>
            </w:r>
          </w:p>
          <w:p w14:paraId="6439C758" w14:textId="77777777" w:rsidR="000F583C" w:rsidRPr="004E3913" w:rsidRDefault="000F583C" w:rsidP="0077422E">
            <w:pPr>
              <w:spacing w:after="0" w:line="240" w:lineRule="auto"/>
              <w:rPr>
                <w:rFonts w:ascii="Arial" w:eastAsia="Times New Roman" w:hAnsi="Arial" w:cs="Arial"/>
                <w:b/>
                <w:sz w:val="20"/>
                <w:szCs w:val="20"/>
                <w:lang w:eastAsia="en-GB"/>
              </w:rPr>
            </w:pPr>
          </w:p>
          <w:p w14:paraId="17A163F2"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Prompt: Learning Disabilities or</w:t>
            </w:r>
          </w:p>
          <w:p w14:paraId="258400C0"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Difficulties, Physical, Visual, Hearing </w:t>
            </w:r>
          </w:p>
          <w:p w14:paraId="541D8450"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disabilities and people with long term </w:t>
            </w:r>
          </w:p>
          <w:p w14:paraId="0B69E49B"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conditions such Diabetes, Cancer, </w:t>
            </w:r>
          </w:p>
          <w:p w14:paraId="7873C53A"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Stroke, Heart Disease etc. Accessible information standard</w:t>
            </w:r>
          </w:p>
        </w:tc>
        <w:tc>
          <w:tcPr>
            <w:tcW w:w="6378" w:type="dxa"/>
            <w:tcBorders>
              <w:top w:val="single" w:sz="4" w:space="0" w:color="auto"/>
              <w:left w:val="single" w:sz="4" w:space="0" w:color="auto"/>
              <w:bottom w:val="single" w:sz="4" w:space="0" w:color="auto"/>
              <w:right w:val="single" w:sz="4" w:space="0" w:color="auto"/>
            </w:tcBorders>
          </w:tcPr>
          <w:p w14:paraId="0C6247BF"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Across all communities the Trust will ensure that services remain fully accessible due to a higher than national average proportion of people whose </w:t>
            </w:r>
            <w:r w:rsidR="00575B41" w:rsidRPr="004E3913">
              <w:rPr>
                <w:rFonts w:ascii="Arial" w:eastAsia="Times New Roman" w:hAnsi="Arial" w:cs="Arial"/>
                <w:sz w:val="20"/>
                <w:szCs w:val="20"/>
                <w:lang w:eastAsia="en-GB"/>
              </w:rPr>
              <w:t>day-to-day</w:t>
            </w:r>
            <w:r w:rsidRPr="004E3913">
              <w:rPr>
                <w:rFonts w:ascii="Arial" w:eastAsia="Times New Roman" w:hAnsi="Arial" w:cs="Arial"/>
                <w:sz w:val="20"/>
                <w:szCs w:val="20"/>
                <w:lang w:eastAsia="en-GB"/>
              </w:rPr>
              <w:t xml:space="preserve"> activities are limited ‘a lot’ by their disability. We will use the clinical services and Care group data and EIA’s to ensure we fully understand the nature of the disability so we can adjust and adapt our services according to need and feedback, remaining person centred throughout. </w:t>
            </w:r>
          </w:p>
          <w:p w14:paraId="31671FA9"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p>
          <w:p w14:paraId="5C3675DA"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The policy support</w:t>
            </w:r>
            <w:r w:rsidR="00575B41">
              <w:rPr>
                <w:rFonts w:ascii="Arial" w:eastAsia="Times New Roman" w:hAnsi="Arial" w:cs="Arial"/>
                <w:sz w:val="20"/>
                <w:szCs w:val="20"/>
                <w:lang w:eastAsia="en-GB"/>
              </w:rPr>
              <w:t>s</w:t>
            </w:r>
            <w:r w:rsidRPr="004E3913">
              <w:rPr>
                <w:rFonts w:ascii="Arial" w:eastAsia="Times New Roman" w:hAnsi="Arial" w:cs="Arial"/>
                <w:sz w:val="20"/>
                <w:szCs w:val="20"/>
                <w:lang w:eastAsia="en-GB"/>
              </w:rPr>
              <w:t xml:space="preserve"> the provision of accessible information and support to disability groups to effectively submit their complaint and be part of the complaint process. This includes where a complainant </w:t>
            </w:r>
            <w:r w:rsidRPr="004E3913">
              <w:rPr>
                <w:rFonts w:ascii="Arial" w:eastAsia="Times New Roman" w:hAnsi="Arial" w:cs="Arial"/>
                <w:sz w:val="20"/>
                <w:szCs w:val="20"/>
                <w:lang w:eastAsia="en-GB"/>
              </w:rPr>
              <w:lastRenderedPageBreak/>
              <w:t xml:space="preserve">might be identified as persistent or habitual and ensuring that all appropriate actions have been taken to support. </w:t>
            </w:r>
          </w:p>
          <w:p w14:paraId="305415C5" w14:textId="77777777" w:rsidR="000F583C" w:rsidRPr="004E3913" w:rsidRDefault="000F583C" w:rsidP="0077422E">
            <w:pPr>
              <w:autoSpaceDE w:val="0"/>
              <w:autoSpaceDN w:val="0"/>
              <w:adjustRightInd w:val="0"/>
              <w:spacing w:after="0" w:line="240" w:lineRule="auto"/>
              <w:rPr>
                <w:rFonts w:ascii="Arial" w:eastAsia="Times New Roman" w:hAnsi="Arial" w:cs="Arial"/>
                <w:bCs/>
                <w:sz w:val="20"/>
                <w:szCs w:val="20"/>
                <w:u w:val="single"/>
                <w:lang w:eastAsia="en-GB"/>
              </w:rPr>
            </w:pPr>
          </w:p>
          <w:p w14:paraId="24D3FDC9" w14:textId="77777777" w:rsidR="000F583C" w:rsidRPr="004E3913" w:rsidRDefault="000F583C" w:rsidP="0077422E">
            <w:pPr>
              <w:autoSpaceDE w:val="0"/>
              <w:autoSpaceDN w:val="0"/>
              <w:adjustRightInd w:val="0"/>
              <w:spacing w:after="0" w:line="240" w:lineRule="auto"/>
              <w:rPr>
                <w:rFonts w:ascii="Arial" w:eastAsia="Times New Roman" w:hAnsi="Arial" w:cs="Arial"/>
                <w:bCs/>
                <w:sz w:val="20"/>
                <w:szCs w:val="20"/>
                <w:u w:val="single"/>
                <w:lang w:eastAsia="en-GB"/>
              </w:rPr>
            </w:pPr>
            <w:r w:rsidRPr="004E3913">
              <w:rPr>
                <w:rFonts w:ascii="Arial" w:eastAsia="Times New Roman" w:hAnsi="Arial" w:cs="Arial"/>
                <w:bCs/>
                <w:sz w:val="20"/>
                <w:szCs w:val="20"/>
                <w:u w:val="single"/>
                <w:lang w:eastAsia="en-GB"/>
              </w:rPr>
              <w:t>Disability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1173"/>
              <w:gridCol w:w="1174"/>
            </w:tblGrid>
            <w:tr w:rsidR="000F583C" w:rsidRPr="004E3913" w14:paraId="169AC96F" w14:textId="77777777" w:rsidTr="0077422E">
              <w:tc>
                <w:tcPr>
                  <w:tcW w:w="1173" w:type="dxa"/>
                  <w:tcBorders>
                    <w:top w:val="nil"/>
                    <w:left w:val="nil"/>
                    <w:bottom w:val="single" w:sz="4" w:space="0" w:color="auto"/>
                    <w:right w:val="single" w:sz="4" w:space="0" w:color="auto"/>
                  </w:tcBorders>
                </w:tcPr>
                <w:p w14:paraId="73BBCBFA" w14:textId="77777777" w:rsidR="000F583C" w:rsidRPr="004E3913" w:rsidRDefault="000F583C" w:rsidP="0077422E">
                  <w:pPr>
                    <w:autoSpaceDE w:val="0"/>
                    <w:autoSpaceDN w:val="0"/>
                    <w:adjustRightInd w:val="0"/>
                    <w:spacing w:after="0" w:line="240" w:lineRule="auto"/>
                    <w:rPr>
                      <w:rFonts w:ascii="Arial" w:eastAsia="Times New Roman" w:hAnsi="Arial" w:cs="Arial"/>
                      <w:sz w:val="16"/>
                      <w:szCs w:val="16"/>
                      <w:lang w:eastAsia="en-GB"/>
                    </w:rPr>
                  </w:pPr>
                </w:p>
              </w:tc>
              <w:tc>
                <w:tcPr>
                  <w:tcW w:w="1173" w:type="dxa"/>
                  <w:tcBorders>
                    <w:top w:val="single" w:sz="4" w:space="0" w:color="auto"/>
                    <w:left w:val="single" w:sz="4" w:space="0" w:color="auto"/>
                    <w:bottom w:val="single" w:sz="4" w:space="0" w:color="auto"/>
                    <w:right w:val="single" w:sz="4" w:space="0" w:color="auto"/>
                  </w:tcBorders>
                  <w:hideMark/>
                </w:tcPr>
                <w:p w14:paraId="068D2C5C"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Not Disabled</w:t>
                  </w:r>
                </w:p>
              </w:tc>
              <w:tc>
                <w:tcPr>
                  <w:tcW w:w="1174" w:type="dxa"/>
                  <w:tcBorders>
                    <w:top w:val="single" w:sz="4" w:space="0" w:color="auto"/>
                    <w:left w:val="single" w:sz="4" w:space="0" w:color="auto"/>
                    <w:bottom w:val="single" w:sz="4" w:space="0" w:color="auto"/>
                    <w:right w:val="single" w:sz="4" w:space="0" w:color="auto"/>
                  </w:tcBorders>
                  <w:hideMark/>
                </w:tcPr>
                <w:p w14:paraId="70EB86AF"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Disabled</w:t>
                  </w:r>
                </w:p>
              </w:tc>
            </w:tr>
            <w:tr w:rsidR="000F583C" w:rsidRPr="004E3913" w14:paraId="7690811F"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4B2E637E"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England % av.</w:t>
                  </w:r>
                </w:p>
              </w:tc>
              <w:tc>
                <w:tcPr>
                  <w:tcW w:w="1173" w:type="dxa"/>
                  <w:tcBorders>
                    <w:top w:val="single" w:sz="4" w:space="0" w:color="auto"/>
                    <w:left w:val="single" w:sz="4" w:space="0" w:color="auto"/>
                    <w:bottom w:val="single" w:sz="4" w:space="0" w:color="auto"/>
                    <w:right w:val="single" w:sz="4" w:space="0" w:color="auto"/>
                  </w:tcBorders>
                  <w:vAlign w:val="bottom"/>
                  <w:hideMark/>
                </w:tcPr>
                <w:p w14:paraId="4DABAD24"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47.2</w:t>
                  </w:r>
                </w:p>
              </w:tc>
              <w:tc>
                <w:tcPr>
                  <w:tcW w:w="1174" w:type="dxa"/>
                  <w:tcBorders>
                    <w:top w:val="single" w:sz="4" w:space="0" w:color="auto"/>
                    <w:left w:val="single" w:sz="4" w:space="0" w:color="auto"/>
                    <w:bottom w:val="single" w:sz="4" w:space="0" w:color="auto"/>
                    <w:right w:val="single" w:sz="4" w:space="0" w:color="auto"/>
                  </w:tcBorders>
                  <w:vAlign w:val="bottom"/>
                  <w:hideMark/>
                </w:tcPr>
                <w:p w14:paraId="4E1E2C26"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13.2</w:t>
                  </w:r>
                </w:p>
              </w:tc>
            </w:tr>
            <w:tr w:rsidR="000F583C" w:rsidRPr="004E3913" w14:paraId="7FA3A830"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20B681DE"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Kirklees</w:t>
                  </w:r>
                </w:p>
              </w:tc>
              <w:tc>
                <w:tcPr>
                  <w:tcW w:w="1173" w:type="dxa"/>
                  <w:tcBorders>
                    <w:top w:val="single" w:sz="4" w:space="0" w:color="auto"/>
                    <w:left w:val="single" w:sz="4" w:space="0" w:color="auto"/>
                    <w:bottom w:val="single" w:sz="4" w:space="0" w:color="auto"/>
                    <w:right w:val="single" w:sz="4" w:space="0" w:color="auto"/>
                  </w:tcBorders>
                  <w:vAlign w:val="bottom"/>
                </w:tcPr>
                <w:p w14:paraId="14A0E204"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1174" w:type="dxa"/>
                  <w:tcBorders>
                    <w:top w:val="single" w:sz="4" w:space="0" w:color="auto"/>
                    <w:left w:val="single" w:sz="4" w:space="0" w:color="auto"/>
                    <w:bottom w:val="single" w:sz="4" w:space="0" w:color="auto"/>
                    <w:right w:val="single" w:sz="4" w:space="0" w:color="auto"/>
                  </w:tcBorders>
                  <w:vAlign w:val="bottom"/>
                </w:tcPr>
                <w:p w14:paraId="7B0B680D"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r>
            <w:tr w:rsidR="000F583C" w:rsidRPr="004E3913" w14:paraId="39D5AD08"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4478482D"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173" w:type="dxa"/>
                  <w:tcBorders>
                    <w:top w:val="single" w:sz="4" w:space="0" w:color="auto"/>
                    <w:left w:val="single" w:sz="4" w:space="0" w:color="auto"/>
                    <w:bottom w:val="single" w:sz="4" w:space="0" w:color="auto"/>
                    <w:right w:val="single" w:sz="4" w:space="0" w:color="auto"/>
                  </w:tcBorders>
                  <w:vAlign w:val="bottom"/>
                  <w:hideMark/>
                </w:tcPr>
                <w:p w14:paraId="5575C13C"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82.6</w:t>
                  </w:r>
                </w:p>
              </w:tc>
              <w:tc>
                <w:tcPr>
                  <w:tcW w:w="1174" w:type="dxa"/>
                  <w:tcBorders>
                    <w:top w:val="single" w:sz="4" w:space="0" w:color="auto"/>
                    <w:left w:val="single" w:sz="4" w:space="0" w:color="auto"/>
                    <w:bottom w:val="single" w:sz="4" w:space="0" w:color="auto"/>
                    <w:right w:val="single" w:sz="4" w:space="0" w:color="auto"/>
                  </w:tcBorders>
                  <w:vAlign w:val="bottom"/>
                  <w:hideMark/>
                </w:tcPr>
                <w:p w14:paraId="2183014D"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xml:space="preserve">       17.4</w:t>
                  </w:r>
                </w:p>
              </w:tc>
            </w:tr>
            <w:tr w:rsidR="000F583C" w:rsidRPr="004E3913" w14:paraId="048C4F19"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555BDF60"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Barnsley</w:t>
                  </w:r>
                </w:p>
              </w:tc>
              <w:tc>
                <w:tcPr>
                  <w:tcW w:w="1173" w:type="dxa"/>
                  <w:tcBorders>
                    <w:top w:val="single" w:sz="4" w:space="0" w:color="auto"/>
                    <w:left w:val="single" w:sz="4" w:space="0" w:color="auto"/>
                    <w:bottom w:val="single" w:sz="4" w:space="0" w:color="auto"/>
                    <w:right w:val="single" w:sz="4" w:space="0" w:color="auto"/>
                  </w:tcBorders>
                  <w:vAlign w:val="bottom"/>
                </w:tcPr>
                <w:p w14:paraId="40954D0D"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c>
                <w:tcPr>
                  <w:tcW w:w="1174" w:type="dxa"/>
                  <w:tcBorders>
                    <w:top w:val="single" w:sz="4" w:space="0" w:color="auto"/>
                    <w:left w:val="single" w:sz="4" w:space="0" w:color="auto"/>
                    <w:bottom w:val="single" w:sz="4" w:space="0" w:color="auto"/>
                    <w:right w:val="single" w:sz="4" w:space="0" w:color="auto"/>
                  </w:tcBorders>
                  <w:vAlign w:val="bottom"/>
                </w:tcPr>
                <w:p w14:paraId="3AB9CA22"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r>
            <w:tr w:rsidR="000F583C" w:rsidRPr="004E3913" w14:paraId="40AB8C9C"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15C33645"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173" w:type="dxa"/>
                  <w:tcBorders>
                    <w:top w:val="single" w:sz="4" w:space="0" w:color="auto"/>
                    <w:left w:val="single" w:sz="4" w:space="0" w:color="auto"/>
                    <w:bottom w:val="single" w:sz="4" w:space="0" w:color="auto"/>
                    <w:right w:val="single" w:sz="4" w:space="0" w:color="auto"/>
                  </w:tcBorders>
                  <w:vAlign w:val="bottom"/>
                  <w:hideMark/>
                </w:tcPr>
                <w:p w14:paraId="7D05B3C7"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78</w:t>
                  </w:r>
                </w:p>
              </w:tc>
              <w:tc>
                <w:tcPr>
                  <w:tcW w:w="1174" w:type="dxa"/>
                  <w:tcBorders>
                    <w:top w:val="single" w:sz="4" w:space="0" w:color="auto"/>
                    <w:left w:val="single" w:sz="4" w:space="0" w:color="auto"/>
                    <w:bottom w:val="single" w:sz="4" w:space="0" w:color="auto"/>
                    <w:right w:val="single" w:sz="4" w:space="0" w:color="auto"/>
                  </w:tcBorders>
                  <w:vAlign w:val="bottom"/>
                  <w:hideMark/>
                </w:tcPr>
                <w:p w14:paraId="5ECEDAC4"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22</w:t>
                  </w:r>
                </w:p>
              </w:tc>
            </w:tr>
            <w:tr w:rsidR="000F583C" w:rsidRPr="004E3913" w14:paraId="6CB104FC"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103E1CBC"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Calderdale</w:t>
                  </w:r>
                </w:p>
              </w:tc>
              <w:tc>
                <w:tcPr>
                  <w:tcW w:w="1173" w:type="dxa"/>
                  <w:tcBorders>
                    <w:top w:val="single" w:sz="4" w:space="0" w:color="auto"/>
                    <w:left w:val="single" w:sz="4" w:space="0" w:color="auto"/>
                    <w:bottom w:val="single" w:sz="4" w:space="0" w:color="auto"/>
                    <w:right w:val="single" w:sz="4" w:space="0" w:color="auto"/>
                  </w:tcBorders>
                  <w:vAlign w:val="bottom"/>
                </w:tcPr>
                <w:p w14:paraId="39E10687"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c>
                <w:tcPr>
                  <w:tcW w:w="1174" w:type="dxa"/>
                  <w:tcBorders>
                    <w:top w:val="single" w:sz="4" w:space="0" w:color="auto"/>
                    <w:left w:val="single" w:sz="4" w:space="0" w:color="auto"/>
                    <w:bottom w:val="single" w:sz="4" w:space="0" w:color="auto"/>
                    <w:right w:val="single" w:sz="4" w:space="0" w:color="auto"/>
                  </w:tcBorders>
                  <w:vAlign w:val="bottom"/>
                </w:tcPr>
                <w:p w14:paraId="08C445A8"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r>
            <w:tr w:rsidR="000F583C" w:rsidRPr="004E3913" w14:paraId="471C578D"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5E193846"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173" w:type="dxa"/>
                  <w:tcBorders>
                    <w:top w:val="single" w:sz="4" w:space="0" w:color="auto"/>
                    <w:left w:val="single" w:sz="4" w:space="0" w:color="auto"/>
                    <w:bottom w:val="single" w:sz="4" w:space="0" w:color="auto"/>
                    <w:right w:val="single" w:sz="4" w:space="0" w:color="auto"/>
                  </w:tcBorders>
                  <w:vAlign w:val="bottom"/>
                  <w:hideMark/>
                </w:tcPr>
                <w:p w14:paraId="0890B1AC"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81.7</w:t>
                  </w:r>
                </w:p>
              </w:tc>
              <w:tc>
                <w:tcPr>
                  <w:tcW w:w="1174" w:type="dxa"/>
                  <w:tcBorders>
                    <w:top w:val="single" w:sz="4" w:space="0" w:color="auto"/>
                    <w:left w:val="single" w:sz="4" w:space="0" w:color="auto"/>
                    <w:bottom w:val="single" w:sz="4" w:space="0" w:color="auto"/>
                    <w:right w:val="single" w:sz="4" w:space="0" w:color="auto"/>
                  </w:tcBorders>
                  <w:vAlign w:val="bottom"/>
                  <w:hideMark/>
                </w:tcPr>
                <w:p w14:paraId="31FCB79A"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18.3</w:t>
                  </w:r>
                </w:p>
              </w:tc>
            </w:tr>
            <w:tr w:rsidR="000F583C" w:rsidRPr="004E3913" w14:paraId="7DCD3AEC"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25579670"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Wakefield</w:t>
                  </w:r>
                </w:p>
              </w:tc>
              <w:tc>
                <w:tcPr>
                  <w:tcW w:w="1173" w:type="dxa"/>
                  <w:tcBorders>
                    <w:top w:val="single" w:sz="4" w:space="0" w:color="auto"/>
                    <w:left w:val="single" w:sz="4" w:space="0" w:color="auto"/>
                    <w:bottom w:val="single" w:sz="4" w:space="0" w:color="auto"/>
                    <w:right w:val="single" w:sz="4" w:space="0" w:color="auto"/>
                  </w:tcBorders>
                  <w:vAlign w:val="bottom"/>
                </w:tcPr>
                <w:p w14:paraId="2C3314D7"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c>
                <w:tcPr>
                  <w:tcW w:w="1174" w:type="dxa"/>
                  <w:tcBorders>
                    <w:top w:val="single" w:sz="4" w:space="0" w:color="auto"/>
                    <w:left w:val="single" w:sz="4" w:space="0" w:color="auto"/>
                    <w:bottom w:val="single" w:sz="4" w:space="0" w:color="auto"/>
                    <w:right w:val="single" w:sz="4" w:space="0" w:color="auto"/>
                  </w:tcBorders>
                  <w:vAlign w:val="bottom"/>
                </w:tcPr>
                <w:p w14:paraId="3EB340E4"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r>
            <w:tr w:rsidR="000F583C" w:rsidRPr="004E3913" w14:paraId="00BCCD57" w14:textId="77777777" w:rsidTr="0077422E">
              <w:tc>
                <w:tcPr>
                  <w:tcW w:w="1173" w:type="dxa"/>
                  <w:tcBorders>
                    <w:top w:val="single" w:sz="4" w:space="0" w:color="auto"/>
                    <w:left w:val="single" w:sz="4" w:space="0" w:color="auto"/>
                    <w:bottom w:val="single" w:sz="4" w:space="0" w:color="auto"/>
                    <w:right w:val="single" w:sz="4" w:space="0" w:color="auto"/>
                  </w:tcBorders>
                  <w:hideMark/>
                </w:tcPr>
                <w:p w14:paraId="455A769B"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173" w:type="dxa"/>
                  <w:tcBorders>
                    <w:top w:val="single" w:sz="4" w:space="0" w:color="auto"/>
                    <w:left w:val="single" w:sz="4" w:space="0" w:color="auto"/>
                    <w:bottom w:val="single" w:sz="4" w:space="0" w:color="auto"/>
                    <w:right w:val="single" w:sz="4" w:space="0" w:color="auto"/>
                  </w:tcBorders>
                  <w:vAlign w:val="bottom"/>
                  <w:hideMark/>
                </w:tcPr>
                <w:p w14:paraId="3A84F05A"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79.9</w:t>
                  </w:r>
                </w:p>
              </w:tc>
              <w:tc>
                <w:tcPr>
                  <w:tcW w:w="1174" w:type="dxa"/>
                  <w:tcBorders>
                    <w:top w:val="single" w:sz="4" w:space="0" w:color="auto"/>
                    <w:left w:val="single" w:sz="4" w:space="0" w:color="auto"/>
                    <w:bottom w:val="single" w:sz="4" w:space="0" w:color="auto"/>
                    <w:right w:val="single" w:sz="4" w:space="0" w:color="auto"/>
                  </w:tcBorders>
                  <w:vAlign w:val="bottom"/>
                  <w:hideMark/>
                </w:tcPr>
                <w:p w14:paraId="19057095"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20.1</w:t>
                  </w:r>
                </w:p>
              </w:tc>
            </w:tr>
          </w:tbl>
          <w:p w14:paraId="661E2179" w14:textId="77777777" w:rsidR="000F583C" w:rsidRPr="004E3913" w:rsidRDefault="000F583C" w:rsidP="0077422E">
            <w:pPr>
              <w:spacing w:after="0" w:line="240" w:lineRule="auto"/>
              <w:jc w:val="right"/>
              <w:rPr>
                <w:rFonts w:ascii="Arial" w:eastAsia="Times New Roman" w:hAnsi="Arial" w:cs="Arial"/>
                <w:i/>
                <w:sz w:val="16"/>
                <w:szCs w:val="16"/>
                <w:lang w:eastAsia="en-GB"/>
              </w:rPr>
            </w:pPr>
            <w:r w:rsidRPr="004E3913">
              <w:rPr>
                <w:rFonts w:ascii="Arial" w:eastAsia="Times New Roman" w:hAnsi="Arial" w:cs="Arial"/>
                <w:i/>
                <w:sz w:val="16"/>
                <w:szCs w:val="16"/>
                <w:lang w:eastAsia="en-GB"/>
              </w:rPr>
              <w:t>Taken from Census 2021 for each area</w:t>
            </w:r>
          </w:p>
          <w:p w14:paraId="2CF718DE"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tbl>
            <w:tblPr>
              <w:tblW w:w="5805" w:type="dxa"/>
              <w:tblLayout w:type="fixed"/>
              <w:tblLook w:val="04A0" w:firstRow="1" w:lastRow="0" w:firstColumn="1" w:lastColumn="0" w:noHBand="0" w:noVBand="1"/>
            </w:tblPr>
            <w:tblGrid>
              <w:gridCol w:w="2040"/>
              <w:gridCol w:w="982"/>
              <w:gridCol w:w="881"/>
              <w:gridCol w:w="1902"/>
            </w:tblGrid>
            <w:tr w:rsidR="000F583C" w:rsidRPr="004E3913" w14:paraId="61138245" w14:textId="77777777" w:rsidTr="0077422E">
              <w:trPr>
                <w:gridAfter w:val="1"/>
                <w:wAfter w:w="1902" w:type="dxa"/>
                <w:trHeight w:val="458"/>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1E81CFE5"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Disability</w:t>
                  </w:r>
                </w:p>
              </w:tc>
              <w:tc>
                <w:tcPr>
                  <w:tcW w:w="982"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75115676"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Total</w:t>
                  </w:r>
                </w:p>
              </w:tc>
              <w:tc>
                <w:tcPr>
                  <w:tcW w:w="881"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352ED7A4"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479865BC" w14:textId="77777777" w:rsidTr="0077422E">
              <w:trPr>
                <w:trHeight w:val="300"/>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44798D26"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982" w:type="dxa"/>
                  <w:vMerge/>
                  <w:tcBorders>
                    <w:top w:val="single" w:sz="4" w:space="0" w:color="D3D3D3"/>
                    <w:left w:val="single" w:sz="4" w:space="0" w:color="D3D3D3"/>
                    <w:bottom w:val="single" w:sz="4" w:space="0" w:color="D3D3D3"/>
                    <w:right w:val="single" w:sz="4" w:space="0" w:color="D3D3D3"/>
                  </w:tcBorders>
                  <w:vAlign w:val="center"/>
                  <w:hideMark/>
                </w:tcPr>
                <w:p w14:paraId="0628BCDB"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881" w:type="dxa"/>
                  <w:vMerge/>
                  <w:tcBorders>
                    <w:top w:val="single" w:sz="4" w:space="0" w:color="D3D3D3"/>
                    <w:left w:val="single" w:sz="4" w:space="0" w:color="D3D3D3"/>
                    <w:bottom w:val="single" w:sz="4" w:space="0" w:color="D3D3D3"/>
                    <w:right w:val="single" w:sz="4" w:space="0" w:color="D3D3D3"/>
                  </w:tcBorders>
                  <w:vAlign w:val="center"/>
                  <w:hideMark/>
                </w:tcPr>
                <w:p w14:paraId="63E1CD10"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902" w:type="dxa"/>
                  <w:noWrap/>
                  <w:tcMar>
                    <w:top w:w="15" w:type="dxa"/>
                    <w:left w:w="108" w:type="dxa"/>
                    <w:bottom w:w="0" w:type="dxa"/>
                    <w:right w:w="108" w:type="dxa"/>
                  </w:tcMar>
                  <w:vAlign w:val="bottom"/>
                  <w:hideMark/>
                </w:tcPr>
                <w:p w14:paraId="6884BECB"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c>
            </w:tr>
            <w:tr w:rsidR="000F583C" w:rsidRPr="004E3913" w14:paraId="26394D39"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3C83BE08"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Not Recorded</w:t>
                  </w:r>
                </w:p>
              </w:tc>
              <w:tc>
                <w:tcPr>
                  <w:tcW w:w="98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251DFF7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63032</w:t>
                  </w:r>
                </w:p>
              </w:tc>
              <w:tc>
                <w:tcPr>
                  <w:tcW w:w="88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0ADF3C4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54.17</w:t>
                  </w:r>
                </w:p>
              </w:tc>
              <w:tc>
                <w:tcPr>
                  <w:tcW w:w="1902" w:type="dxa"/>
                  <w:tcMar>
                    <w:top w:w="15" w:type="dxa"/>
                    <w:left w:w="108" w:type="dxa"/>
                    <w:bottom w:w="0" w:type="dxa"/>
                    <w:right w:w="108" w:type="dxa"/>
                  </w:tcMar>
                  <w:vAlign w:val="center"/>
                  <w:hideMark/>
                </w:tcPr>
                <w:p w14:paraId="3118F9F1"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44306E65" w14:textId="77777777" w:rsidTr="0077422E">
              <w:trPr>
                <w:trHeight w:val="38"/>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7F543FCC" w14:textId="77777777" w:rsidR="000F583C" w:rsidRPr="004E3913" w:rsidRDefault="000F583C" w:rsidP="0077422E">
                  <w:pPr>
                    <w:spacing w:after="0" w:line="240" w:lineRule="auto"/>
                    <w:rPr>
                      <w:rFonts w:ascii="Calibri" w:eastAsia="Times New Roman" w:hAnsi="Calibri" w:cs="Calibri"/>
                      <w:lang w:eastAsia="en-GB"/>
                    </w:rPr>
                  </w:pPr>
                </w:p>
              </w:tc>
              <w:tc>
                <w:tcPr>
                  <w:tcW w:w="982" w:type="dxa"/>
                  <w:vMerge/>
                  <w:tcBorders>
                    <w:top w:val="nil"/>
                    <w:left w:val="single" w:sz="4" w:space="0" w:color="D3D3D3"/>
                    <w:bottom w:val="single" w:sz="4" w:space="0" w:color="D3D3D3"/>
                    <w:right w:val="single" w:sz="4" w:space="0" w:color="D3D3D3"/>
                  </w:tcBorders>
                  <w:vAlign w:val="center"/>
                  <w:hideMark/>
                </w:tcPr>
                <w:p w14:paraId="5E2068DF" w14:textId="77777777" w:rsidR="000F583C" w:rsidRPr="004E3913" w:rsidRDefault="000F583C" w:rsidP="0077422E">
                  <w:pPr>
                    <w:spacing w:after="0" w:line="240" w:lineRule="auto"/>
                    <w:rPr>
                      <w:rFonts w:ascii="Calibri" w:eastAsia="Times New Roman" w:hAnsi="Calibri" w:cs="Calibri"/>
                      <w:lang w:eastAsia="en-GB"/>
                    </w:rPr>
                  </w:pPr>
                </w:p>
              </w:tc>
              <w:tc>
                <w:tcPr>
                  <w:tcW w:w="881" w:type="dxa"/>
                  <w:vMerge/>
                  <w:tcBorders>
                    <w:top w:val="nil"/>
                    <w:left w:val="single" w:sz="4" w:space="0" w:color="D3D3D3"/>
                    <w:bottom w:val="single" w:sz="4" w:space="0" w:color="D3D3D3"/>
                    <w:right w:val="single" w:sz="4" w:space="0" w:color="D3D3D3"/>
                  </w:tcBorders>
                  <w:vAlign w:val="center"/>
                </w:tcPr>
                <w:p w14:paraId="1C642548" w14:textId="77777777" w:rsidR="000F583C" w:rsidRPr="004E3913" w:rsidRDefault="000F583C" w:rsidP="0077422E">
                  <w:pPr>
                    <w:spacing w:after="0" w:line="240" w:lineRule="auto"/>
                    <w:rPr>
                      <w:rFonts w:ascii="Calibri" w:eastAsia="Times New Roman" w:hAnsi="Calibri" w:cs="Calibri"/>
                      <w:lang w:eastAsia="en-GB"/>
                    </w:rPr>
                  </w:pPr>
                </w:p>
              </w:tc>
              <w:tc>
                <w:tcPr>
                  <w:tcW w:w="1902" w:type="dxa"/>
                  <w:noWrap/>
                  <w:tcMar>
                    <w:top w:w="15" w:type="dxa"/>
                    <w:left w:w="108" w:type="dxa"/>
                    <w:bottom w:w="0" w:type="dxa"/>
                    <w:right w:w="108" w:type="dxa"/>
                  </w:tcMar>
                  <w:vAlign w:val="bottom"/>
                  <w:hideMark/>
                </w:tcPr>
                <w:p w14:paraId="48F6EEB5"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B12B638"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1107EDF7"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Not disabled</w:t>
                  </w:r>
                </w:p>
              </w:tc>
              <w:tc>
                <w:tcPr>
                  <w:tcW w:w="982"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7840C4F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37268</w:t>
                  </w:r>
                </w:p>
              </w:tc>
              <w:tc>
                <w:tcPr>
                  <w:tcW w:w="881"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67D1265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32.03</w:t>
                  </w:r>
                </w:p>
              </w:tc>
              <w:tc>
                <w:tcPr>
                  <w:tcW w:w="1902" w:type="dxa"/>
                  <w:tcMar>
                    <w:top w:w="15" w:type="dxa"/>
                    <w:left w:w="108" w:type="dxa"/>
                    <w:bottom w:w="0" w:type="dxa"/>
                    <w:right w:w="108" w:type="dxa"/>
                  </w:tcMar>
                  <w:vAlign w:val="center"/>
                  <w:hideMark/>
                </w:tcPr>
                <w:p w14:paraId="5DB81BE3"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48C51849" w14:textId="77777777" w:rsidTr="0077422E">
              <w:trPr>
                <w:trHeight w:val="38"/>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17E56B9F" w14:textId="77777777" w:rsidR="000F583C" w:rsidRPr="004E3913" w:rsidRDefault="000F583C" w:rsidP="0077422E">
                  <w:pPr>
                    <w:spacing w:after="0" w:line="240" w:lineRule="auto"/>
                    <w:rPr>
                      <w:rFonts w:ascii="Calibri" w:eastAsia="Times New Roman" w:hAnsi="Calibri" w:cs="Calibri"/>
                      <w:lang w:eastAsia="en-GB"/>
                    </w:rPr>
                  </w:pPr>
                </w:p>
              </w:tc>
              <w:tc>
                <w:tcPr>
                  <w:tcW w:w="982" w:type="dxa"/>
                  <w:vMerge/>
                  <w:tcBorders>
                    <w:top w:val="nil"/>
                    <w:left w:val="single" w:sz="4" w:space="0" w:color="D3D3D3"/>
                    <w:bottom w:val="single" w:sz="4" w:space="0" w:color="D3D3D3"/>
                    <w:right w:val="single" w:sz="4" w:space="0" w:color="D3D3D3"/>
                  </w:tcBorders>
                  <w:vAlign w:val="center"/>
                  <w:hideMark/>
                </w:tcPr>
                <w:p w14:paraId="575E6E2E" w14:textId="77777777" w:rsidR="000F583C" w:rsidRPr="004E3913" w:rsidRDefault="000F583C" w:rsidP="0077422E">
                  <w:pPr>
                    <w:spacing w:after="0" w:line="240" w:lineRule="auto"/>
                    <w:rPr>
                      <w:rFonts w:ascii="Calibri" w:eastAsia="Times New Roman" w:hAnsi="Calibri" w:cs="Calibri"/>
                      <w:lang w:eastAsia="en-GB"/>
                    </w:rPr>
                  </w:pPr>
                </w:p>
              </w:tc>
              <w:tc>
                <w:tcPr>
                  <w:tcW w:w="881" w:type="dxa"/>
                  <w:vMerge/>
                  <w:tcBorders>
                    <w:top w:val="nil"/>
                    <w:left w:val="single" w:sz="4" w:space="0" w:color="D3D3D3"/>
                    <w:bottom w:val="single" w:sz="4" w:space="0" w:color="D3D3D3"/>
                    <w:right w:val="single" w:sz="4" w:space="0" w:color="D3D3D3"/>
                  </w:tcBorders>
                  <w:vAlign w:val="center"/>
                </w:tcPr>
                <w:p w14:paraId="5CB5B61F" w14:textId="77777777" w:rsidR="000F583C" w:rsidRPr="004E3913" w:rsidRDefault="000F583C" w:rsidP="0077422E">
                  <w:pPr>
                    <w:spacing w:after="0" w:line="240" w:lineRule="auto"/>
                    <w:rPr>
                      <w:rFonts w:ascii="Calibri" w:eastAsia="Times New Roman" w:hAnsi="Calibri" w:cs="Calibri"/>
                      <w:lang w:eastAsia="en-GB"/>
                    </w:rPr>
                  </w:pPr>
                </w:p>
              </w:tc>
              <w:tc>
                <w:tcPr>
                  <w:tcW w:w="1902" w:type="dxa"/>
                  <w:noWrap/>
                  <w:tcMar>
                    <w:top w:w="15" w:type="dxa"/>
                    <w:left w:w="108" w:type="dxa"/>
                    <w:bottom w:w="0" w:type="dxa"/>
                    <w:right w:w="108" w:type="dxa"/>
                  </w:tcMar>
                  <w:vAlign w:val="bottom"/>
                  <w:hideMark/>
                </w:tcPr>
                <w:p w14:paraId="4218B42E"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0B58AF5C"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4C417E9D"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Disability NOS</w:t>
                  </w:r>
                </w:p>
              </w:tc>
              <w:tc>
                <w:tcPr>
                  <w:tcW w:w="98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07A31B9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5670</w:t>
                  </w:r>
                </w:p>
              </w:tc>
              <w:tc>
                <w:tcPr>
                  <w:tcW w:w="88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1765249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4.87</w:t>
                  </w:r>
                </w:p>
              </w:tc>
              <w:tc>
                <w:tcPr>
                  <w:tcW w:w="1902" w:type="dxa"/>
                  <w:tcMar>
                    <w:top w:w="15" w:type="dxa"/>
                    <w:left w:w="108" w:type="dxa"/>
                    <w:bottom w:w="0" w:type="dxa"/>
                    <w:right w:w="108" w:type="dxa"/>
                  </w:tcMar>
                  <w:vAlign w:val="center"/>
                  <w:hideMark/>
                </w:tcPr>
                <w:p w14:paraId="1E38FD43"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2987ABD4" w14:textId="77777777" w:rsidTr="0077422E">
              <w:trPr>
                <w:trHeight w:val="42"/>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644C22DA" w14:textId="77777777" w:rsidR="000F583C" w:rsidRPr="004E3913" w:rsidRDefault="000F583C" w:rsidP="0077422E">
                  <w:pPr>
                    <w:spacing w:after="0" w:line="240" w:lineRule="auto"/>
                    <w:rPr>
                      <w:rFonts w:ascii="Calibri" w:eastAsia="Times New Roman" w:hAnsi="Calibri" w:cs="Calibri"/>
                      <w:lang w:eastAsia="en-GB"/>
                    </w:rPr>
                  </w:pPr>
                </w:p>
              </w:tc>
              <w:tc>
                <w:tcPr>
                  <w:tcW w:w="982" w:type="dxa"/>
                  <w:vMerge/>
                  <w:tcBorders>
                    <w:top w:val="nil"/>
                    <w:left w:val="single" w:sz="4" w:space="0" w:color="D3D3D3"/>
                    <w:bottom w:val="single" w:sz="4" w:space="0" w:color="D3D3D3"/>
                    <w:right w:val="single" w:sz="4" w:space="0" w:color="D3D3D3"/>
                  </w:tcBorders>
                  <w:vAlign w:val="center"/>
                  <w:hideMark/>
                </w:tcPr>
                <w:p w14:paraId="57E1FB82" w14:textId="77777777" w:rsidR="000F583C" w:rsidRPr="004E3913" w:rsidRDefault="000F583C" w:rsidP="0077422E">
                  <w:pPr>
                    <w:spacing w:after="0" w:line="240" w:lineRule="auto"/>
                    <w:rPr>
                      <w:rFonts w:ascii="Calibri" w:eastAsia="Times New Roman" w:hAnsi="Calibri" w:cs="Calibri"/>
                      <w:lang w:eastAsia="en-GB"/>
                    </w:rPr>
                  </w:pPr>
                </w:p>
              </w:tc>
              <w:tc>
                <w:tcPr>
                  <w:tcW w:w="881" w:type="dxa"/>
                  <w:vMerge/>
                  <w:tcBorders>
                    <w:top w:val="nil"/>
                    <w:left w:val="single" w:sz="4" w:space="0" w:color="D3D3D3"/>
                    <w:bottom w:val="single" w:sz="4" w:space="0" w:color="D3D3D3"/>
                    <w:right w:val="single" w:sz="4" w:space="0" w:color="D3D3D3"/>
                  </w:tcBorders>
                  <w:vAlign w:val="center"/>
                </w:tcPr>
                <w:p w14:paraId="137A7CCD" w14:textId="77777777" w:rsidR="000F583C" w:rsidRPr="004E3913" w:rsidRDefault="000F583C" w:rsidP="0077422E">
                  <w:pPr>
                    <w:spacing w:after="0" w:line="240" w:lineRule="auto"/>
                    <w:rPr>
                      <w:rFonts w:ascii="Calibri" w:eastAsia="Times New Roman" w:hAnsi="Calibri" w:cs="Calibri"/>
                      <w:lang w:eastAsia="en-GB"/>
                    </w:rPr>
                  </w:pPr>
                </w:p>
              </w:tc>
              <w:tc>
                <w:tcPr>
                  <w:tcW w:w="1902" w:type="dxa"/>
                  <w:noWrap/>
                  <w:tcMar>
                    <w:top w:w="15" w:type="dxa"/>
                    <w:left w:w="108" w:type="dxa"/>
                    <w:bottom w:w="0" w:type="dxa"/>
                    <w:right w:w="108" w:type="dxa"/>
                  </w:tcMar>
                  <w:vAlign w:val="bottom"/>
                  <w:hideMark/>
                </w:tcPr>
                <w:p w14:paraId="5D127E64"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12509C22"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54D7B44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Registered disabled</w:t>
                  </w:r>
                </w:p>
              </w:tc>
              <w:tc>
                <w:tcPr>
                  <w:tcW w:w="982"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722B5CC8" w14:textId="77777777" w:rsidR="000F583C" w:rsidRPr="004E3913" w:rsidRDefault="000F583C" w:rsidP="0077422E">
                  <w:pPr>
                    <w:spacing w:after="0" w:line="240" w:lineRule="auto"/>
                    <w:jc w:val="center"/>
                    <w:rPr>
                      <w:rFonts w:ascii="Calibri" w:eastAsia="Times New Roman" w:hAnsi="Calibri" w:cs="Calibri"/>
                      <w:lang w:eastAsia="en-GB"/>
                    </w:rPr>
                  </w:pPr>
                  <w:r w:rsidRPr="004E3913">
                    <w:rPr>
                      <w:rFonts w:ascii="Calibri" w:eastAsia="Times New Roman" w:hAnsi="Calibri" w:cs="Calibri"/>
                      <w:lang w:eastAsia="en-GB"/>
                    </w:rPr>
                    <w:t>7313</w:t>
                  </w:r>
                </w:p>
              </w:tc>
              <w:tc>
                <w:tcPr>
                  <w:tcW w:w="881"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04935AD2"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6.29</w:t>
                  </w:r>
                </w:p>
              </w:tc>
              <w:tc>
                <w:tcPr>
                  <w:tcW w:w="1902" w:type="dxa"/>
                  <w:tcMar>
                    <w:top w:w="15" w:type="dxa"/>
                    <w:left w:w="108" w:type="dxa"/>
                    <w:bottom w:w="0" w:type="dxa"/>
                    <w:right w:w="108" w:type="dxa"/>
                  </w:tcMar>
                  <w:vAlign w:val="center"/>
                  <w:hideMark/>
                </w:tcPr>
                <w:p w14:paraId="240FEF00"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110793EA" w14:textId="77777777" w:rsidTr="0077422E">
              <w:trPr>
                <w:trHeight w:val="42"/>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3982829E" w14:textId="77777777" w:rsidR="000F583C" w:rsidRPr="004E3913" w:rsidRDefault="000F583C" w:rsidP="0077422E">
                  <w:pPr>
                    <w:spacing w:after="0" w:line="240" w:lineRule="auto"/>
                    <w:rPr>
                      <w:rFonts w:ascii="Calibri" w:eastAsia="Times New Roman" w:hAnsi="Calibri" w:cs="Calibri"/>
                      <w:lang w:eastAsia="en-GB"/>
                    </w:rPr>
                  </w:pPr>
                </w:p>
              </w:tc>
              <w:tc>
                <w:tcPr>
                  <w:tcW w:w="982" w:type="dxa"/>
                  <w:vMerge/>
                  <w:tcBorders>
                    <w:top w:val="nil"/>
                    <w:left w:val="single" w:sz="4" w:space="0" w:color="D3D3D3"/>
                    <w:bottom w:val="single" w:sz="4" w:space="0" w:color="D3D3D3"/>
                    <w:right w:val="single" w:sz="4" w:space="0" w:color="D3D3D3"/>
                  </w:tcBorders>
                  <w:vAlign w:val="center"/>
                  <w:hideMark/>
                </w:tcPr>
                <w:p w14:paraId="5ED9BF10" w14:textId="77777777" w:rsidR="000F583C" w:rsidRPr="004E3913" w:rsidRDefault="000F583C" w:rsidP="0077422E">
                  <w:pPr>
                    <w:spacing w:after="0" w:line="240" w:lineRule="auto"/>
                    <w:rPr>
                      <w:rFonts w:ascii="Calibri" w:eastAsia="Times New Roman" w:hAnsi="Calibri" w:cs="Calibri"/>
                      <w:lang w:eastAsia="en-GB"/>
                    </w:rPr>
                  </w:pPr>
                </w:p>
              </w:tc>
              <w:tc>
                <w:tcPr>
                  <w:tcW w:w="881" w:type="dxa"/>
                  <w:vMerge/>
                  <w:tcBorders>
                    <w:top w:val="nil"/>
                    <w:left w:val="single" w:sz="4" w:space="0" w:color="D3D3D3"/>
                    <w:bottom w:val="single" w:sz="4" w:space="0" w:color="D3D3D3"/>
                    <w:right w:val="single" w:sz="4" w:space="0" w:color="D3D3D3"/>
                  </w:tcBorders>
                  <w:vAlign w:val="center"/>
                </w:tcPr>
                <w:p w14:paraId="6283B695" w14:textId="77777777" w:rsidR="000F583C" w:rsidRPr="004E3913" w:rsidRDefault="000F583C" w:rsidP="0077422E">
                  <w:pPr>
                    <w:spacing w:after="0" w:line="240" w:lineRule="auto"/>
                    <w:rPr>
                      <w:rFonts w:ascii="Calibri" w:eastAsia="Times New Roman" w:hAnsi="Calibri" w:cs="Calibri"/>
                      <w:lang w:eastAsia="en-GB"/>
                    </w:rPr>
                  </w:pPr>
                </w:p>
              </w:tc>
              <w:tc>
                <w:tcPr>
                  <w:tcW w:w="1902" w:type="dxa"/>
                  <w:noWrap/>
                  <w:tcMar>
                    <w:top w:w="15" w:type="dxa"/>
                    <w:left w:w="108" w:type="dxa"/>
                    <w:bottom w:w="0" w:type="dxa"/>
                    <w:right w:w="108" w:type="dxa"/>
                  </w:tcMar>
                  <w:vAlign w:val="bottom"/>
                  <w:hideMark/>
                </w:tcPr>
                <w:p w14:paraId="72004FF0"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25589306"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6AC236DF"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Disability status not given - patient refused</w:t>
                  </w:r>
                </w:p>
              </w:tc>
              <w:tc>
                <w:tcPr>
                  <w:tcW w:w="98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37BFF210" w14:textId="77777777" w:rsidR="000F583C" w:rsidRPr="004E3913" w:rsidRDefault="000F583C" w:rsidP="0077422E">
                  <w:pPr>
                    <w:spacing w:after="0" w:line="240" w:lineRule="auto"/>
                    <w:jc w:val="center"/>
                    <w:rPr>
                      <w:rFonts w:ascii="Calibri" w:eastAsia="Times New Roman" w:hAnsi="Calibri" w:cs="Calibri"/>
                      <w:lang w:eastAsia="en-GB"/>
                    </w:rPr>
                  </w:pPr>
                  <w:r w:rsidRPr="004E3913">
                    <w:rPr>
                      <w:rFonts w:ascii="Calibri" w:eastAsia="Times New Roman" w:hAnsi="Calibri" w:cs="Calibri"/>
                      <w:lang w:eastAsia="en-GB"/>
                    </w:rPr>
                    <w:t>3067</w:t>
                  </w:r>
                </w:p>
              </w:tc>
              <w:tc>
                <w:tcPr>
                  <w:tcW w:w="88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59B61C9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2.64</w:t>
                  </w:r>
                </w:p>
              </w:tc>
              <w:tc>
                <w:tcPr>
                  <w:tcW w:w="1902" w:type="dxa"/>
                  <w:tcMar>
                    <w:top w:w="15" w:type="dxa"/>
                    <w:left w:w="108" w:type="dxa"/>
                    <w:bottom w:w="0" w:type="dxa"/>
                    <w:right w:w="108" w:type="dxa"/>
                  </w:tcMar>
                  <w:vAlign w:val="center"/>
                  <w:hideMark/>
                </w:tcPr>
                <w:p w14:paraId="3A7493D8"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7A94987B" w14:textId="77777777" w:rsidTr="0077422E">
              <w:trPr>
                <w:trHeight w:val="42"/>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520D0094" w14:textId="77777777" w:rsidR="000F583C" w:rsidRPr="004E3913" w:rsidRDefault="000F583C" w:rsidP="0077422E">
                  <w:pPr>
                    <w:spacing w:after="0" w:line="240" w:lineRule="auto"/>
                    <w:rPr>
                      <w:rFonts w:ascii="Calibri" w:eastAsia="Times New Roman" w:hAnsi="Calibri" w:cs="Calibri"/>
                      <w:lang w:eastAsia="en-GB"/>
                    </w:rPr>
                  </w:pPr>
                </w:p>
              </w:tc>
              <w:tc>
                <w:tcPr>
                  <w:tcW w:w="982" w:type="dxa"/>
                  <w:vMerge/>
                  <w:tcBorders>
                    <w:top w:val="nil"/>
                    <w:left w:val="single" w:sz="4" w:space="0" w:color="D3D3D3"/>
                    <w:bottom w:val="single" w:sz="4" w:space="0" w:color="D3D3D3"/>
                    <w:right w:val="single" w:sz="4" w:space="0" w:color="D3D3D3"/>
                  </w:tcBorders>
                  <w:vAlign w:val="center"/>
                  <w:hideMark/>
                </w:tcPr>
                <w:p w14:paraId="57DC1ED5" w14:textId="77777777" w:rsidR="000F583C" w:rsidRPr="004E3913" w:rsidRDefault="000F583C" w:rsidP="0077422E">
                  <w:pPr>
                    <w:spacing w:after="0" w:line="240" w:lineRule="auto"/>
                    <w:rPr>
                      <w:rFonts w:ascii="Calibri" w:eastAsia="Times New Roman" w:hAnsi="Calibri" w:cs="Calibri"/>
                      <w:lang w:eastAsia="en-GB"/>
                    </w:rPr>
                  </w:pPr>
                </w:p>
              </w:tc>
              <w:tc>
                <w:tcPr>
                  <w:tcW w:w="881" w:type="dxa"/>
                  <w:vMerge/>
                  <w:tcBorders>
                    <w:top w:val="nil"/>
                    <w:left w:val="single" w:sz="4" w:space="0" w:color="D3D3D3"/>
                    <w:bottom w:val="single" w:sz="4" w:space="0" w:color="D3D3D3"/>
                    <w:right w:val="single" w:sz="4" w:space="0" w:color="D3D3D3"/>
                  </w:tcBorders>
                  <w:vAlign w:val="center"/>
                </w:tcPr>
                <w:p w14:paraId="3297AEE4" w14:textId="77777777" w:rsidR="000F583C" w:rsidRPr="004E3913" w:rsidRDefault="000F583C" w:rsidP="0077422E">
                  <w:pPr>
                    <w:spacing w:after="0" w:line="240" w:lineRule="auto"/>
                    <w:rPr>
                      <w:rFonts w:ascii="Calibri" w:eastAsia="Times New Roman" w:hAnsi="Calibri" w:cs="Calibri"/>
                      <w:lang w:eastAsia="en-GB"/>
                    </w:rPr>
                  </w:pPr>
                </w:p>
              </w:tc>
              <w:tc>
                <w:tcPr>
                  <w:tcW w:w="1902" w:type="dxa"/>
                  <w:noWrap/>
                  <w:tcMar>
                    <w:top w:w="15" w:type="dxa"/>
                    <w:left w:w="108" w:type="dxa"/>
                    <w:bottom w:w="0" w:type="dxa"/>
                    <w:right w:w="108" w:type="dxa"/>
                  </w:tcMar>
                  <w:vAlign w:val="bottom"/>
                  <w:hideMark/>
                </w:tcPr>
                <w:p w14:paraId="001D2EAF"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CC0115E" w14:textId="77777777" w:rsidTr="0077422E">
              <w:trPr>
                <w:trHeight w:val="300"/>
              </w:trPr>
              <w:tc>
                <w:tcPr>
                  <w:tcW w:w="2040"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31AAADA2"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Total Patients</w:t>
                  </w:r>
                </w:p>
              </w:tc>
              <w:tc>
                <w:tcPr>
                  <w:tcW w:w="982"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7BD3E6F5"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116350</w:t>
                  </w:r>
                </w:p>
              </w:tc>
              <w:tc>
                <w:tcPr>
                  <w:tcW w:w="881"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0B502D4F"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 100%</w:t>
                  </w:r>
                </w:p>
              </w:tc>
              <w:tc>
                <w:tcPr>
                  <w:tcW w:w="1902" w:type="dxa"/>
                  <w:tcMar>
                    <w:top w:w="15" w:type="dxa"/>
                    <w:left w:w="108" w:type="dxa"/>
                    <w:bottom w:w="0" w:type="dxa"/>
                    <w:right w:w="108" w:type="dxa"/>
                  </w:tcMar>
                  <w:vAlign w:val="center"/>
                  <w:hideMark/>
                </w:tcPr>
                <w:p w14:paraId="1DE6DD2F"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1BD8BB49" w14:textId="77777777" w:rsidTr="0077422E">
              <w:trPr>
                <w:trHeight w:val="300"/>
              </w:trPr>
              <w:tc>
                <w:tcPr>
                  <w:tcW w:w="2040" w:type="dxa"/>
                  <w:vMerge/>
                  <w:tcBorders>
                    <w:top w:val="single" w:sz="4" w:space="0" w:color="000000"/>
                    <w:left w:val="single" w:sz="4" w:space="0" w:color="D3D3D3"/>
                    <w:bottom w:val="single" w:sz="4" w:space="0" w:color="D3D3D3"/>
                    <w:right w:val="single" w:sz="4" w:space="0" w:color="D3D3D3"/>
                  </w:tcBorders>
                  <w:vAlign w:val="center"/>
                  <w:hideMark/>
                </w:tcPr>
                <w:p w14:paraId="2F670CF4" w14:textId="77777777" w:rsidR="000F583C" w:rsidRPr="004E3913" w:rsidRDefault="000F583C" w:rsidP="0077422E">
                  <w:pPr>
                    <w:spacing w:after="0" w:line="240" w:lineRule="auto"/>
                    <w:rPr>
                      <w:rFonts w:ascii="Calibri" w:eastAsia="Times New Roman" w:hAnsi="Calibri" w:cs="Calibri"/>
                      <w:lang w:eastAsia="en-GB"/>
                    </w:rPr>
                  </w:pPr>
                </w:p>
              </w:tc>
              <w:tc>
                <w:tcPr>
                  <w:tcW w:w="982" w:type="dxa"/>
                  <w:vMerge/>
                  <w:tcBorders>
                    <w:top w:val="single" w:sz="4" w:space="0" w:color="000000"/>
                    <w:left w:val="single" w:sz="4" w:space="0" w:color="D3D3D3"/>
                    <w:bottom w:val="single" w:sz="4" w:space="0" w:color="D3D3D3"/>
                    <w:right w:val="single" w:sz="4" w:space="0" w:color="D3D3D3"/>
                  </w:tcBorders>
                  <w:vAlign w:val="center"/>
                  <w:hideMark/>
                </w:tcPr>
                <w:p w14:paraId="1F68C343" w14:textId="77777777" w:rsidR="000F583C" w:rsidRPr="004E3913" w:rsidRDefault="000F583C" w:rsidP="0077422E">
                  <w:pPr>
                    <w:spacing w:after="0" w:line="240" w:lineRule="auto"/>
                    <w:rPr>
                      <w:rFonts w:ascii="Calibri" w:eastAsia="Times New Roman" w:hAnsi="Calibri" w:cs="Calibri"/>
                      <w:b/>
                      <w:bCs/>
                      <w:lang w:eastAsia="en-GB"/>
                    </w:rPr>
                  </w:pPr>
                </w:p>
              </w:tc>
              <w:tc>
                <w:tcPr>
                  <w:tcW w:w="881" w:type="dxa"/>
                  <w:vMerge/>
                  <w:tcBorders>
                    <w:top w:val="single" w:sz="4" w:space="0" w:color="000000"/>
                    <w:left w:val="single" w:sz="4" w:space="0" w:color="D3D3D3"/>
                    <w:bottom w:val="single" w:sz="4" w:space="0" w:color="D3D3D3"/>
                    <w:right w:val="single" w:sz="4" w:space="0" w:color="D3D3D3"/>
                  </w:tcBorders>
                  <w:vAlign w:val="center"/>
                  <w:hideMark/>
                </w:tcPr>
                <w:p w14:paraId="111793EB" w14:textId="77777777" w:rsidR="000F583C" w:rsidRPr="004E3913" w:rsidRDefault="000F583C" w:rsidP="0077422E">
                  <w:pPr>
                    <w:spacing w:after="0" w:line="240" w:lineRule="auto"/>
                    <w:rPr>
                      <w:rFonts w:ascii="Calibri" w:eastAsia="Times New Roman" w:hAnsi="Calibri" w:cs="Calibri"/>
                      <w:lang w:eastAsia="en-GB"/>
                    </w:rPr>
                  </w:pPr>
                </w:p>
              </w:tc>
              <w:tc>
                <w:tcPr>
                  <w:tcW w:w="1902" w:type="dxa"/>
                  <w:noWrap/>
                  <w:tcMar>
                    <w:top w:w="15" w:type="dxa"/>
                    <w:left w:w="108" w:type="dxa"/>
                    <w:bottom w:w="0" w:type="dxa"/>
                    <w:right w:w="108" w:type="dxa"/>
                  </w:tcMar>
                  <w:vAlign w:val="bottom"/>
                  <w:hideMark/>
                </w:tcPr>
                <w:p w14:paraId="50926926" w14:textId="77777777" w:rsidR="000F583C" w:rsidRPr="004E3913" w:rsidRDefault="000F583C" w:rsidP="0077422E">
                  <w:pPr>
                    <w:spacing w:after="0" w:line="240" w:lineRule="auto"/>
                    <w:rPr>
                      <w:rFonts w:ascii="Calibri" w:eastAsia="Times New Roman" w:hAnsi="Calibri" w:cs="Calibri"/>
                      <w:sz w:val="20"/>
                      <w:szCs w:val="20"/>
                      <w:lang w:eastAsia="en-GB"/>
                    </w:rPr>
                  </w:pPr>
                </w:p>
              </w:tc>
            </w:tr>
          </w:tbl>
          <w:p w14:paraId="6495A93F" w14:textId="77777777" w:rsidR="000F583C" w:rsidRPr="004E3913" w:rsidRDefault="000F583C" w:rsidP="0077422E">
            <w:pPr>
              <w:autoSpaceDE w:val="0"/>
              <w:autoSpaceDN w:val="0"/>
              <w:adjustRightInd w:val="0"/>
              <w:spacing w:after="0" w:line="240" w:lineRule="auto"/>
              <w:jc w:val="right"/>
              <w:rPr>
                <w:rFonts w:ascii="Arial" w:eastAsia="Times New Roman" w:hAnsi="Arial" w:cs="Arial"/>
                <w:i/>
                <w:iCs/>
                <w:sz w:val="16"/>
                <w:szCs w:val="16"/>
                <w:lang w:eastAsia="en-GB"/>
              </w:rPr>
            </w:pPr>
            <w:r w:rsidRPr="004E3913">
              <w:rPr>
                <w:rFonts w:ascii="Arial" w:eastAsia="Times New Roman" w:hAnsi="Arial" w:cs="Arial"/>
                <w:i/>
                <w:iCs/>
                <w:sz w:val="16"/>
                <w:szCs w:val="16"/>
                <w:lang w:eastAsia="en-GB"/>
              </w:rPr>
              <w:t>Trustwide Information 2021/2022 data</w:t>
            </w:r>
          </w:p>
          <w:p w14:paraId="5C8ACBE6"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tbl>
            <w:tblPr>
              <w:tblW w:w="4125" w:type="dxa"/>
              <w:tblLayout w:type="fixed"/>
              <w:tblLook w:val="04A0" w:firstRow="1" w:lastRow="0" w:firstColumn="1" w:lastColumn="0" w:noHBand="0" w:noVBand="1"/>
            </w:tblPr>
            <w:tblGrid>
              <w:gridCol w:w="2483"/>
              <w:gridCol w:w="821"/>
              <w:gridCol w:w="821"/>
            </w:tblGrid>
            <w:tr w:rsidR="000F583C" w:rsidRPr="004E3913" w14:paraId="648FC679" w14:textId="77777777" w:rsidTr="0077422E">
              <w:trPr>
                <w:trHeight w:val="300"/>
              </w:trPr>
              <w:tc>
                <w:tcPr>
                  <w:tcW w:w="3304" w:type="dxa"/>
                  <w:gridSpan w:val="2"/>
                  <w:tcBorders>
                    <w:top w:val="nil"/>
                    <w:left w:val="nil"/>
                    <w:bottom w:val="single" w:sz="4" w:space="0" w:color="auto"/>
                    <w:right w:val="nil"/>
                  </w:tcBorders>
                  <w:vAlign w:val="center"/>
                  <w:hideMark/>
                </w:tcPr>
                <w:p w14:paraId="53BD139D"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Disability </w:t>
                  </w:r>
                </w:p>
              </w:tc>
              <w:tc>
                <w:tcPr>
                  <w:tcW w:w="821" w:type="dxa"/>
                  <w:vAlign w:val="center"/>
                  <w:hideMark/>
                </w:tcPr>
                <w:p w14:paraId="17A65EC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w:t>
                  </w:r>
                </w:p>
              </w:tc>
            </w:tr>
            <w:tr w:rsidR="000F583C" w:rsidRPr="004E3913" w14:paraId="2396B87E"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7ABDEE4A"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Mental Health Condition</w:t>
                  </w:r>
                </w:p>
              </w:tc>
              <w:tc>
                <w:tcPr>
                  <w:tcW w:w="821" w:type="dxa"/>
                  <w:tcBorders>
                    <w:top w:val="single" w:sz="4" w:space="0" w:color="auto"/>
                    <w:left w:val="single" w:sz="4" w:space="0" w:color="auto"/>
                    <w:bottom w:val="single" w:sz="4" w:space="0" w:color="auto"/>
                    <w:right w:val="single" w:sz="4" w:space="0" w:color="auto"/>
                  </w:tcBorders>
                  <w:shd w:val="clear" w:color="000000" w:fill="E6B8B7"/>
                  <w:vAlign w:val="center"/>
                </w:tcPr>
                <w:p w14:paraId="636B810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35</w:t>
                  </w:r>
                </w:p>
              </w:tc>
              <w:tc>
                <w:tcPr>
                  <w:tcW w:w="821" w:type="dxa"/>
                  <w:tcBorders>
                    <w:top w:val="single" w:sz="4" w:space="0" w:color="auto"/>
                    <w:left w:val="single" w:sz="4" w:space="0" w:color="auto"/>
                    <w:bottom w:val="single" w:sz="4" w:space="0" w:color="auto"/>
                    <w:right w:val="single" w:sz="4" w:space="0" w:color="auto"/>
                  </w:tcBorders>
                  <w:shd w:val="clear" w:color="000000" w:fill="E6B8B7"/>
                  <w:vAlign w:val="center"/>
                </w:tcPr>
                <w:p w14:paraId="2E418BA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28</w:t>
                  </w:r>
                </w:p>
              </w:tc>
            </w:tr>
            <w:tr w:rsidR="000F583C" w:rsidRPr="004E3913" w14:paraId="41235C57" w14:textId="77777777" w:rsidTr="0077422E">
              <w:trPr>
                <w:trHeight w:val="315"/>
              </w:trPr>
              <w:tc>
                <w:tcPr>
                  <w:tcW w:w="2483" w:type="dxa"/>
                  <w:tcBorders>
                    <w:top w:val="nil"/>
                    <w:left w:val="single" w:sz="4" w:space="0" w:color="auto"/>
                    <w:bottom w:val="single" w:sz="4" w:space="0" w:color="auto"/>
                    <w:right w:val="single" w:sz="4" w:space="0" w:color="auto"/>
                  </w:tcBorders>
                  <w:shd w:val="clear" w:color="auto" w:fill="D8E4BC"/>
                  <w:vAlign w:val="center"/>
                </w:tcPr>
                <w:p w14:paraId="6830902A"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 xml:space="preserve">Does not have a Disability </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2A1785A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13</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636F552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w:t>
                  </w:r>
                </w:p>
              </w:tc>
            </w:tr>
            <w:tr w:rsidR="000F583C" w:rsidRPr="004E3913" w14:paraId="5A28A9D2"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049A49E7"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Hearing impairment</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2E11E3A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7F577B7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282D83EE"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6507C79C"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Epilepsy</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7681A23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6638B2B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66B1B46F"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752B0CB0"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Prefers not to say</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0F92A3D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48</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07A52CB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39</w:t>
                  </w:r>
                </w:p>
              </w:tc>
            </w:tr>
            <w:tr w:rsidR="000F583C" w:rsidRPr="004E3913" w14:paraId="5ADBB8B2"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4A63F07F"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Aspergers</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770E20B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740ABC0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0A94EFAA" w14:textId="77777777" w:rsidTr="0077422E">
              <w:trPr>
                <w:trHeight w:val="300"/>
              </w:trPr>
              <w:tc>
                <w:tcPr>
                  <w:tcW w:w="2483" w:type="dxa"/>
                  <w:tcBorders>
                    <w:top w:val="nil"/>
                    <w:left w:val="single" w:sz="4" w:space="0" w:color="000000"/>
                    <w:bottom w:val="single" w:sz="4" w:space="0" w:color="000000"/>
                    <w:right w:val="single" w:sz="4" w:space="0" w:color="000000"/>
                  </w:tcBorders>
                  <w:shd w:val="clear" w:color="auto" w:fill="D8E4BC"/>
                  <w:vAlign w:val="center"/>
                </w:tcPr>
                <w:p w14:paraId="3A497D60"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Learning Difficulties</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305B9741"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44C6681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w:t>
                  </w:r>
                </w:p>
              </w:tc>
            </w:tr>
            <w:tr w:rsidR="000F583C" w:rsidRPr="004E3913" w14:paraId="7CD9094E"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0EBAF90B"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Cognitive Impairment</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35F0DBE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7430527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332AADC5" w14:textId="77777777" w:rsidTr="0077422E">
              <w:trPr>
                <w:trHeight w:val="600"/>
              </w:trPr>
              <w:tc>
                <w:tcPr>
                  <w:tcW w:w="2483" w:type="dxa"/>
                  <w:tcBorders>
                    <w:top w:val="nil"/>
                    <w:left w:val="single" w:sz="4" w:space="0" w:color="auto"/>
                    <w:bottom w:val="single" w:sz="4" w:space="0" w:color="auto"/>
                    <w:right w:val="single" w:sz="4" w:space="0" w:color="auto"/>
                  </w:tcBorders>
                  <w:shd w:val="clear" w:color="auto" w:fill="D8E4BC"/>
                  <w:vAlign w:val="center"/>
                </w:tcPr>
                <w:p w14:paraId="2D46E04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Unknown</w:t>
                  </w:r>
                </w:p>
                <w:p w14:paraId="1316259C" w14:textId="77777777" w:rsidR="000F583C" w:rsidRPr="004E3913" w:rsidRDefault="000F583C" w:rsidP="0077422E">
                  <w:pPr>
                    <w:spacing w:after="0" w:line="240" w:lineRule="auto"/>
                    <w:rPr>
                      <w:rFonts w:ascii="Calibri" w:eastAsia="Times New Roman" w:hAnsi="Calibri" w:cs="Calibri"/>
                      <w:lang w:eastAsia="en-GB"/>
                    </w:rPr>
                  </w:pPr>
                </w:p>
              </w:tc>
              <w:tc>
                <w:tcPr>
                  <w:tcW w:w="821" w:type="dxa"/>
                  <w:tcBorders>
                    <w:top w:val="nil"/>
                    <w:left w:val="single" w:sz="4" w:space="0" w:color="auto"/>
                    <w:bottom w:val="single" w:sz="4" w:space="0" w:color="auto"/>
                    <w:right w:val="single" w:sz="4" w:space="0" w:color="auto"/>
                  </w:tcBorders>
                  <w:shd w:val="clear" w:color="000000" w:fill="E6B8B7"/>
                  <w:vAlign w:val="center"/>
                </w:tcPr>
                <w:p w14:paraId="53AD9F2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11</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46BF479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9</w:t>
                  </w:r>
                </w:p>
              </w:tc>
            </w:tr>
            <w:tr w:rsidR="000F583C" w:rsidRPr="004E3913" w14:paraId="1DD25E8E" w14:textId="77777777" w:rsidTr="0077422E">
              <w:trPr>
                <w:trHeight w:val="300"/>
              </w:trPr>
              <w:tc>
                <w:tcPr>
                  <w:tcW w:w="2483" w:type="dxa"/>
                  <w:shd w:val="clear" w:color="auto" w:fill="D8E4BC"/>
                  <w:vAlign w:val="center"/>
                </w:tcPr>
                <w:p w14:paraId="07593BB5"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Sensory Impairment</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055439C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0B38D1B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38DE7CF0" w14:textId="77777777" w:rsidTr="0077422E">
              <w:trPr>
                <w:trHeight w:val="300"/>
              </w:trPr>
              <w:tc>
                <w:tcPr>
                  <w:tcW w:w="2483" w:type="dxa"/>
                  <w:tcBorders>
                    <w:top w:val="single" w:sz="4" w:space="0" w:color="auto"/>
                    <w:left w:val="single" w:sz="4" w:space="0" w:color="auto"/>
                    <w:bottom w:val="single" w:sz="4" w:space="0" w:color="auto"/>
                    <w:right w:val="single" w:sz="4" w:space="0" w:color="auto"/>
                  </w:tcBorders>
                  <w:shd w:val="clear" w:color="auto" w:fill="D8E4BC"/>
                  <w:vAlign w:val="center"/>
                </w:tcPr>
                <w:p w14:paraId="2A8237D7"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Dyslexic</w:t>
                  </w:r>
                </w:p>
                <w:p w14:paraId="60A50D2B" w14:textId="77777777" w:rsidR="000F583C" w:rsidRPr="004E3913" w:rsidRDefault="000F583C" w:rsidP="0077422E">
                  <w:pPr>
                    <w:spacing w:after="0" w:line="240" w:lineRule="auto"/>
                    <w:rPr>
                      <w:rFonts w:ascii="Calibri" w:eastAsia="Times New Roman" w:hAnsi="Calibri" w:cs="Calibri"/>
                      <w:lang w:eastAsia="en-GB"/>
                    </w:rPr>
                  </w:pPr>
                </w:p>
              </w:tc>
              <w:tc>
                <w:tcPr>
                  <w:tcW w:w="821" w:type="dxa"/>
                  <w:tcBorders>
                    <w:top w:val="nil"/>
                    <w:left w:val="single" w:sz="4" w:space="0" w:color="auto"/>
                    <w:bottom w:val="single" w:sz="4" w:space="0" w:color="auto"/>
                    <w:right w:val="single" w:sz="4" w:space="0" w:color="auto"/>
                  </w:tcBorders>
                  <w:shd w:val="clear" w:color="000000" w:fill="E6B8B7"/>
                  <w:vAlign w:val="center"/>
                </w:tcPr>
                <w:p w14:paraId="36F7113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single" w:sz="4" w:space="0" w:color="auto"/>
                    <w:bottom w:val="single" w:sz="4" w:space="0" w:color="auto"/>
                    <w:right w:val="single" w:sz="4" w:space="0" w:color="auto"/>
                  </w:tcBorders>
                  <w:shd w:val="clear" w:color="000000" w:fill="E6B8B7"/>
                  <w:vAlign w:val="center"/>
                </w:tcPr>
                <w:p w14:paraId="3F5B9E8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52A7F207" w14:textId="77777777" w:rsidTr="0077422E">
              <w:trPr>
                <w:trHeight w:val="300"/>
              </w:trPr>
              <w:tc>
                <w:tcPr>
                  <w:tcW w:w="2483" w:type="dxa"/>
                  <w:vAlign w:val="center"/>
                  <w:hideMark/>
                </w:tcPr>
                <w:p w14:paraId="4A6BC460" w14:textId="77777777" w:rsidR="000F583C" w:rsidRPr="004E3913" w:rsidRDefault="000F583C" w:rsidP="0077422E">
                  <w:pPr>
                    <w:spacing w:after="0" w:line="240" w:lineRule="auto"/>
                    <w:rPr>
                      <w:rFonts w:ascii="Calibri" w:eastAsia="Times New Roman" w:hAnsi="Calibri" w:cs="Calibri"/>
                      <w:lang w:eastAsia="en-GB"/>
                    </w:rPr>
                  </w:pPr>
                  <w:r w:rsidRPr="004E3913">
                    <w:rPr>
                      <w:rFonts w:ascii="Arial" w:eastAsia="Times New Roman" w:hAnsi="Arial" w:cs="Arial"/>
                      <w:i/>
                      <w:iCs/>
                      <w:sz w:val="16"/>
                      <w:szCs w:val="16"/>
                      <w:lang w:eastAsia="en-GB"/>
                    </w:rPr>
                    <w:t>Customer Service data 2021/2022</w:t>
                  </w:r>
                </w:p>
              </w:tc>
              <w:tc>
                <w:tcPr>
                  <w:tcW w:w="821" w:type="dxa"/>
                  <w:tcBorders>
                    <w:top w:val="nil"/>
                    <w:left w:val="nil"/>
                    <w:bottom w:val="nil"/>
                    <w:right w:val="nil"/>
                  </w:tcBorders>
                  <w:shd w:val="clear" w:color="auto" w:fill="auto"/>
                  <w:vAlign w:val="center"/>
                </w:tcPr>
                <w:p w14:paraId="235971C4" w14:textId="77777777" w:rsidR="000F583C" w:rsidRPr="004E3913" w:rsidRDefault="000F583C" w:rsidP="0077422E">
                  <w:pPr>
                    <w:spacing w:after="0" w:line="240" w:lineRule="auto"/>
                    <w:rPr>
                      <w:rFonts w:ascii="Calibri" w:eastAsia="Times New Roman" w:hAnsi="Calibri" w:cs="Calibri"/>
                      <w:lang w:eastAsia="en-GB"/>
                    </w:rPr>
                  </w:pPr>
                </w:p>
              </w:tc>
              <w:tc>
                <w:tcPr>
                  <w:tcW w:w="821" w:type="dxa"/>
                  <w:vAlign w:val="center"/>
                </w:tcPr>
                <w:p w14:paraId="396E2C58"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69593C47" w14:textId="77777777" w:rsidTr="0077422E">
              <w:trPr>
                <w:trHeight w:val="300"/>
              </w:trPr>
              <w:tc>
                <w:tcPr>
                  <w:tcW w:w="2483" w:type="dxa"/>
                  <w:vAlign w:val="center"/>
                  <w:hideMark/>
                </w:tcPr>
                <w:p w14:paraId="0FFCCA04" w14:textId="77777777" w:rsidR="000F583C" w:rsidRPr="004E3913" w:rsidRDefault="000F583C" w:rsidP="0077422E">
                  <w:pPr>
                    <w:spacing w:after="0" w:line="240" w:lineRule="auto"/>
                    <w:rPr>
                      <w:rFonts w:ascii="Calibri" w:eastAsia="Times New Roman" w:hAnsi="Calibri" w:cs="Calibri"/>
                      <w:color w:val="FF0000"/>
                      <w:sz w:val="20"/>
                      <w:szCs w:val="20"/>
                      <w:lang w:eastAsia="en-GB"/>
                    </w:rPr>
                  </w:pPr>
                </w:p>
              </w:tc>
              <w:tc>
                <w:tcPr>
                  <w:tcW w:w="821" w:type="dxa"/>
                  <w:tcBorders>
                    <w:top w:val="single" w:sz="4" w:space="0" w:color="auto"/>
                    <w:left w:val="single" w:sz="4" w:space="0" w:color="auto"/>
                    <w:bottom w:val="single" w:sz="4" w:space="0" w:color="auto"/>
                    <w:right w:val="single" w:sz="4" w:space="0" w:color="auto"/>
                  </w:tcBorders>
                  <w:shd w:val="clear" w:color="000000" w:fill="E6B8B7"/>
                  <w:vAlign w:val="center"/>
                </w:tcPr>
                <w:p w14:paraId="6FDEBC43"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124</w:t>
                  </w:r>
                </w:p>
              </w:tc>
              <w:tc>
                <w:tcPr>
                  <w:tcW w:w="821" w:type="dxa"/>
                  <w:tcBorders>
                    <w:top w:val="single" w:sz="4" w:space="0" w:color="auto"/>
                    <w:left w:val="nil"/>
                    <w:bottom w:val="single" w:sz="4" w:space="0" w:color="auto"/>
                    <w:right w:val="single" w:sz="4" w:space="0" w:color="auto"/>
                  </w:tcBorders>
                  <w:shd w:val="clear" w:color="auto" w:fill="E6B8B7"/>
                  <w:vAlign w:val="center"/>
                </w:tcPr>
                <w:p w14:paraId="4EE95B1D"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100%</w:t>
                  </w:r>
                </w:p>
              </w:tc>
            </w:tr>
          </w:tbl>
          <w:p w14:paraId="1F6A5A58"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29453B83" w14:textId="77777777" w:rsidTr="0077422E">
        <w:tc>
          <w:tcPr>
            <w:tcW w:w="567" w:type="dxa"/>
            <w:tcBorders>
              <w:top w:val="single" w:sz="4" w:space="0" w:color="auto"/>
              <w:left w:val="single" w:sz="4" w:space="0" w:color="auto"/>
              <w:bottom w:val="single" w:sz="4" w:space="0" w:color="auto"/>
              <w:right w:val="single" w:sz="4" w:space="0" w:color="auto"/>
            </w:tcBorders>
            <w:shd w:val="clear" w:color="auto" w:fill="B4C6E7"/>
          </w:tcPr>
          <w:p w14:paraId="21D934B0" w14:textId="77777777" w:rsidR="000F583C" w:rsidRPr="004E3913" w:rsidRDefault="000F583C" w:rsidP="0077422E">
            <w:pPr>
              <w:spacing w:after="0" w:line="240" w:lineRule="auto"/>
              <w:rPr>
                <w:rFonts w:ascii="Arial" w:eastAsia="Times New Roman" w:hAnsi="Arial" w:cs="Arial"/>
                <w:b/>
                <w:sz w:val="20"/>
                <w:szCs w:val="20"/>
                <w:lang w:eastAsia="en-GB"/>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24C718FC"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QUESTIONS</w:t>
            </w:r>
          </w:p>
          <w:p w14:paraId="0516353F" w14:textId="77777777" w:rsidR="000F583C" w:rsidRPr="004E3913" w:rsidRDefault="000F583C" w:rsidP="0077422E">
            <w:pPr>
              <w:spacing w:after="0" w:line="240" w:lineRule="auto"/>
              <w:rPr>
                <w:rFonts w:ascii="Arial" w:eastAsia="Times New Roman" w:hAnsi="Arial" w:cs="Arial"/>
                <w:b/>
                <w:sz w:val="20"/>
                <w:szCs w:val="20"/>
                <w:lang w:eastAsia="en-GB"/>
              </w:rPr>
            </w:pPr>
          </w:p>
        </w:tc>
        <w:tc>
          <w:tcPr>
            <w:tcW w:w="6378" w:type="dxa"/>
            <w:tcBorders>
              <w:top w:val="single" w:sz="4" w:space="0" w:color="auto"/>
              <w:left w:val="single" w:sz="4" w:space="0" w:color="auto"/>
              <w:bottom w:val="single" w:sz="4" w:space="0" w:color="auto"/>
              <w:right w:val="single" w:sz="4" w:space="0" w:color="auto"/>
            </w:tcBorders>
            <w:shd w:val="clear" w:color="auto" w:fill="B4C6E7"/>
            <w:hideMark/>
          </w:tcPr>
          <w:p w14:paraId="4005601E"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ANSWERS AND ACTIONS</w:t>
            </w:r>
          </w:p>
        </w:tc>
      </w:tr>
      <w:tr w:rsidR="000F583C" w:rsidRPr="004E3913" w14:paraId="2B49D268"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6008D78C"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5b</w:t>
            </w:r>
          </w:p>
        </w:tc>
        <w:tc>
          <w:tcPr>
            <w:tcW w:w="4140" w:type="dxa"/>
            <w:tcBorders>
              <w:top w:val="single" w:sz="4" w:space="0" w:color="auto"/>
              <w:left w:val="single" w:sz="4" w:space="0" w:color="auto"/>
              <w:bottom w:val="single" w:sz="4" w:space="0" w:color="auto"/>
              <w:right w:val="single" w:sz="4" w:space="0" w:color="auto"/>
            </w:tcBorders>
          </w:tcPr>
          <w:p w14:paraId="4E41F039"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Gender:</w:t>
            </w:r>
          </w:p>
          <w:p w14:paraId="52A996CB" w14:textId="77777777" w:rsidR="000F583C" w:rsidRPr="004E3913" w:rsidRDefault="000F583C" w:rsidP="0077422E">
            <w:pPr>
              <w:spacing w:after="0" w:line="240" w:lineRule="auto"/>
              <w:rPr>
                <w:rFonts w:ascii="Arial" w:eastAsia="Times New Roman" w:hAnsi="Arial" w:cs="Arial"/>
                <w:b/>
                <w:sz w:val="20"/>
                <w:szCs w:val="20"/>
                <w:lang w:eastAsia="en-GB"/>
              </w:rPr>
            </w:pPr>
          </w:p>
          <w:p w14:paraId="4F0ACCA7"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 Female &amp; Male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6C59F383"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Gender equality is reported as part of our workforce approach and services continue to ensure environments and workplaces remain gender sensitive and appropriate. </w:t>
            </w:r>
          </w:p>
          <w:p w14:paraId="51DFE86B"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p>
          <w:p w14:paraId="15E42638"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lastRenderedPageBreak/>
              <w:t xml:space="preserve">There is no impact from this policy on gender, although further work is needed to understand data around complaints submitted to the Trust which relate to gender. </w:t>
            </w:r>
          </w:p>
          <w:p w14:paraId="6C9AE18C"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4"/>
              <w:gridCol w:w="1565"/>
              <w:gridCol w:w="1565"/>
            </w:tblGrid>
            <w:tr w:rsidR="000F583C" w:rsidRPr="004E3913" w14:paraId="64F7E300" w14:textId="77777777" w:rsidTr="0077422E">
              <w:tc>
                <w:tcPr>
                  <w:tcW w:w="1564" w:type="dxa"/>
                  <w:tcBorders>
                    <w:top w:val="nil"/>
                    <w:left w:val="nil"/>
                    <w:bottom w:val="single" w:sz="4" w:space="0" w:color="auto"/>
                    <w:right w:val="single" w:sz="4" w:space="0" w:color="auto"/>
                  </w:tcBorders>
                </w:tcPr>
                <w:p w14:paraId="0CCBA256" w14:textId="77777777" w:rsidR="000F583C" w:rsidRPr="004E3913" w:rsidRDefault="000F583C" w:rsidP="0077422E">
                  <w:pPr>
                    <w:autoSpaceDE w:val="0"/>
                    <w:autoSpaceDN w:val="0"/>
                    <w:adjustRightInd w:val="0"/>
                    <w:spacing w:after="0" w:line="240" w:lineRule="auto"/>
                    <w:rPr>
                      <w:rFonts w:ascii="Arial" w:eastAsia="Times New Roman" w:hAnsi="Arial" w:cs="Arial"/>
                      <w:sz w:val="16"/>
                      <w:szCs w:val="16"/>
                      <w:lang w:eastAsia="en-GB"/>
                    </w:rPr>
                  </w:pPr>
                </w:p>
              </w:tc>
              <w:tc>
                <w:tcPr>
                  <w:tcW w:w="1565" w:type="dxa"/>
                  <w:tcBorders>
                    <w:top w:val="single" w:sz="4" w:space="0" w:color="auto"/>
                    <w:left w:val="single" w:sz="4" w:space="0" w:color="auto"/>
                    <w:bottom w:val="single" w:sz="4" w:space="0" w:color="auto"/>
                    <w:right w:val="single" w:sz="4" w:space="0" w:color="auto"/>
                  </w:tcBorders>
                  <w:hideMark/>
                </w:tcPr>
                <w:p w14:paraId="7B1F750F" w14:textId="77777777" w:rsidR="000F583C" w:rsidRPr="004E3913" w:rsidRDefault="000F583C" w:rsidP="0077422E">
                  <w:pPr>
                    <w:spacing w:after="0" w:line="240" w:lineRule="auto"/>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Male</w:t>
                  </w:r>
                </w:p>
              </w:tc>
              <w:tc>
                <w:tcPr>
                  <w:tcW w:w="1565" w:type="dxa"/>
                  <w:tcBorders>
                    <w:top w:val="single" w:sz="4" w:space="0" w:color="auto"/>
                    <w:left w:val="single" w:sz="4" w:space="0" w:color="auto"/>
                    <w:bottom w:val="single" w:sz="4" w:space="0" w:color="auto"/>
                    <w:right w:val="single" w:sz="4" w:space="0" w:color="auto"/>
                  </w:tcBorders>
                  <w:hideMark/>
                </w:tcPr>
                <w:p w14:paraId="00DACD05" w14:textId="77777777" w:rsidR="000F583C" w:rsidRPr="004E3913" w:rsidRDefault="000F583C" w:rsidP="0077422E">
                  <w:pPr>
                    <w:spacing w:after="0" w:line="240" w:lineRule="auto"/>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Female</w:t>
                  </w:r>
                </w:p>
              </w:tc>
            </w:tr>
            <w:tr w:rsidR="000F583C" w:rsidRPr="004E3913" w14:paraId="37DB5C85"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14CC5AF5"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England % av.</w:t>
                  </w:r>
                </w:p>
              </w:tc>
              <w:tc>
                <w:tcPr>
                  <w:tcW w:w="1565" w:type="dxa"/>
                  <w:tcBorders>
                    <w:top w:val="single" w:sz="4" w:space="0" w:color="auto"/>
                    <w:left w:val="single" w:sz="4" w:space="0" w:color="auto"/>
                    <w:bottom w:val="single" w:sz="4" w:space="0" w:color="auto"/>
                    <w:right w:val="single" w:sz="4" w:space="0" w:color="auto"/>
                  </w:tcBorders>
                  <w:vAlign w:val="bottom"/>
                  <w:hideMark/>
                </w:tcPr>
                <w:p w14:paraId="7ECA33C7"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49.2</w:t>
                  </w:r>
                </w:p>
              </w:tc>
              <w:tc>
                <w:tcPr>
                  <w:tcW w:w="1565" w:type="dxa"/>
                  <w:tcBorders>
                    <w:top w:val="single" w:sz="4" w:space="0" w:color="auto"/>
                    <w:left w:val="single" w:sz="4" w:space="0" w:color="auto"/>
                    <w:bottom w:val="single" w:sz="4" w:space="0" w:color="auto"/>
                    <w:right w:val="single" w:sz="4" w:space="0" w:color="auto"/>
                  </w:tcBorders>
                  <w:vAlign w:val="bottom"/>
                  <w:hideMark/>
                </w:tcPr>
                <w:p w14:paraId="2E316423"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50.8</w:t>
                  </w:r>
                </w:p>
              </w:tc>
            </w:tr>
            <w:tr w:rsidR="000F583C" w:rsidRPr="004E3913" w14:paraId="2173E789"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757930EE"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Kirklees</w:t>
                  </w:r>
                </w:p>
              </w:tc>
              <w:tc>
                <w:tcPr>
                  <w:tcW w:w="1565" w:type="dxa"/>
                  <w:tcBorders>
                    <w:top w:val="single" w:sz="4" w:space="0" w:color="auto"/>
                    <w:left w:val="single" w:sz="4" w:space="0" w:color="auto"/>
                    <w:bottom w:val="single" w:sz="4" w:space="0" w:color="auto"/>
                    <w:right w:val="single" w:sz="4" w:space="0" w:color="auto"/>
                  </w:tcBorders>
                  <w:vAlign w:val="bottom"/>
                </w:tcPr>
                <w:p w14:paraId="455719C4" w14:textId="77777777" w:rsidR="000F583C" w:rsidRPr="004E3913" w:rsidRDefault="000F583C" w:rsidP="0077422E">
                  <w:pPr>
                    <w:spacing w:after="0" w:line="240" w:lineRule="auto"/>
                    <w:jc w:val="center"/>
                    <w:rPr>
                      <w:rFonts w:ascii="Arial" w:eastAsia="Times New Roman" w:hAnsi="Arial" w:cs="Arial"/>
                      <w:b/>
                      <w:bCs/>
                      <w:sz w:val="16"/>
                      <w:szCs w:val="16"/>
                      <w:lang w:eastAsia="en-GB"/>
                    </w:rPr>
                  </w:pPr>
                </w:p>
              </w:tc>
              <w:tc>
                <w:tcPr>
                  <w:tcW w:w="1565" w:type="dxa"/>
                  <w:tcBorders>
                    <w:top w:val="single" w:sz="4" w:space="0" w:color="auto"/>
                    <w:left w:val="single" w:sz="4" w:space="0" w:color="auto"/>
                    <w:bottom w:val="single" w:sz="4" w:space="0" w:color="auto"/>
                    <w:right w:val="single" w:sz="4" w:space="0" w:color="auto"/>
                  </w:tcBorders>
                  <w:vAlign w:val="bottom"/>
                </w:tcPr>
                <w:p w14:paraId="39843F0F" w14:textId="77777777" w:rsidR="000F583C" w:rsidRPr="004E3913" w:rsidRDefault="000F583C" w:rsidP="0077422E">
                  <w:pPr>
                    <w:spacing w:after="0" w:line="240" w:lineRule="auto"/>
                    <w:jc w:val="center"/>
                    <w:rPr>
                      <w:rFonts w:ascii="Arial" w:eastAsia="Times New Roman" w:hAnsi="Arial" w:cs="Arial"/>
                      <w:b/>
                      <w:bCs/>
                      <w:sz w:val="16"/>
                      <w:szCs w:val="16"/>
                      <w:lang w:eastAsia="en-GB"/>
                    </w:rPr>
                  </w:pPr>
                </w:p>
              </w:tc>
            </w:tr>
            <w:tr w:rsidR="000F583C" w:rsidRPr="004E3913" w14:paraId="0CBE03E7"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76863860"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565" w:type="dxa"/>
                  <w:tcBorders>
                    <w:top w:val="single" w:sz="4" w:space="0" w:color="auto"/>
                    <w:left w:val="single" w:sz="4" w:space="0" w:color="auto"/>
                    <w:bottom w:val="single" w:sz="4" w:space="0" w:color="auto"/>
                    <w:right w:val="single" w:sz="4" w:space="0" w:color="auto"/>
                  </w:tcBorders>
                  <w:vAlign w:val="bottom"/>
                  <w:hideMark/>
                </w:tcPr>
                <w:p w14:paraId="162DB144"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49.4</w:t>
                  </w:r>
                </w:p>
              </w:tc>
              <w:tc>
                <w:tcPr>
                  <w:tcW w:w="1565" w:type="dxa"/>
                  <w:tcBorders>
                    <w:top w:val="single" w:sz="4" w:space="0" w:color="auto"/>
                    <w:left w:val="single" w:sz="4" w:space="0" w:color="auto"/>
                    <w:bottom w:val="single" w:sz="4" w:space="0" w:color="auto"/>
                    <w:right w:val="single" w:sz="4" w:space="0" w:color="auto"/>
                  </w:tcBorders>
                  <w:vAlign w:val="bottom"/>
                  <w:hideMark/>
                </w:tcPr>
                <w:p w14:paraId="71F630E0"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50.6</w:t>
                  </w:r>
                </w:p>
              </w:tc>
            </w:tr>
            <w:tr w:rsidR="000F583C" w:rsidRPr="004E3913" w14:paraId="2AAE991D"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70A87893"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Barnsley</w:t>
                  </w:r>
                </w:p>
              </w:tc>
              <w:tc>
                <w:tcPr>
                  <w:tcW w:w="1565" w:type="dxa"/>
                  <w:tcBorders>
                    <w:top w:val="single" w:sz="4" w:space="0" w:color="auto"/>
                    <w:left w:val="single" w:sz="4" w:space="0" w:color="auto"/>
                    <w:bottom w:val="single" w:sz="4" w:space="0" w:color="auto"/>
                    <w:right w:val="single" w:sz="4" w:space="0" w:color="auto"/>
                  </w:tcBorders>
                  <w:vAlign w:val="bottom"/>
                </w:tcPr>
                <w:p w14:paraId="0A26A06F"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c>
                <w:tcPr>
                  <w:tcW w:w="1565" w:type="dxa"/>
                  <w:tcBorders>
                    <w:top w:val="single" w:sz="4" w:space="0" w:color="auto"/>
                    <w:left w:val="single" w:sz="4" w:space="0" w:color="auto"/>
                    <w:bottom w:val="single" w:sz="4" w:space="0" w:color="auto"/>
                    <w:right w:val="single" w:sz="4" w:space="0" w:color="auto"/>
                  </w:tcBorders>
                  <w:vAlign w:val="bottom"/>
                </w:tcPr>
                <w:p w14:paraId="06E56DB6"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r>
            <w:tr w:rsidR="000F583C" w:rsidRPr="004E3913" w14:paraId="557E55E5"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0734B7A5"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565" w:type="dxa"/>
                  <w:tcBorders>
                    <w:top w:val="single" w:sz="4" w:space="0" w:color="auto"/>
                    <w:left w:val="single" w:sz="4" w:space="0" w:color="auto"/>
                    <w:bottom w:val="single" w:sz="4" w:space="0" w:color="auto"/>
                    <w:right w:val="single" w:sz="4" w:space="0" w:color="auto"/>
                  </w:tcBorders>
                  <w:vAlign w:val="bottom"/>
                  <w:hideMark/>
                </w:tcPr>
                <w:p w14:paraId="0C75DAB5"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49.1</w:t>
                  </w:r>
                </w:p>
              </w:tc>
              <w:tc>
                <w:tcPr>
                  <w:tcW w:w="1565" w:type="dxa"/>
                  <w:tcBorders>
                    <w:top w:val="single" w:sz="4" w:space="0" w:color="auto"/>
                    <w:left w:val="single" w:sz="4" w:space="0" w:color="auto"/>
                    <w:bottom w:val="single" w:sz="4" w:space="0" w:color="auto"/>
                    <w:right w:val="single" w:sz="4" w:space="0" w:color="auto"/>
                  </w:tcBorders>
                  <w:vAlign w:val="bottom"/>
                  <w:hideMark/>
                </w:tcPr>
                <w:p w14:paraId="20541A36"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50.9</w:t>
                  </w:r>
                </w:p>
              </w:tc>
            </w:tr>
            <w:tr w:rsidR="000F583C" w:rsidRPr="004E3913" w14:paraId="37EF4E6E"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6AB20895"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Calderdale</w:t>
                  </w:r>
                </w:p>
              </w:tc>
              <w:tc>
                <w:tcPr>
                  <w:tcW w:w="1565" w:type="dxa"/>
                  <w:tcBorders>
                    <w:top w:val="single" w:sz="4" w:space="0" w:color="auto"/>
                    <w:left w:val="single" w:sz="4" w:space="0" w:color="auto"/>
                    <w:bottom w:val="single" w:sz="4" w:space="0" w:color="auto"/>
                    <w:right w:val="single" w:sz="4" w:space="0" w:color="auto"/>
                  </w:tcBorders>
                  <w:vAlign w:val="bottom"/>
                </w:tcPr>
                <w:p w14:paraId="4B002687"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c>
                <w:tcPr>
                  <w:tcW w:w="1565" w:type="dxa"/>
                  <w:tcBorders>
                    <w:top w:val="single" w:sz="4" w:space="0" w:color="auto"/>
                    <w:left w:val="single" w:sz="4" w:space="0" w:color="auto"/>
                    <w:bottom w:val="single" w:sz="4" w:space="0" w:color="auto"/>
                    <w:right w:val="single" w:sz="4" w:space="0" w:color="auto"/>
                  </w:tcBorders>
                  <w:vAlign w:val="bottom"/>
                </w:tcPr>
                <w:p w14:paraId="5FD2E02F"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r>
            <w:tr w:rsidR="000F583C" w:rsidRPr="004E3913" w14:paraId="5B708F99"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72A0A641"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565" w:type="dxa"/>
                  <w:tcBorders>
                    <w:top w:val="single" w:sz="4" w:space="0" w:color="auto"/>
                    <w:left w:val="single" w:sz="4" w:space="0" w:color="auto"/>
                    <w:bottom w:val="single" w:sz="4" w:space="0" w:color="auto"/>
                    <w:right w:val="single" w:sz="4" w:space="0" w:color="auto"/>
                  </w:tcBorders>
                  <w:vAlign w:val="bottom"/>
                  <w:hideMark/>
                </w:tcPr>
                <w:p w14:paraId="1816F2B8"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48.9</w:t>
                  </w:r>
                </w:p>
              </w:tc>
              <w:tc>
                <w:tcPr>
                  <w:tcW w:w="1565" w:type="dxa"/>
                  <w:tcBorders>
                    <w:top w:val="single" w:sz="4" w:space="0" w:color="auto"/>
                    <w:left w:val="single" w:sz="4" w:space="0" w:color="auto"/>
                    <w:bottom w:val="single" w:sz="4" w:space="0" w:color="auto"/>
                    <w:right w:val="single" w:sz="4" w:space="0" w:color="auto"/>
                  </w:tcBorders>
                  <w:vAlign w:val="bottom"/>
                  <w:hideMark/>
                </w:tcPr>
                <w:p w14:paraId="436A2DEC"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51.1</w:t>
                  </w:r>
                </w:p>
              </w:tc>
            </w:tr>
            <w:tr w:rsidR="000F583C" w:rsidRPr="004E3913" w14:paraId="5F1A8BE9"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0841CAC2"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Wakefield</w:t>
                  </w:r>
                </w:p>
              </w:tc>
              <w:tc>
                <w:tcPr>
                  <w:tcW w:w="1565" w:type="dxa"/>
                  <w:tcBorders>
                    <w:top w:val="single" w:sz="4" w:space="0" w:color="auto"/>
                    <w:left w:val="single" w:sz="4" w:space="0" w:color="auto"/>
                    <w:bottom w:val="single" w:sz="4" w:space="0" w:color="auto"/>
                    <w:right w:val="single" w:sz="4" w:space="0" w:color="auto"/>
                  </w:tcBorders>
                  <w:vAlign w:val="bottom"/>
                </w:tcPr>
                <w:p w14:paraId="5F0C36B6"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c>
                <w:tcPr>
                  <w:tcW w:w="1565" w:type="dxa"/>
                  <w:tcBorders>
                    <w:top w:val="single" w:sz="4" w:space="0" w:color="auto"/>
                    <w:left w:val="single" w:sz="4" w:space="0" w:color="auto"/>
                    <w:bottom w:val="single" w:sz="4" w:space="0" w:color="auto"/>
                    <w:right w:val="single" w:sz="4" w:space="0" w:color="auto"/>
                  </w:tcBorders>
                  <w:vAlign w:val="bottom"/>
                </w:tcPr>
                <w:p w14:paraId="729BD3D5" w14:textId="77777777" w:rsidR="000F583C" w:rsidRPr="004E3913" w:rsidRDefault="000F583C" w:rsidP="0077422E">
                  <w:pPr>
                    <w:spacing w:after="0" w:line="240" w:lineRule="auto"/>
                    <w:jc w:val="center"/>
                    <w:rPr>
                      <w:rFonts w:ascii="Arial" w:eastAsia="Times New Roman" w:hAnsi="Arial" w:cs="Arial"/>
                      <w:sz w:val="16"/>
                      <w:szCs w:val="16"/>
                      <w:lang w:eastAsia="en-GB"/>
                    </w:rPr>
                  </w:pPr>
                </w:p>
              </w:tc>
            </w:tr>
            <w:tr w:rsidR="000F583C" w:rsidRPr="004E3913" w14:paraId="43CDADE8" w14:textId="77777777" w:rsidTr="0077422E">
              <w:tc>
                <w:tcPr>
                  <w:tcW w:w="1564" w:type="dxa"/>
                  <w:tcBorders>
                    <w:top w:val="single" w:sz="4" w:space="0" w:color="auto"/>
                    <w:left w:val="single" w:sz="4" w:space="0" w:color="auto"/>
                    <w:bottom w:val="single" w:sz="4" w:space="0" w:color="auto"/>
                    <w:right w:val="single" w:sz="4" w:space="0" w:color="auto"/>
                  </w:tcBorders>
                  <w:hideMark/>
                </w:tcPr>
                <w:p w14:paraId="18765B77"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1565" w:type="dxa"/>
                  <w:tcBorders>
                    <w:top w:val="single" w:sz="4" w:space="0" w:color="auto"/>
                    <w:left w:val="single" w:sz="4" w:space="0" w:color="auto"/>
                    <w:bottom w:val="single" w:sz="4" w:space="0" w:color="auto"/>
                    <w:right w:val="single" w:sz="4" w:space="0" w:color="auto"/>
                  </w:tcBorders>
                  <w:vAlign w:val="bottom"/>
                  <w:hideMark/>
                </w:tcPr>
                <w:p w14:paraId="0F9F9456"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49</w:t>
                  </w:r>
                </w:p>
              </w:tc>
              <w:tc>
                <w:tcPr>
                  <w:tcW w:w="1565" w:type="dxa"/>
                  <w:tcBorders>
                    <w:top w:val="single" w:sz="4" w:space="0" w:color="auto"/>
                    <w:left w:val="single" w:sz="4" w:space="0" w:color="auto"/>
                    <w:bottom w:val="single" w:sz="4" w:space="0" w:color="auto"/>
                    <w:right w:val="single" w:sz="4" w:space="0" w:color="auto"/>
                  </w:tcBorders>
                  <w:vAlign w:val="bottom"/>
                  <w:hideMark/>
                </w:tcPr>
                <w:p w14:paraId="780A723E" w14:textId="77777777" w:rsidR="000F583C" w:rsidRPr="004E3913" w:rsidRDefault="000F583C" w:rsidP="0077422E">
                  <w:pPr>
                    <w:spacing w:after="0" w:line="240" w:lineRule="auto"/>
                    <w:jc w:val="center"/>
                    <w:rPr>
                      <w:rFonts w:ascii="Arial" w:eastAsia="Times New Roman" w:hAnsi="Arial" w:cs="Arial"/>
                      <w:sz w:val="16"/>
                      <w:szCs w:val="16"/>
                      <w:lang w:eastAsia="en-GB"/>
                    </w:rPr>
                  </w:pPr>
                  <w:r w:rsidRPr="004E3913">
                    <w:rPr>
                      <w:rFonts w:ascii="Arial" w:eastAsia="Times New Roman" w:hAnsi="Arial" w:cs="Arial"/>
                      <w:sz w:val="16"/>
                      <w:szCs w:val="16"/>
                      <w:lang w:eastAsia="en-GB"/>
                    </w:rPr>
                    <w:t>51</w:t>
                  </w:r>
                </w:p>
              </w:tc>
            </w:tr>
          </w:tbl>
          <w:p w14:paraId="44958103" w14:textId="77777777" w:rsidR="000F583C" w:rsidRPr="004E3913" w:rsidRDefault="000F583C" w:rsidP="0077422E">
            <w:pPr>
              <w:autoSpaceDE w:val="0"/>
              <w:autoSpaceDN w:val="0"/>
              <w:adjustRightInd w:val="0"/>
              <w:spacing w:after="0" w:line="240" w:lineRule="auto"/>
              <w:rPr>
                <w:rFonts w:ascii="Arial" w:eastAsia="Times New Roman" w:hAnsi="Arial" w:cs="Arial"/>
                <w:i/>
                <w:sz w:val="16"/>
                <w:szCs w:val="16"/>
                <w:lang w:eastAsia="en-GB"/>
              </w:rPr>
            </w:pPr>
            <w:r w:rsidRPr="004E3913">
              <w:rPr>
                <w:rFonts w:ascii="Arial" w:eastAsia="Times New Roman" w:hAnsi="Arial" w:cs="Arial"/>
                <w:i/>
                <w:sz w:val="16"/>
                <w:szCs w:val="16"/>
                <w:lang w:eastAsia="en-GB"/>
              </w:rPr>
              <w:t>Taken from Census 2021 data</w:t>
            </w:r>
          </w:p>
          <w:p w14:paraId="368320DD"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tbl>
            <w:tblPr>
              <w:tblW w:w="3885" w:type="dxa"/>
              <w:tblLayout w:type="fixed"/>
              <w:tblLook w:val="04A0" w:firstRow="1" w:lastRow="0" w:firstColumn="1" w:lastColumn="0" w:noHBand="0" w:noVBand="1"/>
            </w:tblPr>
            <w:tblGrid>
              <w:gridCol w:w="1615"/>
              <w:gridCol w:w="1198"/>
              <w:gridCol w:w="836"/>
              <w:gridCol w:w="236"/>
            </w:tblGrid>
            <w:tr w:rsidR="000F583C" w:rsidRPr="004E3913" w14:paraId="4A02805B" w14:textId="77777777" w:rsidTr="0077422E">
              <w:trPr>
                <w:gridAfter w:val="1"/>
                <w:wAfter w:w="236" w:type="dxa"/>
                <w:trHeight w:val="458"/>
              </w:trPr>
              <w:tc>
                <w:tcPr>
                  <w:tcW w:w="1615"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5F9090C8" w14:textId="77777777" w:rsidR="000F583C" w:rsidRPr="004E3913" w:rsidRDefault="000F583C" w:rsidP="0077422E">
                  <w:pPr>
                    <w:spacing w:after="0" w:line="240" w:lineRule="auto"/>
                    <w:rPr>
                      <w:rFonts w:ascii="Calibri" w:eastAsia="Times New Roman" w:hAnsi="Calibri" w:cs="Calibri"/>
                      <w:b/>
                      <w:bCs/>
                      <w:lang w:eastAsia="en-GB"/>
                    </w:rPr>
                  </w:pPr>
                  <w:r w:rsidRPr="004E3913">
                    <w:rPr>
                      <w:rFonts w:ascii="Calibri" w:eastAsia="Times New Roman" w:hAnsi="Calibri" w:cs="Calibri"/>
                      <w:b/>
                      <w:bCs/>
                      <w:lang w:eastAsia="en-GB"/>
                    </w:rPr>
                    <w:t>Gender</w:t>
                  </w:r>
                </w:p>
              </w:tc>
              <w:tc>
                <w:tcPr>
                  <w:tcW w:w="1198"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480F21F8"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Total</w:t>
                  </w:r>
                </w:p>
              </w:tc>
              <w:tc>
                <w:tcPr>
                  <w:tcW w:w="836"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079714B8"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w:t>
                  </w:r>
                </w:p>
              </w:tc>
            </w:tr>
            <w:tr w:rsidR="000F583C" w:rsidRPr="004E3913" w14:paraId="77E5785C" w14:textId="77777777" w:rsidTr="0077422E">
              <w:trPr>
                <w:trHeight w:val="300"/>
              </w:trPr>
              <w:tc>
                <w:tcPr>
                  <w:tcW w:w="1615" w:type="dxa"/>
                  <w:vMerge/>
                  <w:tcBorders>
                    <w:top w:val="single" w:sz="4" w:space="0" w:color="D3D3D3"/>
                    <w:left w:val="single" w:sz="4" w:space="0" w:color="D3D3D3"/>
                    <w:bottom w:val="single" w:sz="4" w:space="0" w:color="D3D3D3"/>
                    <w:right w:val="single" w:sz="4" w:space="0" w:color="D3D3D3"/>
                  </w:tcBorders>
                  <w:vAlign w:val="center"/>
                  <w:hideMark/>
                </w:tcPr>
                <w:p w14:paraId="5D02EEA9" w14:textId="77777777" w:rsidR="000F583C" w:rsidRPr="004E3913" w:rsidRDefault="000F583C" w:rsidP="0077422E">
                  <w:pPr>
                    <w:spacing w:after="0" w:line="240" w:lineRule="auto"/>
                    <w:rPr>
                      <w:rFonts w:ascii="Calibri" w:eastAsia="Times New Roman" w:hAnsi="Calibri" w:cs="Calibri"/>
                      <w:b/>
                      <w:bCs/>
                      <w:lang w:eastAsia="en-GB"/>
                    </w:rPr>
                  </w:pPr>
                </w:p>
              </w:tc>
              <w:tc>
                <w:tcPr>
                  <w:tcW w:w="1198" w:type="dxa"/>
                  <w:vMerge/>
                  <w:tcBorders>
                    <w:top w:val="single" w:sz="4" w:space="0" w:color="D3D3D3"/>
                    <w:left w:val="single" w:sz="4" w:space="0" w:color="D3D3D3"/>
                    <w:bottom w:val="single" w:sz="4" w:space="0" w:color="D3D3D3"/>
                    <w:right w:val="single" w:sz="4" w:space="0" w:color="D3D3D3"/>
                  </w:tcBorders>
                  <w:vAlign w:val="center"/>
                  <w:hideMark/>
                </w:tcPr>
                <w:p w14:paraId="548AADCC" w14:textId="77777777" w:rsidR="000F583C" w:rsidRPr="004E3913" w:rsidRDefault="000F583C" w:rsidP="0077422E">
                  <w:pPr>
                    <w:spacing w:after="0" w:line="240" w:lineRule="auto"/>
                    <w:rPr>
                      <w:rFonts w:ascii="Calibri" w:eastAsia="Times New Roman" w:hAnsi="Calibri" w:cs="Calibri"/>
                      <w:b/>
                      <w:bCs/>
                      <w:lang w:eastAsia="en-GB"/>
                    </w:rPr>
                  </w:pPr>
                </w:p>
              </w:tc>
              <w:tc>
                <w:tcPr>
                  <w:tcW w:w="836" w:type="dxa"/>
                  <w:vMerge/>
                  <w:tcBorders>
                    <w:top w:val="single" w:sz="4" w:space="0" w:color="D3D3D3"/>
                    <w:left w:val="single" w:sz="4" w:space="0" w:color="D3D3D3"/>
                    <w:bottom w:val="single" w:sz="4" w:space="0" w:color="D3D3D3"/>
                    <w:right w:val="single" w:sz="4" w:space="0" w:color="D3D3D3"/>
                  </w:tcBorders>
                  <w:vAlign w:val="center"/>
                  <w:hideMark/>
                </w:tcPr>
                <w:p w14:paraId="673A543B" w14:textId="77777777" w:rsidR="000F583C" w:rsidRPr="004E3913" w:rsidRDefault="000F583C" w:rsidP="0077422E">
                  <w:pPr>
                    <w:spacing w:after="0" w:line="240" w:lineRule="auto"/>
                    <w:rPr>
                      <w:rFonts w:ascii="Calibri" w:eastAsia="Times New Roman" w:hAnsi="Calibri" w:cs="Calibri"/>
                      <w:b/>
                      <w:bCs/>
                      <w:lang w:eastAsia="en-GB"/>
                    </w:rPr>
                  </w:pPr>
                </w:p>
              </w:tc>
              <w:tc>
                <w:tcPr>
                  <w:tcW w:w="236" w:type="dxa"/>
                  <w:noWrap/>
                  <w:tcMar>
                    <w:top w:w="15" w:type="dxa"/>
                    <w:left w:w="108" w:type="dxa"/>
                    <w:bottom w:w="0" w:type="dxa"/>
                    <w:right w:w="108" w:type="dxa"/>
                  </w:tcMar>
                  <w:vAlign w:val="bottom"/>
                  <w:hideMark/>
                </w:tcPr>
                <w:p w14:paraId="43BE5591"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c>
            </w:tr>
            <w:tr w:rsidR="000F583C" w:rsidRPr="004E3913" w14:paraId="01FCAA45" w14:textId="77777777" w:rsidTr="0077422E">
              <w:trPr>
                <w:trHeight w:val="300"/>
              </w:trPr>
              <w:tc>
                <w:tcPr>
                  <w:tcW w:w="1615"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394755B6"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F</w:t>
                  </w:r>
                </w:p>
              </w:tc>
              <w:tc>
                <w:tcPr>
                  <w:tcW w:w="1198"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00AFFD5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63629</w:t>
                  </w:r>
                </w:p>
              </w:tc>
              <w:tc>
                <w:tcPr>
                  <w:tcW w:w="836"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7A978EE1"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54.68</w:t>
                  </w:r>
                </w:p>
              </w:tc>
              <w:tc>
                <w:tcPr>
                  <w:tcW w:w="236" w:type="dxa"/>
                  <w:tcMar>
                    <w:top w:w="15" w:type="dxa"/>
                    <w:left w:w="108" w:type="dxa"/>
                    <w:bottom w:w="0" w:type="dxa"/>
                    <w:right w:w="108" w:type="dxa"/>
                  </w:tcMar>
                  <w:vAlign w:val="center"/>
                  <w:hideMark/>
                </w:tcPr>
                <w:p w14:paraId="2351537D"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60A77F24" w14:textId="77777777" w:rsidTr="0077422E">
              <w:trPr>
                <w:trHeight w:val="38"/>
              </w:trPr>
              <w:tc>
                <w:tcPr>
                  <w:tcW w:w="1615" w:type="dxa"/>
                  <w:vMerge/>
                  <w:tcBorders>
                    <w:top w:val="single" w:sz="4" w:space="0" w:color="D3D3D3"/>
                    <w:left w:val="single" w:sz="4" w:space="0" w:color="D3D3D3"/>
                    <w:bottom w:val="single" w:sz="4" w:space="0" w:color="D3D3D3"/>
                    <w:right w:val="single" w:sz="4" w:space="0" w:color="D3D3D3"/>
                  </w:tcBorders>
                  <w:vAlign w:val="center"/>
                  <w:hideMark/>
                </w:tcPr>
                <w:p w14:paraId="551CD3F6" w14:textId="77777777" w:rsidR="000F583C" w:rsidRPr="004E3913" w:rsidRDefault="000F583C" w:rsidP="0077422E">
                  <w:pPr>
                    <w:spacing w:after="0" w:line="240" w:lineRule="auto"/>
                    <w:rPr>
                      <w:rFonts w:ascii="Calibri" w:eastAsia="Times New Roman" w:hAnsi="Calibri" w:cs="Calibri"/>
                      <w:lang w:eastAsia="en-GB"/>
                    </w:rPr>
                  </w:pPr>
                </w:p>
              </w:tc>
              <w:tc>
                <w:tcPr>
                  <w:tcW w:w="1198" w:type="dxa"/>
                  <w:vMerge/>
                  <w:tcBorders>
                    <w:top w:val="nil"/>
                    <w:left w:val="single" w:sz="4" w:space="0" w:color="D3D3D3"/>
                    <w:bottom w:val="single" w:sz="4" w:space="0" w:color="D3D3D3"/>
                    <w:right w:val="single" w:sz="4" w:space="0" w:color="D3D3D3"/>
                  </w:tcBorders>
                  <w:vAlign w:val="center"/>
                  <w:hideMark/>
                </w:tcPr>
                <w:p w14:paraId="4DFC555E" w14:textId="77777777" w:rsidR="000F583C" w:rsidRPr="004E3913" w:rsidRDefault="000F583C" w:rsidP="0077422E">
                  <w:pPr>
                    <w:spacing w:after="0" w:line="240" w:lineRule="auto"/>
                    <w:rPr>
                      <w:rFonts w:ascii="Calibri" w:eastAsia="Times New Roman" w:hAnsi="Calibri" w:cs="Calibri"/>
                      <w:lang w:eastAsia="en-GB"/>
                    </w:rPr>
                  </w:pPr>
                </w:p>
              </w:tc>
              <w:tc>
                <w:tcPr>
                  <w:tcW w:w="836" w:type="dxa"/>
                  <w:vMerge/>
                  <w:tcBorders>
                    <w:top w:val="nil"/>
                    <w:left w:val="single" w:sz="4" w:space="0" w:color="D3D3D3"/>
                    <w:bottom w:val="single" w:sz="4" w:space="0" w:color="D3D3D3"/>
                    <w:right w:val="single" w:sz="4" w:space="0" w:color="D3D3D3"/>
                  </w:tcBorders>
                  <w:vAlign w:val="center"/>
                </w:tcPr>
                <w:p w14:paraId="6463CF30"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64104EAF"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5DABEEBF" w14:textId="77777777" w:rsidTr="0077422E">
              <w:trPr>
                <w:trHeight w:val="300"/>
              </w:trPr>
              <w:tc>
                <w:tcPr>
                  <w:tcW w:w="1615"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14C573AE"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M</w:t>
                  </w:r>
                </w:p>
              </w:tc>
              <w:tc>
                <w:tcPr>
                  <w:tcW w:w="1198"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75F3876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52666</w:t>
                  </w:r>
                </w:p>
              </w:tc>
              <w:tc>
                <w:tcPr>
                  <w:tcW w:w="836"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1A9DF57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45.26</w:t>
                  </w:r>
                </w:p>
              </w:tc>
              <w:tc>
                <w:tcPr>
                  <w:tcW w:w="236" w:type="dxa"/>
                  <w:tcMar>
                    <w:top w:w="15" w:type="dxa"/>
                    <w:left w:w="108" w:type="dxa"/>
                    <w:bottom w:w="0" w:type="dxa"/>
                    <w:right w:w="108" w:type="dxa"/>
                  </w:tcMar>
                  <w:vAlign w:val="center"/>
                  <w:hideMark/>
                </w:tcPr>
                <w:p w14:paraId="38DEFD65"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25A17968" w14:textId="77777777" w:rsidTr="0077422E">
              <w:trPr>
                <w:trHeight w:val="38"/>
              </w:trPr>
              <w:tc>
                <w:tcPr>
                  <w:tcW w:w="1615" w:type="dxa"/>
                  <w:vMerge/>
                  <w:tcBorders>
                    <w:top w:val="single" w:sz="4" w:space="0" w:color="D3D3D3"/>
                    <w:left w:val="single" w:sz="4" w:space="0" w:color="D3D3D3"/>
                    <w:bottom w:val="single" w:sz="4" w:space="0" w:color="D3D3D3"/>
                    <w:right w:val="single" w:sz="4" w:space="0" w:color="D3D3D3"/>
                  </w:tcBorders>
                  <w:vAlign w:val="center"/>
                  <w:hideMark/>
                </w:tcPr>
                <w:p w14:paraId="27F2F42C" w14:textId="77777777" w:rsidR="000F583C" w:rsidRPr="004E3913" w:rsidRDefault="000F583C" w:rsidP="0077422E">
                  <w:pPr>
                    <w:spacing w:after="0" w:line="240" w:lineRule="auto"/>
                    <w:rPr>
                      <w:rFonts w:ascii="Calibri" w:eastAsia="Times New Roman" w:hAnsi="Calibri" w:cs="Calibri"/>
                      <w:lang w:eastAsia="en-GB"/>
                    </w:rPr>
                  </w:pPr>
                </w:p>
              </w:tc>
              <w:tc>
                <w:tcPr>
                  <w:tcW w:w="1198" w:type="dxa"/>
                  <w:vMerge/>
                  <w:tcBorders>
                    <w:top w:val="nil"/>
                    <w:left w:val="single" w:sz="4" w:space="0" w:color="D3D3D3"/>
                    <w:bottom w:val="single" w:sz="4" w:space="0" w:color="D3D3D3"/>
                    <w:right w:val="single" w:sz="4" w:space="0" w:color="D3D3D3"/>
                  </w:tcBorders>
                  <w:vAlign w:val="center"/>
                  <w:hideMark/>
                </w:tcPr>
                <w:p w14:paraId="2E8E0D35" w14:textId="77777777" w:rsidR="000F583C" w:rsidRPr="004E3913" w:rsidRDefault="000F583C" w:rsidP="0077422E">
                  <w:pPr>
                    <w:spacing w:after="0" w:line="240" w:lineRule="auto"/>
                    <w:rPr>
                      <w:rFonts w:ascii="Calibri" w:eastAsia="Times New Roman" w:hAnsi="Calibri" w:cs="Calibri"/>
                      <w:lang w:eastAsia="en-GB"/>
                    </w:rPr>
                  </w:pPr>
                </w:p>
              </w:tc>
              <w:tc>
                <w:tcPr>
                  <w:tcW w:w="836" w:type="dxa"/>
                  <w:vMerge/>
                  <w:tcBorders>
                    <w:top w:val="nil"/>
                    <w:left w:val="single" w:sz="4" w:space="0" w:color="D3D3D3"/>
                    <w:bottom w:val="single" w:sz="4" w:space="0" w:color="D3D3D3"/>
                    <w:right w:val="single" w:sz="4" w:space="0" w:color="D3D3D3"/>
                  </w:tcBorders>
                  <w:vAlign w:val="center"/>
                </w:tcPr>
                <w:p w14:paraId="1A9D8033"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274BE51E"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49704B5F" w14:textId="77777777" w:rsidTr="0077422E">
              <w:trPr>
                <w:trHeight w:val="300"/>
              </w:trPr>
              <w:tc>
                <w:tcPr>
                  <w:tcW w:w="1615"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3EBB4587"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I</w:t>
                  </w:r>
                </w:p>
              </w:tc>
              <w:tc>
                <w:tcPr>
                  <w:tcW w:w="1198"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31670F1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39</w:t>
                  </w:r>
                </w:p>
              </w:tc>
              <w:tc>
                <w:tcPr>
                  <w:tcW w:w="836"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59BB481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0.03</w:t>
                  </w:r>
                </w:p>
              </w:tc>
              <w:tc>
                <w:tcPr>
                  <w:tcW w:w="236" w:type="dxa"/>
                  <w:tcMar>
                    <w:top w:w="15" w:type="dxa"/>
                    <w:left w:w="108" w:type="dxa"/>
                    <w:bottom w:w="0" w:type="dxa"/>
                    <w:right w:w="108" w:type="dxa"/>
                  </w:tcMar>
                  <w:vAlign w:val="center"/>
                  <w:hideMark/>
                </w:tcPr>
                <w:p w14:paraId="00C96690"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0A03D503" w14:textId="77777777" w:rsidTr="0077422E">
              <w:trPr>
                <w:trHeight w:val="42"/>
              </w:trPr>
              <w:tc>
                <w:tcPr>
                  <w:tcW w:w="1615" w:type="dxa"/>
                  <w:vMerge/>
                  <w:tcBorders>
                    <w:top w:val="single" w:sz="4" w:space="0" w:color="D3D3D3"/>
                    <w:left w:val="single" w:sz="4" w:space="0" w:color="D3D3D3"/>
                    <w:bottom w:val="single" w:sz="4" w:space="0" w:color="D3D3D3"/>
                    <w:right w:val="single" w:sz="4" w:space="0" w:color="D3D3D3"/>
                  </w:tcBorders>
                  <w:vAlign w:val="center"/>
                  <w:hideMark/>
                </w:tcPr>
                <w:p w14:paraId="74086A07" w14:textId="77777777" w:rsidR="000F583C" w:rsidRPr="004E3913" w:rsidRDefault="000F583C" w:rsidP="0077422E">
                  <w:pPr>
                    <w:spacing w:after="0" w:line="240" w:lineRule="auto"/>
                    <w:rPr>
                      <w:rFonts w:ascii="Calibri" w:eastAsia="Times New Roman" w:hAnsi="Calibri" w:cs="Calibri"/>
                      <w:lang w:eastAsia="en-GB"/>
                    </w:rPr>
                  </w:pPr>
                </w:p>
              </w:tc>
              <w:tc>
                <w:tcPr>
                  <w:tcW w:w="1198" w:type="dxa"/>
                  <w:vMerge/>
                  <w:tcBorders>
                    <w:top w:val="nil"/>
                    <w:left w:val="single" w:sz="4" w:space="0" w:color="D3D3D3"/>
                    <w:bottom w:val="single" w:sz="4" w:space="0" w:color="D3D3D3"/>
                    <w:right w:val="single" w:sz="4" w:space="0" w:color="D3D3D3"/>
                  </w:tcBorders>
                  <w:vAlign w:val="center"/>
                  <w:hideMark/>
                </w:tcPr>
                <w:p w14:paraId="01D89724" w14:textId="77777777" w:rsidR="000F583C" w:rsidRPr="004E3913" w:rsidRDefault="000F583C" w:rsidP="0077422E">
                  <w:pPr>
                    <w:spacing w:after="0" w:line="240" w:lineRule="auto"/>
                    <w:rPr>
                      <w:rFonts w:ascii="Calibri" w:eastAsia="Times New Roman" w:hAnsi="Calibri" w:cs="Calibri"/>
                      <w:lang w:eastAsia="en-GB"/>
                    </w:rPr>
                  </w:pPr>
                </w:p>
              </w:tc>
              <w:tc>
                <w:tcPr>
                  <w:tcW w:w="836" w:type="dxa"/>
                  <w:vMerge/>
                  <w:tcBorders>
                    <w:top w:val="nil"/>
                    <w:left w:val="single" w:sz="4" w:space="0" w:color="D3D3D3"/>
                    <w:bottom w:val="single" w:sz="4" w:space="0" w:color="D3D3D3"/>
                    <w:right w:val="single" w:sz="4" w:space="0" w:color="D3D3D3"/>
                  </w:tcBorders>
                  <w:vAlign w:val="center"/>
                </w:tcPr>
                <w:p w14:paraId="6D2AF8A6"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2491D778"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1FD1737A" w14:textId="77777777" w:rsidTr="0077422E">
              <w:trPr>
                <w:trHeight w:val="300"/>
              </w:trPr>
              <w:tc>
                <w:tcPr>
                  <w:tcW w:w="1615"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500F9354"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U</w:t>
                  </w:r>
                </w:p>
              </w:tc>
              <w:tc>
                <w:tcPr>
                  <w:tcW w:w="1198"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0093E30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16</w:t>
                  </w:r>
                </w:p>
              </w:tc>
              <w:tc>
                <w:tcPr>
                  <w:tcW w:w="836"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4479FB8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0.01</w:t>
                  </w:r>
                </w:p>
              </w:tc>
              <w:tc>
                <w:tcPr>
                  <w:tcW w:w="236" w:type="dxa"/>
                  <w:tcMar>
                    <w:top w:w="15" w:type="dxa"/>
                    <w:left w:w="108" w:type="dxa"/>
                    <w:bottom w:w="0" w:type="dxa"/>
                    <w:right w:w="108" w:type="dxa"/>
                  </w:tcMar>
                  <w:vAlign w:val="center"/>
                  <w:hideMark/>
                </w:tcPr>
                <w:p w14:paraId="16B45945"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0A1CC18C" w14:textId="77777777" w:rsidTr="0077422E">
              <w:trPr>
                <w:trHeight w:val="42"/>
              </w:trPr>
              <w:tc>
                <w:tcPr>
                  <w:tcW w:w="1615" w:type="dxa"/>
                  <w:vMerge/>
                  <w:tcBorders>
                    <w:top w:val="single" w:sz="4" w:space="0" w:color="D3D3D3"/>
                    <w:left w:val="single" w:sz="4" w:space="0" w:color="D3D3D3"/>
                    <w:bottom w:val="single" w:sz="4" w:space="0" w:color="D3D3D3"/>
                    <w:right w:val="single" w:sz="4" w:space="0" w:color="D3D3D3"/>
                  </w:tcBorders>
                  <w:vAlign w:val="center"/>
                  <w:hideMark/>
                </w:tcPr>
                <w:p w14:paraId="4147C6C4" w14:textId="77777777" w:rsidR="000F583C" w:rsidRPr="004E3913" w:rsidRDefault="000F583C" w:rsidP="0077422E">
                  <w:pPr>
                    <w:spacing w:after="0" w:line="240" w:lineRule="auto"/>
                    <w:rPr>
                      <w:rFonts w:ascii="Calibri" w:eastAsia="Times New Roman" w:hAnsi="Calibri" w:cs="Calibri"/>
                      <w:lang w:eastAsia="en-GB"/>
                    </w:rPr>
                  </w:pPr>
                </w:p>
              </w:tc>
              <w:tc>
                <w:tcPr>
                  <w:tcW w:w="1198" w:type="dxa"/>
                  <w:vMerge/>
                  <w:tcBorders>
                    <w:top w:val="nil"/>
                    <w:left w:val="single" w:sz="4" w:space="0" w:color="D3D3D3"/>
                    <w:bottom w:val="single" w:sz="4" w:space="0" w:color="D3D3D3"/>
                    <w:right w:val="single" w:sz="4" w:space="0" w:color="D3D3D3"/>
                  </w:tcBorders>
                  <w:vAlign w:val="center"/>
                  <w:hideMark/>
                </w:tcPr>
                <w:p w14:paraId="79A136EC" w14:textId="77777777" w:rsidR="000F583C" w:rsidRPr="004E3913" w:rsidRDefault="000F583C" w:rsidP="0077422E">
                  <w:pPr>
                    <w:spacing w:after="0" w:line="240" w:lineRule="auto"/>
                    <w:rPr>
                      <w:rFonts w:ascii="Calibri" w:eastAsia="Times New Roman" w:hAnsi="Calibri" w:cs="Calibri"/>
                      <w:lang w:eastAsia="en-GB"/>
                    </w:rPr>
                  </w:pPr>
                </w:p>
              </w:tc>
              <w:tc>
                <w:tcPr>
                  <w:tcW w:w="836" w:type="dxa"/>
                  <w:vMerge/>
                  <w:tcBorders>
                    <w:top w:val="nil"/>
                    <w:left w:val="single" w:sz="4" w:space="0" w:color="D3D3D3"/>
                    <w:bottom w:val="single" w:sz="4" w:space="0" w:color="D3D3D3"/>
                    <w:right w:val="single" w:sz="4" w:space="0" w:color="D3D3D3"/>
                  </w:tcBorders>
                  <w:vAlign w:val="center"/>
                </w:tcPr>
                <w:p w14:paraId="38C50740"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79B4047A"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D821687" w14:textId="77777777" w:rsidTr="0077422E">
              <w:trPr>
                <w:trHeight w:val="300"/>
              </w:trPr>
              <w:tc>
                <w:tcPr>
                  <w:tcW w:w="1615"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0C39C9D7"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Total Patients</w:t>
                  </w:r>
                </w:p>
              </w:tc>
              <w:tc>
                <w:tcPr>
                  <w:tcW w:w="1198"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2000F681"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116350</w:t>
                  </w:r>
                </w:p>
              </w:tc>
              <w:tc>
                <w:tcPr>
                  <w:tcW w:w="836"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5FFD6B95"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 </w:t>
                  </w:r>
                </w:p>
              </w:tc>
              <w:tc>
                <w:tcPr>
                  <w:tcW w:w="236" w:type="dxa"/>
                  <w:tcMar>
                    <w:top w:w="15" w:type="dxa"/>
                    <w:left w:w="108" w:type="dxa"/>
                    <w:bottom w:w="0" w:type="dxa"/>
                    <w:right w:w="108" w:type="dxa"/>
                  </w:tcMar>
                  <w:vAlign w:val="center"/>
                  <w:hideMark/>
                </w:tcPr>
                <w:p w14:paraId="1815203A"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1722CCDD" w14:textId="77777777" w:rsidTr="0077422E">
              <w:trPr>
                <w:trHeight w:val="300"/>
              </w:trPr>
              <w:tc>
                <w:tcPr>
                  <w:tcW w:w="1615" w:type="dxa"/>
                  <w:vMerge/>
                  <w:tcBorders>
                    <w:top w:val="single" w:sz="4" w:space="0" w:color="000000"/>
                    <w:left w:val="single" w:sz="4" w:space="0" w:color="D3D3D3"/>
                    <w:bottom w:val="single" w:sz="4" w:space="0" w:color="D3D3D3"/>
                    <w:right w:val="single" w:sz="4" w:space="0" w:color="D3D3D3"/>
                  </w:tcBorders>
                  <w:vAlign w:val="center"/>
                  <w:hideMark/>
                </w:tcPr>
                <w:p w14:paraId="02A7217F" w14:textId="77777777" w:rsidR="000F583C" w:rsidRPr="004E3913" w:rsidRDefault="000F583C" w:rsidP="0077422E">
                  <w:pPr>
                    <w:spacing w:after="0" w:line="240" w:lineRule="auto"/>
                    <w:rPr>
                      <w:rFonts w:ascii="Calibri" w:eastAsia="Times New Roman" w:hAnsi="Calibri" w:cs="Calibri"/>
                      <w:lang w:eastAsia="en-GB"/>
                    </w:rPr>
                  </w:pPr>
                </w:p>
              </w:tc>
              <w:tc>
                <w:tcPr>
                  <w:tcW w:w="1198" w:type="dxa"/>
                  <w:vMerge/>
                  <w:tcBorders>
                    <w:top w:val="single" w:sz="4" w:space="0" w:color="000000"/>
                    <w:left w:val="single" w:sz="4" w:space="0" w:color="D3D3D3"/>
                    <w:bottom w:val="single" w:sz="4" w:space="0" w:color="D3D3D3"/>
                    <w:right w:val="single" w:sz="4" w:space="0" w:color="D3D3D3"/>
                  </w:tcBorders>
                  <w:vAlign w:val="center"/>
                  <w:hideMark/>
                </w:tcPr>
                <w:p w14:paraId="60BCC0B4" w14:textId="77777777" w:rsidR="000F583C" w:rsidRPr="004E3913" w:rsidRDefault="000F583C" w:rsidP="0077422E">
                  <w:pPr>
                    <w:spacing w:after="0" w:line="240" w:lineRule="auto"/>
                    <w:rPr>
                      <w:rFonts w:ascii="Calibri" w:eastAsia="Times New Roman" w:hAnsi="Calibri" w:cs="Calibri"/>
                      <w:b/>
                      <w:bCs/>
                      <w:lang w:eastAsia="en-GB"/>
                    </w:rPr>
                  </w:pPr>
                </w:p>
              </w:tc>
              <w:tc>
                <w:tcPr>
                  <w:tcW w:w="836" w:type="dxa"/>
                  <w:vMerge/>
                  <w:tcBorders>
                    <w:top w:val="single" w:sz="4" w:space="0" w:color="000000"/>
                    <w:left w:val="single" w:sz="4" w:space="0" w:color="D3D3D3"/>
                    <w:bottom w:val="single" w:sz="4" w:space="0" w:color="D3D3D3"/>
                    <w:right w:val="single" w:sz="4" w:space="0" w:color="D3D3D3"/>
                  </w:tcBorders>
                  <w:vAlign w:val="center"/>
                  <w:hideMark/>
                </w:tcPr>
                <w:p w14:paraId="4439A2BE"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72252C56" w14:textId="77777777" w:rsidR="000F583C" w:rsidRPr="004E3913" w:rsidRDefault="000F583C" w:rsidP="0077422E">
                  <w:pPr>
                    <w:spacing w:after="0" w:line="240" w:lineRule="auto"/>
                    <w:rPr>
                      <w:rFonts w:ascii="Calibri" w:eastAsia="Times New Roman" w:hAnsi="Calibri" w:cs="Calibri"/>
                      <w:sz w:val="20"/>
                      <w:szCs w:val="20"/>
                      <w:lang w:eastAsia="en-GB"/>
                    </w:rPr>
                  </w:pPr>
                </w:p>
              </w:tc>
            </w:tr>
          </w:tbl>
          <w:p w14:paraId="2D1A0A3C" w14:textId="77777777" w:rsidR="000F583C" w:rsidRPr="004E3913" w:rsidRDefault="000F583C" w:rsidP="0077422E">
            <w:pPr>
              <w:autoSpaceDE w:val="0"/>
              <w:autoSpaceDN w:val="0"/>
              <w:adjustRightInd w:val="0"/>
              <w:spacing w:after="0" w:line="240" w:lineRule="auto"/>
              <w:jc w:val="right"/>
              <w:rPr>
                <w:rFonts w:ascii="Arial" w:eastAsia="Times New Roman" w:hAnsi="Arial" w:cs="Arial"/>
                <w:i/>
                <w:iCs/>
                <w:sz w:val="16"/>
                <w:szCs w:val="16"/>
                <w:lang w:eastAsia="en-GB"/>
              </w:rPr>
            </w:pPr>
            <w:r w:rsidRPr="004E3913">
              <w:rPr>
                <w:rFonts w:ascii="Arial" w:eastAsia="Times New Roman" w:hAnsi="Arial" w:cs="Arial"/>
                <w:i/>
                <w:iCs/>
                <w:sz w:val="16"/>
                <w:szCs w:val="16"/>
                <w:lang w:eastAsia="en-GB"/>
              </w:rPr>
              <w:t>Trustwide Information 2021/2022 data</w:t>
            </w:r>
          </w:p>
          <w:p w14:paraId="5B07725E"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tbl>
            <w:tblPr>
              <w:tblW w:w="4005" w:type="dxa"/>
              <w:tblLayout w:type="fixed"/>
              <w:tblLook w:val="04A0" w:firstRow="1" w:lastRow="0" w:firstColumn="1" w:lastColumn="0" w:noHBand="0" w:noVBand="1"/>
            </w:tblPr>
            <w:tblGrid>
              <w:gridCol w:w="2483"/>
              <w:gridCol w:w="761"/>
              <w:gridCol w:w="761"/>
            </w:tblGrid>
            <w:tr w:rsidR="000F583C" w:rsidRPr="004E3913" w14:paraId="19C8901E" w14:textId="77777777" w:rsidTr="0077422E">
              <w:trPr>
                <w:trHeight w:val="300"/>
              </w:trPr>
              <w:tc>
                <w:tcPr>
                  <w:tcW w:w="3244" w:type="dxa"/>
                  <w:gridSpan w:val="2"/>
                  <w:vAlign w:val="center"/>
                  <w:hideMark/>
                </w:tcPr>
                <w:p w14:paraId="47BB606E"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Gender</w:t>
                  </w:r>
                </w:p>
              </w:tc>
              <w:tc>
                <w:tcPr>
                  <w:tcW w:w="761" w:type="dxa"/>
                  <w:vAlign w:val="center"/>
                  <w:hideMark/>
                </w:tcPr>
                <w:p w14:paraId="7A6F4575"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1EF23F71" w14:textId="77777777" w:rsidTr="0077422E">
              <w:trPr>
                <w:trHeight w:val="300"/>
              </w:trPr>
              <w:tc>
                <w:tcPr>
                  <w:tcW w:w="2483"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3E4D970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Female</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41A8CADA" w14:textId="77777777" w:rsidR="000F583C" w:rsidRPr="004E3913" w:rsidRDefault="000F583C" w:rsidP="0077422E">
                  <w:pPr>
                    <w:spacing w:after="0" w:line="240" w:lineRule="auto"/>
                    <w:jc w:val="center"/>
                    <w:rPr>
                      <w:rFonts w:ascii="Calibri" w:eastAsia="Times New Roman" w:hAnsi="Calibri" w:cs="Calibri"/>
                      <w:lang w:eastAsia="en-GB"/>
                    </w:rPr>
                  </w:pPr>
                  <w:r w:rsidRPr="004E3913">
                    <w:rPr>
                      <w:rFonts w:ascii="Calibri" w:eastAsia="Times New Roman" w:hAnsi="Calibri" w:cs="Calibri"/>
                      <w:lang w:eastAsia="en-GB"/>
                    </w:rPr>
                    <w:t>87</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037AF41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70</w:t>
                  </w:r>
                </w:p>
              </w:tc>
            </w:tr>
            <w:tr w:rsidR="000F583C" w:rsidRPr="004E3913" w14:paraId="5E6DEE0F" w14:textId="77777777" w:rsidTr="0077422E">
              <w:trPr>
                <w:trHeight w:val="315"/>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4E7890E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Male</w:t>
                  </w:r>
                </w:p>
              </w:tc>
              <w:tc>
                <w:tcPr>
                  <w:tcW w:w="761" w:type="dxa"/>
                  <w:tcBorders>
                    <w:top w:val="nil"/>
                    <w:left w:val="nil"/>
                    <w:bottom w:val="single" w:sz="4" w:space="0" w:color="auto"/>
                    <w:right w:val="single" w:sz="4" w:space="0" w:color="auto"/>
                  </w:tcBorders>
                  <w:shd w:val="clear" w:color="auto" w:fill="E6B8B7"/>
                  <w:vAlign w:val="center"/>
                  <w:hideMark/>
                </w:tcPr>
                <w:p w14:paraId="025C4A1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35</w:t>
                  </w:r>
                </w:p>
              </w:tc>
              <w:tc>
                <w:tcPr>
                  <w:tcW w:w="761" w:type="dxa"/>
                  <w:tcBorders>
                    <w:top w:val="nil"/>
                    <w:left w:val="nil"/>
                    <w:bottom w:val="single" w:sz="4" w:space="0" w:color="auto"/>
                    <w:right w:val="single" w:sz="4" w:space="0" w:color="auto"/>
                  </w:tcBorders>
                  <w:shd w:val="clear" w:color="auto" w:fill="E6B8B7"/>
                  <w:vAlign w:val="center"/>
                  <w:hideMark/>
                </w:tcPr>
                <w:p w14:paraId="2991EE41"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28</w:t>
                  </w:r>
                </w:p>
              </w:tc>
            </w:tr>
            <w:tr w:rsidR="000F583C" w:rsidRPr="004E3913" w14:paraId="635AA50A"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3A529A0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xml:space="preserve">Prefers not to say </w:t>
                  </w:r>
                </w:p>
              </w:tc>
              <w:tc>
                <w:tcPr>
                  <w:tcW w:w="761" w:type="dxa"/>
                  <w:tcBorders>
                    <w:top w:val="nil"/>
                    <w:left w:val="nil"/>
                    <w:bottom w:val="single" w:sz="4" w:space="0" w:color="auto"/>
                    <w:right w:val="single" w:sz="4" w:space="0" w:color="auto"/>
                  </w:tcBorders>
                  <w:shd w:val="clear" w:color="auto" w:fill="E6B8B7"/>
                  <w:vAlign w:val="center"/>
                  <w:hideMark/>
                </w:tcPr>
                <w:p w14:paraId="0DEAE91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c>
                <w:tcPr>
                  <w:tcW w:w="761" w:type="dxa"/>
                  <w:tcBorders>
                    <w:top w:val="nil"/>
                    <w:left w:val="nil"/>
                    <w:bottom w:val="single" w:sz="4" w:space="0" w:color="auto"/>
                    <w:right w:val="single" w:sz="4" w:space="0" w:color="auto"/>
                  </w:tcBorders>
                  <w:shd w:val="clear" w:color="auto" w:fill="E6B8B7"/>
                  <w:vAlign w:val="center"/>
                  <w:hideMark/>
                </w:tcPr>
                <w:p w14:paraId="07FBD65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09AF5C7C" w14:textId="77777777" w:rsidTr="0077422E">
              <w:trPr>
                <w:trHeight w:val="300"/>
              </w:trPr>
              <w:tc>
                <w:tcPr>
                  <w:tcW w:w="2483" w:type="dxa"/>
                  <w:vAlign w:val="center"/>
                  <w:hideMark/>
                </w:tcPr>
                <w:p w14:paraId="277A5DE1" w14:textId="77777777" w:rsidR="000F583C" w:rsidRPr="004E3913" w:rsidRDefault="000F583C" w:rsidP="0077422E">
                  <w:pPr>
                    <w:spacing w:after="0" w:line="240" w:lineRule="auto"/>
                    <w:rPr>
                      <w:rFonts w:ascii="Calibri" w:eastAsia="Times New Roman" w:hAnsi="Calibri" w:cs="Calibri"/>
                      <w:color w:val="FF0000"/>
                      <w:lang w:eastAsia="en-GB"/>
                    </w:rPr>
                  </w:pPr>
                  <w:r w:rsidRPr="004E3913">
                    <w:rPr>
                      <w:rFonts w:ascii="Arial" w:eastAsia="Times New Roman" w:hAnsi="Arial" w:cs="Arial"/>
                      <w:i/>
                      <w:iCs/>
                      <w:sz w:val="16"/>
                      <w:szCs w:val="16"/>
                      <w:lang w:eastAsia="en-GB"/>
                    </w:rPr>
                    <w:t>Customer Service data 2021/2022</w:t>
                  </w:r>
                </w:p>
              </w:tc>
              <w:tc>
                <w:tcPr>
                  <w:tcW w:w="761" w:type="dxa"/>
                  <w:vAlign w:val="center"/>
                  <w:hideMark/>
                </w:tcPr>
                <w:p w14:paraId="1C705423" w14:textId="77777777" w:rsidR="000F583C" w:rsidRPr="004E3913" w:rsidRDefault="000F583C" w:rsidP="0077422E">
                  <w:pPr>
                    <w:spacing w:after="0" w:line="240" w:lineRule="auto"/>
                    <w:rPr>
                      <w:rFonts w:ascii="Calibri" w:eastAsia="Times New Roman" w:hAnsi="Calibri" w:cs="Calibri"/>
                      <w:lang w:eastAsia="en-GB"/>
                    </w:rPr>
                  </w:pPr>
                </w:p>
              </w:tc>
              <w:tc>
                <w:tcPr>
                  <w:tcW w:w="761" w:type="dxa"/>
                  <w:vAlign w:val="center"/>
                  <w:hideMark/>
                </w:tcPr>
                <w:p w14:paraId="1C587C90"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624F936A" w14:textId="77777777" w:rsidTr="0077422E">
              <w:trPr>
                <w:trHeight w:val="300"/>
              </w:trPr>
              <w:tc>
                <w:tcPr>
                  <w:tcW w:w="2483" w:type="dxa"/>
                  <w:vAlign w:val="center"/>
                  <w:hideMark/>
                </w:tcPr>
                <w:p w14:paraId="277BAF0E" w14:textId="77777777" w:rsidR="000F583C" w:rsidRPr="004E3913" w:rsidRDefault="000F583C" w:rsidP="0077422E">
                  <w:pPr>
                    <w:spacing w:after="0" w:line="240" w:lineRule="auto"/>
                    <w:rPr>
                      <w:rFonts w:ascii="Calibri" w:eastAsia="Times New Roman" w:hAnsi="Calibri" w:cs="Calibri"/>
                      <w:sz w:val="20"/>
                      <w:szCs w:val="20"/>
                      <w:lang w:eastAsia="en-GB"/>
                    </w:rPr>
                  </w:pPr>
                </w:p>
              </w:tc>
              <w:tc>
                <w:tcPr>
                  <w:tcW w:w="761"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4EF773CB"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124</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06220612"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100</w:t>
                  </w:r>
                </w:p>
              </w:tc>
            </w:tr>
            <w:tr w:rsidR="000F583C" w:rsidRPr="004E3913" w14:paraId="15530704" w14:textId="77777777" w:rsidTr="0077422E">
              <w:trPr>
                <w:trHeight w:val="300"/>
              </w:trPr>
              <w:tc>
                <w:tcPr>
                  <w:tcW w:w="2483" w:type="dxa"/>
                  <w:vAlign w:val="center"/>
                  <w:hideMark/>
                </w:tcPr>
                <w:p w14:paraId="21D73029" w14:textId="77777777" w:rsidR="000F583C" w:rsidRPr="004E3913" w:rsidRDefault="000F583C" w:rsidP="0077422E">
                  <w:pPr>
                    <w:spacing w:after="0" w:line="240" w:lineRule="auto"/>
                    <w:rPr>
                      <w:rFonts w:ascii="Calibri" w:eastAsia="Times New Roman" w:hAnsi="Calibri" w:cs="Calibri"/>
                      <w:b/>
                      <w:bCs/>
                      <w:color w:val="FF0000"/>
                      <w:lang w:eastAsia="en-GB"/>
                    </w:rPr>
                  </w:pPr>
                </w:p>
              </w:tc>
              <w:tc>
                <w:tcPr>
                  <w:tcW w:w="761" w:type="dxa"/>
                  <w:vAlign w:val="center"/>
                  <w:hideMark/>
                </w:tcPr>
                <w:p w14:paraId="575F68E3" w14:textId="77777777" w:rsidR="000F583C" w:rsidRPr="004E3913" w:rsidRDefault="000F583C" w:rsidP="0077422E">
                  <w:pPr>
                    <w:spacing w:after="0" w:line="240" w:lineRule="auto"/>
                    <w:rPr>
                      <w:rFonts w:ascii="Calibri" w:eastAsia="Times New Roman" w:hAnsi="Calibri" w:cs="Calibri"/>
                      <w:sz w:val="20"/>
                      <w:szCs w:val="20"/>
                      <w:lang w:eastAsia="en-GB"/>
                    </w:rPr>
                  </w:pPr>
                </w:p>
              </w:tc>
              <w:tc>
                <w:tcPr>
                  <w:tcW w:w="761" w:type="dxa"/>
                  <w:vAlign w:val="center"/>
                  <w:hideMark/>
                </w:tcPr>
                <w:p w14:paraId="0247BE0F" w14:textId="77777777" w:rsidR="000F583C" w:rsidRPr="004E3913" w:rsidRDefault="000F583C" w:rsidP="0077422E">
                  <w:pPr>
                    <w:spacing w:after="0" w:line="240" w:lineRule="auto"/>
                    <w:rPr>
                      <w:rFonts w:ascii="Calibri" w:eastAsia="Times New Roman" w:hAnsi="Calibri" w:cs="Calibri"/>
                      <w:sz w:val="20"/>
                      <w:szCs w:val="20"/>
                      <w:lang w:eastAsia="en-GB"/>
                    </w:rPr>
                  </w:pPr>
                </w:p>
              </w:tc>
            </w:tr>
          </w:tbl>
          <w:p w14:paraId="2D40D576"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2A8D413A"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4A199EA5"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lastRenderedPageBreak/>
              <w:t>5c</w:t>
            </w:r>
          </w:p>
        </w:tc>
        <w:tc>
          <w:tcPr>
            <w:tcW w:w="4140" w:type="dxa"/>
            <w:tcBorders>
              <w:top w:val="single" w:sz="4" w:space="0" w:color="auto"/>
              <w:left w:val="single" w:sz="4" w:space="0" w:color="auto"/>
              <w:bottom w:val="single" w:sz="4" w:space="0" w:color="auto"/>
              <w:right w:val="single" w:sz="4" w:space="0" w:color="auto"/>
            </w:tcBorders>
          </w:tcPr>
          <w:p w14:paraId="53E808FD"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Age:</w:t>
            </w:r>
          </w:p>
          <w:p w14:paraId="07ADC514" w14:textId="77777777" w:rsidR="000F583C" w:rsidRPr="004E3913" w:rsidRDefault="000F583C" w:rsidP="0077422E">
            <w:pPr>
              <w:spacing w:after="0" w:line="240" w:lineRule="auto"/>
              <w:rPr>
                <w:rFonts w:ascii="Arial" w:eastAsia="Times New Roman" w:hAnsi="Arial" w:cs="Arial"/>
                <w:sz w:val="20"/>
                <w:szCs w:val="20"/>
                <w:lang w:eastAsia="en-GB"/>
              </w:rPr>
            </w:pPr>
          </w:p>
          <w:p w14:paraId="306E4AB6"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 Older people &amp; Young People issues should be considered</w:t>
            </w:r>
          </w:p>
        </w:tc>
        <w:tc>
          <w:tcPr>
            <w:tcW w:w="6378" w:type="dxa"/>
            <w:tcBorders>
              <w:top w:val="single" w:sz="4" w:space="0" w:color="auto"/>
              <w:left w:val="single" w:sz="4" w:space="0" w:color="auto"/>
              <w:bottom w:val="single" w:sz="4" w:space="0" w:color="auto"/>
              <w:right w:val="single" w:sz="4" w:space="0" w:color="auto"/>
            </w:tcBorders>
          </w:tcPr>
          <w:p w14:paraId="1234F5AC"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The Trust provides services to children and young people through to older age adults. The table reflects the population age of the communities the Trust serve and there is increasing evidence that Barnsley represent a </w:t>
            </w:r>
            <w:r w:rsidR="00575B41" w:rsidRPr="004E3913">
              <w:rPr>
                <w:rFonts w:ascii="Arial" w:eastAsia="Times New Roman" w:hAnsi="Arial" w:cs="Arial"/>
                <w:sz w:val="20"/>
                <w:szCs w:val="20"/>
                <w:lang w:eastAsia="en-GB"/>
              </w:rPr>
              <w:t>higher-than-average</w:t>
            </w:r>
            <w:r w:rsidRPr="004E3913">
              <w:rPr>
                <w:rFonts w:ascii="Arial" w:eastAsia="Times New Roman" w:hAnsi="Arial" w:cs="Arial"/>
                <w:sz w:val="20"/>
                <w:szCs w:val="20"/>
                <w:lang w:eastAsia="en-GB"/>
              </w:rPr>
              <w:t xml:space="preserve"> older population and Calderdale a </w:t>
            </w:r>
            <w:r w:rsidR="00575B41" w:rsidRPr="004E3913">
              <w:rPr>
                <w:rFonts w:ascii="Arial" w:eastAsia="Times New Roman" w:hAnsi="Arial" w:cs="Arial"/>
                <w:sz w:val="20"/>
                <w:szCs w:val="20"/>
                <w:lang w:eastAsia="en-GB"/>
              </w:rPr>
              <w:t>higher-than-average</w:t>
            </w:r>
            <w:r w:rsidRPr="004E3913">
              <w:rPr>
                <w:rFonts w:ascii="Arial" w:eastAsia="Times New Roman" w:hAnsi="Arial" w:cs="Arial"/>
                <w:sz w:val="20"/>
                <w:szCs w:val="20"/>
                <w:lang w:eastAsia="en-GB"/>
              </w:rPr>
              <w:t xml:space="preserve"> age range of 0-15 age range. The Trust will ensure that feedback is encouraged across all the age ranges and support to give feedback is provided for those who need it.</w:t>
            </w:r>
          </w:p>
          <w:p w14:paraId="14C17AE3" w14:textId="77777777" w:rsidR="000F583C" w:rsidRPr="004E3913" w:rsidRDefault="000F583C" w:rsidP="0077422E">
            <w:pPr>
              <w:spacing w:after="0" w:line="240" w:lineRule="auto"/>
              <w:rPr>
                <w:rFonts w:ascii="Arial" w:eastAsia="Times New Roman" w:hAnsi="Arial" w:cs="Arial"/>
                <w:sz w:val="20"/>
                <w:szCs w:val="20"/>
                <w:lang w:eastAsia="en-GB"/>
              </w:rPr>
            </w:pPr>
          </w:p>
          <w:p w14:paraId="5D94212B"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The customer services policy outlines how the complaints process should be adapted to support the needs of older individuals where hearing impairment or cognitive impairment (which may arise from dementia) and to ensure they can be supported through the complaint process. </w:t>
            </w:r>
          </w:p>
          <w:p w14:paraId="16C94C22" w14:textId="77777777" w:rsidR="000F583C" w:rsidRPr="004E3913" w:rsidRDefault="000F583C" w:rsidP="0077422E">
            <w:pPr>
              <w:spacing w:after="0" w:line="240" w:lineRule="auto"/>
              <w:rPr>
                <w:rFonts w:ascii="Arial" w:eastAsia="Times New Roman" w:hAnsi="Arial" w:cs="Arial"/>
                <w:sz w:val="20"/>
                <w:szCs w:val="20"/>
                <w:lang w:eastAsia="en-GB"/>
              </w:rPr>
            </w:pPr>
          </w:p>
          <w:p w14:paraId="437A8234"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There is further work to do to understand complaints which relate to age. </w:t>
            </w:r>
          </w:p>
          <w:p w14:paraId="4DE1D42A" w14:textId="77777777" w:rsidR="000F583C" w:rsidRPr="004E3913" w:rsidRDefault="000F583C" w:rsidP="0077422E">
            <w:pPr>
              <w:spacing w:after="0" w:line="240" w:lineRule="auto"/>
              <w:rPr>
                <w:rFonts w:ascii="Arial" w:eastAsia="Times New Roman" w:hAnsi="Arial" w:cs="Arial"/>
                <w:sz w:val="20"/>
                <w:szCs w:val="20"/>
                <w:lang w:eastAsia="en-GB"/>
              </w:rPr>
            </w:pP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730"/>
              <w:gridCol w:w="709"/>
              <w:gridCol w:w="762"/>
              <w:gridCol w:w="656"/>
              <w:gridCol w:w="708"/>
              <w:gridCol w:w="709"/>
              <w:gridCol w:w="830"/>
              <w:gridCol w:w="726"/>
              <w:gridCol w:w="726"/>
              <w:gridCol w:w="684"/>
              <w:gridCol w:w="780"/>
            </w:tblGrid>
            <w:tr w:rsidR="000F583C" w:rsidRPr="004E3913" w14:paraId="04C82B39" w14:textId="77777777" w:rsidTr="0077422E">
              <w:tc>
                <w:tcPr>
                  <w:tcW w:w="996" w:type="dxa"/>
                  <w:shd w:val="clear" w:color="auto" w:fill="auto"/>
                </w:tcPr>
                <w:p w14:paraId="6B952FD7" w14:textId="77777777" w:rsidR="000F583C" w:rsidRPr="004E3913" w:rsidRDefault="000F583C" w:rsidP="0077422E">
                  <w:pPr>
                    <w:spacing w:after="0" w:line="240" w:lineRule="auto"/>
                    <w:rPr>
                      <w:rFonts w:ascii="Calibri" w:eastAsia="Times New Roman" w:hAnsi="Calibri" w:cs="Times New Roman"/>
                      <w:sz w:val="16"/>
                      <w:szCs w:val="16"/>
                      <w:lang w:eastAsia="en-GB"/>
                    </w:rPr>
                  </w:pPr>
                </w:p>
              </w:tc>
              <w:tc>
                <w:tcPr>
                  <w:tcW w:w="730" w:type="dxa"/>
                  <w:shd w:val="clear" w:color="auto" w:fill="auto"/>
                </w:tcPr>
                <w:p w14:paraId="55592A1D"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4yrs &amp; under</w:t>
                  </w:r>
                </w:p>
              </w:tc>
              <w:tc>
                <w:tcPr>
                  <w:tcW w:w="709" w:type="dxa"/>
                  <w:shd w:val="clear" w:color="auto" w:fill="auto"/>
                </w:tcPr>
                <w:p w14:paraId="58B180A9"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5-9</w:t>
                  </w:r>
                </w:p>
              </w:tc>
              <w:tc>
                <w:tcPr>
                  <w:tcW w:w="762" w:type="dxa"/>
                  <w:shd w:val="clear" w:color="auto" w:fill="auto"/>
                </w:tcPr>
                <w:p w14:paraId="2CA1C35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10-15</w:t>
                  </w:r>
                </w:p>
              </w:tc>
              <w:tc>
                <w:tcPr>
                  <w:tcW w:w="656" w:type="dxa"/>
                  <w:shd w:val="clear" w:color="auto" w:fill="auto"/>
                </w:tcPr>
                <w:p w14:paraId="54CFA251"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16-19</w:t>
                  </w:r>
                </w:p>
              </w:tc>
              <w:tc>
                <w:tcPr>
                  <w:tcW w:w="708" w:type="dxa"/>
                  <w:shd w:val="clear" w:color="auto" w:fill="auto"/>
                </w:tcPr>
                <w:p w14:paraId="3C92E2B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20-24</w:t>
                  </w:r>
                </w:p>
              </w:tc>
              <w:tc>
                <w:tcPr>
                  <w:tcW w:w="709" w:type="dxa"/>
                  <w:shd w:val="clear" w:color="auto" w:fill="auto"/>
                </w:tcPr>
                <w:p w14:paraId="6A10E996"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25-34</w:t>
                  </w:r>
                </w:p>
              </w:tc>
              <w:tc>
                <w:tcPr>
                  <w:tcW w:w="830" w:type="dxa"/>
                  <w:shd w:val="clear" w:color="auto" w:fill="auto"/>
                </w:tcPr>
                <w:p w14:paraId="25DE0E8A"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35-49</w:t>
                  </w:r>
                </w:p>
              </w:tc>
              <w:tc>
                <w:tcPr>
                  <w:tcW w:w="726" w:type="dxa"/>
                  <w:shd w:val="clear" w:color="auto" w:fill="auto"/>
                </w:tcPr>
                <w:p w14:paraId="52E07EF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50-64</w:t>
                  </w:r>
                </w:p>
              </w:tc>
              <w:tc>
                <w:tcPr>
                  <w:tcW w:w="726" w:type="dxa"/>
                  <w:shd w:val="clear" w:color="auto" w:fill="auto"/>
                </w:tcPr>
                <w:p w14:paraId="097320AC"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65-74</w:t>
                  </w:r>
                </w:p>
              </w:tc>
              <w:tc>
                <w:tcPr>
                  <w:tcW w:w="684" w:type="dxa"/>
                  <w:shd w:val="clear" w:color="auto" w:fill="auto"/>
                </w:tcPr>
                <w:p w14:paraId="20B92BA5"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75-84</w:t>
                  </w:r>
                </w:p>
              </w:tc>
              <w:tc>
                <w:tcPr>
                  <w:tcW w:w="780" w:type="dxa"/>
                  <w:shd w:val="clear" w:color="auto" w:fill="auto"/>
                </w:tcPr>
                <w:p w14:paraId="7ACC258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85+</w:t>
                  </w:r>
                </w:p>
              </w:tc>
            </w:tr>
            <w:tr w:rsidR="000F583C" w:rsidRPr="004E3913" w14:paraId="1351B51D" w14:textId="77777777" w:rsidTr="0077422E">
              <w:tc>
                <w:tcPr>
                  <w:tcW w:w="996" w:type="dxa"/>
                  <w:shd w:val="clear" w:color="auto" w:fill="auto"/>
                </w:tcPr>
                <w:p w14:paraId="0E2EDD56"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Barnsley</w:t>
                  </w:r>
                </w:p>
              </w:tc>
              <w:tc>
                <w:tcPr>
                  <w:tcW w:w="730" w:type="dxa"/>
                  <w:shd w:val="clear" w:color="auto" w:fill="auto"/>
                </w:tcPr>
                <w:p w14:paraId="36EDE57D"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13463</w:t>
                  </w:r>
                </w:p>
              </w:tc>
              <w:tc>
                <w:tcPr>
                  <w:tcW w:w="709" w:type="dxa"/>
                  <w:shd w:val="clear" w:color="auto" w:fill="auto"/>
                </w:tcPr>
                <w:p w14:paraId="5F89BD8E"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14366</w:t>
                  </w:r>
                </w:p>
              </w:tc>
              <w:tc>
                <w:tcPr>
                  <w:tcW w:w="762" w:type="dxa"/>
                  <w:shd w:val="clear" w:color="auto" w:fill="auto"/>
                </w:tcPr>
                <w:p w14:paraId="4239E5ED"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16953</w:t>
                  </w:r>
                </w:p>
              </w:tc>
              <w:tc>
                <w:tcPr>
                  <w:tcW w:w="656" w:type="dxa"/>
                  <w:shd w:val="clear" w:color="auto" w:fill="auto"/>
                </w:tcPr>
                <w:p w14:paraId="423679C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9653</w:t>
                  </w:r>
                </w:p>
              </w:tc>
              <w:tc>
                <w:tcPr>
                  <w:tcW w:w="708" w:type="dxa"/>
                  <w:shd w:val="clear" w:color="auto" w:fill="auto"/>
                </w:tcPr>
                <w:p w14:paraId="3EEBC35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12448</w:t>
                  </w:r>
                </w:p>
              </w:tc>
              <w:tc>
                <w:tcPr>
                  <w:tcW w:w="709" w:type="dxa"/>
                  <w:shd w:val="clear" w:color="auto" w:fill="auto"/>
                </w:tcPr>
                <w:p w14:paraId="75B1522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32951</w:t>
                  </w:r>
                </w:p>
              </w:tc>
              <w:tc>
                <w:tcPr>
                  <w:tcW w:w="830" w:type="dxa"/>
                  <w:shd w:val="clear" w:color="auto" w:fill="auto"/>
                </w:tcPr>
                <w:p w14:paraId="2EA92D1C"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44859</w:t>
                  </w:r>
                </w:p>
              </w:tc>
              <w:tc>
                <w:tcPr>
                  <w:tcW w:w="726" w:type="dxa"/>
                  <w:shd w:val="clear" w:color="auto" w:fill="auto"/>
                </w:tcPr>
                <w:p w14:paraId="2B3452B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52285</w:t>
                  </w:r>
                </w:p>
              </w:tc>
              <w:tc>
                <w:tcPr>
                  <w:tcW w:w="726" w:type="dxa"/>
                  <w:shd w:val="clear" w:color="auto" w:fill="auto"/>
                </w:tcPr>
                <w:p w14:paraId="11569552"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26462</w:t>
                  </w:r>
                </w:p>
              </w:tc>
              <w:tc>
                <w:tcPr>
                  <w:tcW w:w="684" w:type="dxa"/>
                  <w:shd w:val="clear" w:color="auto" w:fill="auto"/>
                </w:tcPr>
                <w:p w14:paraId="41AB25E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15765</w:t>
                  </w:r>
                </w:p>
              </w:tc>
              <w:tc>
                <w:tcPr>
                  <w:tcW w:w="780" w:type="dxa"/>
                  <w:shd w:val="clear" w:color="auto" w:fill="auto"/>
                </w:tcPr>
                <w:p w14:paraId="5DDA1B2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5371</w:t>
                  </w:r>
                </w:p>
              </w:tc>
            </w:tr>
            <w:tr w:rsidR="000F583C" w:rsidRPr="004E3913" w14:paraId="6C9A7D75" w14:textId="77777777" w:rsidTr="0077422E">
              <w:tc>
                <w:tcPr>
                  <w:tcW w:w="996" w:type="dxa"/>
                  <w:shd w:val="clear" w:color="auto" w:fill="auto"/>
                </w:tcPr>
                <w:p w14:paraId="409DE79C"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w:t>
                  </w:r>
                </w:p>
              </w:tc>
              <w:tc>
                <w:tcPr>
                  <w:tcW w:w="730" w:type="dxa"/>
                  <w:shd w:val="clear" w:color="auto" w:fill="auto"/>
                </w:tcPr>
                <w:p w14:paraId="04CB2FD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5.5%</w:t>
                  </w:r>
                </w:p>
              </w:tc>
              <w:tc>
                <w:tcPr>
                  <w:tcW w:w="709" w:type="dxa"/>
                  <w:shd w:val="clear" w:color="auto" w:fill="auto"/>
                </w:tcPr>
                <w:p w14:paraId="01F7926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5.9%</w:t>
                  </w:r>
                </w:p>
              </w:tc>
              <w:tc>
                <w:tcPr>
                  <w:tcW w:w="762" w:type="dxa"/>
                  <w:shd w:val="clear" w:color="auto" w:fill="auto"/>
                </w:tcPr>
                <w:p w14:paraId="11B8CCA5"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6.9%</w:t>
                  </w:r>
                </w:p>
              </w:tc>
              <w:tc>
                <w:tcPr>
                  <w:tcW w:w="656" w:type="dxa"/>
                  <w:shd w:val="clear" w:color="auto" w:fill="auto"/>
                </w:tcPr>
                <w:p w14:paraId="798F8B2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3.9%</w:t>
                  </w:r>
                </w:p>
              </w:tc>
              <w:tc>
                <w:tcPr>
                  <w:tcW w:w="708" w:type="dxa"/>
                  <w:shd w:val="clear" w:color="auto" w:fill="auto"/>
                </w:tcPr>
                <w:p w14:paraId="12D9D39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5.1%</w:t>
                  </w:r>
                </w:p>
              </w:tc>
              <w:tc>
                <w:tcPr>
                  <w:tcW w:w="709" w:type="dxa"/>
                  <w:shd w:val="clear" w:color="auto" w:fill="auto"/>
                </w:tcPr>
                <w:p w14:paraId="49966CA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13.5%</w:t>
                  </w:r>
                </w:p>
              </w:tc>
              <w:tc>
                <w:tcPr>
                  <w:tcW w:w="830" w:type="dxa"/>
                  <w:shd w:val="clear" w:color="auto" w:fill="auto"/>
                </w:tcPr>
                <w:p w14:paraId="2AD3B3CA"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18.3%</w:t>
                  </w:r>
                </w:p>
              </w:tc>
              <w:tc>
                <w:tcPr>
                  <w:tcW w:w="726" w:type="dxa"/>
                  <w:shd w:val="clear" w:color="auto" w:fill="auto"/>
                </w:tcPr>
                <w:p w14:paraId="16A513C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21.4%</w:t>
                  </w:r>
                </w:p>
              </w:tc>
              <w:tc>
                <w:tcPr>
                  <w:tcW w:w="726" w:type="dxa"/>
                  <w:shd w:val="clear" w:color="auto" w:fill="auto"/>
                </w:tcPr>
                <w:p w14:paraId="55F50A31"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10.8%</w:t>
                  </w:r>
                </w:p>
              </w:tc>
              <w:tc>
                <w:tcPr>
                  <w:tcW w:w="684" w:type="dxa"/>
                  <w:shd w:val="clear" w:color="auto" w:fill="auto"/>
                </w:tcPr>
                <w:p w14:paraId="3494E38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6.4%</w:t>
                  </w:r>
                </w:p>
              </w:tc>
              <w:tc>
                <w:tcPr>
                  <w:tcW w:w="780" w:type="dxa"/>
                  <w:shd w:val="clear" w:color="auto" w:fill="auto"/>
                </w:tcPr>
                <w:p w14:paraId="4EE970D5"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2.2%</w:t>
                  </w:r>
                </w:p>
              </w:tc>
            </w:tr>
            <w:tr w:rsidR="000F583C" w:rsidRPr="004E3913" w14:paraId="4CE4B684" w14:textId="77777777" w:rsidTr="0077422E">
              <w:tc>
                <w:tcPr>
                  <w:tcW w:w="996" w:type="dxa"/>
                  <w:shd w:val="clear" w:color="auto" w:fill="auto"/>
                </w:tcPr>
                <w:p w14:paraId="7DCBE8C9"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Calderdale</w:t>
                  </w:r>
                </w:p>
              </w:tc>
              <w:tc>
                <w:tcPr>
                  <w:tcW w:w="730" w:type="dxa"/>
                  <w:shd w:val="clear" w:color="auto" w:fill="auto"/>
                </w:tcPr>
                <w:p w14:paraId="12AE6DD2"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11317</w:t>
                  </w:r>
                </w:p>
              </w:tc>
              <w:tc>
                <w:tcPr>
                  <w:tcW w:w="709" w:type="dxa"/>
                  <w:shd w:val="clear" w:color="auto" w:fill="auto"/>
                </w:tcPr>
                <w:p w14:paraId="48B7BC1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12803</w:t>
                  </w:r>
                </w:p>
              </w:tc>
              <w:tc>
                <w:tcPr>
                  <w:tcW w:w="762" w:type="dxa"/>
                  <w:shd w:val="clear" w:color="auto" w:fill="auto"/>
                </w:tcPr>
                <w:p w14:paraId="4BB6F3E0"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15877</w:t>
                  </w:r>
                </w:p>
              </w:tc>
              <w:tc>
                <w:tcPr>
                  <w:tcW w:w="656" w:type="dxa"/>
                  <w:shd w:val="clear" w:color="auto" w:fill="auto"/>
                </w:tcPr>
                <w:p w14:paraId="44B6C37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9038</w:t>
                  </w:r>
                </w:p>
              </w:tc>
              <w:tc>
                <w:tcPr>
                  <w:tcW w:w="708" w:type="dxa"/>
                  <w:shd w:val="clear" w:color="auto" w:fill="auto"/>
                </w:tcPr>
                <w:p w14:paraId="3274DBE9"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10125</w:t>
                  </w:r>
                </w:p>
              </w:tc>
              <w:tc>
                <w:tcPr>
                  <w:tcW w:w="709" w:type="dxa"/>
                  <w:shd w:val="clear" w:color="auto" w:fill="auto"/>
                </w:tcPr>
                <w:p w14:paraId="482537E9"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24920</w:t>
                  </w:r>
                </w:p>
              </w:tc>
              <w:tc>
                <w:tcPr>
                  <w:tcW w:w="830" w:type="dxa"/>
                  <w:shd w:val="clear" w:color="auto" w:fill="auto"/>
                </w:tcPr>
                <w:p w14:paraId="56DEBD4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39471</w:t>
                  </w:r>
                </w:p>
              </w:tc>
              <w:tc>
                <w:tcPr>
                  <w:tcW w:w="726" w:type="dxa"/>
                  <w:shd w:val="clear" w:color="auto" w:fill="auto"/>
                </w:tcPr>
                <w:p w14:paraId="3A116D7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43769</w:t>
                  </w:r>
                </w:p>
              </w:tc>
              <w:tc>
                <w:tcPr>
                  <w:tcW w:w="726" w:type="dxa"/>
                  <w:shd w:val="clear" w:color="auto" w:fill="auto"/>
                </w:tcPr>
                <w:p w14:paraId="49A1726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21958</w:t>
                  </w:r>
                </w:p>
              </w:tc>
              <w:tc>
                <w:tcPr>
                  <w:tcW w:w="684" w:type="dxa"/>
                  <w:shd w:val="clear" w:color="auto" w:fill="auto"/>
                </w:tcPr>
                <w:p w14:paraId="51AEC32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12688</w:t>
                  </w:r>
                </w:p>
              </w:tc>
              <w:tc>
                <w:tcPr>
                  <w:tcW w:w="780" w:type="dxa"/>
                  <w:shd w:val="clear" w:color="auto" w:fill="auto"/>
                </w:tcPr>
                <w:p w14:paraId="3881213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4661</w:t>
                  </w:r>
                </w:p>
              </w:tc>
            </w:tr>
            <w:tr w:rsidR="000F583C" w:rsidRPr="004E3913" w14:paraId="1C239A3A" w14:textId="77777777" w:rsidTr="0077422E">
              <w:tc>
                <w:tcPr>
                  <w:tcW w:w="996" w:type="dxa"/>
                  <w:shd w:val="clear" w:color="auto" w:fill="auto"/>
                </w:tcPr>
                <w:p w14:paraId="7D3AB6D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w:t>
                  </w:r>
                </w:p>
              </w:tc>
              <w:tc>
                <w:tcPr>
                  <w:tcW w:w="730" w:type="dxa"/>
                  <w:shd w:val="clear" w:color="auto" w:fill="auto"/>
                </w:tcPr>
                <w:p w14:paraId="50868FC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5.5%</w:t>
                  </w:r>
                </w:p>
              </w:tc>
              <w:tc>
                <w:tcPr>
                  <w:tcW w:w="709" w:type="dxa"/>
                  <w:shd w:val="clear" w:color="auto" w:fill="auto"/>
                </w:tcPr>
                <w:p w14:paraId="5547C95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6.2%</w:t>
                  </w:r>
                </w:p>
              </w:tc>
              <w:tc>
                <w:tcPr>
                  <w:tcW w:w="762" w:type="dxa"/>
                  <w:shd w:val="clear" w:color="auto" w:fill="auto"/>
                </w:tcPr>
                <w:p w14:paraId="3E042A4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7.7%</w:t>
                  </w:r>
                </w:p>
              </w:tc>
              <w:tc>
                <w:tcPr>
                  <w:tcW w:w="656" w:type="dxa"/>
                  <w:shd w:val="clear" w:color="auto" w:fill="auto"/>
                </w:tcPr>
                <w:p w14:paraId="40D7DD69"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4.4%</w:t>
                  </w:r>
                </w:p>
              </w:tc>
              <w:tc>
                <w:tcPr>
                  <w:tcW w:w="708" w:type="dxa"/>
                  <w:shd w:val="clear" w:color="auto" w:fill="auto"/>
                </w:tcPr>
                <w:p w14:paraId="3455CE4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4.9%</w:t>
                  </w:r>
                </w:p>
              </w:tc>
              <w:tc>
                <w:tcPr>
                  <w:tcW w:w="709" w:type="dxa"/>
                  <w:shd w:val="clear" w:color="auto" w:fill="auto"/>
                </w:tcPr>
                <w:p w14:paraId="5AD7380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12.1%</w:t>
                  </w:r>
                </w:p>
              </w:tc>
              <w:tc>
                <w:tcPr>
                  <w:tcW w:w="830" w:type="dxa"/>
                  <w:shd w:val="clear" w:color="auto" w:fill="auto"/>
                </w:tcPr>
                <w:p w14:paraId="0D8E6F1E"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19.1%</w:t>
                  </w:r>
                </w:p>
              </w:tc>
              <w:tc>
                <w:tcPr>
                  <w:tcW w:w="726" w:type="dxa"/>
                  <w:shd w:val="clear" w:color="auto" w:fill="auto"/>
                </w:tcPr>
                <w:p w14:paraId="2C49994E"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21.2%</w:t>
                  </w:r>
                </w:p>
              </w:tc>
              <w:tc>
                <w:tcPr>
                  <w:tcW w:w="726" w:type="dxa"/>
                  <w:shd w:val="clear" w:color="auto" w:fill="auto"/>
                </w:tcPr>
                <w:p w14:paraId="1E8B2326"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10.6%</w:t>
                  </w:r>
                </w:p>
              </w:tc>
              <w:tc>
                <w:tcPr>
                  <w:tcW w:w="684" w:type="dxa"/>
                  <w:shd w:val="clear" w:color="auto" w:fill="auto"/>
                </w:tcPr>
                <w:p w14:paraId="5AD02C2A"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6.1%</w:t>
                  </w:r>
                </w:p>
              </w:tc>
              <w:tc>
                <w:tcPr>
                  <w:tcW w:w="780" w:type="dxa"/>
                  <w:shd w:val="clear" w:color="auto" w:fill="auto"/>
                </w:tcPr>
                <w:p w14:paraId="7F3B2C6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2.3%</w:t>
                  </w:r>
                </w:p>
              </w:tc>
            </w:tr>
            <w:tr w:rsidR="000F583C" w:rsidRPr="004E3913" w14:paraId="76D4704C" w14:textId="77777777" w:rsidTr="0077422E">
              <w:tc>
                <w:tcPr>
                  <w:tcW w:w="996" w:type="dxa"/>
                  <w:shd w:val="clear" w:color="auto" w:fill="auto"/>
                </w:tcPr>
                <w:p w14:paraId="1CE07412"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Kirklees</w:t>
                  </w:r>
                </w:p>
              </w:tc>
              <w:tc>
                <w:tcPr>
                  <w:tcW w:w="730" w:type="dxa"/>
                  <w:shd w:val="clear" w:color="auto" w:fill="auto"/>
                </w:tcPr>
                <w:p w14:paraId="69D1979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25144</w:t>
                  </w:r>
                </w:p>
              </w:tc>
              <w:tc>
                <w:tcPr>
                  <w:tcW w:w="709" w:type="dxa"/>
                  <w:shd w:val="clear" w:color="auto" w:fill="auto"/>
                </w:tcPr>
                <w:p w14:paraId="28B0D5B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27647</w:t>
                  </w:r>
                </w:p>
              </w:tc>
              <w:tc>
                <w:tcPr>
                  <w:tcW w:w="762" w:type="dxa"/>
                  <w:shd w:val="clear" w:color="auto" w:fill="auto"/>
                </w:tcPr>
                <w:p w14:paraId="2303BC3A"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34153</w:t>
                  </w:r>
                </w:p>
              </w:tc>
              <w:tc>
                <w:tcPr>
                  <w:tcW w:w="656" w:type="dxa"/>
                  <w:shd w:val="clear" w:color="auto" w:fill="auto"/>
                </w:tcPr>
                <w:p w14:paraId="6158C261"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21328</w:t>
                  </w:r>
                </w:p>
              </w:tc>
              <w:tc>
                <w:tcPr>
                  <w:tcW w:w="708" w:type="dxa"/>
                  <w:shd w:val="clear" w:color="auto" w:fill="auto"/>
                </w:tcPr>
                <w:p w14:paraId="2525DDC1"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25844</w:t>
                  </w:r>
                </w:p>
              </w:tc>
              <w:tc>
                <w:tcPr>
                  <w:tcW w:w="709" w:type="dxa"/>
                  <w:shd w:val="clear" w:color="auto" w:fill="auto"/>
                </w:tcPr>
                <w:p w14:paraId="38B8F8C6"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54869</w:t>
                  </w:r>
                </w:p>
              </w:tc>
              <w:tc>
                <w:tcPr>
                  <w:tcW w:w="830" w:type="dxa"/>
                  <w:shd w:val="clear" w:color="auto" w:fill="auto"/>
                </w:tcPr>
                <w:p w14:paraId="2B2C9E9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83410</w:t>
                  </w:r>
                </w:p>
              </w:tc>
              <w:tc>
                <w:tcPr>
                  <w:tcW w:w="726" w:type="dxa"/>
                  <w:shd w:val="clear" w:color="auto" w:fill="auto"/>
                </w:tcPr>
                <w:p w14:paraId="69CCFED0"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84012</w:t>
                  </w:r>
                </w:p>
              </w:tc>
              <w:tc>
                <w:tcPr>
                  <w:tcW w:w="726" w:type="dxa"/>
                  <w:shd w:val="clear" w:color="auto" w:fill="auto"/>
                </w:tcPr>
                <w:p w14:paraId="78586A5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42461</w:t>
                  </w:r>
                </w:p>
              </w:tc>
              <w:tc>
                <w:tcPr>
                  <w:tcW w:w="684" w:type="dxa"/>
                  <w:shd w:val="clear" w:color="auto" w:fill="auto"/>
                </w:tcPr>
                <w:p w14:paraId="72F4AAAD"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25146</w:t>
                  </w:r>
                </w:p>
              </w:tc>
              <w:tc>
                <w:tcPr>
                  <w:tcW w:w="780" w:type="dxa"/>
                  <w:shd w:val="clear" w:color="auto" w:fill="auto"/>
                </w:tcPr>
                <w:p w14:paraId="2F44A0AA"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9208</w:t>
                  </w:r>
                </w:p>
              </w:tc>
            </w:tr>
            <w:tr w:rsidR="000F583C" w:rsidRPr="004E3913" w14:paraId="16B567BB" w14:textId="77777777" w:rsidTr="0077422E">
              <w:tc>
                <w:tcPr>
                  <w:tcW w:w="996" w:type="dxa"/>
                  <w:shd w:val="clear" w:color="auto" w:fill="auto"/>
                </w:tcPr>
                <w:p w14:paraId="4EE50BF2"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w:t>
                  </w:r>
                </w:p>
              </w:tc>
              <w:tc>
                <w:tcPr>
                  <w:tcW w:w="730" w:type="dxa"/>
                  <w:shd w:val="clear" w:color="auto" w:fill="auto"/>
                </w:tcPr>
                <w:p w14:paraId="440811F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5.8%</w:t>
                  </w:r>
                </w:p>
              </w:tc>
              <w:tc>
                <w:tcPr>
                  <w:tcW w:w="709" w:type="dxa"/>
                  <w:shd w:val="clear" w:color="auto" w:fill="auto"/>
                </w:tcPr>
                <w:p w14:paraId="04A5FC69"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6.4%</w:t>
                  </w:r>
                </w:p>
              </w:tc>
              <w:tc>
                <w:tcPr>
                  <w:tcW w:w="762" w:type="dxa"/>
                  <w:shd w:val="clear" w:color="auto" w:fill="auto"/>
                </w:tcPr>
                <w:p w14:paraId="6ED10D2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7.9%</w:t>
                  </w:r>
                </w:p>
              </w:tc>
              <w:tc>
                <w:tcPr>
                  <w:tcW w:w="656" w:type="dxa"/>
                  <w:shd w:val="clear" w:color="auto" w:fill="auto"/>
                </w:tcPr>
                <w:p w14:paraId="64F2762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4.9%</w:t>
                  </w:r>
                </w:p>
              </w:tc>
              <w:tc>
                <w:tcPr>
                  <w:tcW w:w="708" w:type="dxa"/>
                  <w:shd w:val="clear" w:color="auto" w:fill="auto"/>
                </w:tcPr>
                <w:p w14:paraId="44AC4A21"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6.0%</w:t>
                  </w:r>
                </w:p>
              </w:tc>
              <w:tc>
                <w:tcPr>
                  <w:tcW w:w="709" w:type="dxa"/>
                  <w:shd w:val="clear" w:color="auto" w:fill="auto"/>
                </w:tcPr>
                <w:p w14:paraId="20A4AD28"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12.7%</w:t>
                  </w:r>
                </w:p>
              </w:tc>
              <w:tc>
                <w:tcPr>
                  <w:tcW w:w="830" w:type="dxa"/>
                  <w:shd w:val="clear" w:color="auto" w:fill="auto"/>
                </w:tcPr>
                <w:p w14:paraId="689390D9"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19.3%</w:t>
                  </w:r>
                </w:p>
              </w:tc>
              <w:tc>
                <w:tcPr>
                  <w:tcW w:w="726" w:type="dxa"/>
                  <w:shd w:val="clear" w:color="auto" w:fill="auto"/>
                </w:tcPr>
                <w:p w14:paraId="0028D351"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19.4%</w:t>
                  </w:r>
                </w:p>
              </w:tc>
              <w:tc>
                <w:tcPr>
                  <w:tcW w:w="726" w:type="dxa"/>
                  <w:shd w:val="clear" w:color="auto" w:fill="auto"/>
                </w:tcPr>
                <w:p w14:paraId="393F6EEB"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9.8%</w:t>
                  </w:r>
                </w:p>
              </w:tc>
              <w:tc>
                <w:tcPr>
                  <w:tcW w:w="684" w:type="dxa"/>
                  <w:shd w:val="clear" w:color="auto" w:fill="auto"/>
                </w:tcPr>
                <w:p w14:paraId="518EF275"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5.8%</w:t>
                  </w:r>
                </w:p>
              </w:tc>
              <w:tc>
                <w:tcPr>
                  <w:tcW w:w="780" w:type="dxa"/>
                  <w:shd w:val="clear" w:color="auto" w:fill="auto"/>
                </w:tcPr>
                <w:p w14:paraId="73F8467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2.1%</w:t>
                  </w:r>
                </w:p>
              </w:tc>
            </w:tr>
            <w:tr w:rsidR="000F583C" w:rsidRPr="004E3913" w14:paraId="16501138" w14:textId="77777777" w:rsidTr="0077422E">
              <w:tc>
                <w:tcPr>
                  <w:tcW w:w="996" w:type="dxa"/>
                  <w:shd w:val="clear" w:color="auto" w:fill="auto"/>
                </w:tcPr>
                <w:p w14:paraId="4859327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lastRenderedPageBreak/>
                    <w:t>Wakefield</w:t>
                  </w:r>
                </w:p>
              </w:tc>
              <w:tc>
                <w:tcPr>
                  <w:tcW w:w="730" w:type="dxa"/>
                  <w:shd w:val="clear" w:color="auto" w:fill="auto"/>
                </w:tcPr>
                <w:p w14:paraId="20F30981"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20074</w:t>
                  </w:r>
                </w:p>
              </w:tc>
              <w:tc>
                <w:tcPr>
                  <w:tcW w:w="709" w:type="dxa"/>
                  <w:shd w:val="clear" w:color="auto" w:fill="auto"/>
                </w:tcPr>
                <w:p w14:paraId="26C06BC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20994</w:t>
                  </w:r>
                </w:p>
              </w:tc>
              <w:tc>
                <w:tcPr>
                  <w:tcW w:w="762" w:type="dxa"/>
                  <w:shd w:val="clear" w:color="auto" w:fill="auto"/>
                </w:tcPr>
                <w:p w14:paraId="3EF2DFC5"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24764</w:t>
                  </w:r>
                </w:p>
              </w:tc>
              <w:tc>
                <w:tcPr>
                  <w:tcW w:w="656" w:type="dxa"/>
                  <w:shd w:val="clear" w:color="auto" w:fill="auto"/>
                </w:tcPr>
                <w:p w14:paraId="067F70CC"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13933</w:t>
                  </w:r>
                </w:p>
              </w:tc>
              <w:tc>
                <w:tcPr>
                  <w:tcW w:w="708" w:type="dxa"/>
                  <w:shd w:val="clear" w:color="auto" w:fill="auto"/>
                </w:tcPr>
                <w:p w14:paraId="6216E89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18001</w:t>
                  </w:r>
                </w:p>
              </w:tc>
              <w:tc>
                <w:tcPr>
                  <w:tcW w:w="709" w:type="dxa"/>
                  <w:shd w:val="clear" w:color="auto" w:fill="auto"/>
                </w:tcPr>
                <w:p w14:paraId="23E7038A"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48974</w:t>
                  </w:r>
                </w:p>
              </w:tc>
              <w:tc>
                <w:tcPr>
                  <w:tcW w:w="830" w:type="dxa"/>
                  <w:shd w:val="clear" w:color="auto" w:fill="auto"/>
                </w:tcPr>
                <w:p w14:paraId="707F8E8F"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67143</w:t>
                  </w:r>
                </w:p>
              </w:tc>
              <w:tc>
                <w:tcPr>
                  <w:tcW w:w="726" w:type="dxa"/>
                  <w:shd w:val="clear" w:color="auto" w:fill="auto"/>
                </w:tcPr>
                <w:p w14:paraId="688D047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72882</w:t>
                  </w:r>
                </w:p>
              </w:tc>
              <w:tc>
                <w:tcPr>
                  <w:tcW w:w="726" w:type="dxa"/>
                  <w:shd w:val="clear" w:color="auto" w:fill="auto"/>
                </w:tcPr>
                <w:p w14:paraId="04F09D6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36927</w:t>
                  </w:r>
                </w:p>
              </w:tc>
              <w:tc>
                <w:tcPr>
                  <w:tcW w:w="684" w:type="dxa"/>
                  <w:shd w:val="clear" w:color="auto" w:fill="auto"/>
                </w:tcPr>
                <w:p w14:paraId="1DD321EE"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22110</w:t>
                  </w:r>
                </w:p>
              </w:tc>
              <w:tc>
                <w:tcPr>
                  <w:tcW w:w="780" w:type="dxa"/>
                  <w:shd w:val="clear" w:color="auto" w:fill="auto"/>
                </w:tcPr>
                <w:p w14:paraId="47C97310"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7573</w:t>
                  </w:r>
                </w:p>
              </w:tc>
            </w:tr>
            <w:tr w:rsidR="000F583C" w:rsidRPr="004E3913" w14:paraId="08434590" w14:textId="77777777" w:rsidTr="0077422E">
              <w:tc>
                <w:tcPr>
                  <w:tcW w:w="996" w:type="dxa"/>
                  <w:shd w:val="clear" w:color="auto" w:fill="auto"/>
                </w:tcPr>
                <w:p w14:paraId="18B1541C"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w:t>
                  </w:r>
                </w:p>
              </w:tc>
              <w:tc>
                <w:tcPr>
                  <w:tcW w:w="730" w:type="dxa"/>
                  <w:shd w:val="clear" w:color="auto" w:fill="auto"/>
                </w:tcPr>
                <w:p w14:paraId="65F4639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5.7%</w:t>
                  </w:r>
                </w:p>
              </w:tc>
              <w:tc>
                <w:tcPr>
                  <w:tcW w:w="709" w:type="dxa"/>
                  <w:shd w:val="clear" w:color="auto" w:fill="auto"/>
                </w:tcPr>
                <w:p w14:paraId="6B9D0173"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5.9%</w:t>
                  </w:r>
                </w:p>
              </w:tc>
              <w:tc>
                <w:tcPr>
                  <w:tcW w:w="762" w:type="dxa"/>
                  <w:shd w:val="clear" w:color="auto" w:fill="auto"/>
                </w:tcPr>
                <w:p w14:paraId="014D8D12"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7.1%</w:t>
                  </w:r>
                </w:p>
              </w:tc>
              <w:tc>
                <w:tcPr>
                  <w:tcW w:w="656" w:type="dxa"/>
                  <w:shd w:val="clear" w:color="auto" w:fill="auto"/>
                </w:tcPr>
                <w:p w14:paraId="17299B6C"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3.9%</w:t>
                  </w:r>
                </w:p>
              </w:tc>
              <w:tc>
                <w:tcPr>
                  <w:tcW w:w="708" w:type="dxa"/>
                  <w:shd w:val="clear" w:color="auto" w:fill="auto"/>
                </w:tcPr>
                <w:p w14:paraId="323C3456"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5.1%</w:t>
                  </w:r>
                </w:p>
              </w:tc>
              <w:tc>
                <w:tcPr>
                  <w:tcW w:w="709" w:type="dxa"/>
                  <w:shd w:val="clear" w:color="auto" w:fill="auto"/>
                </w:tcPr>
                <w:p w14:paraId="4AB08BC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13.9%</w:t>
                  </w:r>
                </w:p>
              </w:tc>
              <w:tc>
                <w:tcPr>
                  <w:tcW w:w="830" w:type="dxa"/>
                  <w:shd w:val="clear" w:color="auto" w:fill="auto"/>
                </w:tcPr>
                <w:p w14:paraId="71EEA917"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19.0%</w:t>
                  </w:r>
                </w:p>
              </w:tc>
              <w:tc>
                <w:tcPr>
                  <w:tcW w:w="726" w:type="dxa"/>
                  <w:shd w:val="clear" w:color="auto" w:fill="auto"/>
                </w:tcPr>
                <w:p w14:paraId="6BD9D96E"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20.6%</w:t>
                  </w:r>
                </w:p>
              </w:tc>
              <w:tc>
                <w:tcPr>
                  <w:tcW w:w="726" w:type="dxa"/>
                  <w:shd w:val="clear" w:color="auto" w:fill="auto"/>
                </w:tcPr>
                <w:p w14:paraId="1F773764"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10.4%</w:t>
                  </w:r>
                </w:p>
              </w:tc>
              <w:tc>
                <w:tcPr>
                  <w:tcW w:w="684" w:type="dxa"/>
                  <w:shd w:val="clear" w:color="auto" w:fill="auto"/>
                </w:tcPr>
                <w:p w14:paraId="3B94B67E"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6.3%</w:t>
                  </w:r>
                </w:p>
              </w:tc>
              <w:tc>
                <w:tcPr>
                  <w:tcW w:w="780" w:type="dxa"/>
                  <w:shd w:val="clear" w:color="auto" w:fill="auto"/>
                </w:tcPr>
                <w:p w14:paraId="5329DE55" w14:textId="77777777" w:rsidR="000F583C" w:rsidRPr="004E3913" w:rsidRDefault="000F583C" w:rsidP="0077422E">
                  <w:pPr>
                    <w:spacing w:after="0" w:line="240" w:lineRule="auto"/>
                    <w:rPr>
                      <w:rFonts w:ascii="Calibri" w:eastAsia="Times New Roman" w:hAnsi="Calibri" w:cs="Times New Roman"/>
                      <w:sz w:val="16"/>
                      <w:szCs w:val="16"/>
                      <w:lang w:eastAsia="en-GB"/>
                    </w:rPr>
                  </w:pPr>
                  <w:r w:rsidRPr="004E3913">
                    <w:rPr>
                      <w:rFonts w:ascii="Calibri" w:eastAsia="Times New Roman" w:hAnsi="Calibri" w:cs="Times New Roman"/>
                      <w:sz w:val="16"/>
                      <w:szCs w:val="16"/>
                      <w:lang w:eastAsia="en-GB"/>
                    </w:rPr>
                    <w:t>2.1%</w:t>
                  </w:r>
                </w:p>
              </w:tc>
            </w:tr>
          </w:tbl>
          <w:p w14:paraId="17D06142"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886"/>
              <w:gridCol w:w="992"/>
              <w:gridCol w:w="850"/>
              <w:gridCol w:w="851"/>
            </w:tblGrid>
            <w:tr w:rsidR="000F583C" w:rsidRPr="004E3913" w14:paraId="346AA56D" w14:textId="77777777" w:rsidTr="0077422E">
              <w:tc>
                <w:tcPr>
                  <w:tcW w:w="1803" w:type="dxa"/>
                  <w:shd w:val="clear" w:color="auto" w:fill="auto"/>
                </w:tcPr>
                <w:p w14:paraId="302FE071" w14:textId="77777777" w:rsidR="000F583C" w:rsidRPr="004E3913" w:rsidRDefault="000F583C" w:rsidP="0077422E">
                  <w:pPr>
                    <w:spacing w:after="0" w:line="240" w:lineRule="auto"/>
                    <w:rPr>
                      <w:rFonts w:ascii="Calibri" w:eastAsia="Times New Roman" w:hAnsi="Calibri" w:cs="Times New Roman"/>
                      <w:sz w:val="24"/>
                      <w:szCs w:val="24"/>
                      <w:lang w:eastAsia="en-GB"/>
                    </w:rPr>
                  </w:pPr>
                </w:p>
              </w:tc>
              <w:tc>
                <w:tcPr>
                  <w:tcW w:w="886" w:type="dxa"/>
                  <w:shd w:val="clear" w:color="auto" w:fill="auto"/>
                </w:tcPr>
                <w:p w14:paraId="37C2231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50-64</w:t>
                  </w:r>
                </w:p>
              </w:tc>
              <w:tc>
                <w:tcPr>
                  <w:tcW w:w="992" w:type="dxa"/>
                  <w:shd w:val="clear" w:color="auto" w:fill="auto"/>
                </w:tcPr>
                <w:p w14:paraId="2DCA2E76"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65-74</w:t>
                  </w:r>
                </w:p>
              </w:tc>
              <w:tc>
                <w:tcPr>
                  <w:tcW w:w="850" w:type="dxa"/>
                  <w:shd w:val="clear" w:color="auto" w:fill="auto"/>
                </w:tcPr>
                <w:p w14:paraId="4065224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75-84</w:t>
                  </w:r>
                </w:p>
              </w:tc>
              <w:tc>
                <w:tcPr>
                  <w:tcW w:w="851" w:type="dxa"/>
                  <w:shd w:val="clear" w:color="auto" w:fill="auto"/>
                </w:tcPr>
                <w:p w14:paraId="02E20872"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85+</w:t>
                  </w:r>
                </w:p>
              </w:tc>
            </w:tr>
            <w:tr w:rsidR="000F583C" w:rsidRPr="004E3913" w14:paraId="77334D5C" w14:textId="77777777" w:rsidTr="0077422E">
              <w:tc>
                <w:tcPr>
                  <w:tcW w:w="1803" w:type="dxa"/>
                  <w:shd w:val="clear" w:color="auto" w:fill="auto"/>
                </w:tcPr>
                <w:p w14:paraId="7A592049"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Barnsley</w:t>
                  </w:r>
                </w:p>
              </w:tc>
              <w:tc>
                <w:tcPr>
                  <w:tcW w:w="886" w:type="dxa"/>
                  <w:shd w:val="clear" w:color="auto" w:fill="auto"/>
                </w:tcPr>
                <w:p w14:paraId="4838919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52285</w:t>
                  </w:r>
                </w:p>
              </w:tc>
              <w:tc>
                <w:tcPr>
                  <w:tcW w:w="992" w:type="dxa"/>
                  <w:shd w:val="clear" w:color="auto" w:fill="auto"/>
                </w:tcPr>
                <w:p w14:paraId="3D37596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26462</w:t>
                  </w:r>
                </w:p>
              </w:tc>
              <w:tc>
                <w:tcPr>
                  <w:tcW w:w="850" w:type="dxa"/>
                  <w:shd w:val="clear" w:color="auto" w:fill="auto"/>
                </w:tcPr>
                <w:p w14:paraId="0F6D99B1"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15765</w:t>
                  </w:r>
                </w:p>
              </w:tc>
              <w:tc>
                <w:tcPr>
                  <w:tcW w:w="851" w:type="dxa"/>
                  <w:shd w:val="clear" w:color="auto" w:fill="auto"/>
                </w:tcPr>
                <w:p w14:paraId="7AADC389"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5371</w:t>
                  </w:r>
                </w:p>
              </w:tc>
            </w:tr>
            <w:tr w:rsidR="000F583C" w:rsidRPr="004E3913" w14:paraId="5AF311A2" w14:textId="77777777" w:rsidTr="0077422E">
              <w:tc>
                <w:tcPr>
                  <w:tcW w:w="1803" w:type="dxa"/>
                  <w:shd w:val="clear" w:color="auto" w:fill="auto"/>
                </w:tcPr>
                <w:p w14:paraId="062BC686"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w:t>
                  </w:r>
                </w:p>
              </w:tc>
              <w:tc>
                <w:tcPr>
                  <w:tcW w:w="886" w:type="dxa"/>
                  <w:shd w:val="clear" w:color="auto" w:fill="auto"/>
                </w:tcPr>
                <w:p w14:paraId="586BBF25"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21.4%</w:t>
                  </w:r>
                </w:p>
              </w:tc>
              <w:tc>
                <w:tcPr>
                  <w:tcW w:w="992" w:type="dxa"/>
                  <w:shd w:val="clear" w:color="auto" w:fill="auto"/>
                </w:tcPr>
                <w:p w14:paraId="3890DEA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10.8%</w:t>
                  </w:r>
                </w:p>
              </w:tc>
              <w:tc>
                <w:tcPr>
                  <w:tcW w:w="850" w:type="dxa"/>
                  <w:shd w:val="clear" w:color="auto" w:fill="auto"/>
                </w:tcPr>
                <w:p w14:paraId="28BBBD29"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6.4%</w:t>
                  </w:r>
                </w:p>
              </w:tc>
              <w:tc>
                <w:tcPr>
                  <w:tcW w:w="851" w:type="dxa"/>
                  <w:shd w:val="clear" w:color="auto" w:fill="auto"/>
                </w:tcPr>
                <w:p w14:paraId="4554A2B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2.2%</w:t>
                  </w:r>
                </w:p>
              </w:tc>
            </w:tr>
            <w:tr w:rsidR="000F583C" w:rsidRPr="004E3913" w14:paraId="7E8AB1FB" w14:textId="77777777" w:rsidTr="0077422E">
              <w:tc>
                <w:tcPr>
                  <w:tcW w:w="1803" w:type="dxa"/>
                  <w:shd w:val="clear" w:color="auto" w:fill="auto"/>
                </w:tcPr>
                <w:p w14:paraId="39F854C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Calderdale</w:t>
                  </w:r>
                </w:p>
              </w:tc>
              <w:tc>
                <w:tcPr>
                  <w:tcW w:w="886" w:type="dxa"/>
                  <w:shd w:val="clear" w:color="auto" w:fill="auto"/>
                </w:tcPr>
                <w:p w14:paraId="06DA64B1"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43769</w:t>
                  </w:r>
                </w:p>
              </w:tc>
              <w:tc>
                <w:tcPr>
                  <w:tcW w:w="992" w:type="dxa"/>
                  <w:shd w:val="clear" w:color="auto" w:fill="auto"/>
                </w:tcPr>
                <w:p w14:paraId="0355857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21958</w:t>
                  </w:r>
                </w:p>
              </w:tc>
              <w:tc>
                <w:tcPr>
                  <w:tcW w:w="850" w:type="dxa"/>
                  <w:shd w:val="clear" w:color="auto" w:fill="auto"/>
                </w:tcPr>
                <w:p w14:paraId="02EDCB53"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12688</w:t>
                  </w:r>
                </w:p>
              </w:tc>
              <w:tc>
                <w:tcPr>
                  <w:tcW w:w="851" w:type="dxa"/>
                  <w:shd w:val="clear" w:color="auto" w:fill="auto"/>
                </w:tcPr>
                <w:p w14:paraId="779DDF41"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4661</w:t>
                  </w:r>
                </w:p>
              </w:tc>
            </w:tr>
            <w:tr w:rsidR="000F583C" w:rsidRPr="004E3913" w14:paraId="23D521B9" w14:textId="77777777" w:rsidTr="0077422E">
              <w:tc>
                <w:tcPr>
                  <w:tcW w:w="1803" w:type="dxa"/>
                  <w:shd w:val="clear" w:color="auto" w:fill="auto"/>
                </w:tcPr>
                <w:p w14:paraId="29DAD435"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w:t>
                  </w:r>
                </w:p>
              </w:tc>
              <w:tc>
                <w:tcPr>
                  <w:tcW w:w="886" w:type="dxa"/>
                  <w:shd w:val="clear" w:color="auto" w:fill="auto"/>
                </w:tcPr>
                <w:p w14:paraId="4B0BCFFE"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21.2%</w:t>
                  </w:r>
                </w:p>
              </w:tc>
              <w:tc>
                <w:tcPr>
                  <w:tcW w:w="992" w:type="dxa"/>
                  <w:shd w:val="clear" w:color="auto" w:fill="auto"/>
                </w:tcPr>
                <w:p w14:paraId="1F371BD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10.6%</w:t>
                  </w:r>
                </w:p>
              </w:tc>
              <w:tc>
                <w:tcPr>
                  <w:tcW w:w="850" w:type="dxa"/>
                  <w:shd w:val="clear" w:color="auto" w:fill="auto"/>
                </w:tcPr>
                <w:p w14:paraId="2033D568"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6.1%</w:t>
                  </w:r>
                </w:p>
              </w:tc>
              <w:tc>
                <w:tcPr>
                  <w:tcW w:w="851" w:type="dxa"/>
                  <w:shd w:val="clear" w:color="auto" w:fill="auto"/>
                </w:tcPr>
                <w:p w14:paraId="7F8EC980"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2.3%</w:t>
                  </w:r>
                </w:p>
              </w:tc>
            </w:tr>
            <w:tr w:rsidR="000F583C" w:rsidRPr="004E3913" w14:paraId="171D72AA" w14:textId="77777777" w:rsidTr="0077422E">
              <w:tc>
                <w:tcPr>
                  <w:tcW w:w="1803" w:type="dxa"/>
                  <w:shd w:val="clear" w:color="auto" w:fill="auto"/>
                </w:tcPr>
                <w:p w14:paraId="427B712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Kirklees</w:t>
                  </w:r>
                </w:p>
              </w:tc>
              <w:tc>
                <w:tcPr>
                  <w:tcW w:w="886" w:type="dxa"/>
                  <w:shd w:val="clear" w:color="auto" w:fill="auto"/>
                </w:tcPr>
                <w:p w14:paraId="14B1A351"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84012</w:t>
                  </w:r>
                </w:p>
              </w:tc>
              <w:tc>
                <w:tcPr>
                  <w:tcW w:w="992" w:type="dxa"/>
                  <w:shd w:val="clear" w:color="auto" w:fill="auto"/>
                </w:tcPr>
                <w:p w14:paraId="7DD3175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42461</w:t>
                  </w:r>
                </w:p>
              </w:tc>
              <w:tc>
                <w:tcPr>
                  <w:tcW w:w="850" w:type="dxa"/>
                  <w:shd w:val="clear" w:color="auto" w:fill="auto"/>
                </w:tcPr>
                <w:p w14:paraId="2633584C"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25146</w:t>
                  </w:r>
                </w:p>
              </w:tc>
              <w:tc>
                <w:tcPr>
                  <w:tcW w:w="851" w:type="dxa"/>
                  <w:shd w:val="clear" w:color="auto" w:fill="auto"/>
                </w:tcPr>
                <w:p w14:paraId="1ACF2079"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9208</w:t>
                  </w:r>
                </w:p>
              </w:tc>
            </w:tr>
            <w:tr w:rsidR="000F583C" w:rsidRPr="004E3913" w14:paraId="09C8EA60" w14:textId="77777777" w:rsidTr="0077422E">
              <w:tc>
                <w:tcPr>
                  <w:tcW w:w="1803" w:type="dxa"/>
                  <w:shd w:val="clear" w:color="auto" w:fill="auto"/>
                </w:tcPr>
                <w:p w14:paraId="5FC499C8"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w:t>
                  </w:r>
                </w:p>
              </w:tc>
              <w:tc>
                <w:tcPr>
                  <w:tcW w:w="886" w:type="dxa"/>
                  <w:shd w:val="clear" w:color="auto" w:fill="auto"/>
                </w:tcPr>
                <w:p w14:paraId="144C6613"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19.4%</w:t>
                  </w:r>
                </w:p>
              </w:tc>
              <w:tc>
                <w:tcPr>
                  <w:tcW w:w="992" w:type="dxa"/>
                  <w:shd w:val="clear" w:color="auto" w:fill="auto"/>
                </w:tcPr>
                <w:p w14:paraId="51F4A744"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9.8%</w:t>
                  </w:r>
                </w:p>
              </w:tc>
              <w:tc>
                <w:tcPr>
                  <w:tcW w:w="850" w:type="dxa"/>
                  <w:shd w:val="clear" w:color="auto" w:fill="auto"/>
                </w:tcPr>
                <w:p w14:paraId="31C1B6AB"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5.8%</w:t>
                  </w:r>
                </w:p>
              </w:tc>
              <w:tc>
                <w:tcPr>
                  <w:tcW w:w="851" w:type="dxa"/>
                  <w:shd w:val="clear" w:color="auto" w:fill="auto"/>
                </w:tcPr>
                <w:p w14:paraId="6F89853A"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2.1%</w:t>
                  </w:r>
                </w:p>
              </w:tc>
            </w:tr>
            <w:tr w:rsidR="000F583C" w:rsidRPr="004E3913" w14:paraId="10685038" w14:textId="77777777" w:rsidTr="0077422E">
              <w:tc>
                <w:tcPr>
                  <w:tcW w:w="1803" w:type="dxa"/>
                  <w:shd w:val="clear" w:color="auto" w:fill="auto"/>
                </w:tcPr>
                <w:p w14:paraId="7BD4125A"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Wakefield</w:t>
                  </w:r>
                </w:p>
              </w:tc>
              <w:tc>
                <w:tcPr>
                  <w:tcW w:w="886" w:type="dxa"/>
                  <w:shd w:val="clear" w:color="auto" w:fill="auto"/>
                </w:tcPr>
                <w:p w14:paraId="11D110B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72882</w:t>
                  </w:r>
                </w:p>
              </w:tc>
              <w:tc>
                <w:tcPr>
                  <w:tcW w:w="992" w:type="dxa"/>
                  <w:shd w:val="clear" w:color="auto" w:fill="auto"/>
                </w:tcPr>
                <w:p w14:paraId="1C7B0670"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36927</w:t>
                  </w:r>
                </w:p>
              </w:tc>
              <w:tc>
                <w:tcPr>
                  <w:tcW w:w="850" w:type="dxa"/>
                  <w:shd w:val="clear" w:color="auto" w:fill="auto"/>
                </w:tcPr>
                <w:p w14:paraId="36B2B4E1"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22110</w:t>
                  </w:r>
                </w:p>
              </w:tc>
              <w:tc>
                <w:tcPr>
                  <w:tcW w:w="851" w:type="dxa"/>
                  <w:shd w:val="clear" w:color="auto" w:fill="auto"/>
                </w:tcPr>
                <w:p w14:paraId="00D1EC71"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7573</w:t>
                  </w:r>
                </w:p>
              </w:tc>
            </w:tr>
            <w:tr w:rsidR="000F583C" w:rsidRPr="004E3913" w14:paraId="67EC2914" w14:textId="77777777" w:rsidTr="0077422E">
              <w:tc>
                <w:tcPr>
                  <w:tcW w:w="1803" w:type="dxa"/>
                  <w:shd w:val="clear" w:color="auto" w:fill="auto"/>
                </w:tcPr>
                <w:p w14:paraId="0CDA2B6C"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w:t>
                  </w:r>
                </w:p>
              </w:tc>
              <w:tc>
                <w:tcPr>
                  <w:tcW w:w="886" w:type="dxa"/>
                  <w:shd w:val="clear" w:color="auto" w:fill="auto"/>
                </w:tcPr>
                <w:p w14:paraId="28C07A42"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20.6%</w:t>
                  </w:r>
                </w:p>
              </w:tc>
              <w:tc>
                <w:tcPr>
                  <w:tcW w:w="992" w:type="dxa"/>
                  <w:shd w:val="clear" w:color="auto" w:fill="auto"/>
                </w:tcPr>
                <w:p w14:paraId="7B1EF1A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10.4%</w:t>
                  </w:r>
                </w:p>
              </w:tc>
              <w:tc>
                <w:tcPr>
                  <w:tcW w:w="850" w:type="dxa"/>
                  <w:shd w:val="clear" w:color="auto" w:fill="auto"/>
                </w:tcPr>
                <w:p w14:paraId="6D299AA6"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6.3%</w:t>
                  </w:r>
                </w:p>
              </w:tc>
              <w:tc>
                <w:tcPr>
                  <w:tcW w:w="851" w:type="dxa"/>
                  <w:shd w:val="clear" w:color="auto" w:fill="auto"/>
                </w:tcPr>
                <w:p w14:paraId="701EC804"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2.1%</w:t>
                  </w:r>
                </w:p>
              </w:tc>
            </w:tr>
          </w:tbl>
          <w:p w14:paraId="69F0C632"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r w:rsidRPr="004E3913">
              <w:rPr>
                <w:rFonts w:ascii="Arial" w:eastAsia="Times New Roman" w:hAnsi="Arial" w:cs="Arial"/>
                <w:i/>
                <w:sz w:val="16"/>
                <w:szCs w:val="16"/>
                <w:lang w:eastAsia="en-GB"/>
              </w:rPr>
              <w:t>Taken from Census 2021 data</w:t>
            </w:r>
          </w:p>
          <w:p w14:paraId="54F05583"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tbl>
            <w:tblPr>
              <w:tblW w:w="3945" w:type="dxa"/>
              <w:tblLayout w:type="fixed"/>
              <w:tblLook w:val="04A0" w:firstRow="1" w:lastRow="0" w:firstColumn="1" w:lastColumn="0" w:noHBand="0" w:noVBand="1"/>
            </w:tblPr>
            <w:tblGrid>
              <w:gridCol w:w="1756"/>
              <w:gridCol w:w="1112"/>
              <w:gridCol w:w="841"/>
              <w:gridCol w:w="236"/>
            </w:tblGrid>
            <w:tr w:rsidR="000F583C" w:rsidRPr="004E3913" w14:paraId="595601E5" w14:textId="77777777" w:rsidTr="0077422E">
              <w:trPr>
                <w:gridAfter w:val="1"/>
                <w:wAfter w:w="236" w:type="dxa"/>
                <w:trHeight w:val="458"/>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230D6B44" w14:textId="77777777" w:rsidR="000F583C" w:rsidRPr="004E3913" w:rsidRDefault="000F583C" w:rsidP="0077422E">
                  <w:pPr>
                    <w:spacing w:after="0" w:line="240" w:lineRule="auto"/>
                    <w:rPr>
                      <w:rFonts w:ascii="Calibri" w:eastAsia="Times New Roman" w:hAnsi="Calibri" w:cs="Calibri"/>
                      <w:b/>
                      <w:bCs/>
                      <w:lang w:eastAsia="en-GB"/>
                    </w:rPr>
                  </w:pPr>
                  <w:r w:rsidRPr="004E3913">
                    <w:rPr>
                      <w:rFonts w:ascii="Calibri" w:eastAsia="Times New Roman" w:hAnsi="Calibri" w:cs="Calibri"/>
                      <w:b/>
                      <w:bCs/>
                      <w:lang w:eastAsia="en-GB"/>
                    </w:rPr>
                    <w:t>Age Band</w:t>
                  </w:r>
                </w:p>
              </w:tc>
              <w:tc>
                <w:tcPr>
                  <w:tcW w:w="1112"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54D8E006"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Total</w:t>
                  </w:r>
                </w:p>
              </w:tc>
              <w:tc>
                <w:tcPr>
                  <w:tcW w:w="841"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1F173B98"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w:t>
                  </w:r>
                </w:p>
              </w:tc>
            </w:tr>
            <w:tr w:rsidR="000F583C" w:rsidRPr="004E3913" w14:paraId="0B867194" w14:textId="77777777" w:rsidTr="0077422E">
              <w:trPr>
                <w:trHeight w:val="300"/>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53939990" w14:textId="77777777" w:rsidR="000F583C" w:rsidRPr="004E3913" w:rsidRDefault="000F583C" w:rsidP="0077422E">
                  <w:pPr>
                    <w:spacing w:after="0" w:line="240" w:lineRule="auto"/>
                    <w:rPr>
                      <w:rFonts w:ascii="Calibri" w:eastAsia="Times New Roman" w:hAnsi="Calibri" w:cs="Calibri"/>
                      <w:b/>
                      <w:bCs/>
                      <w:lang w:eastAsia="en-GB"/>
                    </w:rPr>
                  </w:pPr>
                </w:p>
              </w:tc>
              <w:tc>
                <w:tcPr>
                  <w:tcW w:w="1112" w:type="dxa"/>
                  <w:vMerge/>
                  <w:tcBorders>
                    <w:top w:val="single" w:sz="4" w:space="0" w:color="D3D3D3"/>
                    <w:left w:val="single" w:sz="4" w:space="0" w:color="D3D3D3"/>
                    <w:bottom w:val="single" w:sz="4" w:space="0" w:color="D3D3D3"/>
                    <w:right w:val="single" w:sz="4" w:space="0" w:color="D3D3D3"/>
                  </w:tcBorders>
                  <w:vAlign w:val="center"/>
                  <w:hideMark/>
                </w:tcPr>
                <w:p w14:paraId="60770E50" w14:textId="77777777" w:rsidR="000F583C" w:rsidRPr="004E3913" w:rsidRDefault="000F583C" w:rsidP="0077422E">
                  <w:pPr>
                    <w:spacing w:after="0" w:line="240" w:lineRule="auto"/>
                    <w:rPr>
                      <w:rFonts w:ascii="Calibri" w:eastAsia="Times New Roman" w:hAnsi="Calibri" w:cs="Calibri"/>
                      <w:b/>
                      <w:bCs/>
                      <w:lang w:eastAsia="en-GB"/>
                    </w:rPr>
                  </w:pPr>
                </w:p>
              </w:tc>
              <w:tc>
                <w:tcPr>
                  <w:tcW w:w="841" w:type="dxa"/>
                  <w:vMerge/>
                  <w:tcBorders>
                    <w:top w:val="single" w:sz="4" w:space="0" w:color="D3D3D3"/>
                    <w:left w:val="single" w:sz="4" w:space="0" w:color="D3D3D3"/>
                    <w:bottom w:val="single" w:sz="4" w:space="0" w:color="D3D3D3"/>
                    <w:right w:val="single" w:sz="4" w:space="0" w:color="D3D3D3"/>
                  </w:tcBorders>
                  <w:vAlign w:val="center"/>
                  <w:hideMark/>
                </w:tcPr>
                <w:p w14:paraId="526D0D92" w14:textId="77777777" w:rsidR="000F583C" w:rsidRPr="004E3913" w:rsidRDefault="000F583C" w:rsidP="0077422E">
                  <w:pPr>
                    <w:spacing w:after="0" w:line="240" w:lineRule="auto"/>
                    <w:rPr>
                      <w:rFonts w:ascii="Calibri" w:eastAsia="Times New Roman" w:hAnsi="Calibri" w:cs="Calibri"/>
                      <w:b/>
                      <w:bCs/>
                      <w:lang w:eastAsia="en-GB"/>
                    </w:rPr>
                  </w:pPr>
                </w:p>
              </w:tc>
              <w:tc>
                <w:tcPr>
                  <w:tcW w:w="236" w:type="dxa"/>
                  <w:noWrap/>
                  <w:tcMar>
                    <w:top w:w="15" w:type="dxa"/>
                    <w:left w:w="108" w:type="dxa"/>
                    <w:bottom w:w="0" w:type="dxa"/>
                    <w:right w:w="108" w:type="dxa"/>
                  </w:tcMar>
                  <w:vAlign w:val="bottom"/>
                  <w:hideMark/>
                </w:tcPr>
                <w:p w14:paraId="3CAE7334"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c>
            </w:tr>
            <w:tr w:rsidR="000F583C" w:rsidRPr="004E3913" w14:paraId="032D67D5"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3FBFEC85"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18-29</w:t>
                  </w:r>
                </w:p>
              </w:tc>
              <w:tc>
                <w:tcPr>
                  <w:tcW w:w="111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40E1752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20134</w:t>
                  </w:r>
                </w:p>
              </w:tc>
              <w:tc>
                <w:tcPr>
                  <w:tcW w:w="84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2458DE12"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17.3</w:t>
                  </w:r>
                </w:p>
              </w:tc>
              <w:tc>
                <w:tcPr>
                  <w:tcW w:w="236" w:type="dxa"/>
                  <w:tcMar>
                    <w:top w:w="15" w:type="dxa"/>
                    <w:left w:w="108" w:type="dxa"/>
                    <w:bottom w:w="0" w:type="dxa"/>
                    <w:right w:w="108" w:type="dxa"/>
                  </w:tcMar>
                  <w:vAlign w:val="center"/>
                  <w:hideMark/>
                </w:tcPr>
                <w:p w14:paraId="004C1E27"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74059C89" w14:textId="77777777" w:rsidTr="0077422E">
              <w:trPr>
                <w:trHeight w:val="38"/>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7FF5098E"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hideMark/>
                </w:tcPr>
                <w:p w14:paraId="767C771F"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1FF2C57E"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3F8F3589"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26F73436"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165336D2"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Under 16</w:t>
                  </w:r>
                </w:p>
              </w:tc>
              <w:tc>
                <w:tcPr>
                  <w:tcW w:w="1112"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116AE44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19244</w:t>
                  </w:r>
                </w:p>
              </w:tc>
              <w:tc>
                <w:tcPr>
                  <w:tcW w:w="841"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4CC4C81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16.5</w:t>
                  </w:r>
                </w:p>
              </w:tc>
              <w:tc>
                <w:tcPr>
                  <w:tcW w:w="236" w:type="dxa"/>
                  <w:tcMar>
                    <w:top w:w="15" w:type="dxa"/>
                    <w:left w:w="108" w:type="dxa"/>
                    <w:bottom w:w="0" w:type="dxa"/>
                    <w:right w:w="108" w:type="dxa"/>
                  </w:tcMar>
                  <w:vAlign w:val="center"/>
                  <w:hideMark/>
                </w:tcPr>
                <w:p w14:paraId="343D190F"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0E0DACFF" w14:textId="77777777" w:rsidTr="0077422E">
              <w:trPr>
                <w:trHeight w:val="38"/>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749AB456"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6E053456"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58B5B310"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4DA35556"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6ED59CB2"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3DB26391"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30-39</w:t>
                  </w:r>
                </w:p>
              </w:tc>
              <w:tc>
                <w:tcPr>
                  <w:tcW w:w="111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7FA27C9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16393</w:t>
                  </w:r>
                </w:p>
              </w:tc>
              <w:tc>
                <w:tcPr>
                  <w:tcW w:w="84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1793125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14.15</w:t>
                  </w:r>
                </w:p>
              </w:tc>
              <w:tc>
                <w:tcPr>
                  <w:tcW w:w="236" w:type="dxa"/>
                  <w:tcMar>
                    <w:top w:w="15" w:type="dxa"/>
                    <w:left w:w="108" w:type="dxa"/>
                    <w:bottom w:w="0" w:type="dxa"/>
                    <w:right w:w="108" w:type="dxa"/>
                  </w:tcMar>
                  <w:vAlign w:val="center"/>
                  <w:hideMark/>
                </w:tcPr>
                <w:p w14:paraId="00343B5A"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5D4677F5" w14:textId="77777777" w:rsidTr="0077422E">
              <w:trPr>
                <w:trHeight w:val="42"/>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13E950EE"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78D26A7D"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3B4C27CF"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73A00757"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48B1A02E"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7374ECCF"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50-59</w:t>
                  </w:r>
                </w:p>
              </w:tc>
              <w:tc>
                <w:tcPr>
                  <w:tcW w:w="1112"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67ADB63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12450</w:t>
                  </w:r>
                </w:p>
              </w:tc>
              <w:tc>
                <w:tcPr>
                  <w:tcW w:w="841"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0E35118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10.7</w:t>
                  </w:r>
                </w:p>
              </w:tc>
              <w:tc>
                <w:tcPr>
                  <w:tcW w:w="236" w:type="dxa"/>
                  <w:tcMar>
                    <w:top w:w="15" w:type="dxa"/>
                    <w:left w:w="108" w:type="dxa"/>
                    <w:bottom w:w="0" w:type="dxa"/>
                    <w:right w:w="108" w:type="dxa"/>
                  </w:tcMar>
                  <w:vAlign w:val="center"/>
                  <w:hideMark/>
                </w:tcPr>
                <w:p w14:paraId="24ED8FC8"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5B62A7FC" w14:textId="77777777" w:rsidTr="0077422E">
              <w:trPr>
                <w:trHeight w:val="42"/>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615AEB36"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77FE6309"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752A4A1A"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7269AEC5"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5847223B"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72D36874"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40-49</w:t>
                  </w:r>
                </w:p>
              </w:tc>
              <w:tc>
                <w:tcPr>
                  <w:tcW w:w="111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335B184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12351</w:t>
                  </w:r>
                </w:p>
              </w:tc>
              <w:tc>
                <w:tcPr>
                  <w:tcW w:w="84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48BF82F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10.62</w:t>
                  </w:r>
                </w:p>
              </w:tc>
              <w:tc>
                <w:tcPr>
                  <w:tcW w:w="236" w:type="dxa"/>
                  <w:tcMar>
                    <w:top w:w="15" w:type="dxa"/>
                    <w:left w:w="108" w:type="dxa"/>
                    <w:bottom w:w="0" w:type="dxa"/>
                    <w:right w:w="108" w:type="dxa"/>
                  </w:tcMar>
                  <w:vAlign w:val="center"/>
                  <w:hideMark/>
                </w:tcPr>
                <w:p w14:paraId="760FD40E"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33FE81B6" w14:textId="77777777" w:rsidTr="0077422E">
              <w:trPr>
                <w:trHeight w:val="42"/>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3BF92918"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60AA5AA1"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0263B553"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462FD4AB"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0E86915B"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45C2E89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70-79</w:t>
                  </w:r>
                </w:p>
              </w:tc>
              <w:tc>
                <w:tcPr>
                  <w:tcW w:w="1112"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616137D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10512</w:t>
                  </w:r>
                </w:p>
              </w:tc>
              <w:tc>
                <w:tcPr>
                  <w:tcW w:w="841"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69A887F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9.0</w:t>
                  </w:r>
                </w:p>
              </w:tc>
              <w:tc>
                <w:tcPr>
                  <w:tcW w:w="236" w:type="dxa"/>
                  <w:tcMar>
                    <w:top w:w="15" w:type="dxa"/>
                    <w:left w:w="108" w:type="dxa"/>
                    <w:bottom w:w="0" w:type="dxa"/>
                    <w:right w:w="108" w:type="dxa"/>
                  </w:tcMar>
                  <w:vAlign w:val="center"/>
                  <w:hideMark/>
                </w:tcPr>
                <w:p w14:paraId="01755D3D"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7FA85B0F" w14:textId="77777777" w:rsidTr="0077422E">
              <w:trPr>
                <w:trHeight w:val="42"/>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5B82F945"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4AA1ADA9"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3790099B"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2BCD57A7"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80153F6"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78BA53E5"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80-89</w:t>
                  </w:r>
                </w:p>
              </w:tc>
              <w:tc>
                <w:tcPr>
                  <w:tcW w:w="111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1F31655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9610</w:t>
                  </w:r>
                </w:p>
              </w:tc>
              <w:tc>
                <w:tcPr>
                  <w:tcW w:w="84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450A6D4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8.26</w:t>
                  </w:r>
                </w:p>
              </w:tc>
              <w:tc>
                <w:tcPr>
                  <w:tcW w:w="236" w:type="dxa"/>
                  <w:tcMar>
                    <w:top w:w="15" w:type="dxa"/>
                    <w:left w:w="108" w:type="dxa"/>
                    <w:bottom w:w="0" w:type="dxa"/>
                    <w:right w:w="108" w:type="dxa"/>
                  </w:tcMar>
                  <w:vAlign w:val="center"/>
                  <w:hideMark/>
                </w:tcPr>
                <w:p w14:paraId="3C0F74D1"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7EBD6037" w14:textId="77777777" w:rsidTr="0077422E">
              <w:trPr>
                <w:trHeight w:val="38"/>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25FEDCA2"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3D630BA4"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1BC275C9"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0E2D6661"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22CBD6C7"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42211B09"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60-69</w:t>
                  </w:r>
                </w:p>
              </w:tc>
              <w:tc>
                <w:tcPr>
                  <w:tcW w:w="1112"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0B170842"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8512</w:t>
                  </w:r>
                </w:p>
              </w:tc>
              <w:tc>
                <w:tcPr>
                  <w:tcW w:w="841"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0DA4733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7.32</w:t>
                  </w:r>
                </w:p>
              </w:tc>
              <w:tc>
                <w:tcPr>
                  <w:tcW w:w="236" w:type="dxa"/>
                  <w:tcMar>
                    <w:top w:w="15" w:type="dxa"/>
                    <w:left w:w="108" w:type="dxa"/>
                    <w:bottom w:w="0" w:type="dxa"/>
                    <w:right w:w="108" w:type="dxa"/>
                  </w:tcMar>
                  <w:vAlign w:val="center"/>
                  <w:hideMark/>
                </w:tcPr>
                <w:p w14:paraId="78E5CBE4"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4DC1CE68" w14:textId="77777777" w:rsidTr="0077422E">
              <w:trPr>
                <w:trHeight w:val="38"/>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00FB47F8"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4304A6FF"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24875D6E"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78180D43"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5ABE0D20"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1F184A6B"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16-17</w:t>
                  </w:r>
                </w:p>
              </w:tc>
              <w:tc>
                <w:tcPr>
                  <w:tcW w:w="1112"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01EBAE2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4873</w:t>
                  </w:r>
                </w:p>
              </w:tc>
              <w:tc>
                <w:tcPr>
                  <w:tcW w:w="841"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498512B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4.2</w:t>
                  </w:r>
                </w:p>
              </w:tc>
              <w:tc>
                <w:tcPr>
                  <w:tcW w:w="236" w:type="dxa"/>
                  <w:tcMar>
                    <w:top w:w="15" w:type="dxa"/>
                    <w:left w:w="108" w:type="dxa"/>
                    <w:bottom w:w="0" w:type="dxa"/>
                    <w:right w:w="108" w:type="dxa"/>
                  </w:tcMar>
                  <w:vAlign w:val="center"/>
                  <w:hideMark/>
                </w:tcPr>
                <w:p w14:paraId="112BDCB0"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2BF91605" w14:textId="77777777" w:rsidTr="0077422E">
              <w:trPr>
                <w:trHeight w:val="42"/>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480A5F83"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50FF0B17"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63595DC6"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766F6EC3"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674822CE" w14:textId="77777777" w:rsidTr="0077422E">
              <w:trPr>
                <w:trHeight w:val="300"/>
              </w:trPr>
              <w:tc>
                <w:tcPr>
                  <w:tcW w:w="1756"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0DCE75F1"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90-99</w:t>
                  </w:r>
                </w:p>
              </w:tc>
              <w:tc>
                <w:tcPr>
                  <w:tcW w:w="1112"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448F53E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2271</w:t>
                  </w:r>
                </w:p>
              </w:tc>
              <w:tc>
                <w:tcPr>
                  <w:tcW w:w="841"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499284F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1.95</w:t>
                  </w:r>
                </w:p>
              </w:tc>
              <w:tc>
                <w:tcPr>
                  <w:tcW w:w="236" w:type="dxa"/>
                  <w:tcMar>
                    <w:top w:w="15" w:type="dxa"/>
                    <w:left w:w="108" w:type="dxa"/>
                    <w:bottom w:w="0" w:type="dxa"/>
                    <w:right w:w="108" w:type="dxa"/>
                  </w:tcMar>
                  <w:vAlign w:val="center"/>
                  <w:hideMark/>
                </w:tcPr>
                <w:p w14:paraId="150476A4"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37E4B3C6" w14:textId="77777777" w:rsidTr="0077422E">
              <w:trPr>
                <w:trHeight w:val="42"/>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556C1FA3"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30069226"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07217ECB"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2B09F40F"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1EB25966" w14:textId="77777777" w:rsidTr="0077422E">
              <w:trPr>
                <w:trHeight w:val="42"/>
              </w:trPr>
              <w:tc>
                <w:tcPr>
                  <w:tcW w:w="1756" w:type="dxa"/>
                  <w:vMerge/>
                  <w:tcBorders>
                    <w:top w:val="single" w:sz="4" w:space="0" w:color="D3D3D3"/>
                    <w:left w:val="single" w:sz="4" w:space="0" w:color="D3D3D3"/>
                    <w:bottom w:val="single" w:sz="4" w:space="0" w:color="D3D3D3"/>
                    <w:right w:val="single" w:sz="4" w:space="0" w:color="D3D3D3"/>
                  </w:tcBorders>
                  <w:vAlign w:val="center"/>
                  <w:hideMark/>
                </w:tcPr>
                <w:p w14:paraId="5BD181FA"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nil"/>
                    <w:left w:val="single" w:sz="4" w:space="0" w:color="D3D3D3"/>
                    <w:bottom w:val="single" w:sz="4" w:space="0" w:color="D3D3D3"/>
                    <w:right w:val="single" w:sz="4" w:space="0" w:color="D3D3D3"/>
                  </w:tcBorders>
                  <w:vAlign w:val="center"/>
                </w:tcPr>
                <w:p w14:paraId="0F7445DD" w14:textId="77777777" w:rsidR="000F583C" w:rsidRPr="004E3913" w:rsidRDefault="000F583C" w:rsidP="0077422E">
                  <w:pPr>
                    <w:spacing w:after="0" w:line="240" w:lineRule="auto"/>
                    <w:rPr>
                      <w:rFonts w:ascii="Calibri" w:eastAsia="Times New Roman" w:hAnsi="Calibri" w:cs="Calibri"/>
                      <w:lang w:eastAsia="en-GB"/>
                    </w:rPr>
                  </w:pPr>
                </w:p>
              </w:tc>
              <w:tc>
                <w:tcPr>
                  <w:tcW w:w="841" w:type="dxa"/>
                  <w:vMerge/>
                  <w:tcBorders>
                    <w:top w:val="nil"/>
                    <w:left w:val="single" w:sz="4" w:space="0" w:color="D3D3D3"/>
                    <w:bottom w:val="single" w:sz="4" w:space="0" w:color="D3D3D3"/>
                    <w:right w:val="single" w:sz="4" w:space="0" w:color="D3D3D3"/>
                  </w:tcBorders>
                  <w:vAlign w:val="center"/>
                </w:tcPr>
                <w:p w14:paraId="7AA8F44A"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3EB0C640"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40990469" w14:textId="77777777" w:rsidTr="0077422E">
              <w:trPr>
                <w:trHeight w:val="300"/>
              </w:trPr>
              <w:tc>
                <w:tcPr>
                  <w:tcW w:w="1756"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3B1C50DB"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Total Patients</w:t>
                  </w:r>
                </w:p>
              </w:tc>
              <w:tc>
                <w:tcPr>
                  <w:tcW w:w="1112"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4856C13E"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116350</w:t>
                  </w:r>
                </w:p>
              </w:tc>
              <w:tc>
                <w:tcPr>
                  <w:tcW w:w="841"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43403FA4"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 100%</w:t>
                  </w:r>
                </w:p>
              </w:tc>
              <w:tc>
                <w:tcPr>
                  <w:tcW w:w="236" w:type="dxa"/>
                  <w:tcMar>
                    <w:top w:w="15" w:type="dxa"/>
                    <w:left w:w="108" w:type="dxa"/>
                    <w:bottom w:w="0" w:type="dxa"/>
                    <w:right w:w="108" w:type="dxa"/>
                  </w:tcMar>
                  <w:vAlign w:val="center"/>
                  <w:hideMark/>
                </w:tcPr>
                <w:p w14:paraId="12D6416F" w14:textId="77777777" w:rsidR="000F583C" w:rsidRPr="004E3913" w:rsidRDefault="000F583C" w:rsidP="0077422E">
                  <w:pPr>
                    <w:spacing w:after="0" w:line="240" w:lineRule="auto"/>
                    <w:rPr>
                      <w:rFonts w:ascii="Calibri" w:eastAsia="Times New Roman" w:hAnsi="Calibri" w:cs="Calibri"/>
                      <w:lang w:eastAsia="en-GB"/>
                    </w:rPr>
                  </w:pPr>
                </w:p>
              </w:tc>
            </w:tr>
            <w:tr w:rsidR="000F583C" w:rsidRPr="004E3913" w14:paraId="0778B3CF" w14:textId="77777777" w:rsidTr="0077422E">
              <w:trPr>
                <w:trHeight w:val="300"/>
              </w:trPr>
              <w:tc>
                <w:tcPr>
                  <w:tcW w:w="1756" w:type="dxa"/>
                  <w:vMerge/>
                  <w:tcBorders>
                    <w:top w:val="single" w:sz="4" w:space="0" w:color="000000"/>
                    <w:left w:val="single" w:sz="4" w:space="0" w:color="D3D3D3"/>
                    <w:bottom w:val="single" w:sz="4" w:space="0" w:color="D3D3D3"/>
                    <w:right w:val="single" w:sz="4" w:space="0" w:color="D3D3D3"/>
                  </w:tcBorders>
                  <w:vAlign w:val="center"/>
                  <w:hideMark/>
                </w:tcPr>
                <w:p w14:paraId="494AF5C1" w14:textId="77777777" w:rsidR="000F583C" w:rsidRPr="004E3913" w:rsidRDefault="000F583C" w:rsidP="0077422E">
                  <w:pPr>
                    <w:spacing w:after="0" w:line="240" w:lineRule="auto"/>
                    <w:rPr>
                      <w:rFonts w:ascii="Calibri" w:eastAsia="Times New Roman" w:hAnsi="Calibri" w:cs="Calibri"/>
                      <w:lang w:eastAsia="en-GB"/>
                    </w:rPr>
                  </w:pPr>
                </w:p>
              </w:tc>
              <w:tc>
                <w:tcPr>
                  <w:tcW w:w="1112" w:type="dxa"/>
                  <w:vMerge/>
                  <w:tcBorders>
                    <w:top w:val="single" w:sz="4" w:space="0" w:color="000000"/>
                    <w:left w:val="single" w:sz="4" w:space="0" w:color="D3D3D3"/>
                    <w:bottom w:val="single" w:sz="4" w:space="0" w:color="D3D3D3"/>
                    <w:right w:val="single" w:sz="4" w:space="0" w:color="D3D3D3"/>
                  </w:tcBorders>
                  <w:vAlign w:val="center"/>
                  <w:hideMark/>
                </w:tcPr>
                <w:p w14:paraId="5BC2BD23" w14:textId="77777777" w:rsidR="000F583C" w:rsidRPr="004E3913" w:rsidRDefault="000F583C" w:rsidP="0077422E">
                  <w:pPr>
                    <w:spacing w:after="0" w:line="240" w:lineRule="auto"/>
                    <w:rPr>
                      <w:rFonts w:ascii="Calibri" w:eastAsia="Times New Roman" w:hAnsi="Calibri" w:cs="Calibri"/>
                      <w:b/>
                      <w:bCs/>
                      <w:lang w:eastAsia="en-GB"/>
                    </w:rPr>
                  </w:pPr>
                </w:p>
              </w:tc>
              <w:tc>
                <w:tcPr>
                  <w:tcW w:w="841" w:type="dxa"/>
                  <w:vMerge/>
                  <w:tcBorders>
                    <w:top w:val="single" w:sz="4" w:space="0" w:color="000000"/>
                    <w:left w:val="single" w:sz="4" w:space="0" w:color="D3D3D3"/>
                    <w:bottom w:val="single" w:sz="4" w:space="0" w:color="D3D3D3"/>
                    <w:right w:val="single" w:sz="4" w:space="0" w:color="D3D3D3"/>
                  </w:tcBorders>
                  <w:vAlign w:val="center"/>
                  <w:hideMark/>
                </w:tcPr>
                <w:p w14:paraId="58DEC141" w14:textId="77777777" w:rsidR="000F583C" w:rsidRPr="004E3913" w:rsidRDefault="000F583C" w:rsidP="0077422E">
                  <w:pPr>
                    <w:spacing w:after="0" w:line="240" w:lineRule="auto"/>
                    <w:rPr>
                      <w:rFonts w:ascii="Calibri" w:eastAsia="Times New Roman" w:hAnsi="Calibri" w:cs="Calibri"/>
                      <w:lang w:eastAsia="en-GB"/>
                    </w:rPr>
                  </w:pPr>
                </w:p>
              </w:tc>
              <w:tc>
                <w:tcPr>
                  <w:tcW w:w="236" w:type="dxa"/>
                  <w:noWrap/>
                  <w:tcMar>
                    <w:top w:w="15" w:type="dxa"/>
                    <w:left w:w="108" w:type="dxa"/>
                    <w:bottom w:w="0" w:type="dxa"/>
                    <w:right w:w="108" w:type="dxa"/>
                  </w:tcMar>
                  <w:vAlign w:val="bottom"/>
                  <w:hideMark/>
                </w:tcPr>
                <w:p w14:paraId="74A8B6C6" w14:textId="77777777" w:rsidR="000F583C" w:rsidRPr="004E3913" w:rsidRDefault="000F583C" w:rsidP="0077422E">
                  <w:pPr>
                    <w:spacing w:after="0" w:line="240" w:lineRule="auto"/>
                    <w:rPr>
                      <w:rFonts w:ascii="Calibri" w:eastAsia="Times New Roman" w:hAnsi="Calibri" w:cs="Calibri"/>
                      <w:sz w:val="20"/>
                      <w:szCs w:val="20"/>
                      <w:lang w:eastAsia="en-GB"/>
                    </w:rPr>
                  </w:pPr>
                </w:p>
              </w:tc>
            </w:tr>
          </w:tbl>
          <w:p w14:paraId="3C96B2A3"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p w14:paraId="7C4FF805" w14:textId="77777777" w:rsidR="000F583C" w:rsidRPr="004E3913" w:rsidRDefault="000F583C" w:rsidP="0077422E">
            <w:pPr>
              <w:autoSpaceDE w:val="0"/>
              <w:autoSpaceDN w:val="0"/>
              <w:adjustRightInd w:val="0"/>
              <w:spacing w:after="0" w:line="240" w:lineRule="auto"/>
              <w:jc w:val="right"/>
              <w:rPr>
                <w:rFonts w:ascii="Arial" w:eastAsia="Times New Roman" w:hAnsi="Arial" w:cs="Arial"/>
                <w:i/>
                <w:iCs/>
                <w:sz w:val="16"/>
                <w:szCs w:val="16"/>
                <w:lang w:eastAsia="en-GB"/>
              </w:rPr>
            </w:pPr>
            <w:r w:rsidRPr="004E3913">
              <w:rPr>
                <w:rFonts w:ascii="Arial" w:eastAsia="Times New Roman" w:hAnsi="Arial" w:cs="Arial"/>
                <w:i/>
                <w:iCs/>
                <w:sz w:val="16"/>
                <w:szCs w:val="16"/>
                <w:lang w:eastAsia="en-GB"/>
              </w:rPr>
              <w:t>Trustwide Information 2021/2022 data</w:t>
            </w:r>
          </w:p>
          <w:p w14:paraId="22EACBBC"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tbl>
            <w:tblPr>
              <w:tblW w:w="4005" w:type="dxa"/>
              <w:tblLayout w:type="fixed"/>
              <w:tblLook w:val="04A0" w:firstRow="1" w:lastRow="0" w:firstColumn="1" w:lastColumn="0" w:noHBand="0" w:noVBand="1"/>
            </w:tblPr>
            <w:tblGrid>
              <w:gridCol w:w="2483"/>
              <w:gridCol w:w="761"/>
              <w:gridCol w:w="761"/>
            </w:tblGrid>
            <w:tr w:rsidR="000F583C" w:rsidRPr="004E3913" w14:paraId="17096456" w14:textId="77777777" w:rsidTr="0077422E">
              <w:trPr>
                <w:trHeight w:val="300"/>
              </w:trPr>
              <w:tc>
                <w:tcPr>
                  <w:tcW w:w="3244" w:type="dxa"/>
                  <w:gridSpan w:val="2"/>
                  <w:vAlign w:val="center"/>
                  <w:hideMark/>
                </w:tcPr>
                <w:p w14:paraId="24969EC6"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Age</w:t>
                  </w:r>
                </w:p>
              </w:tc>
              <w:tc>
                <w:tcPr>
                  <w:tcW w:w="761" w:type="dxa"/>
                  <w:vAlign w:val="center"/>
                  <w:hideMark/>
                </w:tcPr>
                <w:p w14:paraId="4155E39A"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64676994" w14:textId="77777777" w:rsidTr="0077422E">
              <w:trPr>
                <w:trHeight w:val="300"/>
              </w:trPr>
              <w:tc>
                <w:tcPr>
                  <w:tcW w:w="2483"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5E5B0577"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18-25</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64ED985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09FA5A5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w:t>
                  </w:r>
                </w:p>
              </w:tc>
            </w:tr>
            <w:tr w:rsidR="000F583C" w:rsidRPr="004E3913" w14:paraId="26B33BEC" w14:textId="77777777" w:rsidTr="0077422E">
              <w:trPr>
                <w:trHeight w:val="315"/>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6E4A4DA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26-55</w:t>
                  </w:r>
                </w:p>
              </w:tc>
              <w:tc>
                <w:tcPr>
                  <w:tcW w:w="761" w:type="dxa"/>
                  <w:tcBorders>
                    <w:top w:val="nil"/>
                    <w:left w:val="nil"/>
                    <w:bottom w:val="single" w:sz="4" w:space="0" w:color="auto"/>
                    <w:right w:val="single" w:sz="4" w:space="0" w:color="auto"/>
                  </w:tcBorders>
                  <w:shd w:val="clear" w:color="auto" w:fill="E6B8B7"/>
                  <w:vAlign w:val="center"/>
                </w:tcPr>
                <w:p w14:paraId="3391AEF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88</w:t>
                  </w:r>
                </w:p>
              </w:tc>
              <w:tc>
                <w:tcPr>
                  <w:tcW w:w="761" w:type="dxa"/>
                  <w:tcBorders>
                    <w:top w:val="nil"/>
                    <w:left w:val="nil"/>
                    <w:bottom w:val="single" w:sz="4" w:space="0" w:color="auto"/>
                    <w:right w:val="single" w:sz="4" w:space="0" w:color="auto"/>
                  </w:tcBorders>
                  <w:shd w:val="clear" w:color="auto" w:fill="E6B8B7"/>
                  <w:vAlign w:val="center"/>
                </w:tcPr>
                <w:p w14:paraId="76F16B6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72</w:t>
                  </w:r>
                </w:p>
              </w:tc>
            </w:tr>
            <w:tr w:rsidR="000F583C" w:rsidRPr="004E3913" w14:paraId="07497186"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450E8202"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56-64</w:t>
                  </w:r>
                </w:p>
              </w:tc>
              <w:tc>
                <w:tcPr>
                  <w:tcW w:w="761" w:type="dxa"/>
                  <w:tcBorders>
                    <w:top w:val="nil"/>
                    <w:left w:val="nil"/>
                    <w:bottom w:val="single" w:sz="4" w:space="0" w:color="auto"/>
                    <w:right w:val="single" w:sz="4" w:space="0" w:color="auto"/>
                  </w:tcBorders>
                  <w:shd w:val="clear" w:color="auto" w:fill="E6B8B7"/>
                  <w:vAlign w:val="center"/>
                </w:tcPr>
                <w:p w14:paraId="589E662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13</w:t>
                  </w:r>
                </w:p>
              </w:tc>
              <w:tc>
                <w:tcPr>
                  <w:tcW w:w="761" w:type="dxa"/>
                  <w:tcBorders>
                    <w:top w:val="nil"/>
                    <w:left w:val="nil"/>
                    <w:bottom w:val="single" w:sz="4" w:space="0" w:color="auto"/>
                    <w:right w:val="single" w:sz="4" w:space="0" w:color="auto"/>
                  </w:tcBorders>
                  <w:shd w:val="clear" w:color="auto" w:fill="E6B8B7"/>
                  <w:vAlign w:val="center"/>
                </w:tcPr>
                <w:p w14:paraId="4FC302A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w:t>
                  </w:r>
                </w:p>
              </w:tc>
            </w:tr>
            <w:tr w:rsidR="000F583C" w:rsidRPr="004E3913" w14:paraId="482991FD"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2794E5A4"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65-74</w:t>
                  </w:r>
                </w:p>
              </w:tc>
              <w:tc>
                <w:tcPr>
                  <w:tcW w:w="761" w:type="dxa"/>
                  <w:tcBorders>
                    <w:top w:val="nil"/>
                    <w:left w:val="nil"/>
                    <w:bottom w:val="single" w:sz="4" w:space="0" w:color="auto"/>
                    <w:right w:val="single" w:sz="4" w:space="0" w:color="auto"/>
                  </w:tcBorders>
                  <w:shd w:val="clear" w:color="auto" w:fill="E6B8B7"/>
                  <w:vAlign w:val="center"/>
                </w:tcPr>
                <w:p w14:paraId="163A94C1"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7</w:t>
                  </w:r>
                </w:p>
              </w:tc>
              <w:tc>
                <w:tcPr>
                  <w:tcW w:w="761" w:type="dxa"/>
                  <w:tcBorders>
                    <w:top w:val="nil"/>
                    <w:left w:val="nil"/>
                    <w:bottom w:val="single" w:sz="4" w:space="0" w:color="auto"/>
                    <w:right w:val="single" w:sz="4" w:space="0" w:color="auto"/>
                  </w:tcBorders>
                  <w:shd w:val="clear" w:color="auto" w:fill="E6B8B7"/>
                  <w:vAlign w:val="center"/>
                </w:tcPr>
                <w:p w14:paraId="6069713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w:t>
                  </w:r>
                </w:p>
              </w:tc>
            </w:tr>
            <w:tr w:rsidR="000F583C" w:rsidRPr="004E3913" w14:paraId="046B5C84"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7DD28188"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75 and over</w:t>
                  </w:r>
                </w:p>
              </w:tc>
              <w:tc>
                <w:tcPr>
                  <w:tcW w:w="761" w:type="dxa"/>
                  <w:tcBorders>
                    <w:top w:val="nil"/>
                    <w:left w:val="nil"/>
                    <w:bottom w:val="single" w:sz="4" w:space="0" w:color="auto"/>
                    <w:right w:val="single" w:sz="4" w:space="0" w:color="auto"/>
                  </w:tcBorders>
                  <w:shd w:val="clear" w:color="auto" w:fill="E6B8B7"/>
                  <w:vAlign w:val="center"/>
                </w:tcPr>
                <w:p w14:paraId="0FC02A7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c>
                <w:tcPr>
                  <w:tcW w:w="761" w:type="dxa"/>
                  <w:tcBorders>
                    <w:top w:val="nil"/>
                    <w:left w:val="nil"/>
                    <w:bottom w:val="single" w:sz="4" w:space="0" w:color="auto"/>
                    <w:right w:val="single" w:sz="4" w:space="0" w:color="auto"/>
                  </w:tcBorders>
                  <w:shd w:val="clear" w:color="auto" w:fill="E6B8B7"/>
                  <w:vAlign w:val="center"/>
                </w:tcPr>
                <w:p w14:paraId="5A297B4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7B8281BE"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25C8E1E3"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Unknown</w:t>
                  </w:r>
                </w:p>
              </w:tc>
              <w:tc>
                <w:tcPr>
                  <w:tcW w:w="761" w:type="dxa"/>
                  <w:tcBorders>
                    <w:top w:val="nil"/>
                    <w:left w:val="nil"/>
                    <w:bottom w:val="single" w:sz="4" w:space="0" w:color="auto"/>
                    <w:right w:val="single" w:sz="4" w:space="0" w:color="auto"/>
                  </w:tcBorders>
                  <w:shd w:val="clear" w:color="auto" w:fill="E6B8B7"/>
                  <w:vAlign w:val="center"/>
                </w:tcPr>
                <w:p w14:paraId="268E823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w:t>
                  </w:r>
                </w:p>
              </w:tc>
              <w:tc>
                <w:tcPr>
                  <w:tcW w:w="761" w:type="dxa"/>
                  <w:tcBorders>
                    <w:top w:val="nil"/>
                    <w:left w:val="nil"/>
                    <w:bottom w:val="single" w:sz="4" w:space="0" w:color="auto"/>
                    <w:right w:val="single" w:sz="4" w:space="0" w:color="auto"/>
                  </w:tcBorders>
                  <w:shd w:val="clear" w:color="auto" w:fill="E6B8B7"/>
                  <w:vAlign w:val="center"/>
                </w:tcPr>
                <w:p w14:paraId="4425DC5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w:t>
                  </w:r>
                </w:p>
              </w:tc>
            </w:tr>
            <w:tr w:rsidR="000F583C" w:rsidRPr="004E3913" w14:paraId="03948904" w14:textId="77777777" w:rsidTr="0077422E">
              <w:trPr>
                <w:trHeight w:val="300"/>
              </w:trPr>
              <w:tc>
                <w:tcPr>
                  <w:tcW w:w="2483" w:type="dxa"/>
                  <w:vAlign w:val="center"/>
                  <w:hideMark/>
                </w:tcPr>
                <w:p w14:paraId="58B84032" w14:textId="77777777" w:rsidR="000F583C" w:rsidRPr="004E3913" w:rsidRDefault="000F583C" w:rsidP="0077422E">
                  <w:pPr>
                    <w:spacing w:after="0" w:line="240" w:lineRule="auto"/>
                    <w:rPr>
                      <w:rFonts w:ascii="Calibri" w:eastAsia="Times New Roman" w:hAnsi="Calibri" w:cs="Calibri"/>
                      <w:color w:val="FF0000"/>
                      <w:lang w:eastAsia="en-GB"/>
                    </w:rPr>
                  </w:pPr>
                </w:p>
              </w:tc>
              <w:tc>
                <w:tcPr>
                  <w:tcW w:w="761" w:type="dxa"/>
                  <w:vAlign w:val="center"/>
                  <w:hideMark/>
                </w:tcPr>
                <w:p w14:paraId="2F83A6D7" w14:textId="77777777" w:rsidR="000F583C" w:rsidRPr="004E3913" w:rsidRDefault="000F583C" w:rsidP="0077422E">
                  <w:pPr>
                    <w:spacing w:after="0" w:line="240" w:lineRule="auto"/>
                    <w:rPr>
                      <w:rFonts w:ascii="Calibri" w:eastAsia="Times New Roman" w:hAnsi="Calibri" w:cs="Calibri"/>
                      <w:sz w:val="20"/>
                      <w:szCs w:val="20"/>
                      <w:lang w:eastAsia="en-GB"/>
                    </w:rPr>
                  </w:pPr>
                </w:p>
              </w:tc>
              <w:tc>
                <w:tcPr>
                  <w:tcW w:w="761" w:type="dxa"/>
                  <w:vAlign w:val="center"/>
                  <w:hideMark/>
                </w:tcPr>
                <w:p w14:paraId="68A4566D"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1C22ECC" w14:textId="77777777" w:rsidTr="0077422E">
              <w:trPr>
                <w:trHeight w:val="300"/>
              </w:trPr>
              <w:tc>
                <w:tcPr>
                  <w:tcW w:w="2483" w:type="dxa"/>
                  <w:vAlign w:val="center"/>
                  <w:hideMark/>
                </w:tcPr>
                <w:p w14:paraId="745903C4" w14:textId="77777777" w:rsidR="000F583C" w:rsidRPr="004E3913" w:rsidRDefault="000F583C" w:rsidP="0077422E">
                  <w:pPr>
                    <w:spacing w:after="0" w:line="240" w:lineRule="auto"/>
                    <w:rPr>
                      <w:rFonts w:ascii="Arial" w:eastAsia="Times New Roman" w:hAnsi="Arial" w:cs="Arial"/>
                      <w:i/>
                      <w:iCs/>
                      <w:color w:val="FF0000"/>
                      <w:sz w:val="16"/>
                      <w:szCs w:val="16"/>
                      <w:lang w:eastAsia="en-GB"/>
                    </w:rPr>
                  </w:pPr>
                  <w:r w:rsidRPr="004E3913">
                    <w:rPr>
                      <w:rFonts w:ascii="Arial" w:eastAsia="Times New Roman" w:hAnsi="Arial" w:cs="Arial"/>
                      <w:i/>
                      <w:iCs/>
                      <w:sz w:val="16"/>
                      <w:szCs w:val="16"/>
                      <w:lang w:eastAsia="en-GB"/>
                    </w:rPr>
                    <w:t>Customer Service data 2021/2022</w:t>
                  </w:r>
                </w:p>
              </w:tc>
              <w:tc>
                <w:tcPr>
                  <w:tcW w:w="761"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15F26194" w14:textId="77777777" w:rsidR="000F583C" w:rsidRPr="004E3913" w:rsidRDefault="000F583C" w:rsidP="0077422E">
                  <w:pPr>
                    <w:spacing w:after="0" w:line="240" w:lineRule="auto"/>
                    <w:rPr>
                      <w:rFonts w:ascii="Calibri" w:eastAsia="Times New Roman" w:hAnsi="Calibri" w:cs="Calibri"/>
                      <w:b/>
                      <w:bCs/>
                      <w:lang w:eastAsia="en-GB"/>
                    </w:rPr>
                  </w:pPr>
                  <w:r w:rsidRPr="004E3913">
                    <w:rPr>
                      <w:rFonts w:ascii="Calibri" w:eastAsia="Times New Roman" w:hAnsi="Calibri" w:cs="Calibri"/>
                      <w:b/>
                      <w:bCs/>
                      <w:lang w:eastAsia="en-GB"/>
                    </w:rPr>
                    <w:t>124</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0E96297C"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100</w:t>
                  </w:r>
                </w:p>
              </w:tc>
            </w:tr>
          </w:tbl>
          <w:p w14:paraId="018A1D28"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00046A89"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080C22AB"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lastRenderedPageBreak/>
              <w:t>5d</w:t>
            </w:r>
          </w:p>
        </w:tc>
        <w:tc>
          <w:tcPr>
            <w:tcW w:w="4140" w:type="dxa"/>
            <w:tcBorders>
              <w:top w:val="single" w:sz="4" w:space="0" w:color="auto"/>
              <w:left w:val="single" w:sz="4" w:space="0" w:color="auto"/>
              <w:bottom w:val="single" w:sz="4" w:space="0" w:color="auto"/>
              <w:right w:val="single" w:sz="4" w:space="0" w:color="auto"/>
            </w:tcBorders>
          </w:tcPr>
          <w:p w14:paraId="549ABBDF"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Sexual Orientation:</w:t>
            </w:r>
          </w:p>
          <w:p w14:paraId="4F262F9E" w14:textId="77777777" w:rsidR="000F583C" w:rsidRPr="004E3913" w:rsidRDefault="000F583C" w:rsidP="0077422E">
            <w:pPr>
              <w:spacing w:after="0" w:line="240" w:lineRule="auto"/>
              <w:rPr>
                <w:rFonts w:ascii="Arial" w:eastAsia="Times New Roman" w:hAnsi="Arial" w:cs="Arial"/>
                <w:sz w:val="20"/>
                <w:szCs w:val="20"/>
                <w:lang w:eastAsia="en-GB"/>
              </w:rPr>
            </w:pPr>
          </w:p>
          <w:p w14:paraId="06FD9B37"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Prompt: Heterosexual, Bisexual, Gay, </w:t>
            </w:r>
          </w:p>
          <w:p w14:paraId="4A384627" w14:textId="77777777" w:rsidR="000F583C" w:rsidRPr="004E3913" w:rsidRDefault="000F583C" w:rsidP="0077422E">
            <w:pPr>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Lesbian groups are included in this </w:t>
            </w:r>
          </w:p>
          <w:p w14:paraId="6BE81058"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Category</w:t>
            </w:r>
          </w:p>
        </w:tc>
        <w:tc>
          <w:tcPr>
            <w:tcW w:w="6378" w:type="dxa"/>
            <w:tcBorders>
              <w:top w:val="single" w:sz="4" w:space="0" w:color="auto"/>
              <w:left w:val="single" w:sz="4" w:space="0" w:color="auto"/>
              <w:bottom w:val="single" w:sz="4" w:space="0" w:color="auto"/>
              <w:right w:val="single" w:sz="4" w:space="0" w:color="auto"/>
            </w:tcBorders>
          </w:tcPr>
          <w:p w14:paraId="40C7F96E" w14:textId="77777777" w:rsidR="000F583C" w:rsidRPr="004E3913" w:rsidRDefault="000F583C" w:rsidP="0077422E">
            <w:pPr>
              <w:autoSpaceDE w:val="0"/>
              <w:autoSpaceDN w:val="0"/>
              <w:adjustRightInd w:val="0"/>
              <w:spacing w:after="0" w:line="240" w:lineRule="auto"/>
              <w:rPr>
                <w:rFonts w:ascii="Arial" w:eastAsia="Times New Roman" w:hAnsi="Arial" w:cs="Arial"/>
                <w:bCs/>
                <w:color w:val="000000"/>
                <w:sz w:val="20"/>
                <w:szCs w:val="20"/>
                <w:lang w:eastAsia="en-GB"/>
              </w:rPr>
            </w:pPr>
            <w:r w:rsidRPr="004E3913">
              <w:rPr>
                <w:rFonts w:ascii="Arial" w:eastAsia="Times New Roman" w:hAnsi="Arial" w:cs="Arial"/>
                <w:bCs/>
                <w:color w:val="000000"/>
                <w:sz w:val="20"/>
                <w:szCs w:val="20"/>
                <w:lang w:eastAsia="en-GB"/>
              </w:rPr>
              <w:t>The Trust will improve on the recording of sexual orientation in line with the ‘Sexual Orientation Monitoring standard’ so the Trust can ensure that services and workforce adequately represent the population they serve.  The 2020/21 census may contain further baseline information which can be used to support the Trust understanding further as this is an area that remains mainly unknown.</w:t>
            </w:r>
          </w:p>
          <w:p w14:paraId="52B8B55F" w14:textId="77777777" w:rsidR="000F583C" w:rsidRPr="004E3913" w:rsidRDefault="000F583C" w:rsidP="0077422E">
            <w:pPr>
              <w:spacing w:after="0" w:line="240" w:lineRule="auto"/>
              <w:rPr>
                <w:rFonts w:ascii="Arial" w:eastAsia="Times New Roman" w:hAnsi="Arial" w:cs="Arial"/>
                <w:bCs/>
                <w:color w:val="000000"/>
                <w:sz w:val="20"/>
                <w:szCs w:val="20"/>
                <w:lang w:eastAsia="en-GB"/>
              </w:rPr>
            </w:pPr>
          </w:p>
          <w:p w14:paraId="1312D122" w14:textId="77777777" w:rsidR="000F583C" w:rsidRPr="004E3913" w:rsidRDefault="000F583C" w:rsidP="0077422E">
            <w:pPr>
              <w:spacing w:after="0" w:line="240" w:lineRule="auto"/>
              <w:rPr>
                <w:rFonts w:ascii="Arial" w:eastAsia="Times New Roman" w:hAnsi="Arial" w:cs="Arial"/>
                <w:bCs/>
                <w:color w:val="000000"/>
                <w:sz w:val="20"/>
                <w:szCs w:val="20"/>
                <w:lang w:eastAsia="en-GB"/>
              </w:rPr>
            </w:pPr>
            <w:r w:rsidRPr="004E3913">
              <w:rPr>
                <w:rFonts w:ascii="Arial" w:eastAsia="Times New Roman" w:hAnsi="Arial" w:cs="Arial"/>
                <w:bCs/>
                <w:color w:val="000000"/>
                <w:sz w:val="20"/>
                <w:szCs w:val="20"/>
                <w:lang w:eastAsia="en-GB"/>
              </w:rPr>
              <w:t xml:space="preserve">There is no impact from the customer services policy on sexual orientation. </w:t>
            </w:r>
          </w:p>
          <w:p w14:paraId="53EDD41A" w14:textId="77777777" w:rsidR="000F583C" w:rsidRPr="004E3913" w:rsidRDefault="000F583C" w:rsidP="0077422E">
            <w:pPr>
              <w:spacing w:after="0" w:line="240" w:lineRule="auto"/>
              <w:rPr>
                <w:rFonts w:ascii="Arial" w:eastAsia="Times New Roman" w:hAnsi="Arial" w:cs="Arial"/>
                <w:bCs/>
                <w:color w:val="000000"/>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
              <w:gridCol w:w="1175"/>
              <w:gridCol w:w="915"/>
              <w:gridCol w:w="851"/>
              <w:gridCol w:w="992"/>
            </w:tblGrid>
            <w:tr w:rsidR="000F583C" w:rsidRPr="004E3913" w14:paraId="5C49A029" w14:textId="77777777" w:rsidTr="0077422E">
              <w:tc>
                <w:tcPr>
                  <w:tcW w:w="912" w:type="dxa"/>
                  <w:shd w:val="clear" w:color="auto" w:fill="auto"/>
                </w:tcPr>
                <w:p w14:paraId="65EEBF9C" w14:textId="77777777" w:rsidR="000F583C" w:rsidRPr="004E3913" w:rsidRDefault="000F583C" w:rsidP="0077422E">
                  <w:pPr>
                    <w:spacing w:after="0" w:line="240" w:lineRule="auto"/>
                    <w:rPr>
                      <w:rFonts w:ascii="Calibri" w:eastAsia="Times New Roman" w:hAnsi="Calibri" w:cs="Times New Roman"/>
                      <w:sz w:val="24"/>
                      <w:szCs w:val="24"/>
                      <w:lang w:eastAsia="en-GB"/>
                    </w:rPr>
                  </w:pPr>
                </w:p>
              </w:tc>
              <w:tc>
                <w:tcPr>
                  <w:tcW w:w="1175" w:type="dxa"/>
                  <w:shd w:val="clear" w:color="auto" w:fill="auto"/>
                </w:tcPr>
                <w:p w14:paraId="1339BF88"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Straight/</w:t>
                  </w:r>
                </w:p>
                <w:p w14:paraId="2975818D"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Heterosexual</w:t>
                  </w:r>
                </w:p>
              </w:tc>
              <w:tc>
                <w:tcPr>
                  <w:tcW w:w="915" w:type="dxa"/>
                  <w:shd w:val="clear" w:color="auto" w:fill="auto"/>
                </w:tcPr>
                <w:p w14:paraId="1BF7BA18"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Gay/</w:t>
                  </w:r>
                </w:p>
                <w:p w14:paraId="09AAE338"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Lesbian</w:t>
                  </w:r>
                </w:p>
              </w:tc>
              <w:tc>
                <w:tcPr>
                  <w:tcW w:w="851" w:type="dxa"/>
                  <w:shd w:val="clear" w:color="auto" w:fill="auto"/>
                </w:tcPr>
                <w:p w14:paraId="7BDB8D2B"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Bisexual</w:t>
                  </w:r>
                </w:p>
              </w:tc>
              <w:tc>
                <w:tcPr>
                  <w:tcW w:w="992" w:type="dxa"/>
                  <w:shd w:val="clear" w:color="auto" w:fill="auto"/>
                </w:tcPr>
                <w:p w14:paraId="30C3A2CF"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Pansexual</w:t>
                  </w:r>
                </w:p>
              </w:tc>
            </w:tr>
            <w:tr w:rsidR="000F583C" w:rsidRPr="004E3913" w14:paraId="10A9E6D1" w14:textId="77777777" w:rsidTr="0077422E">
              <w:tc>
                <w:tcPr>
                  <w:tcW w:w="912" w:type="dxa"/>
                  <w:shd w:val="clear" w:color="auto" w:fill="auto"/>
                </w:tcPr>
                <w:p w14:paraId="0F92313E"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Barnsley</w:t>
                  </w:r>
                </w:p>
              </w:tc>
              <w:tc>
                <w:tcPr>
                  <w:tcW w:w="1175" w:type="dxa"/>
                  <w:shd w:val="clear" w:color="auto" w:fill="auto"/>
                </w:tcPr>
                <w:p w14:paraId="7677E406"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182948</w:t>
                  </w:r>
                </w:p>
              </w:tc>
              <w:tc>
                <w:tcPr>
                  <w:tcW w:w="915" w:type="dxa"/>
                  <w:shd w:val="clear" w:color="auto" w:fill="auto"/>
                </w:tcPr>
                <w:p w14:paraId="7073A579"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2990</w:t>
                  </w:r>
                </w:p>
              </w:tc>
              <w:tc>
                <w:tcPr>
                  <w:tcW w:w="851" w:type="dxa"/>
                  <w:shd w:val="clear" w:color="auto" w:fill="auto"/>
                </w:tcPr>
                <w:p w14:paraId="1FA0175C"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1817</w:t>
                  </w:r>
                </w:p>
              </w:tc>
              <w:tc>
                <w:tcPr>
                  <w:tcW w:w="992" w:type="dxa"/>
                  <w:shd w:val="clear" w:color="auto" w:fill="auto"/>
                </w:tcPr>
                <w:p w14:paraId="5BACD666"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290</w:t>
                  </w:r>
                </w:p>
              </w:tc>
            </w:tr>
            <w:tr w:rsidR="000F583C" w:rsidRPr="004E3913" w14:paraId="218A1A8E" w14:textId="77777777" w:rsidTr="0077422E">
              <w:tc>
                <w:tcPr>
                  <w:tcW w:w="912" w:type="dxa"/>
                  <w:shd w:val="clear" w:color="auto" w:fill="auto"/>
                </w:tcPr>
                <w:p w14:paraId="610898A5"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1175" w:type="dxa"/>
                  <w:shd w:val="clear" w:color="auto" w:fill="auto"/>
                </w:tcPr>
                <w:p w14:paraId="21D4DF0A"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91.6%</w:t>
                  </w:r>
                </w:p>
              </w:tc>
              <w:tc>
                <w:tcPr>
                  <w:tcW w:w="915" w:type="dxa"/>
                  <w:shd w:val="clear" w:color="auto" w:fill="auto"/>
                </w:tcPr>
                <w:p w14:paraId="7E7D4816"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1.5%</w:t>
                  </w:r>
                </w:p>
              </w:tc>
              <w:tc>
                <w:tcPr>
                  <w:tcW w:w="851" w:type="dxa"/>
                  <w:shd w:val="clear" w:color="auto" w:fill="auto"/>
                </w:tcPr>
                <w:p w14:paraId="274382CF"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0.9%</w:t>
                  </w:r>
                </w:p>
              </w:tc>
              <w:tc>
                <w:tcPr>
                  <w:tcW w:w="992" w:type="dxa"/>
                  <w:shd w:val="clear" w:color="auto" w:fill="auto"/>
                </w:tcPr>
                <w:p w14:paraId="63FDFAC4"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0.1&amp;</w:t>
                  </w:r>
                </w:p>
              </w:tc>
            </w:tr>
            <w:tr w:rsidR="000F583C" w:rsidRPr="004E3913" w14:paraId="21C56C4B" w14:textId="77777777" w:rsidTr="0077422E">
              <w:tc>
                <w:tcPr>
                  <w:tcW w:w="912" w:type="dxa"/>
                  <w:shd w:val="clear" w:color="auto" w:fill="auto"/>
                </w:tcPr>
                <w:p w14:paraId="4A297BE6"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Calderdale</w:t>
                  </w:r>
                </w:p>
              </w:tc>
              <w:tc>
                <w:tcPr>
                  <w:tcW w:w="1175" w:type="dxa"/>
                  <w:shd w:val="clear" w:color="auto" w:fill="auto"/>
                </w:tcPr>
                <w:p w14:paraId="3482F6E1"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149815</w:t>
                  </w:r>
                </w:p>
              </w:tc>
              <w:tc>
                <w:tcPr>
                  <w:tcW w:w="915" w:type="dxa"/>
                  <w:shd w:val="clear" w:color="auto" w:fill="auto"/>
                </w:tcPr>
                <w:p w14:paraId="1F45E4CA"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2811</w:t>
                  </w:r>
                </w:p>
              </w:tc>
              <w:tc>
                <w:tcPr>
                  <w:tcW w:w="851" w:type="dxa"/>
                  <w:shd w:val="clear" w:color="auto" w:fill="auto"/>
                </w:tcPr>
                <w:p w14:paraId="5766E50F"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1968</w:t>
                  </w:r>
                </w:p>
              </w:tc>
              <w:tc>
                <w:tcPr>
                  <w:tcW w:w="992" w:type="dxa"/>
                  <w:shd w:val="clear" w:color="auto" w:fill="auto"/>
                </w:tcPr>
                <w:p w14:paraId="216E5BD3"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395</w:t>
                  </w:r>
                </w:p>
              </w:tc>
            </w:tr>
            <w:tr w:rsidR="000F583C" w:rsidRPr="004E3913" w14:paraId="3C3D2B7C" w14:textId="77777777" w:rsidTr="0077422E">
              <w:tc>
                <w:tcPr>
                  <w:tcW w:w="912" w:type="dxa"/>
                  <w:shd w:val="clear" w:color="auto" w:fill="auto"/>
                </w:tcPr>
                <w:p w14:paraId="2DD84D64"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1175" w:type="dxa"/>
                  <w:shd w:val="clear" w:color="auto" w:fill="auto"/>
                </w:tcPr>
                <w:p w14:paraId="5E1DCE7E"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89.9%</w:t>
                  </w:r>
                </w:p>
              </w:tc>
              <w:tc>
                <w:tcPr>
                  <w:tcW w:w="915" w:type="dxa"/>
                  <w:shd w:val="clear" w:color="auto" w:fill="auto"/>
                </w:tcPr>
                <w:p w14:paraId="38879775"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1.7%</w:t>
                  </w:r>
                </w:p>
              </w:tc>
              <w:tc>
                <w:tcPr>
                  <w:tcW w:w="851" w:type="dxa"/>
                  <w:shd w:val="clear" w:color="auto" w:fill="auto"/>
                </w:tcPr>
                <w:p w14:paraId="44CA3B9F"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1.2%</w:t>
                  </w:r>
                </w:p>
              </w:tc>
              <w:tc>
                <w:tcPr>
                  <w:tcW w:w="992" w:type="dxa"/>
                  <w:shd w:val="clear" w:color="auto" w:fill="auto"/>
                </w:tcPr>
                <w:p w14:paraId="1D5E0D9E"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0.2%</w:t>
                  </w:r>
                </w:p>
              </w:tc>
            </w:tr>
            <w:tr w:rsidR="000F583C" w:rsidRPr="004E3913" w14:paraId="203CF36C" w14:textId="77777777" w:rsidTr="0077422E">
              <w:tc>
                <w:tcPr>
                  <w:tcW w:w="912" w:type="dxa"/>
                  <w:shd w:val="clear" w:color="auto" w:fill="auto"/>
                </w:tcPr>
                <w:p w14:paraId="11B9F9A9"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Kirklees</w:t>
                  </w:r>
                </w:p>
              </w:tc>
              <w:tc>
                <w:tcPr>
                  <w:tcW w:w="1175" w:type="dxa"/>
                  <w:shd w:val="clear" w:color="auto" w:fill="auto"/>
                </w:tcPr>
                <w:p w14:paraId="26AB720E"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311501</w:t>
                  </w:r>
                </w:p>
              </w:tc>
              <w:tc>
                <w:tcPr>
                  <w:tcW w:w="915" w:type="dxa"/>
                  <w:shd w:val="clear" w:color="auto" w:fill="auto"/>
                </w:tcPr>
                <w:p w14:paraId="1A435CA1"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4340</w:t>
                  </w:r>
                </w:p>
              </w:tc>
              <w:tc>
                <w:tcPr>
                  <w:tcW w:w="851" w:type="dxa"/>
                  <w:shd w:val="clear" w:color="auto" w:fill="auto"/>
                </w:tcPr>
                <w:p w14:paraId="2545424A"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3697</w:t>
                  </w:r>
                </w:p>
              </w:tc>
              <w:tc>
                <w:tcPr>
                  <w:tcW w:w="992" w:type="dxa"/>
                  <w:shd w:val="clear" w:color="auto" w:fill="auto"/>
                </w:tcPr>
                <w:p w14:paraId="6D0CD464"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504</w:t>
                  </w:r>
                </w:p>
              </w:tc>
            </w:tr>
            <w:tr w:rsidR="000F583C" w:rsidRPr="004E3913" w14:paraId="65AF3A7F" w14:textId="77777777" w:rsidTr="0077422E">
              <w:tc>
                <w:tcPr>
                  <w:tcW w:w="912" w:type="dxa"/>
                  <w:shd w:val="clear" w:color="auto" w:fill="auto"/>
                </w:tcPr>
                <w:p w14:paraId="5D5329B5"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1175" w:type="dxa"/>
                  <w:shd w:val="clear" w:color="auto" w:fill="auto"/>
                </w:tcPr>
                <w:p w14:paraId="5A73FCCA"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90.0%</w:t>
                  </w:r>
                </w:p>
              </w:tc>
              <w:tc>
                <w:tcPr>
                  <w:tcW w:w="915" w:type="dxa"/>
                  <w:shd w:val="clear" w:color="auto" w:fill="auto"/>
                </w:tcPr>
                <w:p w14:paraId="2EB5AAC6"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1.3%</w:t>
                  </w:r>
                </w:p>
              </w:tc>
              <w:tc>
                <w:tcPr>
                  <w:tcW w:w="851" w:type="dxa"/>
                  <w:shd w:val="clear" w:color="auto" w:fill="auto"/>
                </w:tcPr>
                <w:p w14:paraId="0A653C29"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1.1%</w:t>
                  </w:r>
                </w:p>
              </w:tc>
              <w:tc>
                <w:tcPr>
                  <w:tcW w:w="992" w:type="dxa"/>
                  <w:shd w:val="clear" w:color="auto" w:fill="auto"/>
                </w:tcPr>
                <w:p w14:paraId="68C19648"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0.2%</w:t>
                  </w:r>
                </w:p>
              </w:tc>
            </w:tr>
            <w:tr w:rsidR="000F583C" w:rsidRPr="004E3913" w14:paraId="7A88FCA7" w14:textId="77777777" w:rsidTr="0077422E">
              <w:tc>
                <w:tcPr>
                  <w:tcW w:w="912" w:type="dxa"/>
                  <w:shd w:val="clear" w:color="auto" w:fill="auto"/>
                </w:tcPr>
                <w:p w14:paraId="0E63FB06"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Wakefield</w:t>
                  </w:r>
                </w:p>
              </w:tc>
              <w:tc>
                <w:tcPr>
                  <w:tcW w:w="1175" w:type="dxa"/>
                  <w:shd w:val="clear" w:color="auto" w:fill="auto"/>
                </w:tcPr>
                <w:p w14:paraId="2CA1C356"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261615</w:t>
                  </w:r>
                </w:p>
              </w:tc>
              <w:tc>
                <w:tcPr>
                  <w:tcW w:w="915" w:type="dxa"/>
                  <w:shd w:val="clear" w:color="auto" w:fill="auto"/>
                </w:tcPr>
                <w:p w14:paraId="54CF8FE2"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4321</w:t>
                  </w:r>
                </w:p>
              </w:tc>
              <w:tc>
                <w:tcPr>
                  <w:tcW w:w="851" w:type="dxa"/>
                  <w:shd w:val="clear" w:color="auto" w:fill="auto"/>
                </w:tcPr>
                <w:p w14:paraId="39CFC28B"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2968</w:t>
                  </w:r>
                </w:p>
              </w:tc>
              <w:tc>
                <w:tcPr>
                  <w:tcW w:w="992" w:type="dxa"/>
                  <w:shd w:val="clear" w:color="auto" w:fill="auto"/>
                </w:tcPr>
                <w:p w14:paraId="7267287B"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504</w:t>
                  </w:r>
                </w:p>
              </w:tc>
            </w:tr>
            <w:tr w:rsidR="000F583C" w:rsidRPr="004E3913" w14:paraId="112BF1C6" w14:textId="77777777" w:rsidTr="0077422E">
              <w:tc>
                <w:tcPr>
                  <w:tcW w:w="912" w:type="dxa"/>
                  <w:shd w:val="clear" w:color="auto" w:fill="auto"/>
                </w:tcPr>
                <w:p w14:paraId="74518A2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1175" w:type="dxa"/>
                  <w:shd w:val="clear" w:color="auto" w:fill="auto"/>
                </w:tcPr>
                <w:p w14:paraId="772ED5C2"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91%</w:t>
                  </w:r>
                </w:p>
              </w:tc>
              <w:tc>
                <w:tcPr>
                  <w:tcW w:w="915" w:type="dxa"/>
                  <w:shd w:val="clear" w:color="auto" w:fill="auto"/>
                </w:tcPr>
                <w:p w14:paraId="5ACB6597"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1.5%</w:t>
                  </w:r>
                </w:p>
              </w:tc>
              <w:tc>
                <w:tcPr>
                  <w:tcW w:w="851" w:type="dxa"/>
                  <w:shd w:val="clear" w:color="auto" w:fill="auto"/>
                </w:tcPr>
                <w:p w14:paraId="48054445"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1.0%</w:t>
                  </w:r>
                </w:p>
              </w:tc>
              <w:tc>
                <w:tcPr>
                  <w:tcW w:w="992" w:type="dxa"/>
                  <w:shd w:val="clear" w:color="auto" w:fill="auto"/>
                </w:tcPr>
                <w:p w14:paraId="0D18F2EC" w14:textId="77777777" w:rsidR="000F583C" w:rsidRPr="004E3913" w:rsidRDefault="000F583C" w:rsidP="0077422E">
                  <w:pPr>
                    <w:spacing w:after="0" w:line="240" w:lineRule="auto"/>
                    <w:rPr>
                      <w:rFonts w:ascii="Calibri" w:eastAsia="Times New Roman" w:hAnsi="Calibri" w:cs="Times New Roman"/>
                      <w:sz w:val="18"/>
                      <w:szCs w:val="18"/>
                      <w:lang w:eastAsia="en-GB"/>
                    </w:rPr>
                  </w:pPr>
                  <w:r w:rsidRPr="004E3913">
                    <w:rPr>
                      <w:rFonts w:ascii="Calibri" w:eastAsia="Times New Roman" w:hAnsi="Calibri" w:cs="Times New Roman"/>
                      <w:sz w:val="18"/>
                      <w:szCs w:val="18"/>
                      <w:lang w:eastAsia="en-GB"/>
                    </w:rPr>
                    <w:t>0.2%</w:t>
                  </w:r>
                </w:p>
              </w:tc>
            </w:tr>
          </w:tbl>
          <w:p w14:paraId="5DE6E895"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2"/>
              <w:gridCol w:w="992"/>
              <w:gridCol w:w="992"/>
              <w:gridCol w:w="992"/>
            </w:tblGrid>
            <w:tr w:rsidR="000F583C" w:rsidRPr="004E3913" w14:paraId="193960D3" w14:textId="77777777" w:rsidTr="0077422E">
              <w:tc>
                <w:tcPr>
                  <w:tcW w:w="988" w:type="dxa"/>
                  <w:shd w:val="clear" w:color="auto" w:fill="auto"/>
                </w:tcPr>
                <w:p w14:paraId="7E758A0C" w14:textId="77777777" w:rsidR="000F583C" w:rsidRPr="004E3913" w:rsidRDefault="000F583C" w:rsidP="0077422E">
                  <w:pPr>
                    <w:spacing w:after="0" w:line="240" w:lineRule="auto"/>
                    <w:rPr>
                      <w:rFonts w:ascii="Calibri" w:eastAsia="Times New Roman" w:hAnsi="Calibri" w:cs="Times New Roman"/>
                      <w:sz w:val="24"/>
                      <w:szCs w:val="24"/>
                      <w:lang w:eastAsia="en-GB"/>
                    </w:rPr>
                  </w:pPr>
                </w:p>
              </w:tc>
              <w:tc>
                <w:tcPr>
                  <w:tcW w:w="992" w:type="dxa"/>
                  <w:shd w:val="clear" w:color="auto" w:fill="auto"/>
                </w:tcPr>
                <w:p w14:paraId="7E3DDA1A"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Asexual</w:t>
                  </w:r>
                </w:p>
              </w:tc>
              <w:tc>
                <w:tcPr>
                  <w:tcW w:w="992" w:type="dxa"/>
                  <w:shd w:val="clear" w:color="auto" w:fill="auto"/>
                </w:tcPr>
                <w:p w14:paraId="25E51F71"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Queer</w:t>
                  </w:r>
                </w:p>
              </w:tc>
              <w:tc>
                <w:tcPr>
                  <w:tcW w:w="992" w:type="dxa"/>
                  <w:shd w:val="clear" w:color="auto" w:fill="auto"/>
                </w:tcPr>
                <w:p w14:paraId="61F3FF9A"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Other</w:t>
                  </w:r>
                </w:p>
              </w:tc>
              <w:tc>
                <w:tcPr>
                  <w:tcW w:w="992" w:type="dxa"/>
                  <w:shd w:val="clear" w:color="auto" w:fill="auto"/>
                </w:tcPr>
                <w:p w14:paraId="68A190B5"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Not Given</w:t>
                  </w:r>
                </w:p>
              </w:tc>
            </w:tr>
            <w:tr w:rsidR="000F583C" w:rsidRPr="004E3913" w14:paraId="154F67F9" w14:textId="77777777" w:rsidTr="0077422E">
              <w:tc>
                <w:tcPr>
                  <w:tcW w:w="988" w:type="dxa"/>
                  <w:shd w:val="clear" w:color="auto" w:fill="auto"/>
                </w:tcPr>
                <w:p w14:paraId="494435C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Barnsley</w:t>
                  </w:r>
                </w:p>
              </w:tc>
              <w:tc>
                <w:tcPr>
                  <w:tcW w:w="992" w:type="dxa"/>
                  <w:shd w:val="clear" w:color="auto" w:fill="auto"/>
                </w:tcPr>
                <w:p w14:paraId="58D0C752"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69</w:t>
                  </w:r>
                </w:p>
              </w:tc>
              <w:tc>
                <w:tcPr>
                  <w:tcW w:w="992" w:type="dxa"/>
                  <w:shd w:val="clear" w:color="auto" w:fill="auto"/>
                </w:tcPr>
                <w:p w14:paraId="5C7B8A6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14</w:t>
                  </w:r>
                </w:p>
              </w:tc>
              <w:tc>
                <w:tcPr>
                  <w:tcW w:w="992" w:type="dxa"/>
                  <w:shd w:val="clear" w:color="auto" w:fill="auto"/>
                </w:tcPr>
                <w:p w14:paraId="0A7A582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23</w:t>
                  </w:r>
                </w:p>
              </w:tc>
              <w:tc>
                <w:tcPr>
                  <w:tcW w:w="992" w:type="dxa"/>
                  <w:shd w:val="clear" w:color="auto" w:fill="auto"/>
                </w:tcPr>
                <w:p w14:paraId="1295BBB9"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11638</w:t>
                  </w:r>
                </w:p>
              </w:tc>
            </w:tr>
            <w:tr w:rsidR="000F583C" w:rsidRPr="004E3913" w14:paraId="2A4745AB" w14:textId="77777777" w:rsidTr="0077422E">
              <w:tc>
                <w:tcPr>
                  <w:tcW w:w="988" w:type="dxa"/>
                  <w:shd w:val="clear" w:color="auto" w:fill="auto"/>
                </w:tcPr>
                <w:p w14:paraId="2254850A"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992" w:type="dxa"/>
                  <w:shd w:val="clear" w:color="auto" w:fill="auto"/>
                </w:tcPr>
                <w:p w14:paraId="1F809259"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227B1F46"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686B8A15"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009D36A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6.9%</w:t>
                  </w:r>
                </w:p>
              </w:tc>
            </w:tr>
            <w:tr w:rsidR="000F583C" w:rsidRPr="004E3913" w14:paraId="03107594" w14:textId="77777777" w:rsidTr="0077422E">
              <w:tc>
                <w:tcPr>
                  <w:tcW w:w="988" w:type="dxa"/>
                  <w:shd w:val="clear" w:color="auto" w:fill="auto"/>
                </w:tcPr>
                <w:p w14:paraId="0B487B28"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Calderdale</w:t>
                  </w:r>
                </w:p>
              </w:tc>
              <w:tc>
                <w:tcPr>
                  <w:tcW w:w="992" w:type="dxa"/>
                  <w:shd w:val="clear" w:color="auto" w:fill="auto"/>
                </w:tcPr>
                <w:p w14:paraId="76A957D3"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71</w:t>
                  </w:r>
                </w:p>
              </w:tc>
              <w:tc>
                <w:tcPr>
                  <w:tcW w:w="992" w:type="dxa"/>
                  <w:shd w:val="clear" w:color="auto" w:fill="auto"/>
                </w:tcPr>
                <w:p w14:paraId="599B3B3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62</w:t>
                  </w:r>
                </w:p>
              </w:tc>
              <w:tc>
                <w:tcPr>
                  <w:tcW w:w="992" w:type="dxa"/>
                  <w:shd w:val="clear" w:color="auto" w:fill="auto"/>
                </w:tcPr>
                <w:p w14:paraId="333C85E0"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22</w:t>
                  </w:r>
                </w:p>
              </w:tc>
              <w:tc>
                <w:tcPr>
                  <w:tcW w:w="992" w:type="dxa"/>
                  <w:shd w:val="clear" w:color="auto" w:fill="auto"/>
                </w:tcPr>
                <w:p w14:paraId="33E8BFB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11488</w:t>
                  </w:r>
                </w:p>
              </w:tc>
            </w:tr>
            <w:tr w:rsidR="000F583C" w:rsidRPr="004E3913" w14:paraId="0347EE73" w14:textId="77777777" w:rsidTr="0077422E">
              <w:tc>
                <w:tcPr>
                  <w:tcW w:w="988" w:type="dxa"/>
                  <w:shd w:val="clear" w:color="auto" w:fill="auto"/>
                </w:tcPr>
                <w:p w14:paraId="297B5FEC"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992" w:type="dxa"/>
                  <w:shd w:val="clear" w:color="auto" w:fill="auto"/>
                </w:tcPr>
                <w:p w14:paraId="7D1B9A34"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26F7B9F3"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08A558E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4A503D2E"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6.9%</w:t>
                  </w:r>
                </w:p>
              </w:tc>
            </w:tr>
            <w:tr w:rsidR="000F583C" w:rsidRPr="004E3913" w14:paraId="4235717A" w14:textId="77777777" w:rsidTr="0077422E">
              <w:tc>
                <w:tcPr>
                  <w:tcW w:w="988" w:type="dxa"/>
                  <w:shd w:val="clear" w:color="auto" w:fill="auto"/>
                </w:tcPr>
                <w:p w14:paraId="799351FE"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Kirklees</w:t>
                  </w:r>
                </w:p>
              </w:tc>
              <w:tc>
                <w:tcPr>
                  <w:tcW w:w="992" w:type="dxa"/>
                  <w:shd w:val="clear" w:color="auto" w:fill="auto"/>
                </w:tcPr>
                <w:p w14:paraId="23BD818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147</w:t>
                  </w:r>
                </w:p>
              </w:tc>
              <w:tc>
                <w:tcPr>
                  <w:tcW w:w="992" w:type="dxa"/>
                  <w:shd w:val="clear" w:color="auto" w:fill="auto"/>
                </w:tcPr>
                <w:p w14:paraId="381ED303"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58</w:t>
                  </w:r>
                </w:p>
              </w:tc>
              <w:tc>
                <w:tcPr>
                  <w:tcW w:w="992" w:type="dxa"/>
                  <w:shd w:val="clear" w:color="auto" w:fill="auto"/>
                </w:tcPr>
                <w:p w14:paraId="1191F20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61</w:t>
                  </w:r>
                </w:p>
              </w:tc>
              <w:tc>
                <w:tcPr>
                  <w:tcW w:w="992" w:type="dxa"/>
                  <w:shd w:val="clear" w:color="auto" w:fill="auto"/>
                </w:tcPr>
                <w:p w14:paraId="26FFE65E"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25742</w:t>
                  </w:r>
                </w:p>
              </w:tc>
            </w:tr>
            <w:tr w:rsidR="000F583C" w:rsidRPr="004E3913" w14:paraId="5F518C28" w14:textId="77777777" w:rsidTr="0077422E">
              <w:tc>
                <w:tcPr>
                  <w:tcW w:w="988" w:type="dxa"/>
                  <w:shd w:val="clear" w:color="auto" w:fill="auto"/>
                </w:tcPr>
                <w:p w14:paraId="174F1A2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992" w:type="dxa"/>
                  <w:shd w:val="clear" w:color="auto" w:fill="auto"/>
                </w:tcPr>
                <w:p w14:paraId="50AC2DC7"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786507A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56E476A0"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15A7BEDB"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7.4%</w:t>
                  </w:r>
                </w:p>
              </w:tc>
            </w:tr>
            <w:tr w:rsidR="000F583C" w:rsidRPr="004E3913" w14:paraId="59A52E71" w14:textId="77777777" w:rsidTr="0077422E">
              <w:tc>
                <w:tcPr>
                  <w:tcW w:w="988" w:type="dxa"/>
                  <w:shd w:val="clear" w:color="auto" w:fill="auto"/>
                </w:tcPr>
                <w:p w14:paraId="567AC800"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Wakefield</w:t>
                  </w:r>
                </w:p>
              </w:tc>
              <w:tc>
                <w:tcPr>
                  <w:tcW w:w="992" w:type="dxa"/>
                  <w:shd w:val="clear" w:color="auto" w:fill="auto"/>
                </w:tcPr>
                <w:p w14:paraId="3F57904D"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126</w:t>
                  </w:r>
                </w:p>
              </w:tc>
              <w:tc>
                <w:tcPr>
                  <w:tcW w:w="992" w:type="dxa"/>
                  <w:shd w:val="clear" w:color="auto" w:fill="auto"/>
                </w:tcPr>
                <w:p w14:paraId="1D47ADD2"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29</w:t>
                  </w:r>
                </w:p>
              </w:tc>
              <w:tc>
                <w:tcPr>
                  <w:tcW w:w="992" w:type="dxa"/>
                  <w:shd w:val="clear" w:color="auto" w:fill="auto"/>
                </w:tcPr>
                <w:p w14:paraId="61E40E94"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30</w:t>
                  </w:r>
                </w:p>
              </w:tc>
              <w:tc>
                <w:tcPr>
                  <w:tcW w:w="992" w:type="dxa"/>
                  <w:shd w:val="clear" w:color="auto" w:fill="auto"/>
                </w:tcPr>
                <w:p w14:paraId="051033F0"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17945</w:t>
                  </w:r>
                </w:p>
              </w:tc>
            </w:tr>
            <w:tr w:rsidR="000F583C" w:rsidRPr="004E3913" w14:paraId="3E24BB35" w14:textId="77777777" w:rsidTr="0077422E">
              <w:tc>
                <w:tcPr>
                  <w:tcW w:w="988" w:type="dxa"/>
                  <w:shd w:val="clear" w:color="auto" w:fill="auto"/>
                </w:tcPr>
                <w:p w14:paraId="30F37DFE"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6"/>
                      <w:szCs w:val="16"/>
                      <w:lang w:eastAsia="en-GB"/>
                    </w:rPr>
                    <w:t>%</w:t>
                  </w:r>
                </w:p>
              </w:tc>
              <w:tc>
                <w:tcPr>
                  <w:tcW w:w="992" w:type="dxa"/>
                  <w:shd w:val="clear" w:color="auto" w:fill="auto"/>
                </w:tcPr>
                <w:p w14:paraId="0835440E"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7E808B33"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2469139F"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0%</w:t>
                  </w:r>
                </w:p>
              </w:tc>
              <w:tc>
                <w:tcPr>
                  <w:tcW w:w="992" w:type="dxa"/>
                  <w:shd w:val="clear" w:color="auto" w:fill="auto"/>
                </w:tcPr>
                <w:p w14:paraId="6E228A68" w14:textId="77777777" w:rsidR="000F583C" w:rsidRPr="004E3913" w:rsidRDefault="000F583C" w:rsidP="0077422E">
                  <w:pPr>
                    <w:spacing w:after="0" w:line="240" w:lineRule="auto"/>
                    <w:rPr>
                      <w:rFonts w:ascii="Calibri" w:eastAsia="Times New Roman" w:hAnsi="Calibri" w:cs="Times New Roman"/>
                      <w:sz w:val="24"/>
                      <w:szCs w:val="24"/>
                      <w:lang w:eastAsia="en-GB"/>
                    </w:rPr>
                  </w:pPr>
                  <w:r w:rsidRPr="004E3913">
                    <w:rPr>
                      <w:rFonts w:ascii="Calibri" w:eastAsia="Times New Roman" w:hAnsi="Calibri" w:cs="Times New Roman"/>
                      <w:sz w:val="18"/>
                      <w:szCs w:val="18"/>
                      <w:lang w:eastAsia="en-GB"/>
                    </w:rPr>
                    <w:t>6.2%</w:t>
                  </w:r>
                </w:p>
              </w:tc>
            </w:tr>
          </w:tbl>
          <w:p w14:paraId="222EAACF"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r w:rsidRPr="004E3913">
              <w:rPr>
                <w:rFonts w:ascii="Arial" w:eastAsia="Times New Roman" w:hAnsi="Arial" w:cs="Arial"/>
                <w:i/>
                <w:sz w:val="16"/>
                <w:szCs w:val="16"/>
                <w:lang w:eastAsia="en-GB"/>
              </w:rPr>
              <w:t>Taken from Census 2021 data</w:t>
            </w:r>
          </w:p>
          <w:p w14:paraId="735B96C5"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p w14:paraId="1BB40006" w14:textId="77777777" w:rsidR="000F583C" w:rsidRPr="004E3913" w:rsidRDefault="000F583C" w:rsidP="0077422E">
            <w:pPr>
              <w:autoSpaceDE w:val="0"/>
              <w:autoSpaceDN w:val="0"/>
              <w:adjustRightInd w:val="0"/>
              <w:spacing w:after="0" w:line="240" w:lineRule="auto"/>
              <w:rPr>
                <w:rFonts w:ascii="Arial" w:eastAsia="Times New Roman" w:hAnsi="Arial" w:cs="Arial"/>
                <w:bCs/>
                <w:color w:val="000000"/>
                <w:sz w:val="20"/>
                <w:szCs w:val="20"/>
                <w:lang w:eastAsia="en-GB"/>
              </w:rPr>
            </w:pPr>
          </w:p>
          <w:tbl>
            <w:tblPr>
              <w:tblW w:w="5340" w:type="dxa"/>
              <w:tblLayout w:type="fixed"/>
              <w:tblLook w:val="04A0" w:firstRow="1" w:lastRow="0" w:firstColumn="1" w:lastColumn="0" w:noHBand="0" w:noVBand="1"/>
            </w:tblPr>
            <w:tblGrid>
              <w:gridCol w:w="2040"/>
              <w:gridCol w:w="980"/>
              <w:gridCol w:w="154"/>
              <w:gridCol w:w="992"/>
              <w:gridCol w:w="1174"/>
            </w:tblGrid>
            <w:tr w:rsidR="000F583C" w:rsidRPr="004E3913" w14:paraId="36D1E549" w14:textId="77777777" w:rsidTr="0077422E">
              <w:trPr>
                <w:gridAfter w:val="1"/>
                <w:wAfter w:w="1174" w:type="dxa"/>
                <w:trHeight w:val="458"/>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6371B4C7"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Sexual orientation</w:t>
                  </w:r>
                </w:p>
              </w:tc>
              <w:tc>
                <w:tcPr>
                  <w:tcW w:w="1134" w:type="dxa"/>
                  <w:gridSpan w:val="2"/>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1C3124E4"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Total</w:t>
                  </w:r>
                </w:p>
              </w:tc>
              <w:tc>
                <w:tcPr>
                  <w:tcW w:w="992"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2460F634"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08E71A0C" w14:textId="77777777" w:rsidTr="0077422E">
              <w:trPr>
                <w:trHeight w:val="300"/>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2D55E46F"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134" w:type="dxa"/>
                  <w:gridSpan w:val="2"/>
                  <w:vMerge/>
                  <w:tcBorders>
                    <w:top w:val="single" w:sz="4" w:space="0" w:color="D3D3D3"/>
                    <w:left w:val="single" w:sz="4" w:space="0" w:color="D3D3D3"/>
                    <w:bottom w:val="single" w:sz="4" w:space="0" w:color="D3D3D3"/>
                    <w:right w:val="single" w:sz="4" w:space="0" w:color="D3D3D3"/>
                  </w:tcBorders>
                  <w:vAlign w:val="center"/>
                  <w:hideMark/>
                </w:tcPr>
                <w:p w14:paraId="532931AB"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992" w:type="dxa"/>
                  <w:vMerge/>
                  <w:tcBorders>
                    <w:top w:val="single" w:sz="4" w:space="0" w:color="D3D3D3"/>
                    <w:left w:val="single" w:sz="4" w:space="0" w:color="D3D3D3"/>
                    <w:bottom w:val="single" w:sz="4" w:space="0" w:color="D3D3D3"/>
                    <w:right w:val="single" w:sz="4" w:space="0" w:color="D3D3D3"/>
                  </w:tcBorders>
                  <w:vAlign w:val="center"/>
                  <w:hideMark/>
                </w:tcPr>
                <w:p w14:paraId="6E634190"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174" w:type="dxa"/>
                  <w:noWrap/>
                  <w:tcMar>
                    <w:top w:w="15" w:type="dxa"/>
                    <w:left w:w="108" w:type="dxa"/>
                    <w:bottom w:w="0" w:type="dxa"/>
                    <w:right w:w="108" w:type="dxa"/>
                  </w:tcMar>
                  <w:vAlign w:val="bottom"/>
                  <w:hideMark/>
                </w:tcPr>
                <w:p w14:paraId="70D72659"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c>
            </w:tr>
            <w:tr w:rsidR="000F583C" w:rsidRPr="004E3913" w14:paraId="66FFA44D"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24DEFFA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Not Recorded</w:t>
                  </w:r>
                </w:p>
              </w:tc>
              <w:tc>
                <w:tcPr>
                  <w:tcW w:w="980"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1A01589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53576</w:t>
                  </w:r>
                </w:p>
              </w:tc>
              <w:tc>
                <w:tcPr>
                  <w:tcW w:w="1146" w:type="dxa"/>
                  <w:gridSpan w:val="2"/>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40B187C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46.04</w:t>
                  </w:r>
                </w:p>
              </w:tc>
              <w:tc>
                <w:tcPr>
                  <w:tcW w:w="1174" w:type="dxa"/>
                  <w:tcMar>
                    <w:top w:w="15" w:type="dxa"/>
                    <w:left w:w="108" w:type="dxa"/>
                    <w:bottom w:w="0" w:type="dxa"/>
                    <w:right w:w="108" w:type="dxa"/>
                  </w:tcMar>
                  <w:vAlign w:val="center"/>
                  <w:hideMark/>
                </w:tcPr>
                <w:p w14:paraId="75B2CA1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26C1CCC" w14:textId="77777777" w:rsidTr="0077422E">
              <w:trPr>
                <w:trHeight w:val="38"/>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784F16F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nil"/>
                    <w:left w:val="single" w:sz="4" w:space="0" w:color="D3D3D3"/>
                    <w:bottom w:val="single" w:sz="4" w:space="0" w:color="D3D3D3"/>
                    <w:right w:val="single" w:sz="4" w:space="0" w:color="D3D3D3"/>
                  </w:tcBorders>
                  <w:vAlign w:val="center"/>
                </w:tcPr>
                <w:p w14:paraId="0D318270" w14:textId="77777777" w:rsidR="000F583C" w:rsidRPr="004E3913" w:rsidRDefault="000F583C" w:rsidP="0077422E">
                  <w:pPr>
                    <w:spacing w:after="0" w:line="240" w:lineRule="auto"/>
                    <w:rPr>
                      <w:rFonts w:ascii="Calibri" w:eastAsia="Times New Roman" w:hAnsi="Calibri" w:cs="Calibri"/>
                      <w:lang w:eastAsia="en-GB"/>
                    </w:rPr>
                  </w:pPr>
                </w:p>
              </w:tc>
              <w:tc>
                <w:tcPr>
                  <w:tcW w:w="1146" w:type="dxa"/>
                  <w:gridSpan w:val="2"/>
                  <w:vMerge/>
                  <w:tcBorders>
                    <w:top w:val="nil"/>
                    <w:left w:val="single" w:sz="4" w:space="0" w:color="D3D3D3"/>
                    <w:bottom w:val="single" w:sz="4" w:space="0" w:color="D3D3D3"/>
                    <w:right w:val="single" w:sz="4" w:space="0" w:color="D3D3D3"/>
                  </w:tcBorders>
                  <w:vAlign w:val="center"/>
                </w:tcPr>
                <w:p w14:paraId="3F65C1DA"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3DCAA6C1"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D0C74DA"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28997A0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Heterosexual</w:t>
                  </w:r>
                </w:p>
              </w:tc>
              <w:tc>
                <w:tcPr>
                  <w:tcW w:w="980"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22EC2A8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57001</w:t>
                  </w:r>
                </w:p>
              </w:tc>
              <w:tc>
                <w:tcPr>
                  <w:tcW w:w="1146" w:type="dxa"/>
                  <w:gridSpan w:val="2"/>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5929374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48.99</w:t>
                  </w:r>
                </w:p>
              </w:tc>
              <w:tc>
                <w:tcPr>
                  <w:tcW w:w="1174" w:type="dxa"/>
                  <w:tcMar>
                    <w:top w:w="15" w:type="dxa"/>
                    <w:left w:w="108" w:type="dxa"/>
                    <w:bottom w:w="0" w:type="dxa"/>
                    <w:right w:w="108" w:type="dxa"/>
                  </w:tcMar>
                  <w:vAlign w:val="center"/>
                  <w:hideMark/>
                </w:tcPr>
                <w:p w14:paraId="1D3B0A72"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BBF6CEA" w14:textId="77777777" w:rsidTr="0077422E">
              <w:trPr>
                <w:trHeight w:val="38"/>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61EBCD4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nil"/>
                    <w:left w:val="single" w:sz="4" w:space="0" w:color="D3D3D3"/>
                    <w:bottom w:val="single" w:sz="4" w:space="0" w:color="D3D3D3"/>
                    <w:right w:val="single" w:sz="4" w:space="0" w:color="D3D3D3"/>
                  </w:tcBorders>
                  <w:vAlign w:val="center"/>
                </w:tcPr>
                <w:p w14:paraId="2E2FD16D" w14:textId="77777777" w:rsidR="000F583C" w:rsidRPr="004E3913" w:rsidRDefault="000F583C" w:rsidP="0077422E">
                  <w:pPr>
                    <w:spacing w:after="0" w:line="240" w:lineRule="auto"/>
                    <w:rPr>
                      <w:rFonts w:ascii="Calibri" w:eastAsia="Times New Roman" w:hAnsi="Calibri" w:cs="Calibri"/>
                      <w:lang w:eastAsia="en-GB"/>
                    </w:rPr>
                  </w:pPr>
                </w:p>
              </w:tc>
              <w:tc>
                <w:tcPr>
                  <w:tcW w:w="1146" w:type="dxa"/>
                  <w:gridSpan w:val="2"/>
                  <w:vMerge/>
                  <w:tcBorders>
                    <w:top w:val="nil"/>
                    <w:left w:val="single" w:sz="4" w:space="0" w:color="D3D3D3"/>
                    <w:bottom w:val="single" w:sz="4" w:space="0" w:color="D3D3D3"/>
                    <w:right w:val="single" w:sz="4" w:space="0" w:color="D3D3D3"/>
                  </w:tcBorders>
                  <w:vAlign w:val="center"/>
                </w:tcPr>
                <w:p w14:paraId="7B81FCE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44CF9CCE"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2201F4F3"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29C2444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Sexual orientation unknown</w:t>
                  </w:r>
                </w:p>
              </w:tc>
              <w:tc>
                <w:tcPr>
                  <w:tcW w:w="980"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1CC2D1A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2614</w:t>
                  </w:r>
                </w:p>
              </w:tc>
              <w:tc>
                <w:tcPr>
                  <w:tcW w:w="1146" w:type="dxa"/>
                  <w:gridSpan w:val="2"/>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78F2D14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2.24</w:t>
                  </w:r>
                </w:p>
              </w:tc>
              <w:tc>
                <w:tcPr>
                  <w:tcW w:w="1174" w:type="dxa"/>
                  <w:tcMar>
                    <w:top w:w="15" w:type="dxa"/>
                    <w:left w:w="108" w:type="dxa"/>
                    <w:bottom w:w="0" w:type="dxa"/>
                    <w:right w:w="108" w:type="dxa"/>
                  </w:tcMar>
                  <w:vAlign w:val="center"/>
                  <w:hideMark/>
                </w:tcPr>
                <w:p w14:paraId="1653A587"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CE80E1E" w14:textId="77777777" w:rsidTr="0077422E">
              <w:trPr>
                <w:trHeight w:val="42"/>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401EDE0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nil"/>
                    <w:left w:val="single" w:sz="4" w:space="0" w:color="D3D3D3"/>
                    <w:bottom w:val="single" w:sz="4" w:space="0" w:color="D3D3D3"/>
                    <w:right w:val="single" w:sz="4" w:space="0" w:color="D3D3D3"/>
                  </w:tcBorders>
                  <w:vAlign w:val="center"/>
                </w:tcPr>
                <w:p w14:paraId="7B378A07" w14:textId="77777777" w:rsidR="000F583C" w:rsidRPr="004E3913" w:rsidRDefault="000F583C" w:rsidP="0077422E">
                  <w:pPr>
                    <w:spacing w:after="0" w:line="240" w:lineRule="auto"/>
                    <w:rPr>
                      <w:rFonts w:ascii="Calibri" w:eastAsia="Times New Roman" w:hAnsi="Calibri" w:cs="Calibri"/>
                      <w:lang w:eastAsia="en-GB"/>
                    </w:rPr>
                  </w:pPr>
                </w:p>
              </w:tc>
              <w:tc>
                <w:tcPr>
                  <w:tcW w:w="1146" w:type="dxa"/>
                  <w:gridSpan w:val="2"/>
                  <w:vMerge/>
                  <w:tcBorders>
                    <w:top w:val="nil"/>
                    <w:left w:val="single" w:sz="4" w:space="0" w:color="D3D3D3"/>
                    <w:bottom w:val="single" w:sz="4" w:space="0" w:color="D3D3D3"/>
                    <w:right w:val="single" w:sz="4" w:space="0" w:color="D3D3D3"/>
                  </w:tcBorders>
                  <w:vAlign w:val="center"/>
                </w:tcPr>
                <w:p w14:paraId="1CB71B3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379AE8F7"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2212279B"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7D726C3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Sexual orientation not given - patient refused</w:t>
                  </w:r>
                </w:p>
              </w:tc>
              <w:tc>
                <w:tcPr>
                  <w:tcW w:w="980"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29AD5EB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821</w:t>
                  </w:r>
                </w:p>
              </w:tc>
              <w:tc>
                <w:tcPr>
                  <w:tcW w:w="1146" w:type="dxa"/>
                  <w:gridSpan w:val="2"/>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7B17F7F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0.71</w:t>
                  </w:r>
                </w:p>
              </w:tc>
              <w:tc>
                <w:tcPr>
                  <w:tcW w:w="1174" w:type="dxa"/>
                  <w:tcMar>
                    <w:top w:w="15" w:type="dxa"/>
                    <w:left w:w="108" w:type="dxa"/>
                    <w:bottom w:w="0" w:type="dxa"/>
                    <w:right w:w="108" w:type="dxa"/>
                  </w:tcMar>
                  <w:vAlign w:val="center"/>
                  <w:hideMark/>
                </w:tcPr>
                <w:p w14:paraId="61916665"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338FC9D" w14:textId="77777777" w:rsidTr="0077422E">
              <w:trPr>
                <w:trHeight w:val="42"/>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2D8622E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nil"/>
                    <w:left w:val="single" w:sz="4" w:space="0" w:color="D3D3D3"/>
                    <w:bottom w:val="single" w:sz="4" w:space="0" w:color="D3D3D3"/>
                    <w:right w:val="single" w:sz="4" w:space="0" w:color="D3D3D3"/>
                  </w:tcBorders>
                  <w:vAlign w:val="center"/>
                </w:tcPr>
                <w:p w14:paraId="0DF5B73C" w14:textId="77777777" w:rsidR="000F583C" w:rsidRPr="004E3913" w:rsidRDefault="000F583C" w:rsidP="0077422E">
                  <w:pPr>
                    <w:spacing w:after="0" w:line="240" w:lineRule="auto"/>
                    <w:rPr>
                      <w:rFonts w:ascii="Calibri" w:eastAsia="Times New Roman" w:hAnsi="Calibri" w:cs="Calibri"/>
                      <w:lang w:eastAsia="en-GB"/>
                    </w:rPr>
                  </w:pPr>
                </w:p>
              </w:tc>
              <w:tc>
                <w:tcPr>
                  <w:tcW w:w="1146" w:type="dxa"/>
                  <w:gridSpan w:val="2"/>
                  <w:vMerge/>
                  <w:tcBorders>
                    <w:top w:val="nil"/>
                    <w:left w:val="single" w:sz="4" w:space="0" w:color="D3D3D3"/>
                    <w:bottom w:val="single" w:sz="4" w:space="0" w:color="D3D3D3"/>
                    <w:right w:val="single" w:sz="4" w:space="0" w:color="D3D3D3"/>
                  </w:tcBorders>
                  <w:vAlign w:val="center"/>
                </w:tcPr>
                <w:p w14:paraId="26833EE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14120AE7"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589B9B00"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0C3FCB7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Bisexual</w:t>
                  </w:r>
                </w:p>
              </w:tc>
              <w:tc>
                <w:tcPr>
                  <w:tcW w:w="980"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066D18B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1082</w:t>
                  </w:r>
                </w:p>
              </w:tc>
              <w:tc>
                <w:tcPr>
                  <w:tcW w:w="1146" w:type="dxa"/>
                  <w:gridSpan w:val="2"/>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225A6D8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0.94</w:t>
                  </w:r>
                </w:p>
              </w:tc>
              <w:tc>
                <w:tcPr>
                  <w:tcW w:w="1174" w:type="dxa"/>
                  <w:tcMar>
                    <w:top w:w="15" w:type="dxa"/>
                    <w:left w:w="108" w:type="dxa"/>
                    <w:bottom w:w="0" w:type="dxa"/>
                    <w:right w:w="108" w:type="dxa"/>
                  </w:tcMar>
                  <w:vAlign w:val="center"/>
                  <w:hideMark/>
                </w:tcPr>
                <w:p w14:paraId="0228218C"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F32D023" w14:textId="77777777" w:rsidTr="0077422E">
              <w:trPr>
                <w:trHeight w:val="42"/>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6496301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nil"/>
                    <w:left w:val="single" w:sz="4" w:space="0" w:color="D3D3D3"/>
                    <w:bottom w:val="single" w:sz="4" w:space="0" w:color="D3D3D3"/>
                    <w:right w:val="single" w:sz="4" w:space="0" w:color="D3D3D3"/>
                  </w:tcBorders>
                  <w:vAlign w:val="center"/>
                </w:tcPr>
                <w:p w14:paraId="70C07C3C" w14:textId="77777777" w:rsidR="000F583C" w:rsidRPr="004E3913" w:rsidRDefault="000F583C" w:rsidP="0077422E">
                  <w:pPr>
                    <w:spacing w:after="0" w:line="240" w:lineRule="auto"/>
                    <w:rPr>
                      <w:rFonts w:ascii="Calibri" w:eastAsia="Times New Roman" w:hAnsi="Calibri" w:cs="Calibri"/>
                      <w:lang w:eastAsia="en-GB"/>
                    </w:rPr>
                  </w:pPr>
                </w:p>
              </w:tc>
              <w:tc>
                <w:tcPr>
                  <w:tcW w:w="1146" w:type="dxa"/>
                  <w:gridSpan w:val="2"/>
                  <w:vMerge/>
                  <w:tcBorders>
                    <w:top w:val="nil"/>
                    <w:left w:val="single" w:sz="4" w:space="0" w:color="D3D3D3"/>
                    <w:bottom w:val="single" w:sz="4" w:space="0" w:color="D3D3D3"/>
                    <w:right w:val="single" w:sz="4" w:space="0" w:color="D3D3D3"/>
                  </w:tcBorders>
                  <w:vAlign w:val="center"/>
                </w:tcPr>
                <w:p w14:paraId="236AF06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58945FFA"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5A7E8FA4"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6B67B224"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Female homosexual</w:t>
                  </w:r>
                </w:p>
              </w:tc>
              <w:tc>
                <w:tcPr>
                  <w:tcW w:w="980"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042A10B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739</w:t>
                  </w:r>
                </w:p>
              </w:tc>
              <w:tc>
                <w:tcPr>
                  <w:tcW w:w="1146" w:type="dxa"/>
                  <w:gridSpan w:val="2"/>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5CCFAC85"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0.64</w:t>
                  </w:r>
                </w:p>
              </w:tc>
              <w:tc>
                <w:tcPr>
                  <w:tcW w:w="1174" w:type="dxa"/>
                  <w:tcMar>
                    <w:top w:w="15" w:type="dxa"/>
                    <w:left w:w="108" w:type="dxa"/>
                    <w:bottom w:w="0" w:type="dxa"/>
                    <w:right w:w="108" w:type="dxa"/>
                  </w:tcMar>
                  <w:vAlign w:val="center"/>
                  <w:hideMark/>
                </w:tcPr>
                <w:p w14:paraId="261A5012"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66F88B5" w14:textId="77777777" w:rsidTr="0077422E">
              <w:trPr>
                <w:trHeight w:val="42"/>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44595CE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nil"/>
                    <w:left w:val="single" w:sz="4" w:space="0" w:color="D3D3D3"/>
                    <w:bottom w:val="single" w:sz="4" w:space="0" w:color="D3D3D3"/>
                    <w:right w:val="single" w:sz="4" w:space="0" w:color="D3D3D3"/>
                  </w:tcBorders>
                  <w:vAlign w:val="center"/>
                </w:tcPr>
                <w:p w14:paraId="334DA09F" w14:textId="77777777" w:rsidR="000F583C" w:rsidRPr="004E3913" w:rsidRDefault="000F583C" w:rsidP="0077422E">
                  <w:pPr>
                    <w:spacing w:after="0" w:line="240" w:lineRule="auto"/>
                    <w:rPr>
                      <w:rFonts w:ascii="Calibri" w:eastAsia="Times New Roman" w:hAnsi="Calibri" w:cs="Calibri"/>
                      <w:lang w:eastAsia="en-GB"/>
                    </w:rPr>
                  </w:pPr>
                </w:p>
              </w:tc>
              <w:tc>
                <w:tcPr>
                  <w:tcW w:w="1146" w:type="dxa"/>
                  <w:gridSpan w:val="2"/>
                  <w:vMerge/>
                  <w:tcBorders>
                    <w:top w:val="nil"/>
                    <w:left w:val="single" w:sz="4" w:space="0" w:color="D3D3D3"/>
                    <w:bottom w:val="single" w:sz="4" w:space="0" w:color="D3D3D3"/>
                    <w:right w:val="single" w:sz="4" w:space="0" w:color="D3D3D3"/>
                  </w:tcBorders>
                  <w:vAlign w:val="center"/>
                </w:tcPr>
                <w:p w14:paraId="4417CF0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606DFC29"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54CCB6C8" w14:textId="77777777" w:rsidTr="0077422E">
              <w:trPr>
                <w:trHeight w:val="300"/>
              </w:trPr>
              <w:tc>
                <w:tcPr>
                  <w:tcW w:w="2040"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2FDC837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Male homosexual</w:t>
                  </w:r>
                </w:p>
              </w:tc>
              <w:tc>
                <w:tcPr>
                  <w:tcW w:w="980"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39AC1B8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517</w:t>
                  </w:r>
                </w:p>
              </w:tc>
              <w:tc>
                <w:tcPr>
                  <w:tcW w:w="1146" w:type="dxa"/>
                  <w:gridSpan w:val="2"/>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1AA83BA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0.44</w:t>
                  </w:r>
                </w:p>
              </w:tc>
              <w:tc>
                <w:tcPr>
                  <w:tcW w:w="1174" w:type="dxa"/>
                  <w:tcMar>
                    <w:top w:w="15" w:type="dxa"/>
                    <w:left w:w="108" w:type="dxa"/>
                    <w:bottom w:w="0" w:type="dxa"/>
                    <w:right w:w="108" w:type="dxa"/>
                  </w:tcMar>
                  <w:vAlign w:val="center"/>
                  <w:hideMark/>
                </w:tcPr>
                <w:p w14:paraId="4305E91C"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AA62895" w14:textId="77777777" w:rsidTr="0077422E">
              <w:trPr>
                <w:trHeight w:val="38"/>
              </w:trPr>
              <w:tc>
                <w:tcPr>
                  <w:tcW w:w="2040" w:type="dxa"/>
                  <w:vMerge/>
                  <w:tcBorders>
                    <w:top w:val="single" w:sz="4" w:space="0" w:color="D3D3D3"/>
                    <w:left w:val="single" w:sz="4" w:space="0" w:color="D3D3D3"/>
                    <w:bottom w:val="single" w:sz="4" w:space="0" w:color="D3D3D3"/>
                    <w:right w:val="single" w:sz="4" w:space="0" w:color="D3D3D3"/>
                  </w:tcBorders>
                  <w:vAlign w:val="center"/>
                  <w:hideMark/>
                </w:tcPr>
                <w:p w14:paraId="4C8CE7C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nil"/>
                    <w:left w:val="single" w:sz="4" w:space="0" w:color="D3D3D3"/>
                    <w:bottom w:val="single" w:sz="4" w:space="0" w:color="D3D3D3"/>
                    <w:right w:val="single" w:sz="4" w:space="0" w:color="D3D3D3"/>
                  </w:tcBorders>
                  <w:vAlign w:val="center"/>
                </w:tcPr>
                <w:p w14:paraId="54A598CF" w14:textId="77777777" w:rsidR="000F583C" w:rsidRPr="004E3913" w:rsidRDefault="000F583C" w:rsidP="0077422E">
                  <w:pPr>
                    <w:spacing w:after="0" w:line="240" w:lineRule="auto"/>
                    <w:rPr>
                      <w:rFonts w:ascii="Calibri" w:eastAsia="Times New Roman" w:hAnsi="Calibri" w:cs="Calibri"/>
                      <w:lang w:eastAsia="en-GB"/>
                    </w:rPr>
                  </w:pPr>
                </w:p>
              </w:tc>
              <w:tc>
                <w:tcPr>
                  <w:tcW w:w="1146" w:type="dxa"/>
                  <w:gridSpan w:val="2"/>
                  <w:vMerge/>
                  <w:tcBorders>
                    <w:top w:val="nil"/>
                    <w:left w:val="single" w:sz="4" w:space="0" w:color="D3D3D3"/>
                    <w:bottom w:val="single" w:sz="4" w:space="0" w:color="D3D3D3"/>
                    <w:right w:val="single" w:sz="4" w:space="0" w:color="D3D3D3"/>
                  </w:tcBorders>
                  <w:vAlign w:val="center"/>
                </w:tcPr>
                <w:p w14:paraId="6FE4284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1EE9CE90"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9D78389" w14:textId="77777777" w:rsidTr="0077422E">
              <w:trPr>
                <w:trHeight w:val="300"/>
              </w:trPr>
              <w:tc>
                <w:tcPr>
                  <w:tcW w:w="2040"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236F8D6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Total Patients</w:t>
                  </w:r>
                </w:p>
              </w:tc>
              <w:tc>
                <w:tcPr>
                  <w:tcW w:w="980"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tcPr>
                <w:p w14:paraId="0991A2BC"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116350</w:t>
                  </w:r>
                </w:p>
              </w:tc>
              <w:tc>
                <w:tcPr>
                  <w:tcW w:w="1146" w:type="dxa"/>
                  <w:gridSpan w:val="2"/>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tcPr>
                <w:p w14:paraId="331CBDB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100%</w:t>
                  </w:r>
                </w:p>
              </w:tc>
              <w:tc>
                <w:tcPr>
                  <w:tcW w:w="1174" w:type="dxa"/>
                  <w:tcMar>
                    <w:top w:w="15" w:type="dxa"/>
                    <w:left w:w="108" w:type="dxa"/>
                    <w:bottom w:w="0" w:type="dxa"/>
                    <w:right w:w="108" w:type="dxa"/>
                  </w:tcMar>
                  <w:vAlign w:val="center"/>
                  <w:hideMark/>
                </w:tcPr>
                <w:p w14:paraId="70A80BB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C721042" w14:textId="77777777" w:rsidTr="0077422E">
              <w:trPr>
                <w:trHeight w:val="300"/>
              </w:trPr>
              <w:tc>
                <w:tcPr>
                  <w:tcW w:w="2040" w:type="dxa"/>
                  <w:vMerge/>
                  <w:tcBorders>
                    <w:top w:val="single" w:sz="4" w:space="0" w:color="000000"/>
                    <w:left w:val="single" w:sz="4" w:space="0" w:color="D3D3D3"/>
                    <w:bottom w:val="single" w:sz="4" w:space="0" w:color="D3D3D3"/>
                    <w:right w:val="single" w:sz="4" w:space="0" w:color="D3D3D3"/>
                  </w:tcBorders>
                  <w:vAlign w:val="center"/>
                  <w:hideMark/>
                </w:tcPr>
                <w:p w14:paraId="5BDE275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80" w:type="dxa"/>
                  <w:vMerge/>
                  <w:tcBorders>
                    <w:top w:val="single" w:sz="4" w:space="0" w:color="000000"/>
                    <w:left w:val="single" w:sz="4" w:space="0" w:color="D3D3D3"/>
                    <w:bottom w:val="single" w:sz="4" w:space="0" w:color="D3D3D3"/>
                    <w:right w:val="single" w:sz="4" w:space="0" w:color="D3D3D3"/>
                  </w:tcBorders>
                  <w:vAlign w:val="center"/>
                </w:tcPr>
                <w:p w14:paraId="7498F9B7"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146" w:type="dxa"/>
                  <w:gridSpan w:val="2"/>
                  <w:vMerge/>
                  <w:tcBorders>
                    <w:top w:val="single" w:sz="4" w:space="0" w:color="000000"/>
                    <w:left w:val="single" w:sz="4" w:space="0" w:color="D3D3D3"/>
                    <w:bottom w:val="single" w:sz="4" w:space="0" w:color="D3D3D3"/>
                    <w:right w:val="single" w:sz="4" w:space="0" w:color="D3D3D3"/>
                  </w:tcBorders>
                  <w:vAlign w:val="center"/>
                </w:tcPr>
                <w:p w14:paraId="2BB0E70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74" w:type="dxa"/>
                  <w:noWrap/>
                  <w:tcMar>
                    <w:top w:w="15" w:type="dxa"/>
                    <w:left w:w="108" w:type="dxa"/>
                    <w:bottom w:w="0" w:type="dxa"/>
                    <w:right w:w="108" w:type="dxa"/>
                  </w:tcMar>
                  <w:vAlign w:val="bottom"/>
                  <w:hideMark/>
                </w:tcPr>
                <w:p w14:paraId="3C9ADF37" w14:textId="77777777" w:rsidR="000F583C" w:rsidRPr="004E3913" w:rsidRDefault="000F583C" w:rsidP="0077422E">
                  <w:pPr>
                    <w:spacing w:after="0" w:line="240" w:lineRule="auto"/>
                    <w:rPr>
                      <w:rFonts w:ascii="Calibri" w:eastAsia="Times New Roman" w:hAnsi="Calibri" w:cs="Calibri"/>
                      <w:sz w:val="20"/>
                      <w:szCs w:val="20"/>
                      <w:lang w:eastAsia="en-GB"/>
                    </w:rPr>
                  </w:pPr>
                </w:p>
              </w:tc>
            </w:tr>
          </w:tbl>
          <w:p w14:paraId="5EE66E32" w14:textId="77777777" w:rsidR="000F583C" w:rsidRPr="004E3913" w:rsidRDefault="000F583C" w:rsidP="0077422E">
            <w:pPr>
              <w:autoSpaceDE w:val="0"/>
              <w:autoSpaceDN w:val="0"/>
              <w:adjustRightInd w:val="0"/>
              <w:spacing w:after="0" w:line="240" w:lineRule="auto"/>
              <w:jc w:val="right"/>
              <w:rPr>
                <w:rFonts w:ascii="Arial" w:eastAsia="Times New Roman" w:hAnsi="Arial" w:cs="Arial"/>
                <w:i/>
                <w:iCs/>
                <w:sz w:val="16"/>
                <w:szCs w:val="16"/>
                <w:lang w:eastAsia="en-GB"/>
              </w:rPr>
            </w:pPr>
            <w:r w:rsidRPr="004E3913">
              <w:rPr>
                <w:rFonts w:ascii="Arial" w:eastAsia="Times New Roman" w:hAnsi="Arial" w:cs="Arial"/>
                <w:i/>
                <w:iCs/>
                <w:sz w:val="16"/>
                <w:szCs w:val="16"/>
                <w:lang w:eastAsia="en-GB"/>
              </w:rPr>
              <w:t>Trustwide Information  2021/2022 data</w:t>
            </w:r>
          </w:p>
          <w:p w14:paraId="491E532C" w14:textId="77777777" w:rsidR="000F583C" w:rsidRPr="004E3913" w:rsidRDefault="000F583C" w:rsidP="0077422E">
            <w:pPr>
              <w:autoSpaceDE w:val="0"/>
              <w:autoSpaceDN w:val="0"/>
              <w:adjustRightInd w:val="0"/>
              <w:spacing w:after="0" w:line="240" w:lineRule="auto"/>
              <w:rPr>
                <w:rFonts w:ascii="Arial" w:eastAsia="Times New Roman" w:hAnsi="Arial" w:cs="Arial"/>
                <w:bCs/>
                <w:color w:val="000000"/>
                <w:sz w:val="20"/>
                <w:szCs w:val="20"/>
                <w:lang w:eastAsia="en-GB"/>
              </w:rPr>
            </w:pPr>
          </w:p>
          <w:tbl>
            <w:tblPr>
              <w:tblW w:w="4005" w:type="dxa"/>
              <w:tblLayout w:type="fixed"/>
              <w:tblLook w:val="04A0" w:firstRow="1" w:lastRow="0" w:firstColumn="1" w:lastColumn="0" w:noHBand="0" w:noVBand="1"/>
            </w:tblPr>
            <w:tblGrid>
              <w:gridCol w:w="2483"/>
              <w:gridCol w:w="761"/>
              <w:gridCol w:w="761"/>
            </w:tblGrid>
            <w:tr w:rsidR="000F583C" w:rsidRPr="004E3913" w14:paraId="2B1A279D" w14:textId="77777777" w:rsidTr="0077422E">
              <w:trPr>
                <w:trHeight w:val="300"/>
              </w:trPr>
              <w:tc>
                <w:tcPr>
                  <w:tcW w:w="3244" w:type="dxa"/>
                  <w:gridSpan w:val="2"/>
                  <w:vAlign w:val="center"/>
                  <w:hideMark/>
                </w:tcPr>
                <w:p w14:paraId="2B69A51D"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Sexual Orientation</w:t>
                  </w:r>
                </w:p>
              </w:tc>
              <w:tc>
                <w:tcPr>
                  <w:tcW w:w="761" w:type="dxa"/>
                  <w:vAlign w:val="center"/>
                  <w:hideMark/>
                </w:tcPr>
                <w:p w14:paraId="0EF0131E"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18387E2F" w14:textId="77777777" w:rsidTr="0077422E">
              <w:trPr>
                <w:trHeight w:val="300"/>
              </w:trPr>
              <w:tc>
                <w:tcPr>
                  <w:tcW w:w="2483"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256E70F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heterosexual</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18F0F07A" w14:textId="77777777" w:rsidR="000F583C" w:rsidRPr="004E3913" w:rsidRDefault="000F583C" w:rsidP="0077422E">
                  <w:pPr>
                    <w:spacing w:after="0" w:line="240" w:lineRule="auto"/>
                    <w:jc w:val="center"/>
                    <w:rPr>
                      <w:rFonts w:ascii="Calibri" w:eastAsia="Times New Roman" w:hAnsi="Calibri" w:cs="Calibri"/>
                      <w:lang w:eastAsia="en-GB"/>
                    </w:rPr>
                  </w:pPr>
                  <w:r w:rsidRPr="004E3913">
                    <w:rPr>
                      <w:rFonts w:ascii="Calibri" w:eastAsia="Times New Roman" w:hAnsi="Calibri" w:cs="Calibri"/>
                      <w:lang w:eastAsia="en-GB"/>
                    </w:rPr>
                    <w:t>73</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6E46410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59</w:t>
                  </w:r>
                </w:p>
              </w:tc>
            </w:tr>
            <w:tr w:rsidR="000F583C" w:rsidRPr="004E3913" w14:paraId="197C9798" w14:textId="77777777" w:rsidTr="0077422E">
              <w:trPr>
                <w:trHeight w:val="315"/>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4A4D9B2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xml:space="preserve">Prefers not to say </w:t>
                  </w:r>
                </w:p>
              </w:tc>
              <w:tc>
                <w:tcPr>
                  <w:tcW w:w="761" w:type="dxa"/>
                  <w:tcBorders>
                    <w:top w:val="nil"/>
                    <w:left w:val="nil"/>
                    <w:bottom w:val="single" w:sz="4" w:space="0" w:color="auto"/>
                    <w:right w:val="single" w:sz="4" w:space="0" w:color="auto"/>
                  </w:tcBorders>
                  <w:shd w:val="clear" w:color="auto" w:fill="E6B8B7"/>
                  <w:vAlign w:val="center"/>
                  <w:hideMark/>
                </w:tcPr>
                <w:p w14:paraId="1E46FFD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42</w:t>
                  </w:r>
                </w:p>
              </w:tc>
              <w:tc>
                <w:tcPr>
                  <w:tcW w:w="761" w:type="dxa"/>
                  <w:tcBorders>
                    <w:top w:val="nil"/>
                    <w:left w:val="nil"/>
                    <w:bottom w:val="single" w:sz="4" w:space="0" w:color="auto"/>
                    <w:right w:val="single" w:sz="4" w:space="0" w:color="auto"/>
                  </w:tcBorders>
                  <w:shd w:val="clear" w:color="auto" w:fill="E6B8B7"/>
                  <w:vAlign w:val="center"/>
                  <w:hideMark/>
                </w:tcPr>
                <w:p w14:paraId="24D1A39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34</w:t>
                  </w:r>
                </w:p>
              </w:tc>
            </w:tr>
            <w:tr w:rsidR="000F583C" w:rsidRPr="004E3913" w14:paraId="46318EC0"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5BD0523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xml:space="preserve">Bisexual </w:t>
                  </w:r>
                </w:p>
              </w:tc>
              <w:tc>
                <w:tcPr>
                  <w:tcW w:w="761" w:type="dxa"/>
                  <w:tcBorders>
                    <w:top w:val="nil"/>
                    <w:left w:val="nil"/>
                    <w:bottom w:val="single" w:sz="4" w:space="0" w:color="auto"/>
                    <w:right w:val="single" w:sz="4" w:space="0" w:color="auto"/>
                  </w:tcBorders>
                  <w:shd w:val="clear" w:color="auto" w:fill="E6B8B7"/>
                  <w:vAlign w:val="center"/>
                  <w:hideMark/>
                </w:tcPr>
                <w:p w14:paraId="61F0254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w:t>
                  </w:r>
                </w:p>
              </w:tc>
              <w:tc>
                <w:tcPr>
                  <w:tcW w:w="761" w:type="dxa"/>
                  <w:tcBorders>
                    <w:top w:val="nil"/>
                    <w:left w:val="nil"/>
                    <w:bottom w:val="single" w:sz="4" w:space="0" w:color="auto"/>
                    <w:right w:val="single" w:sz="4" w:space="0" w:color="auto"/>
                  </w:tcBorders>
                  <w:shd w:val="clear" w:color="auto" w:fill="E6B8B7"/>
                  <w:vAlign w:val="center"/>
                  <w:hideMark/>
                </w:tcPr>
                <w:p w14:paraId="54D338A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r>
            <w:tr w:rsidR="000F583C" w:rsidRPr="004E3913" w14:paraId="0AA8108C"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763E300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Lesbian</w:t>
                  </w:r>
                </w:p>
              </w:tc>
              <w:tc>
                <w:tcPr>
                  <w:tcW w:w="761" w:type="dxa"/>
                  <w:tcBorders>
                    <w:top w:val="nil"/>
                    <w:left w:val="nil"/>
                    <w:bottom w:val="single" w:sz="4" w:space="0" w:color="auto"/>
                    <w:right w:val="single" w:sz="4" w:space="0" w:color="auto"/>
                  </w:tcBorders>
                  <w:shd w:val="clear" w:color="auto" w:fill="E6B8B7"/>
                  <w:vAlign w:val="center"/>
                </w:tcPr>
                <w:p w14:paraId="4AC5FD1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w:t>
                  </w:r>
                </w:p>
              </w:tc>
              <w:tc>
                <w:tcPr>
                  <w:tcW w:w="761" w:type="dxa"/>
                  <w:tcBorders>
                    <w:top w:val="nil"/>
                    <w:left w:val="nil"/>
                    <w:bottom w:val="single" w:sz="4" w:space="0" w:color="auto"/>
                    <w:right w:val="single" w:sz="4" w:space="0" w:color="auto"/>
                  </w:tcBorders>
                  <w:shd w:val="clear" w:color="auto" w:fill="E6B8B7"/>
                  <w:vAlign w:val="center"/>
                </w:tcPr>
                <w:p w14:paraId="288B7F8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r>
            <w:tr w:rsidR="000F583C" w:rsidRPr="004E3913" w14:paraId="078C2F7D"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6C8F8EA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Gay</w:t>
                  </w:r>
                </w:p>
              </w:tc>
              <w:tc>
                <w:tcPr>
                  <w:tcW w:w="761" w:type="dxa"/>
                  <w:tcBorders>
                    <w:top w:val="nil"/>
                    <w:left w:val="nil"/>
                    <w:bottom w:val="single" w:sz="4" w:space="0" w:color="auto"/>
                    <w:right w:val="single" w:sz="4" w:space="0" w:color="auto"/>
                  </w:tcBorders>
                  <w:shd w:val="clear" w:color="auto" w:fill="E6B8B7"/>
                  <w:vAlign w:val="center"/>
                  <w:hideMark/>
                </w:tcPr>
                <w:p w14:paraId="5A611EB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761" w:type="dxa"/>
                  <w:tcBorders>
                    <w:top w:val="nil"/>
                    <w:left w:val="nil"/>
                    <w:bottom w:val="single" w:sz="4" w:space="0" w:color="auto"/>
                    <w:right w:val="single" w:sz="4" w:space="0" w:color="auto"/>
                  </w:tcBorders>
                  <w:shd w:val="clear" w:color="auto" w:fill="E6B8B7"/>
                  <w:vAlign w:val="center"/>
                  <w:hideMark/>
                </w:tcPr>
                <w:p w14:paraId="5AE4688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5BE3786F" w14:textId="77777777" w:rsidTr="0077422E">
              <w:trPr>
                <w:trHeight w:val="300"/>
              </w:trPr>
              <w:tc>
                <w:tcPr>
                  <w:tcW w:w="2483" w:type="dxa"/>
                  <w:vAlign w:val="center"/>
                </w:tcPr>
                <w:p w14:paraId="2806735A" w14:textId="77777777" w:rsidR="000F583C" w:rsidRPr="004E3913" w:rsidRDefault="000F583C" w:rsidP="0077422E">
                  <w:pPr>
                    <w:spacing w:after="0" w:line="240" w:lineRule="auto"/>
                    <w:rPr>
                      <w:rFonts w:ascii="Arial" w:eastAsia="Times New Roman" w:hAnsi="Arial" w:cs="Arial"/>
                      <w:i/>
                      <w:iCs/>
                      <w:sz w:val="16"/>
                      <w:szCs w:val="16"/>
                      <w:lang w:eastAsia="en-GB"/>
                    </w:rPr>
                  </w:pPr>
                </w:p>
                <w:p w14:paraId="1A840C3A" w14:textId="77777777" w:rsidR="000F583C" w:rsidRPr="004E3913" w:rsidRDefault="000F583C" w:rsidP="0077422E">
                  <w:pPr>
                    <w:spacing w:after="0" w:line="240" w:lineRule="auto"/>
                    <w:rPr>
                      <w:rFonts w:ascii="Calibri" w:eastAsia="Times New Roman" w:hAnsi="Calibri" w:cs="Calibri"/>
                      <w:lang w:eastAsia="en-GB"/>
                    </w:rPr>
                  </w:pPr>
                  <w:r w:rsidRPr="004E3913">
                    <w:rPr>
                      <w:rFonts w:ascii="Arial" w:eastAsia="Times New Roman" w:hAnsi="Arial" w:cs="Arial"/>
                      <w:i/>
                      <w:iCs/>
                      <w:sz w:val="16"/>
                      <w:szCs w:val="16"/>
                      <w:lang w:eastAsia="en-GB"/>
                    </w:rPr>
                    <w:t>Customer Service data 2021/2022</w:t>
                  </w:r>
                </w:p>
              </w:tc>
              <w:tc>
                <w:tcPr>
                  <w:tcW w:w="761" w:type="dxa"/>
                  <w:vAlign w:val="center"/>
                  <w:hideMark/>
                </w:tcPr>
                <w:p w14:paraId="56D5E051" w14:textId="77777777" w:rsidR="000F583C" w:rsidRPr="004E3913" w:rsidRDefault="000F583C" w:rsidP="0077422E">
                  <w:pPr>
                    <w:spacing w:after="0" w:line="240" w:lineRule="auto"/>
                    <w:rPr>
                      <w:rFonts w:ascii="Calibri" w:eastAsia="Times New Roman" w:hAnsi="Calibri" w:cs="Calibri"/>
                      <w:lang w:eastAsia="en-GB"/>
                    </w:rPr>
                  </w:pPr>
                </w:p>
              </w:tc>
              <w:tc>
                <w:tcPr>
                  <w:tcW w:w="761" w:type="dxa"/>
                  <w:vAlign w:val="center"/>
                  <w:hideMark/>
                </w:tcPr>
                <w:p w14:paraId="660B55B2"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463ED78F" w14:textId="77777777" w:rsidTr="0077422E">
              <w:trPr>
                <w:trHeight w:val="300"/>
              </w:trPr>
              <w:tc>
                <w:tcPr>
                  <w:tcW w:w="2483" w:type="dxa"/>
                  <w:vAlign w:val="center"/>
                  <w:hideMark/>
                </w:tcPr>
                <w:p w14:paraId="4090344F" w14:textId="77777777" w:rsidR="000F583C" w:rsidRPr="004E3913" w:rsidRDefault="000F583C" w:rsidP="0077422E">
                  <w:pPr>
                    <w:spacing w:after="0" w:line="240" w:lineRule="auto"/>
                    <w:rPr>
                      <w:rFonts w:ascii="Calibri" w:eastAsia="Times New Roman" w:hAnsi="Calibri" w:cs="Calibri"/>
                      <w:sz w:val="20"/>
                      <w:szCs w:val="20"/>
                      <w:lang w:eastAsia="en-GB"/>
                    </w:rPr>
                  </w:pPr>
                </w:p>
              </w:tc>
              <w:tc>
                <w:tcPr>
                  <w:tcW w:w="761"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77338972"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124</w:t>
                  </w:r>
                </w:p>
              </w:tc>
              <w:tc>
                <w:tcPr>
                  <w:tcW w:w="761" w:type="dxa"/>
                  <w:tcBorders>
                    <w:top w:val="single" w:sz="4" w:space="0" w:color="auto"/>
                    <w:left w:val="nil"/>
                    <w:bottom w:val="single" w:sz="4" w:space="0" w:color="auto"/>
                    <w:right w:val="single" w:sz="4" w:space="0" w:color="auto"/>
                  </w:tcBorders>
                  <w:shd w:val="clear" w:color="auto" w:fill="E6B8B7"/>
                  <w:vAlign w:val="center"/>
                  <w:hideMark/>
                </w:tcPr>
                <w:p w14:paraId="0F2CD6F3"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100</w:t>
                  </w:r>
                </w:p>
              </w:tc>
            </w:tr>
          </w:tbl>
          <w:p w14:paraId="73E05406"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16540C8A"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4477C317"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lastRenderedPageBreak/>
              <w:t>5e</w:t>
            </w:r>
          </w:p>
        </w:tc>
        <w:tc>
          <w:tcPr>
            <w:tcW w:w="4140" w:type="dxa"/>
            <w:tcBorders>
              <w:top w:val="single" w:sz="4" w:space="0" w:color="auto"/>
              <w:left w:val="single" w:sz="4" w:space="0" w:color="auto"/>
              <w:bottom w:val="single" w:sz="4" w:space="0" w:color="auto"/>
              <w:right w:val="single" w:sz="4" w:space="0" w:color="auto"/>
            </w:tcBorders>
          </w:tcPr>
          <w:p w14:paraId="41842179"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Religion &amp; Belief:</w:t>
            </w:r>
          </w:p>
          <w:p w14:paraId="0504F7AD" w14:textId="77777777" w:rsidR="000F583C" w:rsidRPr="004E3913" w:rsidRDefault="000F583C" w:rsidP="0077422E">
            <w:pPr>
              <w:spacing w:after="0" w:line="240" w:lineRule="auto"/>
              <w:rPr>
                <w:rFonts w:ascii="Arial" w:eastAsia="Times New Roman" w:hAnsi="Arial" w:cs="Arial"/>
                <w:b/>
                <w:sz w:val="20"/>
                <w:szCs w:val="20"/>
                <w:lang w:eastAsia="en-GB"/>
              </w:rPr>
            </w:pPr>
          </w:p>
          <w:p w14:paraId="2A9E5DB9"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 Main faith groups and people with no belief or philosophical belief issues should be considered</w:t>
            </w:r>
          </w:p>
        </w:tc>
        <w:tc>
          <w:tcPr>
            <w:tcW w:w="6378" w:type="dxa"/>
            <w:tcBorders>
              <w:top w:val="single" w:sz="4" w:space="0" w:color="auto"/>
              <w:left w:val="single" w:sz="4" w:space="0" w:color="auto"/>
              <w:bottom w:val="single" w:sz="4" w:space="0" w:color="auto"/>
              <w:right w:val="single" w:sz="4" w:space="0" w:color="auto"/>
            </w:tcBorders>
          </w:tcPr>
          <w:p w14:paraId="187E4CB0"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Faith and spiritual care and support in an important component of person-centred care provided.  The Trust have a spirit in mind service who play a central role in engaging faith and spiritual leaders in the communities we serve and involving them in the work of the Trust. Understanding religion and belief plays an important role in service </w:t>
            </w:r>
            <w:r w:rsidRPr="004E3913">
              <w:rPr>
                <w:rFonts w:ascii="Arial" w:eastAsia="Times New Roman" w:hAnsi="Arial" w:cs="Arial"/>
                <w:sz w:val="20"/>
                <w:szCs w:val="20"/>
                <w:lang w:eastAsia="en-GB"/>
              </w:rPr>
              <w:lastRenderedPageBreak/>
              <w:t>delivery and as such the analysis of complaints which relate to religion and belief are reviewed and shared with Care Groups and services. There is further work to do to ensure this analysis support all people and enables learning from complaints.</w:t>
            </w:r>
          </w:p>
          <w:p w14:paraId="4050C48B"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p>
          <w:p w14:paraId="7590E2B5"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r w:rsidRPr="004E3913">
              <w:rPr>
                <w:rFonts w:ascii="Arial" w:eastAsia="Times New Roman" w:hAnsi="Arial" w:cs="Arial"/>
                <w:sz w:val="20"/>
                <w:szCs w:val="20"/>
                <w:lang w:eastAsia="en-GB"/>
              </w:rPr>
              <w:t xml:space="preserve">There is no impact from the policy on religion or belief.   </w:t>
            </w:r>
          </w:p>
          <w:p w14:paraId="52562E44"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0"/>
                <w:lang w:eastAsia="en-GB"/>
              </w:rPr>
            </w:pPr>
          </w:p>
          <w:p w14:paraId="4F39D1ED"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bl>
            <w:tblPr>
              <w:tblW w:w="4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
              <w:gridCol w:w="575"/>
              <w:gridCol w:w="441"/>
              <w:gridCol w:w="442"/>
              <w:gridCol w:w="441"/>
              <w:gridCol w:w="441"/>
              <w:gridCol w:w="442"/>
              <w:gridCol w:w="441"/>
              <w:gridCol w:w="533"/>
            </w:tblGrid>
            <w:tr w:rsidR="000F583C" w:rsidRPr="004E3913" w14:paraId="294C4B5A" w14:textId="77777777" w:rsidTr="0077422E">
              <w:trPr>
                <w:cantSplit/>
                <w:trHeight w:val="1026"/>
              </w:trPr>
              <w:tc>
                <w:tcPr>
                  <w:tcW w:w="1029" w:type="dxa"/>
                  <w:tcBorders>
                    <w:top w:val="nil"/>
                    <w:left w:val="nil"/>
                    <w:bottom w:val="single" w:sz="4" w:space="0" w:color="auto"/>
                    <w:right w:val="single" w:sz="4" w:space="0" w:color="auto"/>
                  </w:tcBorders>
                </w:tcPr>
                <w:p w14:paraId="78374829" w14:textId="77777777" w:rsidR="000F583C" w:rsidRPr="004E3913" w:rsidRDefault="000F583C" w:rsidP="0077422E">
                  <w:pPr>
                    <w:autoSpaceDE w:val="0"/>
                    <w:autoSpaceDN w:val="0"/>
                    <w:adjustRightInd w:val="0"/>
                    <w:spacing w:after="0" w:line="240" w:lineRule="auto"/>
                    <w:rPr>
                      <w:rFonts w:ascii="Arial" w:eastAsia="Times New Roman" w:hAnsi="Arial" w:cs="Arial"/>
                      <w:sz w:val="16"/>
                      <w:szCs w:val="16"/>
                      <w:lang w:eastAsia="en-GB"/>
                    </w:rPr>
                  </w:pPr>
                </w:p>
              </w:tc>
              <w:tc>
                <w:tcPr>
                  <w:tcW w:w="575" w:type="dxa"/>
                  <w:tcBorders>
                    <w:top w:val="single" w:sz="4" w:space="0" w:color="auto"/>
                    <w:left w:val="single" w:sz="4" w:space="0" w:color="auto"/>
                    <w:bottom w:val="single" w:sz="4" w:space="0" w:color="auto"/>
                    <w:right w:val="single" w:sz="4" w:space="0" w:color="auto"/>
                  </w:tcBorders>
                  <w:textDirection w:val="btLr"/>
                  <w:hideMark/>
                </w:tcPr>
                <w:p w14:paraId="7BD84FA4"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Christian</w:t>
                  </w:r>
                </w:p>
              </w:tc>
              <w:tc>
                <w:tcPr>
                  <w:tcW w:w="441" w:type="dxa"/>
                  <w:tcBorders>
                    <w:top w:val="single" w:sz="4" w:space="0" w:color="auto"/>
                    <w:left w:val="single" w:sz="4" w:space="0" w:color="auto"/>
                    <w:bottom w:val="single" w:sz="4" w:space="0" w:color="auto"/>
                    <w:right w:val="single" w:sz="4" w:space="0" w:color="auto"/>
                  </w:tcBorders>
                  <w:textDirection w:val="btLr"/>
                  <w:hideMark/>
                </w:tcPr>
                <w:p w14:paraId="3474456F"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Buddhist</w:t>
                  </w:r>
                </w:p>
              </w:tc>
              <w:tc>
                <w:tcPr>
                  <w:tcW w:w="442" w:type="dxa"/>
                  <w:tcBorders>
                    <w:top w:val="single" w:sz="4" w:space="0" w:color="auto"/>
                    <w:left w:val="single" w:sz="4" w:space="0" w:color="auto"/>
                    <w:bottom w:val="single" w:sz="4" w:space="0" w:color="auto"/>
                    <w:right w:val="single" w:sz="4" w:space="0" w:color="auto"/>
                  </w:tcBorders>
                  <w:textDirection w:val="btLr"/>
                  <w:hideMark/>
                </w:tcPr>
                <w:p w14:paraId="6B987ABB"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Hindu</w:t>
                  </w:r>
                </w:p>
              </w:tc>
              <w:tc>
                <w:tcPr>
                  <w:tcW w:w="441" w:type="dxa"/>
                  <w:tcBorders>
                    <w:top w:val="single" w:sz="4" w:space="0" w:color="auto"/>
                    <w:left w:val="single" w:sz="4" w:space="0" w:color="auto"/>
                    <w:bottom w:val="single" w:sz="4" w:space="0" w:color="auto"/>
                    <w:right w:val="single" w:sz="4" w:space="0" w:color="auto"/>
                  </w:tcBorders>
                  <w:textDirection w:val="btLr"/>
                  <w:hideMark/>
                </w:tcPr>
                <w:p w14:paraId="53A935BE"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Jewish</w:t>
                  </w:r>
                </w:p>
              </w:tc>
              <w:tc>
                <w:tcPr>
                  <w:tcW w:w="441" w:type="dxa"/>
                  <w:tcBorders>
                    <w:top w:val="single" w:sz="4" w:space="0" w:color="auto"/>
                    <w:left w:val="single" w:sz="4" w:space="0" w:color="auto"/>
                    <w:bottom w:val="single" w:sz="4" w:space="0" w:color="auto"/>
                    <w:right w:val="single" w:sz="4" w:space="0" w:color="auto"/>
                  </w:tcBorders>
                  <w:textDirection w:val="btLr"/>
                  <w:hideMark/>
                </w:tcPr>
                <w:p w14:paraId="1D7FA3C0"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Sikh</w:t>
                  </w:r>
                </w:p>
              </w:tc>
              <w:tc>
                <w:tcPr>
                  <w:tcW w:w="442" w:type="dxa"/>
                  <w:tcBorders>
                    <w:top w:val="single" w:sz="4" w:space="0" w:color="auto"/>
                    <w:left w:val="single" w:sz="4" w:space="0" w:color="auto"/>
                    <w:bottom w:val="single" w:sz="4" w:space="0" w:color="auto"/>
                    <w:right w:val="single" w:sz="4" w:space="0" w:color="auto"/>
                  </w:tcBorders>
                  <w:textDirection w:val="btLr"/>
                  <w:hideMark/>
                </w:tcPr>
                <w:p w14:paraId="44B9BB8A"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Muslim</w:t>
                  </w:r>
                </w:p>
              </w:tc>
              <w:tc>
                <w:tcPr>
                  <w:tcW w:w="441" w:type="dxa"/>
                  <w:tcBorders>
                    <w:top w:val="single" w:sz="4" w:space="0" w:color="auto"/>
                    <w:left w:val="single" w:sz="4" w:space="0" w:color="auto"/>
                    <w:bottom w:val="single" w:sz="4" w:space="0" w:color="auto"/>
                    <w:right w:val="single" w:sz="4" w:space="0" w:color="auto"/>
                  </w:tcBorders>
                  <w:textDirection w:val="btLr"/>
                  <w:hideMark/>
                </w:tcPr>
                <w:p w14:paraId="245C7F37"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Other</w:t>
                  </w:r>
                </w:p>
              </w:tc>
              <w:tc>
                <w:tcPr>
                  <w:tcW w:w="533" w:type="dxa"/>
                  <w:tcBorders>
                    <w:top w:val="single" w:sz="4" w:space="0" w:color="auto"/>
                    <w:left w:val="single" w:sz="4" w:space="0" w:color="auto"/>
                    <w:bottom w:val="single" w:sz="4" w:space="0" w:color="auto"/>
                    <w:right w:val="single" w:sz="4" w:space="0" w:color="auto"/>
                  </w:tcBorders>
                  <w:textDirection w:val="btLr"/>
                  <w:hideMark/>
                </w:tcPr>
                <w:p w14:paraId="0B8931E8" w14:textId="77777777" w:rsidR="000F583C" w:rsidRPr="004E3913" w:rsidRDefault="000F583C" w:rsidP="0077422E">
                  <w:pPr>
                    <w:spacing w:after="0" w:line="240" w:lineRule="auto"/>
                    <w:ind w:right="113"/>
                    <w:jc w:val="center"/>
                    <w:rPr>
                      <w:rFonts w:ascii="Arial" w:eastAsia="Times New Roman" w:hAnsi="Arial" w:cs="Arial"/>
                      <w:b/>
                      <w:sz w:val="16"/>
                      <w:szCs w:val="16"/>
                      <w:lang w:eastAsia="en-GB"/>
                    </w:rPr>
                  </w:pPr>
                  <w:r w:rsidRPr="004E3913">
                    <w:rPr>
                      <w:rFonts w:ascii="Arial" w:eastAsia="Times New Roman" w:hAnsi="Arial" w:cs="Arial"/>
                      <w:b/>
                      <w:sz w:val="16"/>
                      <w:szCs w:val="16"/>
                      <w:lang w:eastAsia="en-GB"/>
                    </w:rPr>
                    <w:t>No religion</w:t>
                  </w:r>
                </w:p>
              </w:tc>
            </w:tr>
            <w:tr w:rsidR="000F583C" w:rsidRPr="004E3913" w14:paraId="7EB6C13C"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6EF38CC4"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England % av.</w:t>
                  </w:r>
                </w:p>
              </w:tc>
              <w:tc>
                <w:tcPr>
                  <w:tcW w:w="575" w:type="dxa"/>
                  <w:tcBorders>
                    <w:top w:val="single" w:sz="4" w:space="0" w:color="auto"/>
                    <w:left w:val="single" w:sz="4" w:space="0" w:color="auto"/>
                    <w:bottom w:val="single" w:sz="4" w:space="0" w:color="auto"/>
                    <w:right w:val="single" w:sz="4" w:space="0" w:color="auto"/>
                  </w:tcBorders>
                  <w:vAlign w:val="bottom"/>
                  <w:hideMark/>
                </w:tcPr>
                <w:p w14:paraId="106C299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71.8</w:t>
                  </w:r>
                </w:p>
              </w:tc>
              <w:tc>
                <w:tcPr>
                  <w:tcW w:w="441" w:type="dxa"/>
                  <w:tcBorders>
                    <w:top w:val="single" w:sz="4" w:space="0" w:color="auto"/>
                    <w:left w:val="single" w:sz="4" w:space="0" w:color="auto"/>
                    <w:bottom w:val="single" w:sz="4" w:space="0" w:color="auto"/>
                    <w:right w:val="single" w:sz="4" w:space="0" w:color="auto"/>
                  </w:tcBorders>
                  <w:vAlign w:val="bottom"/>
                  <w:hideMark/>
                </w:tcPr>
                <w:p w14:paraId="2083B54F"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0.3</w:t>
                  </w:r>
                </w:p>
              </w:tc>
              <w:tc>
                <w:tcPr>
                  <w:tcW w:w="442" w:type="dxa"/>
                  <w:tcBorders>
                    <w:top w:val="single" w:sz="4" w:space="0" w:color="auto"/>
                    <w:left w:val="single" w:sz="4" w:space="0" w:color="auto"/>
                    <w:bottom w:val="single" w:sz="4" w:space="0" w:color="auto"/>
                    <w:right w:val="single" w:sz="4" w:space="0" w:color="auto"/>
                  </w:tcBorders>
                  <w:hideMark/>
                </w:tcPr>
                <w:p w14:paraId="77CF676B"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1</w:t>
                  </w:r>
                </w:p>
              </w:tc>
              <w:tc>
                <w:tcPr>
                  <w:tcW w:w="441" w:type="dxa"/>
                  <w:tcBorders>
                    <w:top w:val="single" w:sz="4" w:space="0" w:color="auto"/>
                    <w:left w:val="single" w:sz="4" w:space="0" w:color="auto"/>
                    <w:bottom w:val="single" w:sz="4" w:space="0" w:color="auto"/>
                    <w:right w:val="single" w:sz="4" w:space="0" w:color="auto"/>
                  </w:tcBorders>
                  <w:hideMark/>
                </w:tcPr>
                <w:p w14:paraId="6ABF7E4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0.5</w:t>
                  </w:r>
                </w:p>
              </w:tc>
              <w:tc>
                <w:tcPr>
                  <w:tcW w:w="441" w:type="dxa"/>
                  <w:tcBorders>
                    <w:top w:val="single" w:sz="4" w:space="0" w:color="auto"/>
                    <w:left w:val="single" w:sz="4" w:space="0" w:color="auto"/>
                    <w:bottom w:val="single" w:sz="4" w:space="0" w:color="auto"/>
                    <w:right w:val="single" w:sz="4" w:space="0" w:color="auto"/>
                  </w:tcBorders>
                  <w:hideMark/>
                </w:tcPr>
                <w:p w14:paraId="4F5BBD0F"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0.7</w:t>
                  </w:r>
                </w:p>
              </w:tc>
              <w:tc>
                <w:tcPr>
                  <w:tcW w:w="442" w:type="dxa"/>
                  <w:tcBorders>
                    <w:top w:val="single" w:sz="4" w:space="0" w:color="auto"/>
                    <w:left w:val="single" w:sz="4" w:space="0" w:color="auto"/>
                    <w:bottom w:val="single" w:sz="4" w:space="0" w:color="auto"/>
                    <w:right w:val="single" w:sz="4" w:space="0" w:color="auto"/>
                  </w:tcBorders>
                  <w:hideMark/>
                </w:tcPr>
                <w:p w14:paraId="0D70D7CC"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10.1</w:t>
                  </w:r>
                </w:p>
              </w:tc>
              <w:tc>
                <w:tcPr>
                  <w:tcW w:w="441" w:type="dxa"/>
                  <w:tcBorders>
                    <w:top w:val="single" w:sz="4" w:space="0" w:color="auto"/>
                    <w:left w:val="single" w:sz="4" w:space="0" w:color="auto"/>
                    <w:bottom w:val="single" w:sz="4" w:space="0" w:color="auto"/>
                    <w:right w:val="single" w:sz="4" w:space="0" w:color="auto"/>
                  </w:tcBorders>
                  <w:hideMark/>
                </w:tcPr>
                <w:p w14:paraId="3D135D70"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0.2</w:t>
                  </w:r>
                </w:p>
              </w:tc>
              <w:tc>
                <w:tcPr>
                  <w:tcW w:w="533" w:type="dxa"/>
                  <w:tcBorders>
                    <w:top w:val="single" w:sz="4" w:space="0" w:color="auto"/>
                    <w:left w:val="single" w:sz="4" w:space="0" w:color="auto"/>
                    <w:bottom w:val="single" w:sz="4" w:space="0" w:color="auto"/>
                    <w:right w:val="single" w:sz="4" w:space="0" w:color="auto"/>
                  </w:tcBorders>
                  <w:hideMark/>
                </w:tcPr>
                <w:p w14:paraId="2AF4719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15.1</w:t>
                  </w:r>
                </w:p>
              </w:tc>
            </w:tr>
            <w:tr w:rsidR="000F583C" w:rsidRPr="004E3913" w14:paraId="6970661A"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44202604"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Kirklees</w:t>
                  </w:r>
                </w:p>
              </w:tc>
              <w:tc>
                <w:tcPr>
                  <w:tcW w:w="575" w:type="dxa"/>
                  <w:tcBorders>
                    <w:top w:val="single" w:sz="4" w:space="0" w:color="auto"/>
                    <w:left w:val="single" w:sz="4" w:space="0" w:color="auto"/>
                    <w:bottom w:val="single" w:sz="4" w:space="0" w:color="auto"/>
                    <w:right w:val="single" w:sz="4" w:space="0" w:color="auto"/>
                  </w:tcBorders>
                  <w:vAlign w:val="bottom"/>
                </w:tcPr>
                <w:p w14:paraId="205F2DD0"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vAlign w:val="bottom"/>
                </w:tcPr>
                <w:p w14:paraId="7E6D4D8A"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tcPr>
                <w:p w14:paraId="4244A430"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5E5BA56B"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7CE5EDDB"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tcPr>
                <w:p w14:paraId="1BE2F1A8"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6C5D80B0"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c>
                <w:tcPr>
                  <w:tcW w:w="533" w:type="dxa"/>
                  <w:tcBorders>
                    <w:top w:val="single" w:sz="4" w:space="0" w:color="auto"/>
                    <w:left w:val="single" w:sz="4" w:space="0" w:color="auto"/>
                    <w:bottom w:val="single" w:sz="4" w:space="0" w:color="auto"/>
                    <w:right w:val="single" w:sz="4" w:space="0" w:color="auto"/>
                  </w:tcBorders>
                </w:tcPr>
                <w:p w14:paraId="5A1EC4CA" w14:textId="77777777" w:rsidR="000F583C" w:rsidRPr="004E3913" w:rsidRDefault="000F583C" w:rsidP="0077422E">
                  <w:pPr>
                    <w:spacing w:after="0" w:line="240" w:lineRule="auto"/>
                    <w:jc w:val="center"/>
                    <w:rPr>
                      <w:rFonts w:ascii="Arial" w:eastAsia="Times New Roman" w:hAnsi="Arial" w:cs="Arial"/>
                      <w:b/>
                      <w:bCs/>
                      <w:color w:val="000000"/>
                      <w:sz w:val="16"/>
                      <w:szCs w:val="16"/>
                      <w:lang w:eastAsia="en-GB"/>
                    </w:rPr>
                  </w:pPr>
                </w:p>
              </w:tc>
            </w:tr>
            <w:tr w:rsidR="000F583C" w:rsidRPr="004E3913" w14:paraId="7A1825C3"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1809E2CB"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575" w:type="dxa"/>
                  <w:tcBorders>
                    <w:top w:val="single" w:sz="4" w:space="0" w:color="auto"/>
                    <w:left w:val="single" w:sz="4" w:space="0" w:color="auto"/>
                    <w:bottom w:val="single" w:sz="4" w:space="0" w:color="auto"/>
                    <w:right w:val="single" w:sz="4" w:space="0" w:color="auto"/>
                  </w:tcBorders>
                  <w:vAlign w:val="bottom"/>
                  <w:hideMark/>
                </w:tcPr>
                <w:p w14:paraId="4E4E361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67.2</w:t>
                  </w:r>
                </w:p>
              </w:tc>
              <w:tc>
                <w:tcPr>
                  <w:tcW w:w="441" w:type="dxa"/>
                  <w:tcBorders>
                    <w:top w:val="single" w:sz="4" w:space="0" w:color="auto"/>
                    <w:left w:val="single" w:sz="4" w:space="0" w:color="auto"/>
                    <w:bottom w:val="single" w:sz="4" w:space="0" w:color="auto"/>
                    <w:right w:val="single" w:sz="4" w:space="0" w:color="auto"/>
                  </w:tcBorders>
                  <w:vAlign w:val="bottom"/>
                  <w:hideMark/>
                </w:tcPr>
                <w:p w14:paraId="297D56D0"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0.2</w:t>
                  </w:r>
                </w:p>
              </w:tc>
              <w:tc>
                <w:tcPr>
                  <w:tcW w:w="442" w:type="dxa"/>
                  <w:tcBorders>
                    <w:top w:val="single" w:sz="4" w:space="0" w:color="auto"/>
                    <w:left w:val="single" w:sz="4" w:space="0" w:color="auto"/>
                    <w:bottom w:val="single" w:sz="4" w:space="0" w:color="auto"/>
                    <w:right w:val="single" w:sz="4" w:space="0" w:color="auto"/>
                  </w:tcBorders>
                  <w:hideMark/>
                </w:tcPr>
                <w:p w14:paraId="48783038"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0.3</w:t>
                  </w:r>
                </w:p>
              </w:tc>
              <w:tc>
                <w:tcPr>
                  <w:tcW w:w="441" w:type="dxa"/>
                  <w:tcBorders>
                    <w:top w:val="single" w:sz="4" w:space="0" w:color="auto"/>
                    <w:left w:val="single" w:sz="4" w:space="0" w:color="auto"/>
                    <w:bottom w:val="single" w:sz="4" w:space="0" w:color="auto"/>
                    <w:right w:val="single" w:sz="4" w:space="0" w:color="auto"/>
                  </w:tcBorders>
                  <w:hideMark/>
                </w:tcPr>
                <w:p w14:paraId="45DEB932"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0.1</w:t>
                  </w:r>
                </w:p>
              </w:tc>
              <w:tc>
                <w:tcPr>
                  <w:tcW w:w="441" w:type="dxa"/>
                  <w:tcBorders>
                    <w:top w:val="single" w:sz="4" w:space="0" w:color="auto"/>
                    <w:left w:val="single" w:sz="4" w:space="0" w:color="auto"/>
                    <w:bottom w:val="single" w:sz="4" w:space="0" w:color="auto"/>
                    <w:right w:val="single" w:sz="4" w:space="0" w:color="auto"/>
                  </w:tcBorders>
                  <w:hideMark/>
                </w:tcPr>
                <w:p w14:paraId="0C739FBD"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0.7</w:t>
                  </w:r>
                </w:p>
              </w:tc>
              <w:tc>
                <w:tcPr>
                  <w:tcW w:w="442" w:type="dxa"/>
                  <w:tcBorders>
                    <w:top w:val="single" w:sz="4" w:space="0" w:color="auto"/>
                    <w:left w:val="single" w:sz="4" w:space="0" w:color="auto"/>
                    <w:bottom w:val="single" w:sz="4" w:space="0" w:color="auto"/>
                    <w:right w:val="single" w:sz="4" w:space="0" w:color="auto"/>
                  </w:tcBorders>
                  <w:hideMark/>
                </w:tcPr>
                <w:p w14:paraId="4AC3D0B4"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10.1</w:t>
                  </w:r>
                </w:p>
              </w:tc>
              <w:tc>
                <w:tcPr>
                  <w:tcW w:w="441" w:type="dxa"/>
                  <w:tcBorders>
                    <w:top w:val="single" w:sz="4" w:space="0" w:color="auto"/>
                    <w:left w:val="single" w:sz="4" w:space="0" w:color="auto"/>
                    <w:bottom w:val="single" w:sz="4" w:space="0" w:color="auto"/>
                    <w:right w:val="single" w:sz="4" w:space="0" w:color="auto"/>
                  </w:tcBorders>
                  <w:hideMark/>
                </w:tcPr>
                <w:p w14:paraId="552A685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0.2</w:t>
                  </w:r>
                </w:p>
              </w:tc>
              <w:tc>
                <w:tcPr>
                  <w:tcW w:w="533" w:type="dxa"/>
                  <w:tcBorders>
                    <w:top w:val="single" w:sz="4" w:space="0" w:color="auto"/>
                    <w:left w:val="single" w:sz="4" w:space="0" w:color="auto"/>
                    <w:bottom w:val="single" w:sz="4" w:space="0" w:color="auto"/>
                    <w:right w:val="single" w:sz="4" w:space="0" w:color="auto"/>
                  </w:tcBorders>
                  <w:hideMark/>
                </w:tcPr>
                <w:p w14:paraId="56F1174F"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14</w:t>
                  </w:r>
                </w:p>
              </w:tc>
            </w:tr>
            <w:tr w:rsidR="000F583C" w:rsidRPr="004E3913" w14:paraId="23FDF77F"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0B6D918B"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 xml:space="preserve">Barnsley </w:t>
                  </w:r>
                  <w:r w:rsidRPr="004E3913">
                    <w:rPr>
                      <w:rFonts w:ascii="Arial" w:eastAsia="Times New Roman" w:hAnsi="Arial" w:cs="Arial"/>
                      <w:sz w:val="16"/>
                      <w:szCs w:val="16"/>
                      <w:lang w:eastAsia="en-GB"/>
                    </w:rPr>
                    <w:t xml:space="preserve"> </w:t>
                  </w:r>
                </w:p>
              </w:tc>
              <w:tc>
                <w:tcPr>
                  <w:tcW w:w="575" w:type="dxa"/>
                  <w:tcBorders>
                    <w:top w:val="single" w:sz="4" w:space="0" w:color="auto"/>
                    <w:left w:val="single" w:sz="4" w:space="0" w:color="auto"/>
                    <w:bottom w:val="single" w:sz="4" w:space="0" w:color="auto"/>
                    <w:right w:val="single" w:sz="4" w:space="0" w:color="auto"/>
                  </w:tcBorders>
                  <w:vAlign w:val="bottom"/>
                </w:tcPr>
                <w:p w14:paraId="057543F6"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vAlign w:val="bottom"/>
                </w:tcPr>
                <w:p w14:paraId="7EBCEC4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vAlign w:val="bottom"/>
                </w:tcPr>
                <w:p w14:paraId="30C0B38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vAlign w:val="bottom"/>
                </w:tcPr>
                <w:p w14:paraId="6BB37517"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vAlign w:val="bottom"/>
                </w:tcPr>
                <w:p w14:paraId="5E9FDEA7"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tcPr>
                <w:p w14:paraId="362D8AB4"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0C2EF3A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533" w:type="dxa"/>
                  <w:tcBorders>
                    <w:top w:val="single" w:sz="4" w:space="0" w:color="auto"/>
                    <w:left w:val="single" w:sz="4" w:space="0" w:color="auto"/>
                    <w:bottom w:val="single" w:sz="4" w:space="0" w:color="auto"/>
                    <w:right w:val="single" w:sz="4" w:space="0" w:color="auto"/>
                  </w:tcBorders>
                </w:tcPr>
                <w:p w14:paraId="00464CD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r>
            <w:tr w:rsidR="000F583C" w:rsidRPr="004E3913" w14:paraId="0D2A1853"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610C897F"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575" w:type="dxa"/>
                  <w:tcBorders>
                    <w:top w:val="single" w:sz="4" w:space="0" w:color="auto"/>
                    <w:left w:val="single" w:sz="4" w:space="0" w:color="auto"/>
                    <w:bottom w:val="single" w:sz="4" w:space="0" w:color="auto"/>
                    <w:right w:val="single" w:sz="4" w:space="0" w:color="auto"/>
                  </w:tcBorders>
                  <w:vAlign w:val="bottom"/>
                  <w:hideMark/>
                </w:tcPr>
                <w:p w14:paraId="3903A481"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59.4</w:t>
                  </w:r>
                </w:p>
              </w:tc>
              <w:tc>
                <w:tcPr>
                  <w:tcW w:w="441" w:type="dxa"/>
                  <w:tcBorders>
                    <w:top w:val="single" w:sz="4" w:space="0" w:color="auto"/>
                    <w:left w:val="single" w:sz="4" w:space="0" w:color="auto"/>
                    <w:bottom w:val="single" w:sz="4" w:space="0" w:color="auto"/>
                    <w:right w:val="single" w:sz="4" w:space="0" w:color="auto"/>
                  </w:tcBorders>
                  <w:vAlign w:val="bottom"/>
                  <w:hideMark/>
                </w:tcPr>
                <w:p w14:paraId="5BCABAC2"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0.5</w:t>
                  </w:r>
                </w:p>
              </w:tc>
              <w:tc>
                <w:tcPr>
                  <w:tcW w:w="442" w:type="dxa"/>
                  <w:tcBorders>
                    <w:top w:val="single" w:sz="4" w:space="0" w:color="auto"/>
                    <w:left w:val="single" w:sz="4" w:space="0" w:color="auto"/>
                    <w:bottom w:val="single" w:sz="4" w:space="0" w:color="auto"/>
                    <w:right w:val="single" w:sz="4" w:space="0" w:color="auto"/>
                  </w:tcBorders>
                  <w:hideMark/>
                </w:tcPr>
                <w:p w14:paraId="0B6B92C6"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1.5</w:t>
                  </w:r>
                </w:p>
              </w:tc>
              <w:tc>
                <w:tcPr>
                  <w:tcW w:w="441" w:type="dxa"/>
                  <w:tcBorders>
                    <w:top w:val="single" w:sz="4" w:space="0" w:color="auto"/>
                    <w:left w:val="single" w:sz="4" w:space="0" w:color="auto"/>
                    <w:bottom w:val="single" w:sz="4" w:space="0" w:color="auto"/>
                    <w:right w:val="single" w:sz="4" w:space="0" w:color="auto"/>
                  </w:tcBorders>
                  <w:hideMark/>
                </w:tcPr>
                <w:p w14:paraId="38EA77CB"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0.5</w:t>
                  </w:r>
                </w:p>
              </w:tc>
              <w:tc>
                <w:tcPr>
                  <w:tcW w:w="441" w:type="dxa"/>
                  <w:tcBorders>
                    <w:top w:val="single" w:sz="4" w:space="0" w:color="auto"/>
                    <w:left w:val="single" w:sz="4" w:space="0" w:color="auto"/>
                    <w:bottom w:val="single" w:sz="4" w:space="0" w:color="auto"/>
                    <w:right w:val="single" w:sz="4" w:space="0" w:color="auto"/>
                  </w:tcBorders>
                  <w:hideMark/>
                </w:tcPr>
                <w:p w14:paraId="160273A0"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0.8</w:t>
                  </w:r>
                </w:p>
              </w:tc>
              <w:tc>
                <w:tcPr>
                  <w:tcW w:w="442" w:type="dxa"/>
                  <w:tcBorders>
                    <w:top w:val="single" w:sz="4" w:space="0" w:color="auto"/>
                    <w:left w:val="single" w:sz="4" w:space="0" w:color="auto"/>
                    <w:bottom w:val="single" w:sz="4" w:space="0" w:color="auto"/>
                    <w:right w:val="single" w:sz="4" w:space="0" w:color="auto"/>
                  </w:tcBorders>
                  <w:hideMark/>
                </w:tcPr>
                <w:p w14:paraId="771A828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5</w:t>
                  </w:r>
                </w:p>
              </w:tc>
              <w:tc>
                <w:tcPr>
                  <w:tcW w:w="441" w:type="dxa"/>
                  <w:tcBorders>
                    <w:top w:val="single" w:sz="4" w:space="0" w:color="auto"/>
                    <w:left w:val="single" w:sz="4" w:space="0" w:color="auto"/>
                    <w:bottom w:val="single" w:sz="4" w:space="0" w:color="auto"/>
                    <w:right w:val="single" w:sz="4" w:space="0" w:color="auto"/>
                  </w:tcBorders>
                  <w:hideMark/>
                </w:tcPr>
                <w:p w14:paraId="4F0EB190"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0.4</w:t>
                  </w:r>
                </w:p>
              </w:tc>
              <w:tc>
                <w:tcPr>
                  <w:tcW w:w="533" w:type="dxa"/>
                  <w:tcBorders>
                    <w:top w:val="single" w:sz="4" w:space="0" w:color="auto"/>
                    <w:left w:val="single" w:sz="4" w:space="0" w:color="auto"/>
                    <w:bottom w:val="single" w:sz="4" w:space="0" w:color="auto"/>
                    <w:right w:val="single" w:sz="4" w:space="0" w:color="auto"/>
                  </w:tcBorders>
                  <w:hideMark/>
                </w:tcPr>
                <w:p w14:paraId="01BEBB75"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24.7</w:t>
                  </w:r>
                </w:p>
              </w:tc>
            </w:tr>
            <w:tr w:rsidR="000F583C" w:rsidRPr="004E3913" w14:paraId="3280CA23"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22F3F110"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Calderdale</w:t>
                  </w:r>
                </w:p>
              </w:tc>
              <w:tc>
                <w:tcPr>
                  <w:tcW w:w="575" w:type="dxa"/>
                  <w:tcBorders>
                    <w:top w:val="single" w:sz="4" w:space="0" w:color="auto"/>
                    <w:left w:val="single" w:sz="4" w:space="0" w:color="auto"/>
                    <w:bottom w:val="single" w:sz="4" w:space="0" w:color="auto"/>
                    <w:right w:val="single" w:sz="4" w:space="0" w:color="auto"/>
                  </w:tcBorders>
                  <w:vAlign w:val="bottom"/>
                </w:tcPr>
                <w:p w14:paraId="0373B32C"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vAlign w:val="bottom"/>
                </w:tcPr>
                <w:p w14:paraId="08AD4457"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tcPr>
                <w:p w14:paraId="7A2372EA"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3CFC7122"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3B8CF9CC"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tcPr>
                <w:p w14:paraId="2A57D5C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06B14F3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533" w:type="dxa"/>
                  <w:tcBorders>
                    <w:top w:val="single" w:sz="4" w:space="0" w:color="auto"/>
                    <w:left w:val="single" w:sz="4" w:space="0" w:color="auto"/>
                    <w:bottom w:val="single" w:sz="4" w:space="0" w:color="auto"/>
                    <w:right w:val="single" w:sz="4" w:space="0" w:color="auto"/>
                  </w:tcBorders>
                </w:tcPr>
                <w:p w14:paraId="5B38F0F5"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r>
            <w:tr w:rsidR="000F583C" w:rsidRPr="004E3913" w14:paraId="2F9E8831"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11D7601B"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575" w:type="dxa"/>
                  <w:tcBorders>
                    <w:top w:val="single" w:sz="4" w:space="0" w:color="auto"/>
                    <w:left w:val="single" w:sz="4" w:space="0" w:color="auto"/>
                    <w:bottom w:val="single" w:sz="4" w:space="0" w:color="auto"/>
                    <w:right w:val="single" w:sz="4" w:space="0" w:color="auto"/>
                  </w:tcBorders>
                  <w:vAlign w:val="bottom"/>
                  <w:hideMark/>
                </w:tcPr>
                <w:p w14:paraId="0E8EB8EA"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60.6</w:t>
                  </w:r>
                </w:p>
              </w:tc>
              <w:tc>
                <w:tcPr>
                  <w:tcW w:w="441" w:type="dxa"/>
                  <w:tcBorders>
                    <w:top w:val="single" w:sz="4" w:space="0" w:color="auto"/>
                    <w:left w:val="single" w:sz="4" w:space="0" w:color="auto"/>
                    <w:bottom w:val="single" w:sz="4" w:space="0" w:color="auto"/>
                    <w:right w:val="single" w:sz="4" w:space="0" w:color="auto"/>
                  </w:tcBorders>
                  <w:vAlign w:val="bottom"/>
                  <w:hideMark/>
                </w:tcPr>
                <w:p w14:paraId="145898F7"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0.3</w:t>
                  </w:r>
                </w:p>
              </w:tc>
              <w:tc>
                <w:tcPr>
                  <w:tcW w:w="442" w:type="dxa"/>
                  <w:tcBorders>
                    <w:top w:val="single" w:sz="4" w:space="0" w:color="auto"/>
                    <w:left w:val="single" w:sz="4" w:space="0" w:color="auto"/>
                    <w:bottom w:val="single" w:sz="4" w:space="0" w:color="auto"/>
                    <w:right w:val="single" w:sz="4" w:space="0" w:color="auto"/>
                  </w:tcBorders>
                  <w:hideMark/>
                </w:tcPr>
                <w:p w14:paraId="25F0F8CD"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0.3</w:t>
                  </w:r>
                </w:p>
              </w:tc>
              <w:tc>
                <w:tcPr>
                  <w:tcW w:w="441" w:type="dxa"/>
                  <w:tcBorders>
                    <w:top w:val="single" w:sz="4" w:space="0" w:color="auto"/>
                    <w:left w:val="single" w:sz="4" w:space="0" w:color="auto"/>
                    <w:bottom w:val="single" w:sz="4" w:space="0" w:color="auto"/>
                    <w:right w:val="single" w:sz="4" w:space="0" w:color="auto"/>
                  </w:tcBorders>
                  <w:hideMark/>
                </w:tcPr>
                <w:p w14:paraId="28858560"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0.1</w:t>
                  </w:r>
                </w:p>
              </w:tc>
              <w:tc>
                <w:tcPr>
                  <w:tcW w:w="441" w:type="dxa"/>
                  <w:tcBorders>
                    <w:top w:val="single" w:sz="4" w:space="0" w:color="auto"/>
                    <w:left w:val="single" w:sz="4" w:space="0" w:color="auto"/>
                    <w:bottom w:val="single" w:sz="4" w:space="0" w:color="auto"/>
                    <w:right w:val="single" w:sz="4" w:space="0" w:color="auto"/>
                  </w:tcBorders>
                  <w:hideMark/>
                </w:tcPr>
                <w:p w14:paraId="255A707E"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0.2</w:t>
                  </w:r>
                </w:p>
              </w:tc>
              <w:tc>
                <w:tcPr>
                  <w:tcW w:w="442" w:type="dxa"/>
                  <w:tcBorders>
                    <w:top w:val="single" w:sz="4" w:space="0" w:color="auto"/>
                    <w:left w:val="single" w:sz="4" w:space="0" w:color="auto"/>
                    <w:bottom w:val="single" w:sz="4" w:space="0" w:color="auto"/>
                    <w:right w:val="single" w:sz="4" w:space="0" w:color="auto"/>
                  </w:tcBorders>
                  <w:hideMark/>
                </w:tcPr>
                <w:p w14:paraId="199A6998"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7.8</w:t>
                  </w:r>
                </w:p>
              </w:tc>
              <w:tc>
                <w:tcPr>
                  <w:tcW w:w="441" w:type="dxa"/>
                  <w:tcBorders>
                    <w:top w:val="single" w:sz="4" w:space="0" w:color="auto"/>
                    <w:left w:val="single" w:sz="4" w:space="0" w:color="auto"/>
                    <w:bottom w:val="single" w:sz="4" w:space="0" w:color="auto"/>
                    <w:right w:val="single" w:sz="4" w:space="0" w:color="auto"/>
                  </w:tcBorders>
                  <w:hideMark/>
                </w:tcPr>
                <w:p w14:paraId="53D19B3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0.4</w:t>
                  </w:r>
                </w:p>
              </w:tc>
              <w:tc>
                <w:tcPr>
                  <w:tcW w:w="533" w:type="dxa"/>
                  <w:tcBorders>
                    <w:top w:val="single" w:sz="4" w:space="0" w:color="auto"/>
                    <w:left w:val="single" w:sz="4" w:space="0" w:color="auto"/>
                    <w:bottom w:val="single" w:sz="4" w:space="0" w:color="auto"/>
                    <w:right w:val="single" w:sz="4" w:space="0" w:color="auto"/>
                  </w:tcBorders>
                  <w:hideMark/>
                </w:tcPr>
                <w:p w14:paraId="2B3BC91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30.2</w:t>
                  </w:r>
                </w:p>
              </w:tc>
            </w:tr>
            <w:tr w:rsidR="000F583C" w:rsidRPr="004E3913" w14:paraId="4FA3AD84"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6FDB9DE8" w14:textId="77777777" w:rsidR="000F583C" w:rsidRPr="004E3913" w:rsidRDefault="000F583C" w:rsidP="0077422E">
                  <w:pPr>
                    <w:spacing w:after="0" w:line="240" w:lineRule="auto"/>
                    <w:rPr>
                      <w:rFonts w:ascii="Arial" w:eastAsia="Times New Roman" w:hAnsi="Arial" w:cs="Arial"/>
                      <w:b/>
                      <w:sz w:val="16"/>
                      <w:szCs w:val="16"/>
                      <w:lang w:eastAsia="en-GB"/>
                    </w:rPr>
                  </w:pPr>
                  <w:r w:rsidRPr="004E3913">
                    <w:rPr>
                      <w:rFonts w:ascii="Arial" w:eastAsia="Times New Roman" w:hAnsi="Arial" w:cs="Arial"/>
                      <w:b/>
                      <w:sz w:val="16"/>
                      <w:szCs w:val="16"/>
                      <w:lang w:eastAsia="en-GB"/>
                    </w:rPr>
                    <w:t>Wakefield</w:t>
                  </w:r>
                </w:p>
              </w:tc>
              <w:tc>
                <w:tcPr>
                  <w:tcW w:w="575" w:type="dxa"/>
                  <w:tcBorders>
                    <w:top w:val="single" w:sz="4" w:space="0" w:color="auto"/>
                    <w:left w:val="single" w:sz="4" w:space="0" w:color="auto"/>
                    <w:bottom w:val="single" w:sz="4" w:space="0" w:color="auto"/>
                    <w:right w:val="single" w:sz="4" w:space="0" w:color="auto"/>
                  </w:tcBorders>
                  <w:vAlign w:val="bottom"/>
                </w:tcPr>
                <w:p w14:paraId="5745D2E1"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vAlign w:val="bottom"/>
                </w:tcPr>
                <w:p w14:paraId="2CB7D67C"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tcPr>
                <w:p w14:paraId="23AC173C"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1C041784"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6406D7B3"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2" w:type="dxa"/>
                  <w:tcBorders>
                    <w:top w:val="single" w:sz="4" w:space="0" w:color="auto"/>
                    <w:left w:val="single" w:sz="4" w:space="0" w:color="auto"/>
                    <w:bottom w:val="single" w:sz="4" w:space="0" w:color="auto"/>
                    <w:right w:val="single" w:sz="4" w:space="0" w:color="auto"/>
                  </w:tcBorders>
                </w:tcPr>
                <w:p w14:paraId="758DE96E"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441" w:type="dxa"/>
                  <w:tcBorders>
                    <w:top w:val="single" w:sz="4" w:space="0" w:color="auto"/>
                    <w:left w:val="single" w:sz="4" w:space="0" w:color="auto"/>
                    <w:bottom w:val="single" w:sz="4" w:space="0" w:color="auto"/>
                    <w:right w:val="single" w:sz="4" w:space="0" w:color="auto"/>
                  </w:tcBorders>
                </w:tcPr>
                <w:p w14:paraId="60412761"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c>
                <w:tcPr>
                  <w:tcW w:w="533" w:type="dxa"/>
                  <w:tcBorders>
                    <w:top w:val="single" w:sz="4" w:space="0" w:color="auto"/>
                    <w:left w:val="single" w:sz="4" w:space="0" w:color="auto"/>
                    <w:bottom w:val="single" w:sz="4" w:space="0" w:color="auto"/>
                    <w:right w:val="single" w:sz="4" w:space="0" w:color="auto"/>
                  </w:tcBorders>
                </w:tcPr>
                <w:p w14:paraId="3E90AF5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p>
              </w:tc>
            </w:tr>
            <w:tr w:rsidR="000F583C" w:rsidRPr="004E3913" w14:paraId="0E39A11D" w14:textId="77777777" w:rsidTr="0077422E">
              <w:tc>
                <w:tcPr>
                  <w:tcW w:w="1029" w:type="dxa"/>
                  <w:tcBorders>
                    <w:top w:val="single" w:sz="4" w:space="0" w:color="auto"/>
                    <w:left w:val="single" w:sz="4" w:space="0" w:color="auto"/>
                    <w:bottom w:val="single" w:sz="4" w:space="0" w:color="auto"/>
                    <w:right w:val="single" w:sz="4" w:space="0" w:color="auto"/>
                  </w:tcBorders>
                  <w:hideMark/>
                </w:tcPr>
                <w:p w14:paraId="55448608" w14:textId="77777777" w:rsidR="000F583C" w:rsidRPr="004E3913" w:rsidRDefault="000F583C" w:rsidP="0077422E">
                  <w:pPr>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 average</w:t>
                  </w:r>
                </w:p>
              </w:tc>
              <w:tc>
                <w:tcPr>
                  <w:tcW w:w="575" w:type="dxa"/>
                  <w:tcBorders>
                    <w:top w:val="single" w:sz="4" w:space="0" w:color="auto"/>
                    <w:left w:val="single" w:sz="4" w:space="0" w:color="auto"/>
                    <w:bottom w:val="single" w:sz="4" w:space="0" w:color="auto"/>
                    <w:right w:val="single" w:sz="4" w:space="0" w:color="auto"/>
                  </w:tcBorders>
                  <w:vAlign w:val="bottom"/>
                  <w:hideMark/>
                </w:tcPr>
                <w:p w14:paraId="40D6BC05"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66.4</w:t>
                  </w:r>
                </w:p>
              </w:tc>
              <w:tc>
                <w:tcPr>
                  <w:tcW w:w="441" w:type="dxa"/>
                  <w:tcBorders>
                    <w:top w:val="single" w:sz="4" w:space="0" w:color="auto"/>
                    <w:left w:val="single" w:sz="4" w:space="0" w:color="auto"/>
                    <w:bottom w:val="single" w:sz="4" w:space="0" w:color="auto"/>
                    <w:right w:val="single" w:sz="4" w:space="0" w:color="auto"/>
                  </w:tcBorders>
                  <w:vAlign w:val="bottom"/>
                  <w:hideMark/>
                </w:tcPr>
                <w:p w14:paraId="08F7E0DD"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0.16</w:t>
                  </w:r>
                </w:p>
              </w:tc>
              <w:tc>
                <w:tcPr>
                  <w:tcW w:w="442" w:type="dxa"/>
                  <w:tcBorders>
                    <w:top w:val="single" w:sz="4" w:space="0" w:color="auto"/>
                    <w:left w:val="single" w:sz="4" w:space="0" w:color="auto"/>
                    <w:bottom w:val="single" w:sz="4" w:space="0" w:color="auto"/>
                    <w:right w:val="single" w:sz="4" w:space="0" w:color="auto"/>
                  </w:tcBorders>
                  <w:hideMark/>
                </w:tcPr>
                <w:p w14:paraId="287A37FB"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0.25</w:t>
                  </w:r>
                </w:p>
              </w:tc>
              <w:tc>
                <w:tcPr>
                  <w:tcW w:w="441" w:type="dxa"/>
                  <w:tcBorders>
                    <w:top w:val="single" w:sz="4" w:space="0" w:color="auto"/>
                    <w:left w:val="single" w:sz="4" w:space="0" w:color="auto"/>
                    <w:bottom w:val="single" w:sz="4" w:space="0" w:color="auto"/>
                    <w:right w:val="single" w:sz="4" w:space="0" w:color="auto"/>
                  </w:tcBorders>
                  <w:hideMark/>
                </w:tcPr>
                <w:p w14:paraId="73C26CC6"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0.04</w:t>
                  </w:r>
                </w:p>
              </w:tc>
              <w:tc>
                <w:tcPr>
                  <w:tcW w:w="441" w:type="dxa"/>
                  <w:tcBorders>
                    <w:top w:val="single" w:sz="4" w:space="0" w:color="auto"/>
                    <w:left w:val="single" w:sz="4" w:space="0" w:color="auto"/>
                    <w:bottom w:val="single" w:sz="4" w:space="0" w:color="auto"/>
                    <w:right w:val="single" w:sz="4" w:space="0" w:color="auto"/>
                  </w:tcBorders>
                  <w:hideMark/>
                </w:tcPr>
                <w:p w14:paraId="04D3EAE9"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0.12</w:t>
                  </w:r>
                </w:p>
              </w:tc>
              <w:tc>
                <w:tcPr>
                  <w:tcW w:w="442" w:type="dxa"/>
                  <w:tcBorders>
                    <w:top w:val="single" w:sz="4" w:space="0" w:color="auto"/>
                    <w:left w:val="single" w:sz="4" w:space="0" w:color="auto"/>
                    <w:bottom w:val="single" w:sz="4" w:space="0" w:color="auto"/>
                    <w:right w:val="single" w:sz="4" w:space="0" w:color="auto"/>
                  </w:tcBorders>
                  <w:hideMark/>
                </w:tcPr>
                <w:p w14:paraId="50E78D3D"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2.0</w:t>
                  </w:r>
                </w:p>
              </w:tc>
              <w:tc>
                <w:tcPr>
                  <w:tcW w:w="441" w:type="dxa"/>
                  <w:tcBorders>
                    <w:top w:val="single" w:sz="4" w:space="0" w:color="auto"/>
                    <w:left w:val="single" w:sz="4" w:space="0" w:color="auto"/>
                    <w:bottom w:val="single" w:sz="4" w:space="0" w:color="auto"/>
                    <w:right w:val="single" w:sz="4" w:space="0" w:color="auto"/>
                  </w:tcBorders>
                  <w:hideMark/>
                </w:tcPr>
                <w:p w14:paraId="5E223786"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0.3</w:t>
                  </w:r>
                </w:p>
              </w:tc>
              <w:tc>
                <w:tcPr>
                  <w:tcW w:w="533" w:type="dxa"/>
                  <w:tcBorders>
                    <w:top w:val="single" w:sz="4" w:space="0" w:color="auto"/>
                    <w:left w:val="single" w:sz="4" w:space="0" w:color="auto"/>
                    <w:bottom w:val="single" w:sz="4" w:space="0" w:color="auto"/>
                    <w:right w:val="single" w:sz="4" w:space="0" w:color="auto"/>
                  </w:tcBorders>
                  <w:hideMark/>
                </w:tcPr>
                <w:p w14:paraId="61B8EBC4" w14:textId="77777777" w:rsidR="000F583C" w:rsidRPr="004E3913" w:rsidRDefault="000F583C" w:rsidP="0077422E">
                  <w:pPr>
                    <w:spacing w:after="0" w:line="240" w:lineRule="auto"/>
                    <w:jc w:val="center"/>
                    <w:rPr>
                      <w:rFonts w:ascii="Arial" w:eastAsia="Times New Roman" w:hAnsi="Arial" w:cs="Arial"/>
                      <w:color w:val="000000"/>
                      <w:sz w:val="16"/>
                      <w:szCs w:val="16"/>
                      <w:lang w:eastAsia="en-GB"/>
                    </w:rPr>
                  </w:pPr>
                  <w:r w:rsidRPr="004E3913">
                    <w:rPr>
                      <w:rFonts w:ascii="Arial" w:eastAsia="Times New Roman" w:hAnsi="Arial" w:cs="Arial"/>
                      <w:color w:val="000000"/>
                      <w:sz w:val="16"/>
                      <w:szCs w:val="16"/>
                      <w:lang w:eastAsia="en-GB"/>
                    </w:rPr>
                    <w:t>24.4</w:t>
                  </w:r>
                </w:p>
              </w:tc>
            </w:tr>
          </w:tbl>
          <w:p w14:paraId="53E68005" w14:textId="77777777" w:rsidR="000F583C" w:rsidRPr="004E3913" w:rsidRDefault="000F583C" w:rsidP="0077422E">
            <w:pPr>
              <w:spacing w:after="0" w:line="240" w:lineRule="auto"/>
              <w:rPr>
                <w:rFonts w:ascii="Arial" w:eastAsia="Times New Roman" w:hAnsi="Arial" w:cs="Arial"/>
                <w:i/>
                <w:sz w:val="16"/>
                <w:szCs w:val="16"/>
                <w:lang w:eastAsia="en-GB"/>
              </w:rPr>
            </w:pPr>
            <w:r w:rsidRPr="004E3913">
              <w:rPr>
                <w:rFonts w:ascii="Arial" w:eastAsia="Times New Roman" w:hAnsi="Arial" w:cs="Arial"/>
                <w:i/>
                <w:sz w:val="16"/>
                <w:szCs w:val="16"/>
                <w:lang w:eastAsia="en-GB"/>
              </w:rPr>
              <w:t>Taken from 2011 Census data</w:t>
            </w:r>
          </w:p>
          <w:p w14:paraId="4CCA1948" w14:textId="77777777" w:rsidR="000F583C" w:rsidRPr="004E3913" w:rsidRDefault="000F583C" w:rsidP="0077422E">
            <w:pPr>
              <w:spacing w:after="0" w:line="240" w:lineRule="auto"/>
              <w:rPr>
                <w:rFonts w:ascii="Arial" w:eastAsia="Times New Roman" w:hAnsi="Arial" w:cs="Arial"/>
                <w:i/>
                <w:sz w:val="16"/>
                <w:szCs w:val="16"/>
                <w:lang w:eastAsia="en-GB"/>
              </w:rPr>
            </w:pPr>
          </w:p>
          <w:tbl>
            <w:tblPr>
              <w:tblW w:w="5805" w:type="dxa"/>
              <w:tblLayout w:type="fixed"/>
              <w:tblLook w:val="04A0" w:firstRow="1" w:lastRow="0" w:firstColumn="1" w:lastColumn="0" w:noHBand="0" w:noVBand="1"/>
            </w:tblPr>
            <w:tblGrid>
              <w:gridCol w:w="2201"/>
              <w:gridCol w:w="821"/>
              <w:gridCol w:w="881"/>
              <w:gridCol w:w="1902"/>
            </w:tblGrid>
            <w:tr w:rsidR="000F583C" w:rsidRPr="004E3913" w14:paraId="4981B260" w14:textId="77777777" w:rsidTr="0077422E">
              <w:trPr>
                <w:gridAfter w:val="1"/>
                <w:wAfter w:w="1900" w:type="dxa"/>
                <w:trHeight w:val="458"/>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B0C4DE"/>
                  <w:hideMark/>
                </w:tcPr>
                <w:p w14:paraId="0038B45B"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Religion</w:t>
                  </w:r>
                </w:p>
              </w:tc>
              <w:tc>
                <w:tcPr>
                  <w:tcW w:w="820" w:type="dxa"/>
                  <w:vMerge w:val="restart"/>
                  <w:tcBorders>
                    <w:top w:val="single" w:sz="4" w:space="0" w:color="D3D3D3"/>
                    <w:left w:val="single" w:sz="4" w:space="0" w:color="D3D3D3"/>
                    <w:bottom w:val="single" w:sz="4" w:space="0" w:color="D3D3D3"/>
                    <w:right w:val="single" w:sz="4" w:space="0" w:color="D3D3D3"/>
                  </w:tcBorders>
                  <w:shd w:val="clear" w:color="auto" w:fill="B0C4DE"/>
                  <w:hideMark/>
                </w:tcPr>
                <w:p w14:paraId="1A6BA854"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Total</w:t>
                  </w:r>
                </w:p>
              </w:tc>
              <w:tc>
                <w:tcPr>
                  <w:tcW w:w="880" w:type="dxa"/>
                  <w:vMerge w:val="restart"/>
                  <w:tcBorders>
                    <w:top w:val="single" w:sz="4" w:space="0" w:color="D3D3D3"/>
                    <w:left w:val="single" w:sz="4" w:space="0" w:color="D3D3D3"/>
                    <w:bottom w:val="single" w:sz="4" w:space="0" w:color="D3D3D3"/>
                    <w:right w:val="single" w:sz="4" w:space="0" w:color="D3D3D3"/>
                  </w:tcBorders>
                  <w:shd w:val="clear" w:color="auto" w:fill="B0C4DE"/>
                  <w:hideMark/>
                </w:tcPr>
                <w:p w14:paraId="2F256ADF"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7536707B" w14:textId="77777777" w:rsidTr="0077422E">
              <w:trPr>
                <w:trHeight w:val="300"/>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0FA4F63A"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820" w:type="dxa"/>
                  <w:vMerge/>
                  <w:tcBorders>
                    <w:top w:val="single" w:sz="4" w:space="0" w:color="D3D3D3"/>
                    <w:left w:val="single" w:sz="4" w:space="0" w:color="D3D3D3"/>
                    <w:bottom w:val="single" w:sz="4" w:space="0" w:color="D3D3D3"/>
                    <w:right w:val="single" w:sz="4" w:space="0" w:color="D3D3D3"/>
                  </w:tcBorders>
                  <w:vAlign w:val="center"/>
                  <w:hideMark/>
                </w:tcPr>
                <w:p w14:paraId="4686D162"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880" w:type="dxa"/>
                  <w:vMerge/>
                  <w:tcBorders>
                    <w:top w:val="single" w:sz="4" w:space="0" w:color="D3D3D3"/>
                    <w:left w:val="single" w:sz="4" w:space="0" w:color="D3D3D3"/>
                    <w:bottom w:val="single" w:sz="4" w:space="0" w:color="D3D3D3"/>
                    <w:right w:val="single" w:sz="4" w:space="0" w:color="D3D3D3"/>
                  </w:tcBorders>
                  <w:vAlign w:val="center"/>
                  <w:hideMark/>
                </w:tcPr>
                <w:p w14:paraId="3D1B6CED"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900" w:type="dxa"/>
                  <w:noWrap/>
                  <w:vAlign w:val="bottom"/>
                  <w:hideMark/>
                </w:tcPr>
                <w:p w14:paraId="602E8F25"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c>
            </w:tr>
            <w:tr w:rsidR="000F583C" w:rsidRPr="004E3913" w14:paraId="6EC34AA4"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44860A0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Not Recorded</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653CA02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38437</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61D9465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33</w:t>
                  </w:r>
                </w:p>
              </w:tc>
              <w:tc>
                <w:tcPr>
                  <w:tcW w:w="1900" w:type="dxa"/>
                  <w:vAlign w:val="center"/>
                  <w:hideMark/>
                </w:tcPr>
                <w:p w14:paraId="676D7F8E"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9EC5B59" w14:textId="77777777" w:rsidTr="0077422E">
              <w:trPr>
                <w:trHeight w:val="38"/>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5513708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65D1147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210A9A6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2ED34434"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6FFE2DD0"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7B796B13"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Not religious</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7C0DC0F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20517</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36AFE64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17.6</w:t>
                  </w:r>
                </w:p>
              </w:tc>
              <w:tc>
                <w:tcPr>
                  <w:tcW w:w="1900" w:type="dxa"/>
                  <w:vAlign w:val="center"/>
                  <w:hideMark/>
                </w:tcPr>
                <w:p w14:paraId="1522B81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0A7FED4" w14:textId="77777777" w:rsidTr="0077422E">
              <w:trPr>
                <w:trHeight w:val="38"/>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0530796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2FAD389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23617F4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6E5BBE7F"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EEDE5DC"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57E7EC0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Church of England, follower of religion</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77576AD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6686</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6FA9A15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5.7</w:t>
                  </w:r>
                </w:p>
              </w:tc>
              <w:tc>
                <w:tcPr>
                  <w:tcW w:w="1900" w:type="dxa"/>
                  <w:vAlign w:val="center"/>
                  <w:hideMark/>
                </w:tcPr>
                <w:p w14:paraId="599EDF6B"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CCBCC4F"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4798088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2E8C1A8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4FE3888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66FAC105"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2645CA48"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7169D753"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Religion NOS</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0476893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7180</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527997A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6.18</w:t>
                  </w:r>
                </w:p>
              </w:tc>
              <w:tc>
                <w:tcPr>
                  <w:tcW w:w="1900" w:type="dxa"/>
                  <w:vAlign w:val="center"/>
                  <w:hideMark/>
                </w:tcPr>
                <w:p w14:paraId="1DBAE73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D698271"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5E6DEBB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39F7E6B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765A557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028D9A6A"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828C07A"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23BDE9C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Patient religion unknown</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47BED8D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4591</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7F910CD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3.9</w:t>
                  </w:r>
                </w:p>
              </w:tc>
              <w:tc>
                <w:tcPr>
                  <w:tcW w:w="1900" w:type="dxa"/>
                  <w:vAlign w:val="center"/>
                  <w:hideMark/>
                </w:tcPr>
                <w:p w14:paraId="7AA5728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3D3D5EA"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0E6CCAC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7EAC38EA"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3010562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7DC6EF36"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1FFF72BD"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00C2500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Christian</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39858E4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15395</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53AF792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13.2</w:t>
                  </w:r>
                </w:p>
              </w:tc>
              <w:tc>
                <w:tcPr>
                  <w:tcW w:w="1900" w:type="dxa"/>
                  <w:vAlign w:val="center"/>
                  <w:hideMark/>
                </w:tcPr>
                <w:p w14:paraId="0DC6D5A9"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794C7E3"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25E174E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554FB81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6E56E85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171CD143"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57AFC45"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31C5336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Religion not given - patient refused</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7552758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3269</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7774685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2.8</w:t>
                  </w:r>
                </w:p>
              </w:tc>
              <w:tc>
                <w:tcPr>
                  <w:tcW w:w="1900" w:type="dxa"/>
                  <w:vAlign w:val="center"/>
                  <w:hideMark/>
                </w:tcPr>
                <w:p w14:paraId="47D4457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C12E6D9" w14:textId="77777777" w:rsidTr="0077422E">
              <w:trPr>
                <w:trHeight w:val="38"/>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4A2CA27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2D612F9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046C23A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439F948E"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8035E22"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5C2EF5D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Church of England</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1099046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1999</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5949D295"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1.7</w:t>
                  </w:r>
                </w:p>
              </w:tc>
              <w:tc>
                <w:tcPr>
                  <w:tcW w:w="1900" w:type="dxa"/>
                  <w:vAlign w:val="center"/>
                  <w:hideMark/>
                </w:tcPr>
                <w:p w14:paraId="002073B4"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5F35D56" w14:textId="77777777" w:rsidTr="0077422E">
              <w:trPr>
                <w:trHeight w:val="38"/>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343F42D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79F3864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0E72FB4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6C1FAB16"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BC63F57"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345066E9"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Muslim</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0B88DB1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3209</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1C4A41D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2.8</w:t>
                  </w:r>
                </w:p>
              </w:tc>
              <w:tc>
                <w:tcPr>
                  <w:tcW w:w="1900" w:type="dxa"/>
                  <w:vAlign w:val="center"/>
                  <w:hideMark/>
                </w:tcPr>
                <w:p w14:paraId="67CCEDA8"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386FF3C"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3F78C95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17D1F00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6BF2A81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572863BC"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5F3353C9"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2CFA75C4"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Roman Catholic</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1F84B94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1662</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41C54AF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1.4</w:t>
                  </w:r>
                </w:p>
              </w:tc>
              <w:tc>
                <w:tcPr>
                  <w:tcW w:w="1900" w:type="dxa"/>
                  <w:vAlign w:val="center"/>
                  <w:hideMark/>
                </w:tcPr>
                <w:p w14:paraId="48D99B9B"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CB1F33C"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4F2234F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6E57A81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33D9A1C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3F201427"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4F5A8151"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61CD212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Christian religion</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157EE07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629</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3F77022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0.5</w:t>
                  </w:r>
                </w:p>
              </w:tc>
              <w:tc>
                <w:tcPr>
                  <w:tcW w:w="1900" w:type="dxa"/>
                  <w:vAlign w:val="center"/>
                  <w:hideMark/>
                </w:tcPr>
                <w:p w14:paraId="5399D3A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2E93A6F"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5E1FE8B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092FFB6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10CCF52A"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21E61610"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4DE56FA2"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187366E7"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Atheist</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1E3F76B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669</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03B96F2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0.5</w:t>
                  </w:r>
                </w:p>
              </w:tc>
              <w:tc>
                <w:tcPr>
                  <w:tcW w:w="1900" w:type="dxa"/>
                  <w:vAlign w:val="center"/>
                  <w:hideMark/>
                </w:tcPr>
                <w:p w14:paraId="7BE9A82B"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D88D138"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75F876F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57F9994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1D7A433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76704EB8"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A05201B"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14CF2C3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Methodist</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6AE0B9E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447</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4A49F23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0.4</w:t>
                  </w:r>
                </w:p>
              </w:tc>
              <w:tc>
                <w:tcPr>
                  <w:tcW w:w="1900" w:type="dxa"/>
                  <w:vAlign w:val="center"/>
                  <w:hideMark/>
                </w:tcPr>
                <w:p w14:paraId="11DF2E6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F49416F" w14:textId="77777777" w:rsidTr="0077422E">
              <w:trPr>
                <w:trHeight w:val="38"/>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71AD861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28FE423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3D3E858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22966910"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EFBF194"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3860292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Agnostic</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5C16766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335</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64C86B8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0.3</w:t>
                  </w:r>
                </w:p>
              </w:tc>
              <w:tc>
                <w:tcPr>
                  <w:tcW w:w="1900" w:type="dxa"/>
                  <w:vAlign w:val="center"/>
                  <w:hideMark/>
                </w:tcPr>
                <w:p w14:paraId="77D3449B"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B76FFA6" w14:textId="77777777" w:rsidTr="0077422E">
              <w:trPr>
                <w:trHeight w:val="38"/>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226FC3F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34BD7E5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64A3F45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00E1A4AC"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6F12E0C"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4F3A60B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Religion (Other)</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0D9E2B8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1495</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07F866A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1.3</w:t>
                  </w:r>
                </w:p>
              </w:tc>
              <w:tc>
                <w:tcPr>
                  <w:tcW w:w="1900" w:type="dxa"/>
                  <w:vAlign w:val="center"/>
                  <w:hideMark/>
                </w:tcPr>
                <w:p w14:paraId="5F861C1B"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7B84161"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5D804DF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1E3BBAC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747900B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611C5A12"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7A5650F"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12B0DBBD"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Declines to disclose religious beliefs</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25EAAFA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4321</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3761C39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3.7</w:t>
                  </w:r>
                </w:p>
              </w:tc>
              <w:tc>
                <w:tcPr>
                  <w:tcW w:w="1900" w:type="dxa"/>
                  <w:vAlign w:val="center"/>
                  <w:hideMark/>
                </w:tcPr>
                <w:p w14:paraId="3C99E9A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E552C11"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1F22F5E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1B403F5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0ACB9F3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40A7BEF2"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0E411D80"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2488866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Religious affiliation</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249A065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136</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43F25CB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0.1</w:t>
                  </w:r>
                </w:p>
              </w:tc>
              <w:tc>
                <w:tcPr>
                  <w:tcW w:w="1900" w:type="dxa"/>
                  <w:vAlign w:val="center"/>
                  <w:hideMark/>
                </w:tcPr>
                <w:p w14:paraId="43DCF21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7B7A57A"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73157E9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1AA6E89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10367C8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1553B79C"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368FAF32"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6B540FE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Mormon</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12F4432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114</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3FC013D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0.1</w:t>
                  </w:r>
                </w:p>
              </w:tc>
              <w:tc>
                <w:tcPr>
                  <w:tcW w:w="1900" w:type="dxa"/>
                  <w:vAlign w:val="center"/>
                  <w:hideMark/>
                </w:tcPr>
                <w:p w14:paraId="46C60A8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9391BFF"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4140E13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710BC7F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6C039DF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61D09035"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0E3ACD1B"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3EF3B7D7"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Spiritualist</w:t>
                  </w:r>
                </w:p>
              </w:tc>
              <w:tc>
                <w:tcPr>
                  <w:tcW w:w="820" w:type="dxa"/>
                  <w:vMerge w:val="restart"/>
                  <w:tcBorders>
                    <w:top w:val="nil"/>
                    <w:left w:val="single" w:sz="4" w:space="0" w:color="D3D3D3"/>
                    <w:bottom w:val="single" w:sz="4" w:space="0" w:color="D3D3D3"/>
                    <w:right w:val="single" w:sz="4" w:space="0" w:color="D3D3D3"/>
                  </w:tcBorders>
                  <w:shd w:val="clear" w:color="auto" w:fill="F5F5F5"/>
                </w:tcPr>
                <w:p w14:paraId="26E0816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91</w:t>
                  </w:r>
                </w:p>
              </w:tc>
              <w:tc>
                <w:tcPr>
                  <w:tcW w:w="880" w:type="dxa"/>
                  <w:vMerge w:val="restart"/>
                  <w:tcBorders>
                    <w:top w:val="nil"/>
                    <w:left w:val="single" w:sz="4" w:space="0" w:color="D3D3D3"/>
                    <w:bottom w:val="single" w:sz="4" w:space="0" w:color="D3D3D3"/>
                    <w:right w:val="single" w:sz="4" w:space="0" w:color="D3D3D3"/>
                  </w:tcBorders>
                  <w:shd w:val="clear" w:color="auto" w:fill="F5F5F5"/>
                </w:tcPr>
                <w:p w14:paraId="0DD1458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30642DB9"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02CE7CA" w14:textId="77777777" w:rsidTr="0077422E">
              <w:trPr>
                <w:trHeight w:val="42"/>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00DB2F7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73B7E97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7183D41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696C70B6"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20F2ADD2" w14:textId="77777777" w:rsidTr="0077422E">
              <w:trPr>
                <w:trHeight w:val="300"/>
              </w:trPr>
              <w:tc>
                <w:tcPr>
                  <w:tcW w:w="2200"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55C4D28D"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Protestant</w:t>
                  </w:r>
                </w:p>
              </w:tc>
              <w:tc>
                <w:tcPr>
                  <w:tcW w:w="820" w:type="dxa"/>
                  <w:vMerge w:val="restart"/>
                  <w:tcBorders>
                    <w:top w:val="nil"/>
                    <w:left w:val="single" w:sz="4" w:space="0" w:color="D3D3D3"/>
                    <w:bottom w:val="single" w:sz="4" w:space="0" w:color="D3D3D3"/>
                    <w:right w:val="single" w:sz="4" w:space="0" w:color="D3D3D3"/>
                  </w:tcBorders>
                  <w:shd w:val="clear" w:color="auto" w:fill="FFFFFF"/>
                </w:tcPr>
                <w:p w14:paraId="7ACE3E7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85</w:t>
                  </w:r>
                </w:p>
              </w:tc>
              <w:tc>
                <w:tcPr>
                  <w:tcW w:w="880" w:type="dxa"/>
                  <w:vMerge w:val="restart"/>
                  <w:tcBorders>
                    <w:top w:val="nil"/>
                    <w:left w:val="single" w:sz="4" w:space="0" w:color="D3D3D3"/>
                    <w:bottom w:val="single" w:sz="4" w:space="0" w:color="D3D3D3"/>
                    <w:right w:val="single" w:sz="4" w:space="0" w:color="D3D3D3"/>
                  </w:tcBorders>
                  <w:shd w:val="clear" w:color="auto" w:fill="FFFFFF"/>
                </w:tcPr>
                <w:p w14:paraId="553F624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7BA91760"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5D79590" w14:textId="77777777" w:rsidTr="0077422E">
              <w:trPr>
                <w:trHeight w:val="38"/>
              </w:trPr>
              <w:tc>
                <w:tcPr>
                  <w:tcW w:w="2200" w:type="dxa"/>
                  <w:vMerge/>
                  <w:tcBorders>
                    <w:top w:val="single" w:sz="4" w:space="0" w:color="D3D3D3"/>
                    <w:left w:val="single" w:sz="4" w:space="0" w:color="D3D3D3"/>
                    <w:bottom w:val="single" w:sz="4" w:space="0" w:color="D3D3D3"/>
                    <w:right w:val="single" w:sz="4" w:space="0" w:color="D3D3D3"/>
                  </w:tcBorders>
                  <w:vAlign w:val="center"/>
                  <w:hideMark/>
                </w:tcPr>
                <w:p w14:paraId="1903132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20" w:type="dxa"/>
                  <w:vMerge/>
                  <w:tcBorders>
                    <w:top w:val="nil"/>
                    <w:left w:val="single" w:sz="4" w:space="0" w:color="D3D3D3"/>
                    <w:bottom w:val="single" w:sz="4" w:space="0" w:color="D3D3D3"/>
                    <w:right w:val="single" w:sz="4" w:space="0" w:color="D3D3D3"/>
                  </w:tcBorders>
                  <w:vAlign w:val="center"/>
                </w:tcPr>
                <w:p w14:paraId="26028C0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880" w:type="dxa"/>
                  <w:vMerge/>
                  <w:tcBorders>
                    <w:top w:val="nil"/>
                    <w:left w:val="single" w:sz="4" w:space="0" w:color="D3D3D3"/>
                    <w:bottom w:val="single" w:sz="4" w:space="0" w:color="D3D3D3"/>
                    <w:right w:val="single" w:sz="4" w:space="0" w:color="D3D3D3"/>
                  </w:tcBorders>
                  <w:vAlign w:val="center"/>
                </w:tcPr>
                <w:p w14:paraId="4AC369C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noWrap/>
                  <w:vAlign w:val="bottom"/>
                  <w:hideMark/>
                </w:tcPr>
                <w:p w14:paraId="45BD9A5C"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7FB163A7"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0A917C7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lastRenderedPageBreak/>
                    <w:t>Pagan</w:t>
                  </w:r>
                </w:p>
              </w:tc>
              <w:tc>
                <w:tcPr>
                  <w:tcW w:w="820" w:type="dxa"/>
                  <w:tcBorders>
                    <w:top w:val="nil"/>
                    <w:left w:val="nil"/>
                    <w:bottom w:val="single" w:sz="4" w:space="0" w:color="D3D3D3"/>
                    <w:right w:val="single" w:sz="4" w:space="0" w:color="D3D3D3"/>
                  </w:tcBorders>
                  <w:shd w:val="clear" w:color="auto" w:fill="F5F5F5"/>
                </w:tcPr>
                <w:p w14:paraId="0A61DD0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163</w:t>
                  </w:r>
                </w:p>
              </w:tc>
              <w:tc>
                <w:tcPr>
                  <w:tcW w:w="880" w:type="dxa"/>
                  <w:tcBorders>
                    <w:top w:val="nil"/>
                    <w:left w:val="nil"/>
                    <w:bottom w:val="single" w:sz="4" w:space="0" w:color="D3D3D3"/>
                    <w:right w:val="single" w:sz="4" w:space="0" w:color="D3D3D3"/>
                  </w:tcBorders>
                  <w:shd w:val="clear" w:color="auto" w:fill="F5F5F5"/>
                </w:tcPr>
                <w:p w14:paraId="6769BEB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0.1</w:t>
                  </w:r>
                </w:p>
              </w:tc>
              <w:tc>
                <w:tcPr>
                  <w:tcW w:w="1900" w:type="dxa"/>
                  <w:vAlign w:val="center"/>
                </w:tcPr>
                <w:p w14:paraId="5EC67CD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99FD09F"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53490C68"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Baptist</w:t>
                  </w:r>
                </w:p>
              </w:tc>
              <w:tc>
                <w:tcPr>
                  <w:tcW w:w="820" w:type="dxa"/>
                  <w:tcBorders>
                    <w:top w:val="nil"/>
                    <w:left w:val="nil"/>
                    <w:bottom w:val="single" w:sz="4" w:space="0" w:color="D3D3D3"/>
                    <w:right w:val="single" w:sz="4" w:space="0" w:color="D3D3D3"/>
                  </w:tcBorders>
                  <w:shd w:val="clear" w:color="auto" w:fill="FFFFFF"/>
                </w:tcPr>
                <w:p w14:paraId="346DCCA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36</w:t>
                  </w:r>
                </w:p>
              </w:tc>
              <w:tc>
                <w:tcPr>
                  <w:tcW w:w="880" w:type="dxa"/>
                  <w:tcBorders>
                    <w:top w:val="nil"/>
                    <w:left w:val="nil"/>
                    <w:bottom w:val="single" w:sz="4" w:space="0" w:color="D3D3D3"/>
                    <w:right w:val="single" w:sz="4" w:space="0" w:color="D3D3D3"/>
                  </w:tcBorders>
                  <w:shd w:val="clear" w:color="auto" w:fill="FFFFFF"/>
                </w:tcPr>
                <w:p w14:paraId="7351A29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1DD89A2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3A7CF7F"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23132B8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Sikh</w:t>
                  </w:r>
                </w:p>
              </w:tc>
              <w:tc>
                <w:tcPr>
                  <w:tcW w:w="820" w:type="dxa"/>
                  <w:tcBorders>
                    <w:top w:val="nil"/>
                    <w:left w:val="nil"/>
                    <w:bottom w:val="single" w:sz="4" w:space="0" w:color="D3D3D3"/>
                    <w:right w:val="single" w:sz="4" w:space="0" w:color="D3D3D3"/>
                  </w:tcBorders>
                  <w:shd w:val="clear" w:color="auto" w:fill="F5F5F5"/>
                </w:tcPr>
                <w:p w14:paraId="317A4DC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120</w:t>
                  </w:r>
                </w:p>
              </w:tc>
              <w:tc>
                <w:tcPr>
                  <w:tcW w:w="880" w:type="dxa"/>
                  <w:tcBorders>
                    <w:top w:val="nil"/>
                    <w:left w:val="nil"/>
                    <w:bottom w:val="single" w:sz="4" w:space="0" w:color="D3D3D3"/>
                    <w:right w:val="single" w:sz="4" w:space="0" w:color="D3D3D3"/>
                  </w:tcBorders>
                  <w:shd w:val="clear" w:color="auto" w:fill="F5F5F5"/>
                </w:tcPr>
                <w:p w14:paraId="3C06ED2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0.1</w:t>
                  </w:r>
                </w:p>
              </w:tc>
              <w:tc>
                <w:tcPr>
                  <w:tcW w:w="1900" w:type="dxa"/>
                  <w:vAlign w:val="center"/>
                </w:tcPr>
                <w:p w14:paraId="70C43EB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98B0909"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47D0184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Buddhist</w:t>
                  </w:r>
                </w:p>
              </w:tc>
              <w:tc>
                <w:tcPr>
                  <w:tcW w:w="820" w:type="dxa"/>
                  <w:tcBorders>
                    <w:top w:val="nil"/>
                    <w:left w:val="nil"/>
                    <w:bottom w:val="single" w:sz="4" w:space="0" w:color="D3D3D3"/>
                    <w:right w:val="single" w:sz="4" w:space="0" w:color="D3D3D3"/>
                  </w:tcBorders>
                  <w:shd w:val="clear" w:color="auto" w:fill="FFFFFF"/>
                </w:tcPr>
                <w:p w14:paraId="154006C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101</w:t>
                  </w:r>
                </w:p>
              </w:tc>
              <w:tc>
                <w:tcPr>
                  <w:tcW w:w="880" w:type="dxa"/>
                  <w:tcBorders>
                    <w:top w:val="nil"/>
                    <w:left w:val="nil"/>
                    <w:bottom w:val="single" w:sz="4" w:space="0" w:color="D3D3D3"/>
                    <w:right w:val="single" w:sz="4" w:space="0" w:color="D3D3D3"/>
                  </w:tcBorders>
                  <w:shd w:val="clear" w:color="auto" w:fill="FFFFFF"/>
                </w:tcPr>
                <w:p w14:paraId="5451CA5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60CCBD67"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13227AA"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55E6785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Hindu</w:t>
                  </w:r>
                </w:p>
              </w:tc>
              <w:tc>
                <w:tcPr>
                  <w:tcW w:w="820" w:type="dxa"/>
                  <w:tcBorders>
                    <w:top w:val="nil"/>
                    <w:left w:val="nil"/>
                    <w:bottom w:val="single" w:sz="4" w:space="0" w:color="D3D3D3"/>
                    <w:right w:val="single" w:sz="4" w:space="0" w:color="D3D3D3"/>
                  </w:tcBorders>
                  <w:shd w:val="clear" w:color="auto" w:fill="F5F5F5"/>
                </w:tcPr>
                <w:p w14:paraId="05A33B7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58</w:t>
                  </w:r>
                </w:p>
              </w:tc>
              <w:tc>
                <w:tcPr>
                  <w:tcW w:w="880" w:type="dxa"/>
                  <w:tcBorders>
                    <w:top w:val="nil"/>
                    <w:left w:val="nil"/>
                    <w:bottom w:val="single" w:sz="4" w:space="0" w:color="D3D3D3"/>
                    <w:right w:val="single" w:sz="4" w:space="0" w:color="D3D3D3"/>
                  </w:tcBorders>
                  <w:shd w:val="clear" w:color="auto" w:fill="F5F5F5"/>
                </w:tcPr>
                <w:p w14:paraId="622CC48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6A7C64C1"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CC1DFB8"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3C287FA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Anglican</w:t>
                  </w:r>
                </w:p>
              </w:tc>
              <w:tc>
                <w:tcPr>
                  <w:tcW w:w="820" w:type="dxa"/>
                  <w:tcBorders>
                    <w:top w:val="nil"/>
                    <w:left w:val="nil"/>
                    <w:bottom w:val="single" w:sz="4" w:space="0" w:color="D3D3D3"/>
                    <w:right w:val="single" w:sz="4" w:space="0" w:color="D3D3D3"/>
                  </w:tcBorders>
                  <w:shd w:val="clear" w:color="auto" w:fill="FFFFFF"/>
                </w:tcPr>
                <w:p w14:paraId="78B5C37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41</w:t>
                  </w:r>
                </w:p>
              </w:tc>
              <w:tc>
                <w:tcPr>
                  <w:tcW w:w="880" w:type="dxa"/>
                  <w:tcBorders>
                    <w:top w:val="nil"/>
                    <w:left w:val="nil"/>
                    <w:bottom w:val="single" w:sz="4" w:space="0" w:color="D3D3D3"/>
                    <w:right w:val="single" w:sz="4" w:space="0" w:color="D3D3D3"/>
                  </w:tcBorders>
                  <w:shd w:val="clear" w:color="auto" w:fill="FFFFFF"/>
                </w:tcPr>
                <w:p w14:paraId="7017B27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58269F80"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6E22F19"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14B0771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Pentecostalist</w:t>
                  </w:r>
                </w:p>
              </w:tc>
              <w:tc>
                <w:tcPr>
                  <w:tcW w:w="820" w:type="dxa"/>
                  <w:tcBorders>
                    <w:top w:val="nil"/>
                    <w:left w:val="nil"/>
                    <w:bottom w:val="single" w:sz="4" w:space="0" w:color="D3D3D3"/>
                    <w:right w:val="single" w:sz="4" w:space="0" w:color="D3D3D3"/>
                  </w:tcBorders>
                  <w:shd w:val="clear" w:color="auto" w:fill="F5F5F5"/>
                </w:tcPr>
                <w:p w14:paraId="50D5F17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25</w:t>
                  </w:r>
                </w:p>
              </w:tc>
              <w:tc>
                <w:tcPr>
                  <w:tcW w:w="880" w:type="dxa"/>
                  <w:tcBorders>
                    <w:top w:val="nil"/>
                    <w:left w:val="nil"/>
                    <w:bottom w:val="single" w:sz="4" w:space="0" w:color="D3D3D3"/>
                    <w:right w:val="single" w:sz="4" w:space="0" w:color="D3D3D3"/>
                  </w:tcBorders>
                  <w:shd w:val="clear" w:color="auto" w:fill="F5F5F5"/>
                </w:tcPr>
                <w:p w14:paraId="3A9C637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1CA02618"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F59D830"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6E35BDC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Catholic: non Roman Catholic</w:t>
                  </w:r>
                </w:p>
              </w:tc>
              <w:tc>
                <w:tcPr>
                  <w:tcW w:w="820" w:type="dxa"/>
                  <w:tcBorders>
                    <w:top w:val="nil"/>
                    <w:left w:val="nil"/>
                    <w:bottom w:val="single" w:sz="4" w:space="0" w:color="D3D3D3"/>
                    <w:right w:val="single" w:sz="4" w:space="0" w:color="D3D3D3"/>
                  </w:tcBorders>
                  <w:shd w:val="clear" w:color="auto" w:fill="FFFFFF"/>
                </w:tcPr>
                <w:p w14:paraId="1EBD6FA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65</w:t>
                  </w:r>
                </w:p>
              </w:tc>
              <w:tc>
                <w:tcPr>
                  <w:tcW w:w="880" w:type="dxa"/>
                  <w:tcBorders>
                    <w:top w:val="nil"/>
                    <w:left w:val="nil"/>
                    <w:bottom w:val="single" w:sz="4" w:space="0" w:color="D3D3D3"/>
                    <w:right w:val="single" w:sz="4" w:space="0" w:color="D3D3D3"/>
                  </w:tcBorders>
                  <w:shd w:val="clear" w:color="auto" w:fill="FFFFFF"/>
                </w:tcPr>
                <w:p w14:paraId="6470372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40008778"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2E38023"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64C7A238"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Nonconformist</w:t>
                  </w:r>
                </w:p>
              </w:tc>
              <w:tc>
                <w:tcPr>
                  <w:tcW w:w="820" w:type="dxa"/>
                  <w:tcBorders>
                    <w:top w:val="nil"/>
                    <w:left w:val="nil"/>
                    <w:bottom w:val="single" w:sz="4" w:space="0" w:color="D3D3D3"/>
                    <w:right w:val="single" w:sz="4" w:space="0" w:color="D3D3D3"/>
                  </w:tcBorders>
                  <w:shd w:val="clear" w:color="auto" w:fill="F5F5F5"/>
                </w:tcPr>
                <w:p w14:paraId="59A7370D"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55</w:t>
                  </w:r>
                </w:p>
              </w:tc>
              <w:tc>
                <w:tcPr>
                  <w:tcW w:w="880" w:type="dxa"/>
                  <w:tcBorders>
                    <w:top w:val="nil"/>
                    <w:left w:val="nil"/>
                    <w:bottom w:val="single" w:sz="4" w:space="0" w:color="D3D3D3"/>
                    <w:right w:val="single" w:sz="4" w:space="0" w:color="D3D3D3"/>
                  </w:tcBorders>
                  <w:shd w:val="clear" w:color="auto" w:fill="F5F5F5"/>
                </w:tcPr>
                <w:p w14:paraId="7EF7DF7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0644A7BC"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3C7B998"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3CB771F7"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Church of Scotland, follower of religion</w:t>
                  </w:r>
                </w:p>
              </w:tc>
              <w:tc>
                <w:tcPr>
                  <w:tcW w:w="820" w:type="dxa"/>
                  <w:tcBorders>
                    <w:top w:val="nil"/>
                    <w:left w:val="nil"/>
                    <w:bottom w:val="single" w:sz="4" w:space="0" w:color="D3D3D3"/>
                    <w:right w:val="single" w:sz="4" w:space="0" w:color="D3D3D3"/>
                  </w:tcBorders>
                  <w:shd w:val="clear" w:color="auto" w:fill="FFFFFF"/>
                </w:tcPr>
                <w:p w14:paraId="649BF3D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19</w:t>
                  </w:r>
                </w:p>
              </w:tc>
              <w:tc>
                <w:tcPr>
                  <w:tcW w:w="880" w:type="dxa"/>
                  <w:tcBorders>
                    <w:top w:val="nil"/>
                    <w:left w:val="nil"/>
                    <w:bottom w:val="single" w:sz="4" w:space="0" w:color="D3D3D3"/>
                    <w:right w:val="single" w:sz="4" w:space="0" w:color="D3D3D3"/>
                  </w:tcBorders>
                  <w:shd w:val="clear" w:color="auto" w:fill="FFFFFF"/>
                </w:tcPr>
                <w:p w14:paraId="4DE724AD"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3776CDF3"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BECF861"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0027DFA7"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Church Of God</w:t>
                  </w:r>
                </w:p>
              </w:tc>
              <w:tc>
                <w:tcPr>
                  <w:tcW w:w="820" w:type="dxa"/>
                  <w:tcBorders>
                    <w:top w:val="nil"/>
                    <w:left w:val="nil"/>
                    <w:bottom w:val="single" w:sz="4" w:space="0" w:color="D3D3D3"/>
                    <w:right w:val="single" w:sz="4" w:space="0" w:color="D3D3D3"/>
                  </w:tcBorders>
                  <w:shd w:val="clear" w:color="auto" w:fill="F5F5F5"/>
                </w:tcPr>
                <w:p w14:paraId="14BBBE9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8</w:t>
                  </w:r>
                </w:p>
              </w:tc>
              <w:tc>
                <w:tcPr>
                  <w:tcW w:w="880" w:type="dxa"/>
                  <w:tcBorders>
                    <w:top w:val="nil"/>
                    <w:left w:val="nil"/>
                    <w:bottom w:val="single" w:sz="4" w:space="0" w:color="D3D3D3"/>
                    <w:right w:val="single" w:sz="4" w:space="0" w:color="D3D3D3"/>
                  </w:tcBorders>
                  <w:shd w:val="clear" w:color="auto" w:fill="F5F5F5"/>
                </w:tcPr>
                <w:p w14:paraId="018AA3A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3EB54A37"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409D9C4"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5D0174E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Orthodox Christian</w:t>
                  </w:r>
                </w:p>
              </w:tc>
              <w:tc>
                <w:tcPr>
                  <w:tcW w:w="820" w:type="dxa"/>
                  <w:tcBorders>
                    <w:top w:val="nil"/>
                    <w:left w:val="nil"/>
                    <w:bottom w:val="single" w:sz="4" w:space="0" w:color="D3D3D3"/>
                    <w:right w:val="single" w:sz="4" w:space="0" w:color="D3D3D3"/>
                  </w:tcBorders>
                  <w:shd w:val="clear" w:color="auto" w:fill="FFFFFF"/>
                </w:tcPr>
                <w:p w14:paraId="1BEFCA8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12</w:t>
                  </w:r>
                </w:p>
              </w:tc>
              <w:tc>
                <w:tcPr>
                  <w:tcW w:w="880" w:type="dxa"/>
                  <w:tcBorders>
                    <w:top w:val="nil"/>
                    <w:left w:val="nil"/>
                    <w:bottom w:val="single" w:sz="4" w:space="0" w:color="D3D3D3"/>
                    <w:right w:val="single" w:sz="4" w:space="0" w:color="D3D3D3"/>
                  </w:tcBorders>
                  <w:shd w:val="clear" w:color="auto" w:fill="FFFFFF"/>
                </w:tcPr>
                <w:p w14:paraId="593A088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2266925E"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95FCE76"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18F42832"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Rastafarian</w:t>
                  </w:r>
                </w:p>
              </w:tc>
              <w:tc>
                <w:tcPr>
                  <w:tcW w:w="820" w:type="dxa"/>
                  <w:tcBorders>
                    <w:top w:val="nil"/>
                    <w:left w:val="nil"/>
                    <w:bottom w:val="single" w:sz="4" w:space="0" w:color="D3D3D3"/>
                    <w:right w:val="single" w:sz="4" w:space="0" w:color="D3D3D3"/>
                  </w:tcBorders>
                  <w:shd w:val="clear" w:color="auto" w:fill="F5F5F5"/>
                </w:tcPr>
                <w:p w14:paraId="69B6C08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13</w:t>
                  </w:r>
                </w:p>
              </w:tc>
              <w:tc>
                <w:tcPr>
                  <w:tcW w:w="880" w:type="dxa"/>
                  <w:tcBorders>
                    <w:top w:val="nil"/>
                    <w:left w:val="nil"/>
                    <w:bottom w:val="single" w:sz="4" w:space="0" w:color="D3D3D3"/>
                    <w:right w:val="single" w:sz="4" w:space="0" w:color="D3D3D3"/>
                  </w:tcBorders>
                  <w:shd w:val="clear" w:color="auto" w:fill="F5F5F5"/>
                </w:tcPr>
                <w:p w14:paraId="23050E5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14047095"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DFE79F7"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3B803F89"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Quaker</w:t>
                  </w:r>
                </w:p>
              </w:tc>
              <w:tc>
                <w:tcPr>
                  <w:tcW w:w="820" w:type="dxa"/>
                  <w:tcBorders>
                    <w:top w:val="nil"/>
                    <w:left w:val="nil"/>
                    <w:bottom w:val="single" w:sz="4" w:space="0" w:color="D3D3D3"/>
                    <w:right w:val="single" w:sz="4" w:space="0" w:color="D3D3D3"/>
                  </w:tcBorders>
                  <w:shd w:val="clear" w:color="auto" w:fill="FFFFFF"/>
                </w:tcPr>
                <w:p w14:paraId="42124D3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9</w:t>
                  </w:r>
                </w:p>
              </w:tc>
              <w:tc>
                <w:tcPr>
                  <w:tcW w:w="880" w:type="dxa"/>
                  <w:tcBorders>
                    <w:top w:val="nil"/>
                    <w:left w:val="nil"/>
                    <w:bottom w:val="single" w:sz="4" w:space="0" w:color="D3D3D3"/>
                    <w:right w:val="single" w:sz="4" w:space="0" w:color="D3D3D3"/>
                  </w:tcBorders>
                  <w:shd w:val="clear" w:color="auto" w:fill="FFFFFF"/>
                </w:tcPr>
                <w:p w14:paraId="5329777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78D928C8"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C039CA8"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6699D59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Patient religion could not be communicated</w:t>
                  </w:r>
                </w:p>
              </w:tc>
              <w:tc>
                <w:tcPr>
                  <w:tcW w:w="820" w:type="dxa"/>
                  <w:tcBorders>
                    <w:top w:val="nil"/>
                    <w:left w:val="nil"/>
                    <w:bottom w:val="single" w:sz="4" w:space="0" w:color="D3D3D3"/>
                    <w:right w:val="single" w:sz="4" w:space="0" w:color="D3D3D3"/>
                  </w:tcBorders>
                  <w:shd w:val="clear" w:color="auto" w:fill="F5F5F5"/>
                </w:tcPr>
                <w:p w14:paraId="36A2F78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12</w:t>
                  </w:r>
                </w:p>
              </w:tc>
              <w:tc>
                <w:tcPr>
                  <w:tcW w:w="880" w:type="dxa"/>
                  <w:tcBorders>
                    <w:top w:val="nil"/>
                    <w:left w:val="nil"/>
                    <w:bottom w:val="single" w:sz="4" w:space="0" w:color="D3D3D3"/>
                    <w:right w:val="single" w:sz="4" w:space="0" w:color="D3D3D3"/>
                  </w:tcBorders>
                  <w:shd w:val="clear" w:color="auto" w:fill="F5F5F5"/>
                </w:tcPr>
                <w:p w14:paraId="24FF372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6DF2F08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8FFA05A"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519D928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Wesleyan Methodist</w:t>
                  </w:r>
                </w:p>
              </w:tc>
              <w:tc>
                <w:tcPr>
                  <w:tcW w:w="820" w:type="dxa"/>
                  <w:tcBorders>
                    <w:top w:val="nil"/>
                    <w:left w:val="nil"/>
                    <w:bottom w:val="single" w:sz="4" w:space="0" w:color="D3D3D3"/>
                    <w:right w:val="single" w:sz="4" w:space="0" w:color="D3D3D3"/>
                  </w:tcBorders>
                  <w:shd w:val="clear" w:color="auto" w:fill="FFFFFF"/>
                </w:tcPr>
                <w:p w14:paraId="250A1E8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w:t>
                  </w:r>
                </w:p>
              </w:tc>
              <w:tc>
                <w:tcPr>
                  <w:tcW w:w="880" w:type="dxa"/>
                  <w:tcBorders>
                    <w:top w:val="nil"/>
                    <w:left w:val="nil"/>
                    <w:bottom w:val="single" w:sz="4" w:space="0" w:color="D3D3D3"/>
                    <w:right w:val="single" w:sz="4" w:space="0" w:color="D3D3D3"/>
                  </w:tcBorders>
                  <w:shd w:val="clear" w:color="auto" w:fill="FFFFFF"/>
                </w:tcPr>
                <w:p w14:paraId="1042F03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73059A5C"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BDFDD8E"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41B769F2"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xml:space="preserve">Sunni </w:t>
                  </w:r>
                  <w:r w:rsidR="0041611C" w:rsidRPr="004E3913">
                    <w:rPr>
                      <w:rFonts w:ascii="Calibri" w:eastAsia="Times New Roman" w:hAnsi="Calibri" w:cs="Calibri"/>
                      <w:color w:val="000000"/>
                      <w:lang w:eastAsia="en-GB"/>
                    </w:rPr>
                    <w:t>Muslim</w:t>
                  </w:r>
                </w:p>
              </w:tc>
              <w:tc>
                <w:tcPr>
                  <w:tcW w:w="820" w:type="dxa"/>
                  <w:tcBorders>
                    <w:top w:val="nil"/>
                    <w:left w:val="nil"/>
                    <w:bottom w:val="single" w:sz="4" w:space="0" w:color="D3D3D3"/>
                    <w:right w:val="single" w:sz="4" w:space="0" w:color="D3D3D3"/>
                  </w:tcBorders>
                  <w:shd w:val="clear" w:color="auto" w:fill="F5F5F5"/>
                </w:tcPr>
                <w:p w14:paraId="34684D2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15</w:t>
                  </w:r>
                </w:p>
              </w:tc>
              <w:tc>
                <w:tcPr>
                  <w:tcW w:w="880" w:type="dxa"/>
                  <w:tcBorders>
                    <w:top w:val="nil"/>
                    <w:left w:val="nil"/>
                    <w:bottom w:val="single" w:sz="4" w:space="0" w:color="D3D3D3"/>
                    <w:right w:val="single" w:sz="4" w:space="0" w:color="D3D3D3"/>
                  </w:tcBorders>
                  <w:shd w:val="clear" w:color="auto" w:fill="F5F5F5"/>
                </w:tcPr>
                <w:p w14:paraId="206545D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6833F23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A795DB4"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4643658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Church of Ireland, follower of religion</w:t>
                  </w:r>
                </w:p>
              </w:tc>
              <w:tc>
                <w:tcPr>
                  <w:tcW w:w="820" w:type="dxa"/>
                  <w:tcBorders>
                    <w:top w:val="nil"/>
                    <w:left w:val="nil"/>
                    <w:bottom w:val="single" w:sz="4" w:space="0" w:color="D3D3D3"/>
                    <w:right w:val="single" w:sz="4" w:space="0" w:color="D3D3D3"/>
                  </w:tcBorders>
                  <w:shd w:val="clear" w:color="auto" w:fill="FFFFFF"/>
                </w:tcPr>
                <w:p w14:paraId="229BD1A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7</w:t>
                  </w:r>
                </w:p>
              </w:tc>
              <w:tc>
                <w:tcPr>
                  <w:tcW w:w="880" w:type="dxa"/>
                  <w:tcBorders>
                    <w:top w:val="nil"/>
                    <w:left w:val="nil"/>
                    <w:bottom w:val="single" w:sz="4" w:space="0" w:color="D3D3D3"/>
                    <w:right w:val="single" w:sz="4" w:space="0" w:color="D3D3D3"/>
                  </w:tcBorders>
                  <w:shd w:val="clear" w:color="auto" w:fill="FFFFFF"/>
                </w:tcPr>
                <w:p w14:paraId="4EC7B29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5E1A1A8C"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2DA1900"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0D0C8B0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Apostolic Pentecostalist</w:t>
                  </w:r>
                </w:p>
              </w:tc>
              <w:tc>
                <w:tcPr>
                  <w:tcW w:w="820" w:type="dxa"/>
                  <w:tcBorders>
                    <w:top w:val="nil"/>
                    <w:left w:val="nil"/>
                    <w:bottom w:val="single" w:sz="4" w:space="0" w:color="D3D3D3"/>
                    <w:right w:val="single" w:sz="4" w:space="0" w:color="D3D3D3"/>
                  </w:tcBorders>
                  <w:shd w:val="clear" w:color="auto" w:fill="F5F5F5"/>
                </w:tcPr>
                <w:p w14:paraId="353D32D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7</w:t>
                  </w:r>
                </w:p>
              </w:tc>
              <w:tc>
                <w:tcPr>
                  <w:tcW w:w="880" w:type="dxa"/>
                  <w:tcBorders>
                    <w:top w:val="nil"/>
                    <w:left w:val="nil"/>
                    <w:bottom w:val="single" w:sz="4" w:space="0" w:color="D3D3D3"/>
                    <w:right w:val="single" w:sz="4" w:space="0" w:color="D3D3D3"/>
                  </w:tcBorders>
                  <w:shd w:val="clear" w:color="auto" w:fill="F5F5F5"/>
                </w:tcPr>
                <w:p w14:paraId="07D4A35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038B521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858F037"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53FDCF2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Eastern Catholic</w:t>
                  </w:r>
                </w:p>
              </w:tc>
              <w:tc>
                <w:tcPr>
                  <w:tcW w:w="820" w:type="dxa"/>
                  <w:tcBorders>
                    <w:top w:val="nil"/>
                    <w:left w:val="nil"/>
                    <w:bottom w:val="single" w:sz="4" w:space="0" w:color="D3D3D3"/>
                    <w:right w:val="single" w:sz="4" w:space="0" w:color="D3D3D3"/>
                  </w:tcBorders>
                  <w:shd w:val="clear" w:color="auto" w:fill="FFFFFF"/>
                </w:tcPr>
                <w:p w14:paraId="4B00967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10</w:t>
                  </w:r>
                </w:p>
              </w:tc>
              <w:tc>
                <w:tcPr>
                  <w:tcW w:w="880" w:type="dxa"/>
                  <w:tcBorders>
                    <w:top w:val="nil"/>
                    <w:left w:val="nil"/>
                    <w:bottom w:val="single" w:sz="4" w:space="0" w:color="D3D3D3"/>
                    <w:right w:val="single" w:sz="4" w:space="0" w:color="D3D3D3"/>
                  </w:tcBorders>
                  <w:shd w:val="clear" w:color="auto" w:fill="FFFFFF"/>
                </w:tcPr>
                <w:p w14:paraId="7099D6E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58D75807"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2A0018A"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6704487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Seventh Day Adventist</w:t>
                  </w:r>
                </w:p>
              </w:tc>
              <w:tc>
                <w:tcPr>
                  <w:tcW w:w="820" w:type="dxa"/>
                  <w:tcBorders>
                    <w:top w:val="nil"/>
                    <w:left w:val="nil"/>
                    <w:bottom w:val="single" w:sz="4" w:space="0" w:color="D3D3D3"/>
                    <w:right w:val="single" w:sz="4" w:space="0" w:color="D3D3D3"/>
                  </w:tcBorders>
                  <w:shd w:val="clear" w:color="auto" w:fill="F5F5F5"/>
                </w:tcPr>
                <w:p w14:paraId="2A5DF3C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w:t>
                  </w:r>
                </w:p>
              </w:tc>
              <w:tc>
                <w:tcPr>
                  <w:tcW w:w="880" w:type="dxa"/>
                  <w:tcBorders>
                    <w:top w:val="nil"/>
                    <w:left w:val="nil"/>
                    <w:bottom w:val="single" w:sz="4" w:space="0" w:color="D3D3D3"/>
                    <w:right w:val="single" w:sz="4" w:space="0" w:color="D3D3D3"/>
                  </w:tcBorders>
                  <w:shd w:val="clear" w:color="auto" w:fill="F5F5F5"/>
                </w:tcPr>
                <w:p w14:paraId="715EB3C5"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59238487"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6808966"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0F67E473"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Ismaili Muslim</w:t>
                  </w:r>
                </w:p>
              </w:tc>
              <w:tc>
                <w:tcPr>
                  <w:tcW w:w="820" w:type="dxa"/>
                  <w:tcBorders>
                    <w:top w:val="nil"/>
                    <w:left w:val="nil"/>
                    <w:bottom w:val="single" w:sz="4" w:space="0" w:color="D3D3D3"/>
                    <w:right w:val="single" w:sz="4" w:space="0" w:color="D3D3D3"/>
                  </w:tcBorders>
                  <w:shd w:val="clear" w:color="auto" w:fill="FFFFFF"/>
                </w:tcPr>
                <w:p w14:paraId="1FB3D70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9</w:t>
                  </w:r>
                </w:p>
              </w:tc>
              <w:tc>
                <w:tcPr>
                  <w:tcW w:w="880" w:type="dxa"/>
                  <w:tcBorders>
                    <w:top w:val="nil"/>
                    <w:left w:val="nil"/>
                    <w:bottom w:val="single" w:sz="4" w:space="0" w:color="D3D3D3"/>
                    <w:right w:val="single" w:sz="4" w:space="0" w:color="D3D3D3"/>
                  </w:tcBorders>
                  <w:shd w:val="clear" w:color="auto" w:fill="FFFFFF"/>
                </w:tcPr>
                <w:p w14:paraId="514D442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1C3C0B0C"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B3D62ED"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4C23F72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Evangelical Christian</w:t>
                  </w:r>
                </w:p>
              </w:tc>
              <w:tc>
                <w:tcPr>
                  <w:tcW w:w="820" w:type="dxa"/>
                  <w:tcBorders>
                    <w:top w:val="nil"/>
                    <w:left w:val="nil"/>
                    <w:bottom w:val="single" w:sz="4" w:space="0" w:color="D3D3D3"/>
                    <w:right w:val="single" w:sz="4" w:space="0" w:color="D3D3D3"/>
                  </w:tcBorders>
                  <w:shd w:val="clear" w:color="auto" w:fill="F5F5F5"/>
                </w:tcPr>
                <w:p w14:paraId="1ACE737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7</w:t>
                  </w:r>
                </w:p>
              </w:tc>
              <w:tc>
                <w:tcPr>
                  <w:tcW w:w="880" w:type="dxa"/>
                  <w:tcBorders>
                    <w:top w:val="nil"/>
                    <w:left w:val="nil"/>
                    <w:bottom w:val="single" w:sz="4" w:space="0" w:color="D3D3D3"/>
                    <w:right w:val="single" w:sz="4" w:space="0" w:color="D3D3D3"/>
                  </w:tcBorders>
                  <w:shd w:val="clear" w:color="auto" w:fill="F5F5F5"/>
                </w:tcPr>
                <w:p w14:paraId="7D31125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5E9A9470"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6AD18E2"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2D0920ED"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Coptic Orthodox</w:t>
                  </w:r>
                </w:p>
              </w:tc>
              <w:tc>
                <w:tcPr>
                  <w:tcW w:w="820" w:type="dxa"/>
                  <w:tcBorders>
                    <w:top w:val="nil"/>
                    <w:left w:val="nil"/>
                    <w:bottom w:val="single" w:sz="4" w:space="0" w:color="D3D3D3"/>
                    <w:right w:val="single" w:sz="4" w:space="0" w:color="D3D3D3"/>
                  </w:tcBorders>
                  <w:shd w:val="clear" w:color="auto" w:fill="FFFFFF"/>
                </w:tcPr>
                <w:p w14:paraId="5240DD4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w:t>
                  </w:r>
                </w:p>
              </w:tc>
              <w:tc>
                <w:tcPr>
                  <w:tcW w:w="880" w:type="dxa"/>
                  <w:tcBorders>
                    <w:top w:val="nil"/>
                    <w:left w:val="nil"/>
                    <w:bottom w:val="single" w:sz="4" w:space="0" w:color="D3D3D3"/>
                    <w:right w:val="single" w:sz="4" w:space="0" w:color="D3D3D3"/>
                  </w:tcBorders>
                  <w:shd w:val="clear" w:color="auto" w:fill="FFFFFF"/>
                </w:tcPr>
                <w:p w14:paraId="1D756A3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3C79C5FC"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9687861"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59A062C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Presbyterian</w:t>
                  </w:r>
                </w:p>
              </w:tc>
              <w:tc>
                <w:tcPr>
                  <w:tcW w:w="820" w:type="dxa"/>
                  <w:tcBorders>
                    <w:top w:val="nil"/>
                    <w:left w:val="nil"/>
                    <w:bottom w:val="single" w:sz="4" w:space="0" w:color="D3D3D3"/>
                    <w:right w:val="single" w:sz="4" w:space="0" w:color="D3D3D3"/>
                  </w:tcBorders>
                  <w:shd w:val="clear" w:color="auto" w:fill="F5F5F5"/>
                </w:tcPr>
                <w:p w14:paraId="78F958F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8</w:t>
                  </w:r>
                </w:p>
              </w:tc>
              <w:tc>
                <w:tcPr>
                  <w:tcW w:w="880" w:type="dxa"/>
                  <w:tcBorders>
                    <w:top w:val="nil"/>
                    <w:left w:val="nil"/>
                    <w:bottom w:val="single" w:sz="4" w:space="0" w:color="D3D3D3"/>
                    <w:right w:val="single" w:sz="4" w:space="0" w:color="D3D3D3"/>
                  </w:tcBorders>
                  <w:shd w:val="clear" w:color="auto" w:fill="F5F5F5"/>
                </w:tcPr>
                <w:p w14:paraId="10D7915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38EF8FB2"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4FF41D5"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17DEFD7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Russian Orthodox</w:t>
                  </w:r>
                </w:p>
              </w:tc>
              <w:tc>
                <w:tcPr>
                  <w:tcW w:w="820" w:type="dxa"/>
                  <w:tcBorders>
                    <w:top w:val="nil"/>
                    <w:left w:val="nil"/>
                    <w:bottom w:val="single" w:sz="4" w:space="0" w:color="D3D3D3"/>
                    <w:right w:val="single" w:sz="4" w:space="0" w:color="D3D3D3"/>
                  </w:tcBorders>
                  <w:shd w:val="clear" w:color="auto" w:fill="FFFFFF"/>
                </w:tcPr>
                <w:p w14:paraId="60AEFBC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16</w:t>
                  </w:r>
                </w:p>
              </w:tc>
              <w:tc>
                <w:tcPr>
                  <w:tcW w:w="880" w:type="dxa"/>
                  <w:tcBorders>
                    <w:top w:val="nil"/>
                    <w:left w:val="nil"/>
                    <w:bottom w:val="single" w:sz="4" w:space="0" w:color="D3D3D3"/>
                    <w:right w:val="single" w:sz="4" w:space="0" w:color="D3D3D3"/>
                  </w:tcBorders>
                  <w:shd w:val="clear" w:color="auto" w:fill="FFFFFF"/>
                </w:tcPr>
                <w:p w14:paraId="33FEB01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4CB5C97B"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84A46D2"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7F8D738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Follower of United Reformed Church</w:t>
                  </w:r>
                </w:p>
              </w:tc>
              <w:tc>
                <w:tcPr>
                  <w:tcW w:w="820" w:type="dxa"/>
                  <w:tcBorders>
                    <w:top w:val="nil"/>
                    <w:left w:val="nil"/>
                    <w:bottom w:val="single" w:sz="4" w:space="0" w:color="D3D3D3"/>
                    <w:right w:val="single" w:sz="4" w:space="0" w:color="D3D3D3"/>
                  </w:tcBorders>
                  <w:shd w:val="clear" w:color="auto" w:fill="F5F5F5"/>
                </w:tcPr>
                <w:p w14:paraId="7095D24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5</w:t>
                  </w:r>
                </w:p>
              </w:tc>
              <w:tc>
                <w:tcPr>
                  <w:tcW w:w="880" w:type="dxa"/>
                  <w:tcBorders>
                    <w:top w:val="nil"/>
                    <w:left w:val="nil"/>
                    <w:bottom w:val="single" w:sz="4" w:space="0" w:color="D3D3D3"/>
                    <w:right w:val="single" w:sz="4" w:space="0" w:color="D3D3D3"/>
                  </w:tcBorders>
                  <w:shd w:val="clear" w:color="auto" w:fill="F5F5F5"/>
                </w:tcPr>
                <w:p w14:paraId="3EB14F6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333FF943"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5144484"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148BCB12"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Christadelphian</w:t>
                  </w:r>
                </w:p>
              </w:tc>
              <w:tc>
                <w:tcPr>
                  <w:tcW w:w="820" w:type="dxa"/>
                  <w:tcBorders>
                    <w:top w:val="nil"/>
                    <w:left w:val="nil"/>
                    <w:bottom w:val="single" w:sz="4" w:space="0" w:color="D3D3D3"/>
                    <w:right w:val="single" w:sz="4" w:space="0" w:color="D3D3D3"/>
                  </w:tcBorders>
                  <w:shd w:val="clear" w:color="auto" w:fill="FFFFFF"/>
                </w:tcPr>
                <w:p w14:paraId="51FA30C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w:t>
                  </w:r>
                </w:p>
              </w:tc>
              <w:tc>
                <w:tcPr>
                  <w:tcW w:w="880" w:type="dxa"/>
                  <w:tcBorders>
                    <w:top w:val="nil"/>
                    <w:left w:val="nil"/>
                    <w:bottom w:val="single" w:sz="4" w:space="0" w:color="D3D3D3"/>
                    <w:right w:val="single" w:sz="4" w:space="0" w:color="D3D3D3"/>
                  </w:tcBorders>
                  <w:shd w:val="clear" w:color="auto" w:fill="FFFFFF"/>
                </w:tcPr>
                <w:p w14:paraId="062E27D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33BA81DA"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6F45A33"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459537E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Unitarian</w:t>
                  </w:r>
                </w:p>
              </w:tc>
              <w:tc>
                <w:tcPr>
                  <w:tcW w:w="820" w:type="dxa"/>
                  <w:tcBorders>
                    <w:top w:val="nil"/>
                    <w:left w:val="nil"/>
                    <w:bottom w:val="single" w:sz="4" w:space="0" w:color="D3D3D3"/>
                    <w:right w:val="single" w:sz="4" w:space="0" w:color="D3D3D3"/>
                  </w:tcBorders>
                  <w:shd w:val="clear" w:color="auto" w:fill="F5F5F5"/>
                </w:tcPr>
                <w:p w14:paraId="088E320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5F5F5"/>
                </w:tcPr>
                <w:p w14:paraId="5221BDE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737E7FA9"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6EBE2E5"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77352E44"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Orthodox Jew</w:t>
                  </w:r>
                </w:p>
              </w:tc>
              <w:tc>
                <w:tcPr>
                  <w:tcW w:w="820" w:type="dxa"/>
                  <w:tcBorders>
                    <w:top w:val="nil"/>
                    <w:left w:val="nil"/>
                    <w:bottom w:val="single" w:sz="4" w:space="0" w:color="D3D3D3"/>
                    <w:right w:val="single" w:sz="4" w:space="0" w:color="D3D3D3"/>
                  </w:tcBorders>
                  <w:shd w:val="clear" w:color="auto" w:fill="FFFFFF"/>
                </w:tcPr>
                <w:p w14:paraId="4E3CDB71"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10</w:t>
                  </w:r>
                </w:p>
              </w:tc>
              <w:tc>
                <w:tcPr>
                  <w:tcW w:w="880" w:type="dxa"/>
                  <w:tcBorders>
                    <w:top w:val="nil"/>
                    <w:left w:val="nil"/>
                    <w:bottom w:val="single" w:sz="4" w:space="0" w:color="D3D3D3"/>
                    <w:right w:val="single" w:sz="4" w:space="0" w:color="D3D3D3"/>
                  </w:tcBorders>
                  <w:shd w:val="clear" w:color="auto" w:fill="FFFFFF"/>
                </w:tcPr>
                <w:p w14:paraId="0FBB57E5"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21279781"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A6DBF1B"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226C130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Independent Methodist</w:t>
                  </w:r>
                </w:p>
              </w:tc>
              <w:tc>
                <w:tcPr>
                  <w:tcW w:w="820" w:type="dxa"/>
                  <w:tcBorders>
                    <w:top w:val="nil"/>
                    <w:left w:val="nil"/>
                    <w:bottom w:val="single" w:sz="4" w:space="0" w:color="D3D3D3"/>
                    <w:right w:val="single" w:sz="4" w:space="0" w:color="D3D3D3"/>
                  </w:tcBorders>
                  <w:shd w:val="clear" w:color="auto" w:fill="F5F5F5"/>
                </w:tcPr>
                <w:p w14:paraId="2723CBD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w:t>
                  </w:r>
                </w:p>
              </w:tc>
              <w:tc>
                <w:tcPr>
                  <w:tcW w:w="880" w:type="dxa"/>
                  <w:tcBorders>
                    <w:top w:val="nil"/>
                    <w:left w:val="nil"/>
                    <w:bottom w:val="single" w:sz="4" w:space="0" w:color="D3D3D3"/>
                    <w:right w:val="single" w:sz="4" w:space="0" w:color="D3D3D3"/>
                  </w:tcBorders>
                  <w:shd w:val="clear" w:color="auto" w:fill="F5F5F5"/>
                </w:tcPr>
                <w:p w14:paraId="234FC31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45FBDD83"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DA3087B"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0F496AD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Greek Orthodox</w:t>
                  </w:r>
                </w:p>
              </w:tc>
              <w:tc>
                <w:tcPr>
                  <w:tcW w:w="820" w:type="dxa"/>
                  <w:tcBorders>
                    <w:top w:val="nil"/>
                    <w:left w:val="nil"/>
                    <w:bottom w:val="single" w:sz="4" w:space="0" w:color="D3D3D3"/>
                    <w:right w:val="single" w:sz="4" w:space="0" w:color="D3D3D3"/>
                  </w:tcBorders>
                  <w:shd w:val="clear" w:color="auto" w:fill="FFFFFF"/>
                </w:tcPr>
                <w:p w14:paraId="0E939F0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w:t>
                  </w:r>
                </w:p>
              </w:tc>
              <w:tc>
                <w:tcPr>
                  <w:tcW w:w="880" w:type="dxa"/>
                  <w:tcBorders>
                    <w:top w:val="nil"/>
                    <w:left w:val="nil"/>
                    <w:bottom w:val="single" w:sz="4" w:space="0" w:color="D3D3D3"/>
                    <w:right w:val="single" w:sz="4" w:space="0" w:color="D3D3D3"/>
                  </w:tcBorders>
                  <w:shd w:val="clear" w:color="auto" w:fill="FFFFFF"/>
                </w:tcPr>
                <w:p w14:paraId="5047C35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6C1E334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FD34DC2"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52894C18"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Salvation Army member</w:t>
                  </w:r>
                </w:p>
              </w:tc>
              <w:tc>
                <w:tcPr>
                  <w:tcW w:w="820" w:type="dxa"/>
                  <w:tcBorders>
                    <w:top w:val="nil"/>
                    <w:left w:val="nil"/>
                    <w:bottom w:val="single" w:sz="4" w:space="0" w:color="D3D3D3"/>
                    <w:right w:val="single" w:sz="4" w:space="0" w:color="D3D3D3"/>
                  </w:tcBorders>
                  <w:shd w:val="clear" w:color="auto" w:fill="F5F5F5"/>
                </w:tcPr>
                <w:p w14:paraId="783926C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w:t>
                  </w:r>
                </w:p>
              </w:tc>
              <w:tc>
                <w:tcPr>
                  <w:tcW w:w="880" w:type="dxa"/>
                  <w:tcBorders>
                    <w:top w:val="nil"/>
                    <w:left w:val="nil"/>
                    <w:bottom w:val="single" w:sz="4" w:space="0" w:color="D3D3D3"/>
                    <w:right w:val="single" w:sz="4" w:space="0" w:color="D3D3D3"/>
                  </w:tcBorders>
                  <w:shd w:val="clear" w:color="auto" w:fill="F5F5F5"/>
                </w:tcPr>
                <w:p w14:paraId="4390CBD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24E928EA"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7374536"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085AE08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Greek Catholic</w:t>
                  </w:r>
                </w:p>
              </w:tc>
              <w:tc>
                <w:tcPr>
                  <w:tcW w:w="820" w:type="dxa"/>
                  <w:tcBorders>
                    <w:top w:val="nil"/>
                    <w:left w:val="nil"/>
                    <w:bottom w:val="single" w:sz="4" w:space="0" w:color="D3D3D3"/>
                    <w:right w:val="single" w:sz="4" w:space="0" w:color="D3D3D3"/>
                  </w:tcBorders>
                  <w:shd w:val="clear" w:color="auto" w:fill="FFFFFF"/>
                </w:tcPr>
                <w:p w14:paraId="21642E6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FFFFF"/>
                </w:tcPr>
                <w:p w14:paraId="1B53ED7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tcPr>
                <w:p w14:paraId="7DC9F134"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A911E2C"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2E67030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Serbian Orthodox</w:t>
                  </w:r>
                </w:p>
              </w:tc>
              <w:tc>
                <w:tcPr>
                  <w:tcW w:w="820" w:type="dxa"/>
                  <w:tcBorders>
                    <w:top w:val="nil"/>
                    <w:left w:val="nil"/>
                    <w:bottom w:val="single" w:sz="4" w:space="0" w:color="D3D3D3"/>
                    <w:right w:val="single" w:sz="4" w:space="0" w:color="D3D3D3"/>
                  </w:tcBorders>
                  <w:shd w:val="clear" w:color="auto" w:fill="F5F5F5"/>
                </w:tcPr>
                <w:p w14:paraId="40ED132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5F5F5"/>
                </w:tcPr>
                <w:p w14:paraId="62042AD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54ED3182"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E85639C"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1C3F3E93"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xml:space="preserve">Shiite </w:t>
                  </w:r>
                  <w:r w:rsidR="0041611C" w:rsidRPr="004E3913">
                    <w:rPr>
                      <w:rFonts w:ascii="Calibri" w:eastAsia="Times New Roman" w:hAnsi="Calibri" w:cs="Calibri"/>
                      <w:color w:val="000000"/>
                      <w:lang w:eastAsia="en-GB"/>
                    </w:rPr>
                    <w:t>Muslim</w:t>
                  </w:r>
                </w:p>
              </w:tc>
              <w:tc>
                <w:tcPr>
                  <w:tcW w:w="820" w:type="dxa"/>
                  <w:tcBorders>
                    <w:top w:val="nil"/>
                    <w:left w:val="nil"/>
                    <w:bottom w:val="single" w:sz="4" w:space="0" w:color="D3D3D3"/>
                    <w:right w:val="single" w:sz="4" w:space="0" w:color="D3D3D3"/>
                  </w:tcBorders>
                  <w:shd w:val="clear" w:color="auto" w:fill="FFFFFF"/>
                </w:tcPr>
                <w:p w14:paraId="415056E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FFFFF"/>
                </w:tcPr>
                <w:p w14:paraId="4222E36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4F7A3663"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02A527E"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7E4B23D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Old Catholic</w:t>
                  </w:r>
                </w:p>
              </w:tc>
              <w:tc>
                <w:tcPr>
                  <w:tcW w:w="820" w:type="dxa"/>
                  <w:tcBorders>
                    <w:top w:val="nil"/>
                    <w:left w:val="nil"/>
                    <w:bottom w:val="single" w:sz="4" w:space="0" w:color="D3D3D3"/>
                    <w:right w:val="single" w:sz="4" w:space="0" w:color="D3D3D3"/>
                  </w:tcBorders>
                  <w:shd w:val="clear" w:color="auto" w:fill="F5F5F5"/>
                </w:tcPr>
                <w:p w14:paraId="23AC17CD"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w:t>
                  </w:r>
                </w:p>
              </w:tc>
              <w:tc>
                <w:tcPr>
                  <w:tcW w:w="880" w:type="dxa"/>
                  <w:tcBorders>
                    <w:top w:val="nil"/>
                    <w:left w:val="nil"/>
                    <w:bottom w:val="single" w:sz="4" w:space="0" w:color="D3D3D3"/>
                    <w:right w:val="single" w:sz="4" w:space="0" w:color="D3D3D3"/>
                  </w:tcBorders>
                  <w:shd w:val="clear" w:color="auto" w:fill="F5F5F5"/>
                </w:tcPr>
                <w:p w14:paraId="1C19DBA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270B8642"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0EEC004"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72AB6E4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lastRenderedPageBreak/>
                    <w:t>Heathen</w:t>
                  </w:r>
                </w:p>
              </w:tc>
              <w:tc>
                <w:tcPr>
                  <w:tcW w:w="820" w:type="dxa"/>
                  <w:tcBorders>
                    <w:top w:val="nil"/>
                    <w:left w:val="nil"/>
                    <w:bottom w:val="single" w:sz="4" w:space="0" w:color="D3D3D3"/>
                    <w:right w:val="single" w:sz="4" w:space="0" w:color="D3D3D3"/>
                  </w:tcBorders>
                  <w:shd w:val="clear" w:color="auto" w:fill="FFFFFF"/>
                </w:tcPr>
                <w:p w14:paraId="35B3B1EE" w14:textId="77777777" w:rsidR="000F583C" w:rsidRPr="004E3913" w:rsidRDefault="000F583C" w:rsidP="0077422E">
                  <w:pPr>
                    <w:spacing w:after="0" w:line="240" w:lineRule="auto"/>
                    <w:jc w:val="right"/>
                    <w:rPr>
                      <w:rFonts w:ascii="Calibri" w:eastAsia="Times New Roman" w:hAnsi="Calibri" w:cs="Calibri"/>
                      <w:color w:val="000000"/>
                      <w:lang w:eastAsia="en-GB"/>
                    </w:rPr>
                  </w:pPr>
                </w:p>
              </w:tc>
              <w:tc>
                <w:tcPr>
                  <w:tcW w:w="880" w:type="dxa"/>
                  <w:tcBorders>
                    <w:top w:val="nil"/>
                    <w:left w:val="nil"/>
                    <w:bottom w:val="single" w:sz="4" w:space="0" w:color="D3D3D3"/>
                    <w:right w:val="single" w:sz="4" w:space="0" w:color="D3D3D3"/>
                  </w:tcBorders>
                  <w:shd w:val="clear" w:color="auto" w:fill="FFFFFF"/>
                </w:tcPr>
                <w:p w14:paraId="49BDC89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10C5D7A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27EC0A4"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3249229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Congregationalist</w:t>
                  </w:r>
                </w:p>
              </w:tc>
              <w:tc>
                <w:tcPr>
                  <w:tcW w:w="820" w:type="dxa"/>
                  <w:tcBorders>
                    <w:top w:val="nil"/>
                    <w:left w:val="nil"/>
                    <w:bottom w:val="single" w:sz="4" w:space="0" w:color="D3D3D3"/>
                    <w:right w:val="single" w:sz="4" w:space="0" w:color="D3D3D3"/>
                  </w:tcBorders>
                  <w:shd w:val="clear" w:color="auto" w:fill="F5F5F5"/>
                </w:tcPr>
                <w:p w14:paraId="3AC092C2"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7</w:t>
                  </w:r>
                </w:p>
              </w:tc>
              <w:tc>
                <w:tcPr>
                  <w:tcW w:w="880" w:type="dxa"/>
                  <w:tcBorders>
                    <w:top w:val="nil"/>
                    <w:left w:val="nil"/>
                    <w:bottom w:val="single" w:sz="4" w:space="0" w:color="D3D3D3"/>
                    <w:right w:val="single" w:sz="4" w:space="0" w:color="D3D3D3"/>
                  </w:tcBorders>
                  <w:shd w:val="clear" w:color="auto" w:fill="F5F5F5"/>
                </w:tcPr>
                <w:p w14:paraId="08CAF425"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6D04F6D8"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89F1A7B"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03B13D4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Jain</w:t>
                  </w:r>
                </w:p>
              </w:tc>
              <w:tc>
                <w:tcPr>
                  <w:tcW w:w="820" w:type="dxa"/>
                  <w:tcBorders>
                    <w:top w:val="nil"/>
                    <w:left w:val="nil"/>
                    <w:bottom w:val="single" w:sz="4" w:space="0" w:color="D3D3D3"/>
                    <w:right w:val="single" w:sz="4" w:space="0" w:color="D3D3D3"/>
                  </w:tcBorders>
                  <w:shd w:val="clear" w:color="auto" w:fill="FFFFFF"/>
                </w:tcPr>
                <w:p w14:paraId="4189983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FFFFF"/>
                </w:tcPr>
                <w:p w14:paraId="56A0C59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70C88B91"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C61184A"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6AC7D498"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British Israelite</w:t>
                  </w:r>
                </w:p>
              </w:tc>
              <w:tc>
                <w:tcPr>
                  <w:tcW w:w="820" w:type="dxa"/>
                  <w:tcBorders>
                    <w:top w:val="nil"/>
                    <w:left w:val="nil"/>
                    <w:bottom w:val="single" w:sz="4" w:space="0" w:color="D3D3D3"/>
                    <w:right w:val="single" w:sz="4" w:space="0" w:color="D3D3D3"/>
                  </w:tcBorders>
                  <w:shd w:val="clear" w:color="auto" w:fill="F5F5F5"/>
                </w:tcPr>
                <w:p w14:paraId="0F33CB59" w14:textId="77777777" w:rsidR="000F583C" w:rsidRPr="004E3913" w:rsidRDefault="000F583C" w:rsidP="0077422E">
                  <w:pPr>
                    <w:spacing w:after="0" w:line="240" w:lineRule="auto"/>
                    <w:jc w:val="right"/>
                    <w:rPr>
                      <w:rFonts w:ascii="Calibri" w:eastAsia="Times New Roman" w:hAnsi="Calibri" w:cs="Calibri"/>
                      <w:color w:val="000000"/>
                      <w:lang w:eastAsia="en-GB"/>
                    </w:rPr>
                  </w:pPr>
                </w:p>
              </w:tc>
              <w:tc>
                <w:tcPr>
                  <w:tcW w:w="880" w:type="dxa"/>
                  <w:tcBorders>
                    <w:top w:val="nil"/>
                    <w:left w:val="nil"/>
                    <w:bottom w:val="single" w:sz="4" w:space="0" w:color="D3D3D3"/>
                    <w:right w:val="single" w:sz="4" w:space="0" w:color="D3D3D3"/>
                  </w:tcBorders>
                  <w:shd w:val="clear" w:color="auto" w:fill="F5F5F5"/>
                </w:tcPr>
                <w:p w14:paraId="510CE02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76015685"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232FEA4"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23ED9EF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Celtic Christian</w:t>
                  </w:r>
                </w:p>
              </w:tc>
              <w:tc>
                <w:tcPr>
                  <w:tcW w:w="820" w:type="dxa"/>
                  <w:tcBorders>
                    <w:top w:val="nil"/>
                    <w:left w:val="nil"/>
                    <w:bottom w:val="single" w:sz="4" w:space="0" w:color="D3D3D3"/>
                    <w:right w:val="single" w:sz="4" w:space="0" w:color="D3D3D3"/>
                  </w:tcBorders>
                  <w:shd w:val="clear" w:color="auto" w:fill="FFFFFF"/>
                </w:tcPr>
                <w:p w14:paraId="6DF8E3B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FFFFF"/>
                </w:tcPr>
                <w:p w14:paraId="0043D55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455C54EE"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BDA6688"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795F82B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Uniate Catholic</w:t>
                  </w:r>
                </w:p>
              </w:tc>
              <w:tc>
                <w:tcPr>
                  <w:tcW w:w="820" w:type="dxa"/>
                  <w:tcBorders>
                    <w:top w:val="nil"/>
                    <w:left w:val="nil"/>
                    <w:bottom w:val="single" w:sz="4" w:space="0" w:color="D3D3D3"/>
                    <w:right w:val="single" w:sz="4" w:space="0" w:color="D3D3D3"/>
                  </w:tcBorders>
                  <w:shd w:val="clear" w:color="auto" w:fill="F5F5F5"/>
                </w:tcPr>
                <w:p w14:paraId="6026759B"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w:t>
                  </w:r>
                </w:p>
              </w:tc>
              <w:tc>
                <w:tcPr>
                  <w:tcW w:w="880" w:type="dxa"/>
                  <w:tcBorders>
                    <w:top w:val="nil"/>
                    <w:left w:val="nil"/>
                    <w:bottom w:val="single" w:sz="4" w:space="0" w:color="D3D3D3"/>
                    <w:right w:val="single" w:sz="4" w:space="0" w:color="D3D3D3"/>
                  </w:tcBorders>
                  <w:shd w:val="clear" w:color="auto" w:fill="F5F5F5"/>
                </w:tcPr>
                <w:p w14:paraId="3E7AA50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021A0910"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4848579"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449C405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Christian Spiritualist</w:t>
                  </w:r>
                </w:p>
              </w:tc>
              <w:tc>
                <w:tcPr>
                  <w:tcW w:w="820" w:type="dxa"/>
                  <w:tcBorders>
                    <w:top w:val="nil"/>
                    <w:left w:val="nil"/>
                    <w:bottom w:val="single" w:sz="4" w:space="0" w:color="D3D3D3"/>
                    <w:right w:val="single" w:sz="4" w:space="0" w:color="D3D3D3"/>
                  </w:tcBorders>
                  <w:shd w:val="clear" w:color="auto" w:fill="FFFFFF"/>
                </w:tcPr>
                <w:p w14:paraId="395CCDF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FFFFF"/>
                </w:tcPr>
                <w:p w14:paraId="3855D1A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4F589622"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21C07CD"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3B0134BF"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Jewish</w:t>
                  </w:r>
                </w:p>
              </w:tc>
              <w:tc>
                <w:tcPr>
                  <w:tcW w:w="820" w:type="dxa"/>
                  <w:tcBorders>
                    <w:top w:val="nil"/>
                    <w:left w:val="nil"/>
                    <w:bottom w:val="single" w:sz="4" w:space="0" w:color="D3D3D3"/>
                    <w:right w:val="single" w:sz="4" w:space="0" w:color="D3D3D3"/>
                  </w:tcBorders>
                  <w:shd w:val="clear" w:color="auto" w:fill="F5F5F5"/>
                </w:tcPr>
                <w:p w14:paraId="3851494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20</w:t>
                  </w:r>
                </w:p>
              </w:tc>
              <w:tc>
                <w:tcPr>
                  <w:tcW w:w="880" w:type="dxa"/>
                  <w:tcBorders>
                    <w:top w:val="nil"/>
                    <w:left w:val="nil"/>
                    <w:bottom w:val="single" w:sz="4" w:space="0" w:color="D3D3D3"/>
                    <w:right w:val="single" w:sz="4" w:space="0" w:color="D3D3D3"/>
                  </w:tcBorders>
                  <w:shd w:val="clear" w:color="auto" w:fill="F5F5F5"/>
                </w:tcPr>
                <w:p w14:paraId="2175AE25"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3AA68A7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E828FAE"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2863F8E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Wiccan</w:t>
                  </w:r>
                </w:p>
              </w:tc>
              <w:tc>
                <w:tcPr>
                  <w:tcW w:w="820" w:type="dxa"/>
                  <w:tcBorders>
                    <w:top w:val="nil"/>
                    <w:left w:val="nil"/>
                    <w:bottom w:val="single" w:sz="4" w:space="0" w:color="D3D3D3"/>
                    <w:right w:val="single" w:sz="4" w:space="0" w:color="D3D3D3"/>
                  </w:tcBorders>
                  <w:shd w:val="clear" w:color="auto" w:fill="FFFFFF"/>
                </w:tcPr>
                <w:p w14:paraId="1E50569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5</w:t>
                  </w:r>
                </w:p>
              </w:tc>
              <w:tc>
                <w:tcPr>
                  <w:tcW w:w="880" w:type="dxa"/>
                  <w:tcBorders>
                    <w:top w:val="nil"/>
                    <w:left w:val="nil"/>
                    <w:bottom w:val="single" w:sz="4" w:space="0" w:color="D3D3D3"/>
                    <w:right w:val="single" w:sz="4" w:space="0" w:color="D3D3D3"/>
                  </w:tcBorders>
                  <w:shd w:val="clear" w:color="auto" w:fill="FFFFFF"/>
                </w:tcPr>
                <w:p w14:paraId="0B1699D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7D180B9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A32CD35"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11CED39D"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Church in Wales, follower of religion</w:t>
                  </w:r>
                </w:p>
              </w:tc>
              <w:tc>
                <w:tcPr>
                  <w:tcW w:w="820" w:type="dxa"/>
                  <w:tcBorders>
                    <w:top w:val="nil"/>
                    <w:left w:val="nil"/>
                    <w:bottom w:val="single" w:sz="4" w:space="0" w:color="D3D3D3"/>
                    <w:right w:val="single" w:sz="4" w:space="0" w:color="D3D3D3"/>
                  </w:tcBorders>
                  <w:shd w:val="clear" w:color="auto" w:fill="F5F5F5"/>
                </w:tcPr>
                <w:p w14:paraId="4698F9DD"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5F5F5"/>
                </w:tcPr>
                <w:p w14:paraId="75B6663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717CC231"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B5F394A"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FFFFF"/>
                  <w:hideMark/>
                </w:tcPr>
                <w:p w14:paraId="69F74A62"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Romanian Orthodox</w:t>
                  </w:r>
                </w:p>
              </w:tc>
              <w:tc>
                <w:tcPr>
                  <w:tcW w:w="820" w:type="dxa"/>
                  <w:tcBorders>
                    <w:top w:val="nil"/>
                    <w:left w:val="nil"/>
                    <w:bottom w:val="single" w:sz="4" w:space="0" w:color="D3D3D3"/>
                    <w:right w:val="single" w:sz="4" w:space="0" w:color="D3D3D3"/>
                  </w:tcBorders>
                  <w:shd w:val="clear" w:color="auto" w:fill="FFFFFF"/>
                </w:tcPr>
                <w:p w14:paraId="4EED938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w:t>
                  </w:r>
                </w:p>
              </w:tc>
              <w:tc>
                <w:tcPr>
                  <w:tcW w:w="880" w:type="dxa"/>
                  <w:tcBorders>
                    <w:top w:val="nil"/>
                    <w:left w:val="nil"/>
                    <w:bottom w:val="single" w:sz="4" w:space="0" w:color="D3D3D3"/>
                    <w:right w:val="single" w:sz="4" w:space="0" w:color="D3D3D3"/>
                  </w:tcBorders>
                  <w:shd w:val="clear" w:color="auto" w:fill="FFFFFF"/>
                </w:tcPr>
                <w:p w14:paraId="0B417A8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6A06A119"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76FEC54" w14:textId="77777777" w:rsidTr="0077422E">
              <w:trPr>
                <w:trHeight w:val="342"/>
              </w:trPr>
              <w:tc>
                <w:tcPr>
                  <w:tcW w:w="2200" w:type="dxa"/>
                  <w:tcBorders>
                    <w:top w:val="single" w:sz="4" w:space="0" w:color="D3D3D3"/>
                    <w:left w:val="single" w:sz="4" w:space="0" w:color="D3D3D3"/>
                    <w:bottom w:val="single" w:sz="4" w:space="0" w:color="D3D3D3"/>
                    <w:right w:val="single" w:sz="4" w:space="0" w:color="D3D3D3"/>
                  </w:tcBorders>
                  <w:shd w:val="clear" w:color="auto" w:fill="F5F5F5"/>
                  <w:hideMark/>
                </w:tcPr>
                <w:p w14:paraId="2F25935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Reformed Christian</w:t>
                  </w:r>
                </w:p>
              </w:tc>
              <w:tc>
                <w:tcPr>
                  <w:tcW w:w="820" w:type="dxa"/>
                  <w:tcBorders>
                    <w:top w:val="nil"/>
                    <w:left w:val="nil"/>
                    <w:bottom w:val="single" w:sz="4" w:space="0" w:color="D3D3D3"/>
                    <w:right w:val="single" w:sz="4" w:space="0" w:color="D3D3D3"/>
                  </w:tcBorders>
                  <w:shd w:val="clear" w:color="auto" w:fill="F5F5F5"/>
                </w:tcPr>
                <w:p w14:paraId="4F933B9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w:t>
                  </w:r>
                </w:p>
              </w:tc>
              <w:tc>
                <w:tcPr>
                  <w:tcW w:w="880" w:type="dxa"/>
                  <w:tcBorders>
                    <w:top w:val="nil"/>
                    <w:left w:val="nil"/>
                    <w:bottom w:val="single" w:sz="4" w:space="0" w:color="D3D3D3"/>
                    <w:right w:val="single" w:sz="4" w:space="0" w:color="D3D3D3"/>
                  </w:tcBorders>
                  <w:shd w:val="clear" w:color="auto" w:fill="F5F5F5"/>
                </w:tcPr>
                <w:p w14:paraId="5E60E8E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w:t>
                  </w:r>
                </w:p>
              </w:tc>
              <w:tc>
                <w:tcPr>
                  <w:tcW w:w="1900" w:type="dxa"/>
                  <w:vAlign w:val="center"/>
                  <w:hideMark/>
                </w:tcPr>
                <w:p w14:paraId="46D43E89"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73E67AE" w14:textId="77777777" w:rsidTr="0077422E">
              <w:trPr>
                <w:trHeight w:val="300"/>
              </w:trPr>
              <w:tc>
                <w:tcPr>
                  <w:tcW w:w="2200" w:type="dxa"/>
                  <w:tcBorders>
                    <w:top w:val="single" w:sz="4" w:space="0" w:color="000000"/>
                    <w:left w:val="single" w:sz="4" w:space="0" w:color="D3D3D3"/>
                    <w:bottom w:val="single" w:sz="4" w:space="0" w:color="D3D3D3"/>
                    <w:right w:val="single" w:sz="4" w:space="0" w:color="D3D3D3"/>
                  </w:tcBorders>
                  <w:shd w:val="clear" w:color="auto" w:fill="D3D3D3"/>
                  <w:hideMark/>
                </w:tcPr>
                <w:p w14:paraId="7BCA353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Total Patients</w:t>
                  </w:r>
                </w:p>
              </w:tc>
              <w:tc>
                <w:tcPr>
                  <w:tcW w:w="820" w:type="dxa"/>
                  <w:tcBorders>
                    <w:top w:val="single" w:sz="4" w:space="0" w:color="000000"/>
                    <w:left w:val="nil"/>
                    <w:bottom w:val="single" w:sz="4" w:space="0" w:color="D3D3D3"/>
                    <w:right w:val="single" w:sz="4" w:space="0" w:color="D3D3D3"/>
                  </w:tcBorders>
                  <w:shd w:val="clear" w:color="auto" w:fill="D3D3D3"/>
                </w:tcPr>
                <w:p w14:paraId="1767A179" w14:textId="77777777" w:rsidR="000F583C" w:rsidRPr="004E3913" w:rsidRDefault="000F583C" w:rsidP="0077422E">
                  <w:pPr>
                    <w:spacing w:after="0" w:line="240" w:lineRule="auto"/>
                    <w:jc w:val="right"/>
                    <w:rPr>
                      <w:rFonts w:ascii="Calibri" w:eastAsia="Times New Roman" w:hAnsi="Calibri" w:cs="Calibri"/>
                      <w:b/>
                      <w:bCs/>
                      <w:color w:val="000000"/>
                      <w:lang w:eastAsia="en-GB"/>
                    </w:rPr>
                  </w:pPr>
                </w:p>
              </w:tc>
              <w:tc>
                <w:tcPr>
                  <w:tcW w:w="880" w:type="dxa"/>
                  <w:tcBorders>
                    <w:top w:val="single" w:sz="4" w:space="0" w:color="000000"/>
                    <w:left w:val="nil"/>
                    <w:bottom w:val="single" w:sz="4" w:space="0" w:color="D3D3D3"/>
                    <w:right w:val="single" w:sz="4" w:space="0" w:color="D3D3D3"/>
                  </w:tcBorders>
                  <w:shd w:val="clear" w:color="auto" w:fill="D3D3D3"/>
                </w:tcPr>
                <w:p w14:paraId="7DAA5E6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900" w:type="dxa"/>
                  <w:vAlign w:val="center"/>
                  <w:hideMark/>
                </w:tcPr>
                <w:p w14:paraId="0BF5294F" w14:textId="77777777" w:rsidR="000F583C" w:rsidRPr="004E3913" w:rsidRDefault="000F583C" w:rsidP="0077422E">
                  <w:pPr>
                    <w:spacing w:after="0" w:line="240" w:lineRule="auto"/>
                    <w:rPr>
                      <w:rFonts w:ascii="Calibri" w:eastAsia="Times New Roman" w:hAnsi="Calibri" w:cs="Calibri"/>
                      <w:color w:val="000000"/>
                      <w:lang w:eastAsia="en-GB"/>
                    </w:rPr>
                  </w:pPr>
                </w:p>
              </w:tc>
            </w:tr>
          </w:tbl>
          <w:p w14:paraId="101C6FF5" w14:textId="77777777" w:rsidR="000F583C" w:rsidRPr="004E3913" w:rsidRDefault="000F583C" w:rsidP="0077422E">
            <w:pPr>
              <w:autoSpaceDE w:val="0"/>
              <w:autoSpaceDN w:val="0"/>
              <w:adjustRightInd w:val="0"/>
              <w:spacing w:after="0" w:line="240" w:lineRule="auto"/>
              <w:jc w:val="right"/>
              <w:rPr>
                <w:rFonts w:ascii="Arial" w:eastAsia="Times New Roman" w:hAnsi="Arial" w:cs="Arial"/>
                <w:i/>
                <w:iCs/>
                <w:sz w:val="16"/>
                <w:szCs w:val="16"/>
                <w:lang w:eastAsia="en-GB"/>
              </w:rPr>
            </w:pPr>
            <w:r w:rsidRPr="004E3913">
              <w:rPr>
                <w:rFonts w:ascii="Arial" w:eastAsia="Times New Roman" w:hAnsi="Arial" w:cs="Arial"/>
                <w:i/>
                <w:iCs/>
                <w:sz w:val="16"/>
                <w:szCs w:val="16"/>
                <w:lang w:eastAsia="en-GB"/>
              </w:rPr>
              <w:t>Trustwide Information 2021/2022 data</w:t>
            </w:r>
          </w:p>
          <w:p w14:paraId="2DFFB324" w14:textId="77777777" w:rsidR="000F583C" w:rsidRPr="004E3913" w:rsidRDefault="000F583C" w:rsidP="0077422E">
            <w:pPr>
              <w:autoSpaceDE w:val="0"/>
              <w:autoSpaceDN w:val="0"/>
              <w:adjustRightInd w:val="0"/>
              <w:spacing w:after="0" w:line="240" w:lineRule="auto"/>
              <w:rPr>
                <w:rFonts w:ascii="Arial" w:eastAsia="Times New Roman" w:hAnsi="Arial" w:cs="Arial"/>
                <w:sz w:val="20"/>
                <w:szCs w:val="24"/>
                <w:lang w:eastAsia="en-GB"/>
              </w:rPr>
            </w:pPr>
          </w:p>
          <w:p w14:paraId="45883B34"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4"/>
                <w:lang w:eastAsia="en-GB"/>
              </w:rPr>
              <w:t>No information available as this is not collected by Customer Services</w:t>
            </w:r>
          </w:p>
        </w:tc>
      </w:tr>
      <w:tr w:rsidR="000F583C" w:rsidRPr="004E3913" w14:paraId="31D8A4B7"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3171CB06"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lastRenderedPageBreak/>
              <w:t>5f</w:t>
            </w:r>
          </w:p>
        </w:tc>
        <w:tc>
          <w:tcPr>
            <w:tcW w:w="4140" w:type="dxa"/>
            <w:tcBorders>
              <w:top w:val="single" w:sz="4" w:space="0" w:color="auto"/>
              <w:left w:val="single" w:sz="4" w:space="0" w:color="auto"/>
              <w:bottom w:val="single" w:sz="4" w:space="0" w:color="auto"/>
              <w:right w:val="single" w:sz="4" w:space="0" w:color="auto"/>
            </w:tcBorders>
          </w:tcPr>
          <w:p w14:paraId="75866431"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Marriage and Civil Partnership</w:t>
            </w:r>
          </w:p>
          <w:p w14:paraId="3FBEA2CA" w14:textId="77777777" w:rsidR="000F583C" w:rsidRPr="004E3913" w:rsidRDefault="000F583C" w:rsidP="0077422E">
            <w:pPr>
              <w:spacing w:after="0" w:line="240" w:lineRule="auto"/>
              <w:rPr>
                <w:rFonts w:ascii="Arial" w:eastAsia="Times New Roman" w:hAnsi="Arial" w:cs="Arial"/>
                <w:b/>
                <w:sz w:val="20"/>
                <w:szCs w:val="20"/>
                <w:lang w:eastAsia="en-GB"/>
              </w:rPr>
            </w:pPr>
          </w:p>
          <w:p w14:paraId="0F77E3F2"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 Single, Married, Co-habiting, Widowed, Civil Partnership status are included in this category</w:t>
            </w:r>
          </w:p>
        </w:tc>
        <w:tc>
          <w:tcPr>
            <w:tcW w:w="6378" w:type="dxa"/>
            <w:tcBorders>
              <w:top w:val="single" w:sz="4" w:space="0" w:color="auto"/>
              <w:left w:val="single" w:sz="4" w:space="0" w:color="auto"/>
              <w:bottom w:val="single" w:sz="4" w:space="0" w:color="auto"/>
              <w:right w:val="single" w:sz="4" w:space="0" w:color="auto"/>
            </w:tcBorders>
          </w:tcPr>
          <w:p w14:paraId="0570761C" w14:textId="77777777" w:rsidR="000F583C" w:rsidRPr="004E3913" w:rsidRDefault="000F583C" w:rsidP="0077422E">
            <w:pPr>
              <w:spacing w:after="0" w:line="240" w:lineRule="auto"/>
              <w:rPr>
                <w:rFonts w:ascii="Arial" w:eastAsia="Times New Roman" w:hAnsi="Arial" w:cs="Arial"/>
                <w:lang w:eastAsia="en-GB"/>
              </w:rPr>
            </w:pPr>
            <w:r w:rsidRPr="004E3913">
              <w:rPr>
                <w:rFonts w:ascii="Arial" w:eastAsia="Times New Roman" w:hAnsi="Arial" w:cs="Arial"/>
                <w:lang w:eastAsia="en-GB"/>
              </w:rPr>
              <w:t>There is no impact on marriage or civil partnership from this policy.</w:t>
            </w:r>
          </w:p>
          <w:p w14:paraId="466FD6AE"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p w14:paraId="4B8BA821" w14:textId="77777777" w:rsidR="000F583C" w:rsidRPr="004E3913" w:rsidRDefault="000F583C" w:rsidP="0077422E">
            <w:pPr>
              <w:spacing w:after="0" w:line="240" w:lineRule="auto"/>
              <w:rPr>
                <w:rFonts w:ascii="Times New Roman" w:eastAsia="Times New Roman" w:hAnsi="Times New Roman"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
              <w:gridCol w:w="598"/>
              <w:gridCol w:w="598"/>
              <w:gridCol w:w="581"/>
              <w:gridCol w:w="616"/>
              <w:gridCol w:w="598"/>
              <w:gridCol w:w="599"/>
            </w:tblGrid>
            <w:tr w:rsidR="000F583C" w:rsidRPr="004E3913" w14:paraId="1D924D7D" w14:textId="77777777" w:rsidTr="0077422E">
              <w:trPr>
                <w:cantSplit/>
                <w:trHeight w:val="1134"/>
              </w:trPr>
              <w:tc>
                <w:tcPr>
                  <w:tcW w:w="1104" w:type="dxa"/>
                  <w:tcBorders>
                    <w:top w:val="nil"/>
                    <w:left w:val="nil"/>
                    <w:bottom w:val="single" w:sz="4" w:space="0" w:color="auto"/>
                    <w:right w:val="single" w:sz="4" w:space="0" w:color="auto"/>
                  </w:tcBorders>
                </w:tcPr>
                <w:p w14:paraId="47BDC870" w14:textId="77777777" w:rsidR="000F583C" w:rsidRPr="004E3913" w:rsidRDefault="000F583C" w:rsidP="0077422E">
                  <w:pPr>
                    <w:autoSpaceDE w:val="0"/>
                    <w:autoSpaceDN w:val="0"/>
                    <w:adjustRightInd w:val="0"/>
                    <w:spacing w:after="0" w:line="240" w:lineRule="auto"/>
                    <w:rPr>
                      <w:rFonts w:ascii="Arial" w:eastAsia="Calibri" w:hAnsi="Arial" w:cs="Arial"/>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textDirection w:val="btLr"/>
                  <w:hideMark/>
                </w:tcPr>
                <w:p w14:paraId="56BF5158" w14:textId="77777777" w:rsidR="000F583C" w:rsidRPr="004E3913" w:rsidRDefault="000F583C" w:rsidP="0077422E">
                  <w:pPr>
                    <w:spacing w:after="0" w:line="240" w:lineRule="auto"/>
                    <w:ind w:right="113"/>
                    <w:jc w:val="center"/>
                    <w:rPr>
                      <w:rFonts w:ascii="Arial" w:eastAsia="Calibri" w:hAnsi="Arial" w:cs="Arial"/>
                      <w:b/>
                      <w:sz w:val="16"/>
                      <w:szCs w:val="16"/>
                      <w:lang w:eastAsia="en-GB"/>
                    </w:rPr>
                  </w:pPr>
                  <w:r w:rsidRPr="004E3913">
                    <w:rPr>
                      <w:rFonts w:ascii="Arial" w:eastAsia="Calibri" w:hAnsi="Arial" w:cs="Arial"/>
                      <w:b/>
                      <w:sz w:val="16"/>
                      <w:szCs w:val="16"/>
                      <w:lang w:eastAsia="en-GB"/>
                    </w:rPr>
                    <w:t>Married</w:t>
                  </w:r>
                </w:p>
              </w:tc>
              <w:tc>
                <w:tcPr>
                  <w:tcW w:w="598" w:type="dxa"/>
                  <w:tcBorders>
                    <w:top w:val="single" w:sz="4" w:space="0" w:color="auto"/>
                    <w:left w:val="single" w:sz="4" w:space="0" w:color="auto"/>
                    <w:bottom w:val="single" w:sz="4" w:space="0" w:color="auto"/>
                    <w:right w:val="single" w:sz="4" w:space="0" w:color="auto"/>
                  </w:tcBorders>
                  <w:textDirection w:val="btLr"/>
                  <w:hideMark/>
                </w:tcPr>
                <w:p w14:paraId="04A082F3" w14:textId="77777777" w:rsidR="000F583C" w:rsidRPr="004E3913" w:rsidRDefault="000F583C" w:rsidP="0077422E">
                  <w:pPr>
                    <w:spacing w:after="0" w:line="240" w:lineRule="auto"/>
                    <w:ind w:right="113"/>
                    <w:jc w:val="center"/>
                    <w:rPr>
                      <w:rFonts w:ascii="Arial" w:eastAsia="Calibri" w:hAnsi="Arial" w:cs="Arial"/>
                      <w:b/>
                      <w:sz w:val="16"/>
                      <w:szCs w:val="16"/>
                      <w:lang w:eastAsia="en-GB"/>
                    </w:rPr>
                  </w:pPr>
                  <w:r w:rsidRPr="004E3913">
                    <w:rPr>
                      <w:rFonts w:ascii="Arial" w:eastAsia="Calibri" w:hAnsi="Arial" w:cs="Arial"/>
                      <w:b/>
                      <w:sz w:val="16"/>
                      <w:szCs w:val="16"/>
                      <w:lang w:eastAsia="en-GB"/>
                    </w:rPr>
                    <w:t>Single</w:t>
                  </w:r>
                </w:p>
              </w:tc>
              <w:tc>
                <w:tcPr>
                  <w:tcW w:w="581" w:type="dxa"/>
                  <w:tcBorders>
                    <w:top w:val="single" w:sz="4" w:space="0" w:color="auto"/>
                    <w:left w:val="single" w:sz="4" w:space="0" w:color="auto"/>
                    <w:bottom w:val="single" w:sz="4" w:space="0" w:color="auto"/>
                    <w:right w:val="single" w:sz="4" w:space="0" w:color="auto"/>
                  </w:tcBorders>
                  <w:textDirection w:val="btLr"/>
                  <w:hideMark/>
                </w:tcPr>
                <w:p w14:paraId="1CCC5FEC" w14:textId="77777777" w:rsidR="000F583C" w:rsidRPr="004E3913" w:rsidRDefault="000F583C" w:rsidP="0077422E">
                  <w:pPr>
                    <w:spacing w:after="0" w:line="240" w:lineRule="auto"/>
                    <w:ind w:right="113"/>
                    <w:jc w:val="center"/>
                    <w:rPr>
                      <w:rFonts w:ascii="Arial" w:eastAsia="Calibri" w:hAnsi="Arial" w:cs="Arial"/>
                      <w:b/>
                      <w:sz w:val="16"/>
                      <w:szCs w:val="16"/>
                      <w:lang w:eastAsia="en-GB"/>
                    </w:rPr>
                  </w:pPr>
                  <w:r w:rsidRPr="004E3913">
                    <w:rPr>
                      <w:rFonts w:ascii="Arial" w:eastAsia="Calibri" w:hAnsi="Arial" w:cs="Arial"/>
                      <w:b/>
                      <w:sz w:val="16"/>
                      <w:szCs w:val="16"/>
                      <w:lang w:eastAsia="en-GB"/>
                    </w:rPr>
                    <w:t>In a [registered] civil partnership</w:t>
                  </w:r>
                </w:p>
              </w:tc>
              <w:tc>
                <w:tcPr>
                  <w:tcW w:w="616" w:type="dxa"/>
                  <w:tcBorders>
                    <w:top w:val="single" w:sz="4" w:space="0" w:color="auto"/>
                    <w:left w:val="single" w:sz="4" w:space="0" w:color="auto"/>
                    <w:bottom w:val="single" w:sz="4" w:space="0" w:color="auto"/>
                    <w:right w:val="single" w:sz="4" w:space="0" w:color="auto"/>
                  </w:tcBorders>
                  <w:textDirection w:val="btLr"/>
                  <w:hideMark/>
                </w:tcPr>
                <w:p w14:paraId="6788AAB0" w14:textId="77777777" w:rsidR="000F583C" w:rsidRPr="004E3913" w:rsidRDefault="000F583C" w:rsidP="0077422E">
                  <w:pPr>
                    <w:spacing w:after="0" w:line="240" w:lineRule="auto"/>
                    <w:ind w:right="113"/>
                    <w:jc w:val="center"/>
                    <w:rPr>
                      <w:rFonts w:ascii="Arial" w:eastAsia="Calibri" w:hAnsi="Arial" w:cs="Arial"/>
                      <w:b/>
                      <w:sz w:val="16"/>
                      <w:szCs w:val="16"/>
                      <w:lang w:eastAsia="en-GB"/>
                    </w:rPr>
                  </w:pPr>
                  <w:r w:rsidRPr="004E3913">
                    <w:rPr>
                      <w:rFonts w:ascii="Arial" w:eastAsia="Calibri" w:hAnsi="Arial" w:cs="Arial"/>
                      <w:b/>
                      <w:sz w:val="16"/>
                      <w:szCs w:val="16"/>
                      <w:lang w:eastAsia="en-GB"/>
                    </w:rPr>
                    <w:t>Divorced</w:t>
                  </w:r>
                </w:p>
              </w:tc>
              <w:tc>
                <w:tcPr>
                  <w:tcW w:w="598" w:type="dxa"/>
                  <w:tcBorders>
                    <w:top w:val="single" w:sz="4" w:space="0" w:color="auto"/>
                    <w:left w:val="single" w:sz="4" w:space="0" w:color="auto"/>
                    <w:bottom w:val="single" w:sz="4" w:space="0" w:color="auto"/>
                    <w:right w:val="single" w:sz="4" w:space="0" w:color="auto"/>
                  </w:tcBorders>
                  <w:textDirection w:val="btLr"/>
                  <w:hideMark/>
                </w:tcPr>
                <w:p w14:paraId="0109067F" w14:textId="77777777" w:rsidR="000F583C" w:rsidRPr="004E3913" w:rsidRDefault="000F583C" w:rsidP="0077422E">
                  <w:pPr>
                    <w:spacing w:after="0" w:line="240" w:lineRule="auto"/>
                    <w:ind w:right="113"/>
                    <w:jc w:val="center"/>
                    <w:rPr>
                      <w:rFonts w:ascii="Arial" w:eastAsia="Calibri" w:hAnsi="Arial" w:cs="Arial"/>
                      <w:b/>
                      <w:sz w:val="16"/>
                      <w:szCs w:val="16"/>
                      <w:lang w:eastAsia="en-GB"/>
                    </w:rPr>
                  </w:pPr>
                  <w:r w:rsidRPr="004E3913">
                    <w:rPr>
                      <w:rFonts w:ascii="Arial" w:eastAsia="Calibri" w:hAnsi="Arial" w:cs="Arial"/>
                      <w:b/>
                      <w:sz w:val="16"/>
                      <w:szCs w:val="16"/>
                      <w:lang w:eastAsia="en-GB"/>
                    </w:rPr>
                    <w:t>Widowed</w:t>
                  </w:r>
                </w:p>
              </w:tc>
              <w:tc>
                <w:tcPr>
                  <w:tcW w:w="599" w:type="dxa"/>
                  <w:tcBorders>
                    <w:top w:val="single" w:sz="4" w:space="0" w:color="auto"/>
                    <w:left w:val="single" w:sz="4" w:space="0" w:color="auto"/>
                    <w:bottom w:val="single" w:sz="4" w:space="0" w:color="auto"/>
                    <w:right w:val="single" w:sz="4" w:space="0" w:color="auto"/>
                  </w:tcBorders>
                  <w:textDirection w:val="btLr"/>
                  <w:hideMark/>
                </w:tcPr>
                <w:p w14:paraId="524AE078" w14:textId="77777777" w:rsidR="000F583C" w:rsidRPr="004E3913" w:rsidRDefault="000F583C" w:rsidP="0077422E">
                  <w:pPr>
                    <w:spacing w:after="0" w:line="240" w:lineRule="auto"/>
                    <w:ind w:right="113"/>
                    <w:jc w:val="center"/>
                    <w:rPr>
                      <w:rFonts w:ascii="Arial" w:eastAsia="Calibri" w:hAnsi="Arial" w:cs="Arial"/>
                      <w:b/>
                      <w:sz w:val="16"/>
                      <w:szCs w:val="16"/>
                      <w:lang w:eastAsia="en-GB"/>
                    </w:rPr>
                  </w:pPr>
                  <w:r w:rsidRPr="004E3913">
                    <w:rPr>
                      <w:rFonts w:ascii="Arial" w:eastAsia="Calibri" w:hAnsi="Arial" w:cs="Arial"/>
                      <w:b/>
                      <w:sz w:val="16"/>
                      <w:szCs w:val="16"/>
                      <w:lang w:eastAsia="en-GB"/>
                    </w:rPr>
                    <w:t>Separated</w:t>
                  </w:r>
                </w:p>
              </w:tc>
            </w:tr>
            <w:tr w:rsidR="000F583C" w:rsidRPr="004E3913" w14:paraId="1B4CB0DD"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10B376F3" w14:textId="77777777" w:rsidR="000F583C" w:rsidRPr="004E3913" w:rsidRDefault="000F583C" w:rsidP="0077422E">
                  <w:pPr>
                    <w:spacing w:after="0" w:line="240" w:lineRule="auto"/>
                    <w:rPr>
                      <w:rFonts w:ascii="Arial" w:eastAsia="Calibri" w:hAnsi="Arial" w:cs="Arial"/>
                      <w:sz w:val="16"/>
                      <w:szCs w:val="16"/>
                      <w:lang w:eastAsia="en-GB"/>
                    </w:rPr>
                  </w:pPr>
                  <w:r w:rsidRPr="004E3913">
                    <w:rPr>
                      <w:rFonts w:ascii="Arial" w:eastAsia="Calibri" w:hAnsi="Arial" w:cs="Arial"/>
                      <w:sz w:val="16"/>
                      <w:szCs w:val="16"/>
                      <w:lang w:eastAsia="en-GB"/>
                    </w:rPr>
                    <w:t>England % av.</w:t>
                  </w:r>
                </w:p>
              </w:tc>
              <w:tc>
                <w:tcPr>
                  <w:tcW w:w="598" w:type="dxa"/>
                  <w:tcBorders>
                    <w:top w:val="single" w:sz="4" w:space="0" w:color="auto"/>
                    <w:left w:val="single" w:sz="4" w:space="0" w:color="auto"/>
                    <w:bottom w:val="single" w:sz="4" w:space="0" w:color="auto"/>
                    <w:right w:val="single" w:sz="4" w:space="0" w:color="auto"/>
                  </w:tcBorders>
                  <w:vAlign w:val="bottom"/>
                  <w:hideMark/>
                </w:tcPr>
                <w:p w14:paraId="4FE70724"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46.6</w:t>
                  </w:r>
                </w:p>
              </w:tc>
              <w:tc>
                <w:tcPr>
                  <w:tcW w:w="598" w:type="dxa"/>
                  <w:tcBorders>
                    <w:top w:val="single" w:sz="4" w:space="0" w:color="auto"/>
                    <w:left w:val="single" w:sz="4" w:space="0" w:color="auto"/>
                    <w:bottom w:val="single" w:sz="4" w:space="0" w:color="auto"/>
                    <w:right w:val="single" w:sz="4" w:space="0" w:color="auto"/>
                  </w:tcBorders>
                  <w:vAlign w:val="bottom"/>
                  <w:hideMark/>
                </w:tcPr>
                <w:p w14:paraId="6D09D920"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34.6</w:t>
                  </w:r>
                </w:p>
              </w:tc>
              <w:tc>
                <w:tcPr>
                  <w:tcW w:w="581" w:type="dxa"/>
                  <w:tcBorders>
                    <w:top w:val="single" w:sz="4" w:space="0" w:color="auto"/>
                    <w:left w:val="single" w:sz="4" w:space="0" w:color="auto"/>
                    <w:bottom w:val="single" w:sz="4" w:space="0" w:color="auto"/>
                    <w:right w:val="single" w:sz="4" w:space="0" w:color="auto"/>
                  </w:tcBorders>
                </w:tcPr>
                <w:p w14:paraId="2DDB93CB"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p w14:paraId="5BC18D44"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0.2</w:t>
                  </w:r>
                </w:p>
              </w:tc>
              <w:tc>
                <w:tcPr>
                  <w:tcW w:w="616" w:type="dxa"/>
                  <w:tcBorders>
                    <w:top w:val="single" w:sz="4" w:space="0" w:color="auto"/>
                    <w:left w:val="single" w:sz="4" w:space="0" w:color="auto"/>
                    <w:bottom w:val="single" w:sz="4" w:space="0" w:color="auto"/>
                    <w:right w:val="single" w:sz="4" w:space="0" w:color="auto"/>
                  </w:tcBorders>
                </w:tcPr>
                <w:p w14:paraId="2B553E39"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p w14:paraId="0040E65B"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9.0</w:t>
                  </w:r>
                </w:p>
              </w:tc>
              <w:tc>
                <w:tcPr>
                  <w:tcW w:w="598" w:type="dxa"/>
                  <w:tcBorders>
                    <w:top w:val="single" w:sz="4" w:space="0" w:color="auto"/>
                    <w:left w:val="single" w:sz="4" w:space="0" w:color="auto"/>
                    <w:bottom w:val="single" w:sz="4" w:space="0" w:color="auto"/>
                    <w:right w:val="single" w:sz="4" w:space="0" w:color="auto"/>
                  </w:tcBorders>
                </w:tcPr>
                <w:p w14:paraId="54D1D5C6"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p w14:paraId="1102E6EC"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6.9</w:t>
                  </w:r>
                </w:p>
              </w:tc>
              <w:tc>
                <w:tcPr>
                  <w:tcW w:w="599" w:type="dxa"/>
                  <w:tcBorders>
                    <w:top w:val="single" w:sz="4" w:space="0" w:color="auto"/>
                    <w:left w:val="single" w:sz="4" w:space="0" w:color="auto"/>
                    <w:bottom w:val="single" w:sz="4" w:space="0" w:color="auto"/>
                    <w:right w:val="single" w:sz="4" w:space="0" w:color="auto"/>
                  </w:tcBorders>
                </w:tcPr>
                <w:p w14:paraId="3761B35E"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p w14:paraId="3A2AE980"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2.7</w:t>
                  </w:r>
                </w:p>
              </w:tc>
            </w:tr>
            <w:tr w:rsidR="000F583C" w:rsidRPr="004E3913" w14:paraId="7F18CA86"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6829CE32" w14:textId="77777777" w:rsidR="000F583C" w:rsidRPr="004E3913" w:rsidRDefault="000F583C" w:rsidP="0077422E">
                  <w:pPr>
                    <w:spacing w:after="0" w:line="240" w:lineRule="auto"/>
                    <w:rPr>
                      <w:rFonts w:ascii="Arial" w:eastAsia="Calibri" w:hAnsi="Arial" w:cs="Arial"/>
                      <w:b/>
                      <w:sz w:val="16"/>
                      <w:szCs w:val="16"/>
                      <w:lang w:eastAsia="en-GB"/>
                    </w:rPr>
                  </w:pPr>
                  <w:r w:rsidRPr="004E3913">
                    <w:rPr>
                      <w:rFonts w:ascii="Arial" w:eastAsia="Calibri" w:hAnsi="Arial" w:cs="Arial"/>
                      <w:b/>
                      <w:sz w:val="16"/>
                      <w:szCs w:val="16"/>
                      <w:lang w:eastAsia="en-GB"/>
                    </w:rPr>
                    <w:t>Kirklees</w:t>
                  </w:r>
                </w:p>
              </w:tc>
              <w:tc>
                <w:tcPr>
                  <w:tcW w:w="598" w:type="dxa"/>
                  <w:tcBorders>
                    <w:top w:val="single" w:sz="4" w:space="0" w:color="auto"/>
                    <w:left w:val="single" w:sz="4" w:space="0" w:color="auto"/>
                    <w:bottom w:val="single" w:sz="4" w:space="0" w:color="auto"/>
                    <w:right w:val="single" w:sz="4" w:space="0" w:color="auto"/>
                  </w:tcBorders>
                  <w:vAlign w:val="bottom"/>
                </w:tcPr>
                <w:p w14:paraId="26D8520C" w14:textId="77777777" w:rsidR="000F583C" w:rsidRPr="004E3913" w:rsidRDefault="000F583C" w:rsidP="0077422E">
                  <w:pPr>
                    <w:spacing w:after="0" w:line="240" w:lineRule="auto"/>
                    <w:jc w:val="center"/>
                    <w:rPr>
                      <w:rFonts w:ascii="Arial" w:eastAsia="Calibri" w:hAnsi="Arial" w:cs="Arial"/>
                      <w:b/>
                      <w:bCs/>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vAlign w:val="bottom"/>
                </w:tcPr>
                <w:p w14:paraId="53D04FD4" w14:textId="77777777" w:rsidR="000F583C" w:rsidRPr="004E3913" w:rsidRDefault="000F583C" w:rsidP="0077422E">
                  <w:pPr>
                    <w:spacing w:after="0" w:line="240" w:lineRule="auto"/>
                    <w:jc w:val="center"/>
                    <w:rPr>
                      <w:rFonts w:ascii="Arial" w:eastAsia="Calibri" w:hAnsi="Arial" w:cs="Arial"/>
                      <w:b/>
                      <w:bCs/>
                      <w:color w:val="000000"/>
                      <w:sz w:val="16"/>
                      <w:szCs w:val="16"/>
                      <w:lang w:eastAsia="en-GB"/>
                    </w:rPr>
                  </w:pPr>
                </w:p>
              </w:tc>
              <w:tc>
                <w:tcPr>
                  <w:tcW w:w="581" w:type="dxa"/>
                  <w:tcBorders>
                    <w:top w:val="single" w:sz="4" w:space="0" w:color="auto"/>
                    <w:left w:val="single" w:sz="4" w:space="0" w:color="auto"/>
                    <w:bottom w:val="single" w:sz="4" w:space="0" w:color="auto"/>
                    <w:right w:val="single" w:sz="4" w:space="0" w:color="auto"/>
                  </w:tcBorders>
                </w:tcPr>
                <w:p w14:paraId="79935E11" w14:textId="77777777" w:rsidR="000F583C" w:rsidRPr="004E3913" w:rsidRDefault="000F583C" w:rsidP="0077422E">
                  <w:pPr>
                    <w:spacing w:after="0" w:line="240" w:lineRule="auto"/>
                    <w:jc w:val="center"/>
                    <w:rPr>
                      <w:rFonts w:ascii="Arial" w:eastAsia="Calibri" w:hAnsi="Arial" w:cs="Arial"/>
                      <w:b/>
                      <w:bCs/>
                      <w:color w:val="000000"/>
                      <w:sz w:val="16"/>
                      <w:szCs w:val="16"/>
                      <w:lang w:eastAsia="en-GB"/>
                    </w:rPr>
                  </w:pPr>
                </w:p>
              </w:tc>
              <w:tc>
                <w:tcPr>
                  <w:tcW w:w="616" w:type="dxa"/>
                  <w:tcBorders>
                    <w:top w:val="single" w:sz="4" w:space="0" w:color="auto"/>
                    <w:left w:val="single" w:sz="4" w:space="0" w:color="auto"/>
                    <w:bottom w:val="single" w:sz="4" w:space="0" w:color="auto"/>
                    <w:right w:val="single" w:sz="4" w:space="0" w:color="auto"/>
                  </w:tcBorders>
                </w:tcPr>
                <w:p w14:paraId="258C9B27" w14:textId="77777777" w:rsidR="000F583C" w:rsidRPr="004E3913" w:rsidRDefault="000F583C" w:rsidP="0077422E">
                  <w:pPr>
                    <w:spacing w:after="0" w:line="240" w:lineRule="auto"/>
                    <w:jc w:val="center"/>
                    <w:rPr>
                      <w:rFonts w:ascii="Arial" w:eastAsia="Calibri" w:hAnsi="Arial" w:cs="Arial"/>
                      <w:b/>
                      <w:bCs/>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tcPr>
                <w:p w14:paraId="1E28ED14" w14:textId="77777777" w:rsidR="000F583C" w:rsidRPr="004E3913" w:rsidRDefault="000F583C" w:rsidP="0077422E">
                  <w:pPr>
                    <w:spacing w:after="0" w:line="240" w:lineRule="auto"/>
                    <w:jc w:val="center"/>
                    <w:rPr>
                      <w:rFonts w:ascii="Arial" w:eastAsia="Calibri" w:hAnsi="Arial" w:cs="Arial"/>
                      <w:b/>
                      <w:bCs/>
                      <w:color w:val="000000"/>
                      <w:sz w:val="16"/>
                      <w:szCs w:val="16"/>
                      <w:lang w:eastAsia="en-GB"/>
                    </w:rPr>
                  </w:pPr>
                </w:p>
              </w:tc>
              <w:tc>
                <w:tcPr>
                  <w:tcW w:w="599" w:type="dxa"/>
                  <w:tcBorders>
                    <w:top w:val="single" w:sz="4" w:space="0" w:color="auto"/>
                    <w:left w:val="single" w:sz="4" w:space="0" w:color="auto"/>
                    <w:bottom w:val="single" w:sz="4" w:space="0" w:color="auto"/>
                    <w:right w:val="single" w:sz="4" w:space="0" w:color="auto"/>
                  </w:tcBorders>
                </w:tcPr>
                <w:p w14:paraId="231BDDCD" w14:textId="77777777" w:rsidR="000F583C" w:rsidRPr="004E3913" w:rsidRDefault="000F583C" w:rsidP="0077422E">
                  <w:pPr>
                    <w:spacing w:after="0" w:line="240" w:lineRule="auto"/>
                    <w:jc w:val="center"/>
                    <w:rPr>
                      <w:rFonts w:ascii="Arial" w:eastAsia="Calibri" w:hAnsi="Arial" w:cs="Arial"/>
                      <w:b/>
                      <w:bCs/>
                      <w:color w:val="000000"/>
                      <w:sz w:val="16"/>
                      <w:szCs w:val="16"/>
                      <w:lang w:eastAsia="en-GB"/>
                    </w:rPr>
                  </w:pPr>
                </w:p>
              </w:tc>
            </w:tr>
            <w:tr w:rsidR="000F583C" w:rsidRPr="004E3913" w14:paraId="31CEE23D"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751E7AB3" w14:textId="77777777" w:rsidR="000F583C" w:rsidRPr="004E3913" w:rsidRDefault="000F583C" w:rsidP="0077422E">
                  <w:pPr>
                    <w:spacing w:after="0" w:line="240" w:lineRule="auto"/>
                    <w:rPr>
                      <w:rFonts w:ascii="Arial" w:eastAsia="Calibri" w:hAnsi="Arial" w:cs="Arial"/>
                      <w:sz w:val="16"/>
                      <w:szCs w:val="16"/>
                      <w:lang w:eastAsia="en-GB"/>
                    </w:rPr>
                  </w:pPr>
                  <w:r w:rsidRPr="004E3913">
                    <w:rPr>
                      <w:rFonts w:ascii="Arial" w:eastAsia="Calibri" w:hAnsi="Arial" w:cs="Arial"/>
                      <w:sz w:val="16"/>
                      <w:szCs w:val="16"/>
                      <w:lang w:eastAsia="en-GB"/>
                    </w:rPr>
                    <w:t>% average</w:t>
                  </w:r>
                </w:p>
              </w:tc>
              <w:tc>
                <w:tcPr>
                  <w:tcW w:w="598" w:type="dxa"/>
                  <w:tcBorders>
                    <w:top w:val="single" w:sz="4" w:space="0" w:color="auto"/>
                    <w:left w:val="single" w:sz="4" w:space="0" w:color="auto"/>
                    <w:bottom w:val="single" w:sz="4" w:space="0" w:color="auto"/>
                    <w:right w:val="single" w:sz="4" w:space="0" w:color="auto"/>
                  </w:tcBorders>
                  <w:vAlign w:val="bottom"/>
                  <w:hideMark/>
                </w:tcPr>
                <w:p w14:paraId="2D562754"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48.4</w:t>
                  </w:r>
                </w:p>
              </w:tc>
              <w:tc>
                <w:tcPr>
                  <w:tcW w:w="598" w:type="dxa"/>
                  <w:tcBorders>
                    <w:top w:val="single" w:sz="4" w:space="0" w:color="auto"/>
                    <w:left w:val="single" w:sz="4" w:space="0" w:color="auto"/>
                    <w:bottom w:val="single" w:sz="4" w:space="0" w:color="auto"/>
                    <w:right w:val="single" w:sz="4" w:space="0" w:color="auto"/>
                  </w:tcBorders>
                  <w:vAlign w:val="bottom"/>
                  <w:hideMark/>
                </w:tcPr>
                <w:p w14:paraId="5D2F968F"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32.4</w:t>
                  </w:r>
                </w:p>
              </w:tc>
              <w:tc>
                <w:tcPr>
                  <w:tcW w:w="581" w:type="dxa"/>
                  <w:tcBorders>
                    <w:top w:val="single" w:sz="4" w:space="0" w:color="auto"/>
                    <w:left w:val="single" w:sz="4" w:space="0" w:color="auto"/>
                    <w:bottom w:val="single" w:sz="4" w:space="0" w:color="auto"/>
                    <w:right w:val="single" w:sz="4" w:space="0" w:color="auto"/>
                  </w:tcBorders>
                  <w:hideMark/>
                </w:tcPr>
                <w:p w14:paraId="05AFCC03"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0.2</w:t>
                  </w:r>
                </w:p>
              </w:tc>
              <w:tc>
                <w:tcPr>
                  <w:tcW w:w="616" w:type="dxa"/>
                  <w:tcBorders>
                    <w:top w:val="single" w:sz="4" w:space="0" w:color="auto"/>
                    <w:left w:val="single" w:sz="4" w:space="0" w:color="auto"/>
                    <w:bottom w:val="single" w:sz="4" w:space="0" w:color="auto"/>
                    <w:right w:val="single" w:sz="4" w:space="0" w:color="auto"/>
                  </w:tcBorders>
                  <w:hideMark/>
                </w:tcPr>
                <w:p w14:paraId="44323D52"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9.3</w:t>
                  </w:r>
                </w:p>
              </w:tc>
              <w:tc>
                <w:tcPr>
                  <w:tcW w:w="598" w:type="dxa"/>
                  <w:tcBorders>
                    <w:top w:val="single" w:sz="4" w:space="0" w:color="auto"/>
                    <w:left w:val="single" w:sz="4" w:space="0" w:color="auto"/>
                    <w:bottom w:val="single" w:sz="4" w:space="0" w:color="auto"/>
                    <w:right w:val="single" w:sz="4" w:space="0" w:color="auto"/>
                  </w:tcBorders>
                  <w:hideMark/>
                </w:tcPr>
                <w:p w14:paraId="56674F66"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6.8</w:t>
                  </w:r>
                </w:p>
              </w:tc>
              <w:tc>
                <w:tcPr>
                  <w:tcW w:w="599" w:type="dxa"/>
                  <w:tcBorders>
                    <w:top w:val="single" w:sz="4" w:space="0" w:color="auto"/>
                    <w:left w:val="single" w:sz="4" w:space="0" w:color="auto"/>
                    <w:bottom w:val="single" w:sz="4" w:space="0" w:color="auto"/>
                    <w:right w:val="single" w:sz="4" w:space="0" w:color="auto"/>
                  </w:tcBorders>
                  <w:hideMark/>
                </w:tcPr>
                <w:p w14:paraId="545DE960"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2.8</w:t>
                  </w:r>
                </w:p>
              </w:tc>
            </w:tr>
            <w:tr w:rsidR="000F583C" w:rsidRPr="004E3913" w14:paraId="0A08D2FE"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68CA1A3F" w14:textId="77777777" w:rsidR="000F583C" w:rsidRPr="004E3913" w:rsidRDefault="000F583C" w:rsidP="0077422E">
                  <w:pPr>
                    <w:spacing w:after="0" w:line="240" w:lineRule="auto"/>
                    <w:rPr>
                      <w:rFonts w:ascii="Arial" w:eastAsia="Calibri" w:hAnsi="Arial" w:cs="Arial"/>
                      <w:b/>
                      <w:sz w:val="16"/>
                      <w:szCs w:val="16"/>
                      <w:lang w:eastAsia="en-GB"/>
                    </w:rPr>
                  </w:pPr>
                  <w:r w:rsidRPr="004E3913">
                    <w:rPr>
                      <w:rFonts w:ascii="Arial" w:eastAsia="Calibri" w:hAnsi="Arial" w:cs="Arial"/>
                      <w:b/>
                      <w:sz w:val="16"/>
                      <w:szCs w:val="16"/>
                      <w:lang w:eastAsia="en-GB"/>
                    </w:rPr>
                    <w:t xml:space="preserve">Barnsley </w:t>
                  </w:r>
                </w:p>
              </w:tc>
              <w:tc>
                <w:tcPr>
                  <w:tcW w:w="598" w:type="dxa"/>
                  <w:tcBorders>
                    <w:top w:val="single" w:sz="4" w:space="0" w:color="auto"/>
                    <w:left w:val="single" w:sz="4" w:space="0" w:color="auto"/>
                    <w:bottom w:val="single" w:sz="4" w:space="0" w:color="auto"/>
                    <w:right w:val="single" w:sz="4" w:space="0" w:color="auto"/>
                  </w:tcBorders>
                  <w:vAlign w:val="bottom"/>
                </w:tcPr>
                <w:p w14:paraId="2C5DC5CB"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vAlign w:val="bottom"/>
                </w:tcPr>
                <w:p w14:paraId="2479CD99"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81" w:type="dxa"/>
                  <w:tcBorders>
                    <w:top w:val="single" w:sz="4" w:space="0" w:color="auto"/>
                    <w:left w:val="single" w:sz="4" w:space="0" w:color="auto"/>
                    <w:bottom w:val="single" w:sz="4" w:space="0" w:color="auto"/>
                    <w:right w:val="single" w:sz="4" w:space="0" w:color="auto"/>
                  </w:tcBorders>
                  <w:vAlign w:val="bottom"/>
                </w:tcPr>
                <w:p w14:paraId="6FD119AE"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616" w:type="dxa"/>
                  <w:tcBorders>
                    <w:top w:val="single" w:sz="4" w:space="0" w:color="auto"/>
                    <w:left w:val="single" w:sz="4" w:space="0" w:color="auto"/>
                    <w:bottom w:val="single" w:sz="4" w:space="0" w:color="auto"/>
                    <w:right w:val="single" w:sz="4" w:space="0" w:color="auto"/>
                  </w:tcBorders>
                  <w:vAlign w:val="bottom"/>
                </w:tcPr>
                <w:p w14:paraId="43D323C5"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vAlign w:val="bottom"/>
                </w:tcPr>
                <w:p w14:paraId="16100447"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9" w:type="dxa"/>
                  <w:tcBorders>
                    <w:top w:val="single" w:sz="4" w:space="0" w:color="auto"/>
                    <w:left w:val="single" w:sz="4" w:space="0" w:color="auto"/>
                    <w:bottom w:val="single" w:sz="4" w:space="0" w:color="auto"/>
                    <w:right w:val="single" w:sz="4" w:space="0" w:color="auto"/>
                  </w:tcBorders>
                </w:tcPr>
                <w:p w14:paraId="7F80C4BF"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r>
            <w:tr w:rsidR="000F583C" w:rsidRPr="004E3913" w14:paraId="10C6BCEF"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0F931AA4" w14:textId="77777777" w:rsidR="000F583C" w:rsidRPr="004E3913" w:rsidRDefault="000F583C" w:rsidP="0077422E">
                  <w:pPr>
                    <w:spacing w:after="0" w:line="240" w:lineRule="auto"/>
                    <w:rPr>
                      <w:rFonts w:ascii="Arial" w:eastAsia="Calibri" w:hAnsi="Arial" w:cs="Arial"/>
                      <w:sz w:val="16"/>
                      <w:szCs w:val="16"/>
                      <w:lang w:eastAsia="en-GB"/>
                    </w:rPr>
                  </w:pPr>
                  <w:r w:rsidRPr="004E3913">
                    <w:rPr>
                      <w:rFonts w:ascii="Arial" w:eastAsia="Calibri" w:hAnsi="Arial" w:cs="Arial"/>
                      <w:sz w:val="16"/>
                      <w:szCs w:val="16"/>
                      <w:lang w:eastAsia="en-GB"/>
                    </w:rPr>
                    <w:t>% average</w:t>
                  </w:r>
                </w:p>
              </w:tc>
              <w:tc>
                <w:tcPr>
                  <w:tcW w:w="598" w:type="dxa"/>
                  <w:tcBorders>
                    <w:top w:val="single" w:sz="4" w:space="0" w:color="auto"/>
                    <w:left w:val="single" w:sz="4" w:space="0" w:color="auto"/>
                    <w:bottom w:val="single" w:sz="4" w:space="0" w:color="auto"/>
                    <w:right w:val="single" w:sz="4" w:space="0" w:color="auto"/>
                  </w:tcBorders>
                  <w:vAlign w:val="bottom"/>
                  <w:hideMark/>
                </w:tcPr>
                <w:p w14:paraId="1971BA2E"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46.6</w:t>
                  </w:r>
                </w:p>
              </w:tc>
              <w:tc>
                <w:tcPr>
                  <w:tcW w:w="598" w:type="dxa"/>
                  <w:tcBorders>
                    <w:top w:val="single" w:sz="4" w:space="0" w:color="auto"/>
                    <w:left w:val="single" w:sz="4" w:space="0" w:color="auto"/>
                    <w:bottom w:val="single" w:sz="4" w:space="0" w:color="auto"/>
                    <w:right w:val="single" w:sz="4" w:space="0" w:color="auto"/>
                  </w:tcBorders>
                  <w:vAlign w:val="bottom"/>
                  <w:hideMark/>
                </w:tcPr>
                <w:p w14:paraId="3B003DD2"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34.6</w:t>
                  </w:r>
                </w:p>
              </w:tc>
              <w:tc>
                <w:tcPr>
                  <w:tcW w:w="581" w:type="dxa"/>
                  <w:tcBorders>
                    <w:top w:val="single" w:sz="4" w:space="0" w:color="auto"/>
                    <w:left w:val="single" w:sz="4" w:space="0" w:color="auto"/>
                    <w:bottom w:val="single" w:sz="4" w:space="0" w:color="auto"/>
                    <w:right w:val="single" w:sz="4" w:space="0" w:color="auto"/>
                  </w:tcBorders>
                  <w:hideMark/>
                </w:tcPr>
                <w:p w14:paraId="1350633B"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0.2</w:t>
                  </w:r>
                </w:p>
              </w:tc>
              <w:tc>
                <w:tcPr>
                  <w:tcW w:w="616" w:type="dxa"/>
                  <w:tcBorders>
                    <w:top w:val="single" w:sz="4" w:space="0" w:color="auto"/>
                    <w:left w:val="single" w:sz="4" w:space="0" w:color="auto"/>
                    <w:bottom w:val="single" w:sz="4" w:space="0" w:color="auto"/>
                    <w:right w:val="single" w:sz="4" w:space="0" w:color="auto"/>
                  </w:tcBorders>
                  <w:hideMark/>
                </w:tcPr>
                <w:p w14:paraId="0DFB7BEB"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9</w:t>
                  </w:r>
                </w:p>
              </w:tc>
              <w:tc>
                <w:tcPr>
                  <w:tcW w:w="598" w:type="dxa"/>
                  <w:tcBorders>
                    <w:top w:val="single" w:sz="4" w:space="0" w:color="auto"/>
                    <w:left w:val="single" w:sz="4" w:space="0" w:color="auto"/>
                    <w:bottom w:val="single" w:sz="4" w:space="0" w:color="auto"/>
                    <w:right w:val="single" w:sz="4" w:space="0" w:color="auto"/>
                  </w:tcBorders>
                  <w:hideMark/>
                </w:tcPr>
                <w:p w14:paraId="03CDA3AB"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6.9</w:t>
                  </w:r>
                </w:p>
              </w:tc>
              <w:tc>
                <w:tcPr>
                  <w:tcW w:w="599" w:type="dxa"/>
                  <w:tcBorders>
                    <w:top w:val="single" w:sz="4" w:space="0" w:color="auto"/>
                    <w:left w:val="single" w:sz="4" w:space="0" w:color="auto"/>
                    <w:bottom w:val="single" w:sz="4" w:space="0" w:color="auto"/>
                    <w:right w:val="single" w:sz="4" w:space="0" w:color="auto"/>
                  </w:tcBorders>
                  <w:hideMark/>
                </w:tcPr>
                <w:p w14:paraId="030C7A91"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2.7</w:t>
                  </w:r>
                </w:p>
              </w:tc>
            </w:tr>
            <w:tr w:rsidR="000F583C" w:rsidRPr="004E3913" w14:paraId="36015B10"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334ACF67" w14:textId="77777777" w:rsidR="000F583C" w:rsidRPr="004E3913" w:rsidRDefault="000F583C" w:rsidP="0077422E">
                  <w:pPr>
                    <w:spacing w:after="0" w:line="240" w:lineRule="auto"/>
                    <w:rPr>
                      <w:rFonts w:ascii="Arial" w:eastAsia="Calibri" w:hAnsi="Arial" w:cs="Arial"/>
                      <w:b/>
                      <w:sz w:val="16"/>
                      <w:szCs w:val="16"/>
                      <w:lang w:eastAsia="en-GB"/>
                    </w:rPr>
                  </w:pPr>
                  <w:r w:rsidRPr="004E3913">
                    <w:rPr>
                      <w:rFonts w:ascii="Arial" w:eastAsia="Calibri" w:hAnsi="Arial" w:cs="Arial"/>
                      <w:b/>
                      <w:sz w:val="16"/>
                      <w:szCs w:val="16"/>
                      <w:lang w:eastAsia="en-GB"/>
                    </w:rPr>
                    <w:t>Calderdale</w:t>
                  </w:r>
                </w:p>
              </w:tc>
              <w:tc>
                <w:tcPr>
                  <w:tcW w:w="598" w:type="dxa"/>
                  <w:tcBorders>
                    <w:top w:val="single" w:sz="4" w:space="0" w:color="auto"/>
                    <w:left w:val="single" w:sz="4" w:space="0" w:color="auto"/>
                    <w:bottom w:val="single" w:sz="4" w:space="0" w:color="auto"/>
                    <w:right w:val="single" w:sz="4" w:space="0" w:color="auto"/>
                  </w:tcBorders>
                  <w:vAlign w:val="bottom"/>
                </w:tcPr>
                <w:p w14:paraId="58038433"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vAlign w:val="bottom"/>
                </w:tcPr>
                <w:p w14:paraId="19F373F1"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81" w:type="dxa"/>
                  <w:tcBorders>
                    <w:top w:val="single" w:sz="4" w:space="0" w:color="auto"/>
                    <w:left w:val="single" w:sz="4" w:space="0" w:color="auto"/>
                    <w:bottom w:val="single" w:sz="4" w:space="0" w:color="auto"/>
                    <w:right w:val="single" w:sz="4" w:space="0" w:color="auto"/>
                  </w:tcBorders>
                </w:tcPr>
                <w:p w14:paraId="2BB3AF1B"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616" w:type="dxa"/>
                  <w:tcBorders>
                    <w:top w:val="single" w:sz="4" w:space="0" w:color="auto"/>
                    <w:left w:val="single" w:sz="4" w:space="0" w:color="auto"/>
                    <w:bottom w:val="single" w:sz="4" w:space="0" w:color="auto"/>
                    <w:right w:val="single" w:sz="4" w:space="0" w:color="auto"/>
                  </w:tcBorders>
                </w:tcPr>
                <w:p w14:paraId="27516E62"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tcPr>
                <w:p w14:paraId="7A047BB1"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9" w:type="dxa"/>
                  <w:tcBorders>
                    <w:top w:val="single" w:sz="4" w:space="0" w:color="auto"/>
                    <w:left w:val="single" w:sz="4" w:space="0" w:color="auto"/>
                    <w:bottom w:val="single" w:sz="4" w:space="0" w:color="auto"/>
                    <w:right w:val="single" w:sz="4" w:space="0" w:color="auto"/>
                  </w:tcBorders>
                </w:tcPr>
                <w:p w14:paraId="190A2A31"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r>
            <w:tr w:rsidR="000F583C" w:rsidRPr="004E3913" w14:paraId="3886A2CF"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6D0F56AB" w14:textId="77777777" w:rsidR="000F583C" w:rsidRPr="004E3913" w:rsidRDefault="000F583C" w:rsidP="0077422E">
                  <w:pPr>
                    <w:spacing w:after="0" w:line="240" w:lineRule="auto"/>
                    <w:rPr>
                      <w:rFonts w:ascii="Arial" w:eastAsia="Calibri" w:hAnsi="Arial" w:cs="Arial"/>
                      <w:sz w:val="16"/>
                      <w:szCs w:val="16"/>
                      <w:lang w:eastAsia="en-GB"/>
                    </w:rPr>
                  </w:pPr>
                  <w:r w:rsidRPr="004E3913">
                    <w:rPr>
                      <w:rFonts w:ascii="Arial" w:eastAsia="Calibri" w:hAnsi="Arial" w:cs="Arial"/>
                      <w:sz w:val="16"/>
                      <w:szCs w:val="16"/>
                      <w:lang w:eastAsia="en-GB"/>
                    </w:rPr>
                    <w:t>% average</w:t>
                  </w:r>
                </w:p>
              </w:tc>
              <w:tc>
                <w:tcPr>
                  <w:tcW w:w="598" w:type="dxa"/>
                  <w:tcBorders>
                    <w:top w:val="single" w:sz="4" w:space="0" w:color="auto"/>
                    <w:left w:val="single" w:sz="4" w:space="0" w:color="auto"/>
                    <w:bottom w:val="single" w:sz="4" w:space="0" w:color="auto"/>
                    <w:right w:val="single" w:sz="4" w:space="0" w:color="auto"/>
                  </w:tcBorders>
                  <w:vAlign w:val="bottom"/>
                  <w:hideMark/>
                </w:tcPr>
                <w:p w14:paraId="007CC082" w14:textId="77777777" w:rsidR="000F583C" w:rsidRPr="004E3913" w:rsidRDefault="000F583C" w:rsidP="0077422E">
                  <w:pPr>
                    <w:spacing w:after="0" w:line="240" w:lineRule="auto"/>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46.7</w:t>
                  </w:r>
                </w:p>
              </w:tc>
              <w:tc>
                <w:tcPr>
                  <w:tcW w:w="598" w:type="dxa"/>
                  <w:tcBorders>
                    <w:top w:val="single" w:sz="4" w:space="0" w:color="auto"/>
                    <w:left w:val="single" w:sz="4" w:space="0" w:color="auto"/>
                    <w:bottom w:val="single" w:sz="4" w:space="0" w:color="auto"/>
                    <w:right w:val="single" w:sz="4" w:space="0" w:color="auto"/>
                  </w:tcBorders>
                  <w:vAlign w:val="bottom"/>
                  <w:hideMark/>
                </w:tcPr>
                <w:p w14:paraId="4CF1DB5F"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32.1</w:t>
                  </w:r>
                </w:p>
              </w:tc>
              <w:tc>
                <w:tcPr>
                  <w:tcW w:w="581" w:type="dxa"/>
                  <w:tcBorders>
                    <w:top w:val="single" w:sz="4" w:space="0" w:color="auto"/>
                    <w:left w:val="single" w:sz="4" w:space="0" w:color="auto"/>
                    <w:bottom w:val="single" w:sz="4" w:space="0" w:color="auto"/>
                    <w:right w:val="single" w:sz="4" w:space="0" w:color="auto"/>
                  </w:tcBorders>
                  <w:hideMark/>
                </w:tcPr>
                <w:p w14:paraId="7579A26D"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0.3</w:t>
                  </w:r>
                </w:p>
              </w:tc>
              <w:tc>
                <w:tcPr>
                  <w:tcW w:w="616" w:type="dxa"/>
                  <w:tcBorders>
                    <w:top w:val="single" w:sz="4" w:space="0" w:color="auto"/>
                    <w:left w:val="single" w:sz="4" w:space="0" w:color="auto"/>
                    <w:bottom w:val="single" w:sz="4" w:space="0" w:color="auto"/>
                    <w:right w:val="single" w:sz="4" w:space="0" w:color="auto"/>
                  </w:tcBorders>
                  <w:hideMark/>
                </w:tcPr>
                <w:p w14:paraId="56592FE0"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10.5</w:t>
                  </w:r>
                </w:p>
              </w:tc>
              <w:tc>
                <w:tcPr>
                  <w:tcW w:w="598" w:type="dxa"/>
                  <w:tcBorders>
                    <w:top w:val="single" w:sz="4" w:space="0" w:color="auto"/>
                    <w:left w:val="single" w:sz="4" w:space="0" w:color="auto"/>
                    <w:bottom w:val="single" w:sz="4" w:space="0" w:color="auto"/>
                    <w:right w:val="single" w:sz="4" w:space="0" w:color="auto"/>
                  </w:tcBorders>
                  <w:hideMark/>
                </w:tcPr>
                <w:p w14:paraId="368E7D04"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7.3</w:t>
                  </w:r>
                </w:p>
              </w:tc>
              <w:tc>
                <w:tcPr>
                  <w:tcW w:w="599" w:type="dxa"/>
                  <w:tcBorders>
                    <w:top w:val="single" w:sz="4" w:space="0" w:color="auto"/>
                    <w:left w:val="single" w:sz="4" w:space="0" w:color="auto"/>
                    <w:bottom w:val="single" w:sz="4" w:space="0" w:color="auto"/>
                    <w:right w:val="single" w:sz="4" w:space="0" w:color="auto"/>
                  </w:tcBorders>
                  <w:hideMark/>
                </w:tcPr>
                <w:p w14:paraId="135ED7B9"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3.0</w:t>
                  </w:r>
                </w:p>
              </w:tc>
            </w:tr>
            <w:tr w:rsidR="000F583C" w:rsidRPr="004E3913" w14:paraId="4D55B472"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2020A76F" w14:textId="77777777" w:rsidR="000F583C" w:rsidRPr="004E3913" w:rsidRDefault="000F583C" w:rsidP="0077422E">
                  <w:pPr>
                    <w:spacing w:after="0" w:line="240" w:lineRule="auto"/>
                    <w:rPr>
                      <w:rFonts w:ascii="Arial" w:eastAsia="Calibri" w:hAnsi="Arial" w:cs="Arial"/>
                      <w:b/>
                      <w:sz w:val="16"/>
                      <w:szCs w:val="16"/>
                      <w:lang w:eastAsia="en-GB"/>
                    </w:rPr>
                  </w:pPr>
                  <w:r w:rsidRPr="004E3913">
                    <w:rPr>
                      <w:rFonts w:ascii="Arial" w:eastAsia="Calibri" w:hAnsi="Arial" w:cs="Arial"/>
                      <w:b/>
                      <w:sz w:val="16"/>
                      <w:szCs w:val="16"/>
                      <w:lang w:eastAsia="en-GB"/>
                    </w:rPr>
                    <w:t>Wakefield</w:t>
                  </w:r>
                </w:p>
              </w:tc>
              <w:tc>
                <w:tcPr>
                  <w:tcW w:w="598" w:type="dxa"/>
                  <w:tcBorders>
                    <w:top w:val="single" w:sz="4" w:space="0" w:color="auto"/>
                    <w:left w:val="single" w:sz="4" w:space="0" w:color="auto"/>
                    <w:bottom w:val="single" w:sz="4" w:space="0" w:color="auto"/>
                    <w:right w:val="single" w:sz="4" w:space="0" w:color="auto"/>
                  </w:tcBorders>
                  <w:vAlign w:val="bottom"/>
                </w:tcPr>
                <w:p w14:paraId="1FC404B3"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vAlign w:val="bottom"/>
                </w:tcPr>
                <w:p w14:paraId="3DF5036C"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81" w:type="dxa"/>
                  <w:tcBorders>
                    <w:top w:val="single" w:sz="4" w:space="0" w:color="auto"/>
                    <w:left w:val="single" w:sz="4" w:space="0" w:color="auto"/>
                    <w:bottom w:val="single" w:sz="4" w:space="0" w:color="auto"/>
                    <w:right w:val="single" w:sz="4" w:space="0" w:color="auto"/>
                  </w:tcBorders>
                </w:tcPr>
                <w:p w14:paraId="7B910924"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616" w:type="dxa"/>
                  <w:tcBorders>
                    <w:top w:val="single" w:sz="4" w:space="0" w:color="auto"/>
                    <w:left w:val="single" w:sz="4" w:space="0" w:color="auto"/>
                    <w:bottom w:val="single" w:sz="4" w:space="0" w:color="auto"/>
                    <w:right w:val="single" w:sz="4" w:space="0" w:color="auto"/>
                  </w:tcBorders>
                </w:tcPr>
                <w:p w14:paraId="0618B227"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8" w:type="dxa"/>
                  <w:tcBorders>
                    <w:top w:val="single" w:sz="4" w:space="0" w:color="auto"/>
                    <w:left w:val="single" w:sz="4" w:space="0" w:color="auto"/>
                    <w:bottom w:val="single" w:sz="4" w:space="0" w:color="auto"/>
                    <w:right w:val="single" w:sz="4" w:space="0" w:color="auto"/>
                  </w:tcBorders>
                </w:tcPr>
                <w:p w14:paraId="7C77303F"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c>
                <w:tcPr>
                  <w:tcW w:w="599" w:type="dxa"/>
                  <w:tcBorders>
                    <w:top w:val="single" w:sz="4" w:space="0" w:color="auto"/>
                    <w:left w:val="single" w:sz="4" w:space="0" w:color="auto"/>
                    <w:bottom w:val="single" w:sz="4" w:space="0" w:color="auto"/>
                    <w:right w:val="single" w:sz="4" w:space="0" w:color="auto"/>
                  </w:tcBorders>
                </w:tcPr>
                <w:p w14:paraId="0382D5EE"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p>
              </w:tc>
            </w:tr>
            <w:tr w:rsidR="000F583C" w:rsidRPr="004E3913" w14:paraId="3F643A55" w14:textId="77777777" w:rsidTr="0077422E">
              <w:tc>
                <w:tcPr>
                  <w:tcW w:w="1104" w:type="dxa"/>
                  <w:tcBorders>
                    <w:top w:val="single" w:sz="4" w:space="0" w:color="auto"/>
                    <w:left w:val="single" w:sz="4" w:space="0" w:color="auto"/>
                    <w:bottom w:val="single" w:sz="4" w:space="0" w:color="auto"/>
                    <w:right w:val="single" w:sz="4" w:space="0" w:color="auto"/>
                  </w:tcBorders>
                  <w:hideMark/>
                </w:tcPr>
                <w:p w14:paraId="6BF860F6" w14:textId="77777777" w:rsidR="000F583C" w:rsidRPr="004E3913" w:rsidRDefault="000F583C" w:rsidP="0077422E">
                  <w:pPr>
                    <w:spacing w:after="0" w:line="240" w:lineRule="auto"/>
                    <w:rPr>
                      <w:rFonts w:ascii="Arial" w:eastAsia="Calibri" w:hAnsi="Arial" w:cs="Arial"/>
                      <w:sz w:val="16"/>
                      <w:szCs w:val="16"/>
                      <w:lang w:eastAsia="en-GB"/>
                    </w:rPr>
                  </w:pPr>
                  <w:r w:rsidRPr="004E3913">
                    <w:rPr>
                      <w:rFonts w:ascii="Arial" w:eastAsia="Calibri" w:hAnsi="Arial" w:cs="Arial"/>
                      <w:sz w:val="16"/>
                      <w:szCs w:val="16"/>
                      <w:lang w:eastAsia="en-GB"/>
                    </w:rPr>
                    <w:t>% average</w:t>
                  </w:r>
                </w:p>
              </w:tc>
              <w:tc>
                <w:tcPr>
                  <w:tcW w:w="598" w:type="dxa"/>
                  <w:tcBorders>
                    <w:top w:val="single" w:sz="4" w:space="0" w:color="auto"/>
                    <w:left w:val="single" w:sz="4" w:space="0" w:color="auto"/>
                    <w:bottom w:val="single" w:sz="4" w:space="0" w:color="auto"/>
                    <w:right w:val="single" w:sz="4" w:space="0" w:color="auto"/>
                  </w:tcBorders>
                  <w:vAlign w:val="bottom"/>
                  <w:hideMark/>
                </w:tcPr>
                <w:p w14:paraId="32ACBE9F"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48.2</w:t>
                  </w:r>
                </w:p>
              </w:tc>
              <w:tc>
                <w:tcPr>
                  <w:tcW w:w="598" w:type="dxa"/>
                  <w:tcBorders>
                    <w:top w:val="single" w:sz="4" w:space="0" w:color="auto"/>
                    <w:left w:val="single" w:sz="4" w:space="0" w:color="auto"/>
                    <w:bottom w:val="single" w:sz="4" w:space="0" w:color="auto"/>
                    <w:right w:val="single" w:sz="4" w:space="0" w:color="auto"/>
                  </w:tcBorders>
                  <w:vAlign w:val="bottom"/>
                  <w:hideMark/>
                </w:tcPr>
                <w:p w14:paraId="281999FA"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30.9</w:t>
                  </w:r>
                </w:p>
              </w:tc>
              <w:tc>
                <w:tcPr>
                  <w:tcW w:w="581" w:type="dxa"/>
                  <w:tcBorders>
                    <w:top w:val="single" w:sz="4" w:space="0" w:color="auto"/>
                    <w:left w:val="single" w:sz="4" w:space="0" w:color="auto"/>
                    <w:bottom w:val="single" w:sz="4" w:space="0" w:color="auto"/>
                    <w:right w:val="single" w:sz="4" w:space="0" w:color="auto"/>
                  </w:tcBorders>
                  <w:hideMark/>
                </w:tcPr>
                <w:p w14:paraId="7934D8D8"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0.18</w:t>
                  </w:r>
                </w:p>
              </w:tc>
              <w:tc>
                <w:tcPr>
                  <w:tcW w:w="616" w:type="dxa"/>
                  <w:tcBorders>
                    <w:top w:val="single" w:sz="4" w:space="0" w:color="auto"/>
                    <w:left w:val="single" w:sz="4" w:space="0" w:color="auto"/>
                    <w:bottom w:val="single" w:sz="4" w:space="0" w:color="auto"/>
                    <w:right w:val="single" w:sz="4" w:space="0" w:color="auto"/>
                  </w:tcBorders>
                  <w:hideMark/>
                </w:tcPr>
                <w:p w14:paraId="7B6FCC2E"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10.5</w:t>
                  </w:r>
                </w:p>
              </w:tc>
              <w:tc>
                <w:tcPr>
                  <w:tcW w:w="598" w:type="dxa"/>
                  <w:tcBorders>
                    <w:top w:val="single" w:sz="4" w:space="0" w:color="auto"/>
                    <w:left w:val="single" w:sz="4" w:space="0" w:color="auto"/>
                    <w:bottom w:val="single" w:sz="4" w:space="0" w:color="auto"/>
                    <w:right w:val="single" w:sz="4" w:space="0" w:color="auto"/>
                  </w:tcBorders>
                  <w:hideMark/>
                </w:tcPr>
                <w:p w14:paraId="0AF8E857"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7.5</w:t>
                  </w:r>
                </w:p>
              </w:tc>
              <w:tc>
                <w:tcPr>
                  <w:tcW w:w="599" w:type="dxa"/>
                  <w:tcBorders>
                    <w:top w:val="single" w:sz="4" w:space="0" w:color="auto"/>
                    <w:left w:val="single" w:sz="4" w:space="0" w:color="auto"/>
                    <w:bottom w:val="single" w:sz="4" w:space="0" w:color="auto"/>
                    <w:right w:val="single" w:sz="4" w:space="0" w:color="auto"/>
                  </w:tcBorders>
                  <w:hideMark/>
                </w:tcPr>
                <w:p w14:paraId="09F60D2D" w14:textId="77777777" w:rsidR="000F583C" w:rsidRPr="004E3913" w:rsidRDefault="000F583C" w:rsidP="0077422E">
                  <w:pPr>
                    <w:spacing w:after="0" w:line="240" w:lineRule="auto"/>
                    <w:jc w:val="center"/>
                    <w:rPr>
                      <w:rFonts w:ascii="Arial" w:eastAsia="Calibri" w:hAnsi="Arial" w:cs="Arial"/>
                      <w:color w:val="000000"/>
                      <w:sz w:val="16"/>
                      <w:szCs w:val="16"/>
                      <w:lang w:eastAsia="en-GB"/>
                    </w:rPr>
                  </w:pPr>
                  <w:r w:rsidRPr="004E3913">
                    <w:rPr>
                      <w:rFonts w:ascii="Arial" w:eastAsia="Calibri" w:hAnsi="Arial" w:cs="Arial"/>
                      <w:color w:val="000000"/>
                      <w:sz w:val="16"/>
                      <w:szCs w:val="16"/>
                      <w:lang w:eastAsia="en-GB"/>
                    </w:rPr>
                    <w:t>2.6</w:t>
                  </w:r>
                </w:p>
              </w:tc>
            </w:tr>
          </w:tbl>
          <w:p w14:paraId="031EB78F" w14:textId="77777777" w:rsidR="000F583C" w:rsidRPr="004E3913" w:rsidRDefault="000F583C" w:rsidP="0077422E">
            <w:pPr>
              <w:autoSpaceDE w:val="0"/>
              <w:autoSpaceDN w:val="0"/>
              <w:adjustRightInd w:val="0"/>
              <w:spacing w:after="0" w:line="240" w:lineRule="auto"/>
              <w:rPr>
                <w:rFonts w:ascii="Arial" w:eastAsia="Calibri" w:hAnsi="Arial" w:cs="Arial"/>
                <w:sz w:val="20"/>
                <w:szCs w:val="20"/>
                <w:lang w:eastAsia="en-GB"/>
              </w:rPr>
            </w:pPr>
          </w:p>
          <w:p w14:paraId="4C7492E9" w14:textId="77777777" w:rsidR="000F583C" w:rsidRPr="004E3913" w:rsidRDefault="000F583C" w:rsidP="0077422E">
            <w:pPr>
              <w:autoSpaceDE w:val="0"/>
              <w:autoSpaceDN w:val="0"/>
              <w:adjustRightInd w:val="0"/>
              <w:spacing w:after="0" w:line="240" w:lineRule="auto"/>
              <w:rPr>
                <w:rFonts w:ascii="Arial" w:eastAsia="Calibri" w:hAnsi="Arial" w:cs="Arial"/>
                <w:sz w:val="20"/>
                <w:szCs w:val="20"/>
                <w:lang w:eastAsia="en-GB"/>
              </w:rPr>
            </w:pPr>
            <w:r w:rsidRPr="004E3913">
              <w:rPr>
                <w:rFonts w:ascii="Arial" w:eastAsia="Calibri" w:hAnsi="Arial" w:cs="Arial"/>
                <w:sz w:val="20"/>
                <w:szCs w:val="20"/>
                <w:lang w:eastAsia="en-GB"/>
              </w:rPr>
              <w:t>Source unknown</w:t>
            </w:r>
          </w:p>
          <w:p w14:paraId="2F34C3B3" w14:textId="77777777" w:rsidR="000F583C" w:rsidRPr="004E3913" w:rsidRDefault="000F583C" w:rsidP="0077422E">
            <w:pPr>
              <w:autoSpaceDE w:val="0"/>
              <w:autoSpaceDN w:val="0"/>
              <w:adjustRightInd w:val="0"/>
              <w:spacing w:after="0" w:line="240" w:lineRule="auto"/>
              <w:rPr>
                <w:rFonts w:ascii="Arial" w:eastAsia="Calibri" w:hAnsi="Arial" w:cs="Arial"/>
                <w:sz w:val="20"/>
                <w:szCs w:val="20"/>
                <w:lang w:eastAsia="en-GB"/>
              </w:rPr>
            </w:pPr>
            <w:r w:rsidRPr="004E3913">
              <w:rPr>
                <w:rFonts w:ascii="Arial" w:eastAsia="Calibri" w:hAnsi="Arial" w:cs="Arial"/>
                <w:sz w:val="20"/>
                <w:szCs w:val="20"/>
                <w:lang w:eastAsia="en-GB"/>
              </w:rPr>
              <w:t xml:space="preserve"> </w:t>
            </w:r>
          </w:p>
          <w:tbl>
            <w:tblPr>
              <w:tblW w:w="5805" w:type="dxa"/>
              <w:tblLayout w:type="fixed"/>
              <w:tblLook w:val="04A0" w:firstRow="1" w:lastRow="0" w:firstColumn="1" w:lastColumn="0" w:noHBand="0" w:noVBand="1"/>
            </w:tblPr>
            <w:tblGrid>
              <w:gridCol w:w="2201"/>
              <w:gridCol w:w="1115"/>
              <w:gridCol w:w="1134"/>
              <w:gridCol w:w="1355"/>
            </w:tblGrid>
            <w:tr w:rsidR="000F583C" w:rsidRPr="004E3913" w14:paraId="510FCF0C" w14:textId="77777777" w:rsidTr="0077422E">
              <w:trPr>
                <w:gridAfter w:val="1"/>
                <w:wAfter w:w="1355" w:type="dxa"/>
                <w:trHeight w:val="458"/>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B0C4DE"/>
                  <w:hideMark/>
                </w:tcPr>
                <w:p w14:paraId="16446659"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Marital Status</w:t>
                  </w:r>
                </w:p>
              </w:tc>
              <w:tc>
                <w:tcPr>
                  <w:tcW w:w="1115" w:type="dxa"/>
                  <w:vMerge w:val="restart"/>
                  <w:tcBorders>
                    <w:top w:val="single" w:sz="4" w:space="0" w:color="D3D3D3"/>
                    <w:left w:val="single" w:sz="4" w:space="0" w:color="D3D3D3"/>
                    <w:bottom w:val="single" w:sz="4" w:space="0" w:color="D3D3D3"/>
                    <w:right w:val="single" w:sz="4" w:space="0" w:color="D3D3D3"/>
                  </w:tcBorders>
                  <w:shd w:val="clear" w:color="auto" w:fill="B0C4DE"/>
                  <w:hideMark/>
                </w:tcPr>
                <w:p w14:paraId="59172046"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Total</w:t>
                  </w:r>
                </w:p>
              </w:tc>
              <w:tc>
                <w:tcPr>
                  <w:tcW w:w="1134" w:type="dxa"/>
                  <w:vMerge w:val="restart"/>
                  <w:tcBorders>
                    <w:top w:val="single" w:sz="4" w:space="0" w:color="D3D3D3"/>
                    <w:left w:val="single" w:sz="4" w:space="0" w:color="D3D3D3"/>
                    <w:bottom w:val="single" w:sz="4" w:space="0" w:color="D3D3D3"/>
                    <w:right w:val="single" w:sz="4" w:space="0" w:color="D3D3D3"/>
                  </w:tcBorders>
                  <w:shd w:val="clear" w:color="auto" w:fill="B0C4DE"/>
                  <w:hideMark/>
                </w:tcPr>
                <w:p w14:paraId="673E0341"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799956B2" w14:textId="77777777" w:rsidTr="0077422E">
              <w:trPr>
                <w:trHeight w:val="300"/>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6686D18E"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115" w:type="dxa"/>
                  <w:vMerge/>
                  <w:tcBorders>
                    <w:top w:val="single" w:sz="4" w:space="0" w:color="D3D3D3"/>
                    <w:left w:val="single" w:sz="4" w:space="0" w:color="D3D3D3"/>
                    <w:bottom w:val="single" w:sz="4" w:space="0" w:color="D3D3D3"/>
                    <w:right w:val="single" w:sz="4" w:space="0" w:color="D3D3D3"/>
                  </w:tcBorders>
                  <w:vAlign w:val="center"/>
                  <w:hideMark/>
                </w:tcPr>
                <w:p w14:paraId="5D221864"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134" w:type="dxa"/>
                  <w:vMerge/>
                  <w:tcBorders>
                    <w:top w:val="single" w:sz="4" w:space="0" w:color="D3D3D3"/>
                    <w:left w:val="single" w:sz="4" w:space="0" w:color="D3D3D3"/>
                    <w:bottom w:val="single" w:sz="4" w:space="0" w:color="D3D3D3"/>
                    <w:right w:val="single" w:sz="4" w:space="0" w:color="D3D3D3"/>
                  </w:tcBorders>
                  <w:vAlign w:val="center"/>
                  <w:hideMark/>
                </w:tcPr>
                <w:p w14:paraId="000E8C13"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355" w:type="dxa"/>
                  <w:noWrap/>
                  <w:vAlign w:val="bottom"/>
                  <w:hideMark/>
                </w:tcPr>
                <w:p w14:paraId="49205CEA" w14:textId="77777777" w:rsidR="000F583C" w:rsidRPr="004E3913" w:rsidRDefault="000F583C" w:rsidP="0077422E">
                  <w:pPr>
                    <w:spacing w:after="0" w:line="240" w:lineRule="auto"/>
                    <w:rPr>
                      <w:rFonts w:ascii="Times New Roman" w:eastAsia="Calibri" w:hAnsi="Times New Roman" w:cs="Times New Roman"/>
                      <w:sz w:val="24"/>
                      <w:szCs w:val="24"/>
                      <w:lang w:eastAsia="en-GB"/>
                    </w:rPr>
                  </w:pPr>
                </w:p>
              </w:tc>
            </w:tr>
            <w:tr w:rsidR="000F583C" w:rsidRPr="004E3913" w14:paraId="58BBEFA6"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0A9FE267"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Single person</w:t>
                  </w:r>
                </w:p>
              </w:tc>
              <w:tc>
                <w:tcPr>
                  <w:tcW w:w="1115" w:type="dxa"/>
                  <w:vMerge w:val="restart"/>
                  <w:tcBorders>
                    <w:top w:val="nil"/>
                    <w:left w:val="single" w:sz="4" w:space="0" w:color="D3D3D3"/>
                    <w:bottom w:val="single" w:sz="4" w:space="0" w:color="D3D3D3"/>
                    <w:right w:val="single" w:sz="4" w:space="0" w:color="D3D3D3"/>
                  </w:tcBorders>
                  <w:shd w:val="clear" w:color="auto" w:fill="F5F5F5"/>
                </w:tcPr>
                <w:p w14:paraId="32BD471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62828</w:t>
                  </w:r>
                </w:p>
              </w:tc>
              <w:tc>
                <w:tcPr>
                  <w:tcW w:w="1134" w:type="dxa"/>
                  <w:vMerge w:val="restart"/>
                  <w:tcBorders>
                    <w:top w:val="nil"/>
                    <w:left w:val="single" w:sz="4" w:space="0" w:color="D3D3D3"/>
                    <w:bottom w:val="single" w:sz="4" w:space="0" w:color="D3D3D3"/>
                    <w:right w:val="single" w:sz="4" w:space="0" w:color="D3D3D3"/>
                  </w:tcBorders>
                  <w:shd w:val="clear" w:color="auto" w:fill="F5F5F5"/>
                </w:tcPr>
                <w:p w14:paraId="225CDD47"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54.0</w:t>
                  </w:r>
                </w:p>
              </w:tc>
              <w:tc>
                <w:tcPr>
                  <w:tcW w:w="1355" w:type="dxa"/>
                  <w:vAlign w:val="center"/>
                  <w:hideMark/>
                </w:tcPr>
                <w:p w14:paraId="5FA1AECE"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A665CF2" w14:textId="77777777" w:rsidTr="0077422E">
              <w:trPr>
                <w:trHeight w:val="38"/>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3CE592D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4E3F0C4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63C71F9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6914B4BB"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0499EBF4" w14:textId="77777777" w:rsidTr="0077422E">
              <w:trPr>
                <w:trHeight w:val="38"/>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2408A92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7B4DEC9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777A829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31F0F954"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06451E05"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1FFD9A5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Married</w:t>
                  </w:r>
                </w:p>
              </w:tc>
              <w:tc>
                <w:tcPr>
                  <w:tcW w:w="1115" w:type="dxa"/>
                  <w:vMerge w:val="restart"/>
                  <w:tcBorders>
                    <w:top w:val="nil"/>
                    <w:left w:val="single" w:sz="4" w:space="0" w:color="D3D3D3"/>
                    <w:bottom w:val="single" w:sz="4" w:space="0" w:color="D3D3D3"/>
                    <w:right w:val="single" w:sz="4" w:space="0" w:color="D3D3D3"/>
                  </w:tcBorders>
                  <w:shd w:val="clear" w:color="auto" w:fill="F5F5F5"/>
                </w:tcPr>
                <w:p w14:paraId="5F1736B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21158</w:t>
                  </w:r>
                </w:p>
              </w:tc>
              <w:tc>
                <w:tcPr>
                  <w:tcW w:w="1134" w:type="dxa"/>
                  <w:vMerge w:val="restart"/>
                  <w:tcBorders>
                    <w:top w:val="nil"/>
                    <w:left w:val="single" w:sz="4" w:space="0" w:color="D3D3D3"/>
                    <w:bottom w:val="single" w:sz="4" w:space="0" w:color="D3D3D3"/>
                    <w:right w:val="single" w:sz="4" w:space="0" w:color="D3D3D3"/>
                  </w:tcBorders>
                  <w:shd w:val="clear" w:color="auto" w:fill="F5F5F5"/>
                </w:tcPr>
                <w:p w14:paraId="189A6039"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18.2</w:t>
                  </w:r>
                </w:p>
              </w:tc>
              <w:tc>
                <w:tcPr>
                  <w:tcW w:w="1355" w:type="dxa"/>
                  <w:vAlign w:val="center"/>
                  <w:hideMark/>
                </w:tcPr>
                <w:p w14:paraId="756A337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6680571" w14:textId="77777777" w:rsidTr="0077422E">
              <w:trPr>
                <w:trHeight w:val="42"/>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249D6BE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464043D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2A779CA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49C1445A"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3A5E8C33" w14:textId="77777777" w:rsidTr="0077422E">
              <w:trPr>
                <w:trHeight w:val="42"/>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2FA5843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7BCED6D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49162A7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7268D273"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2345B25A"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5835554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Widowed</w:t>
                  </w:r>
                </w:p>
              </w:tc>
              <w:tc>
                <w:tcPr>
                  <w:tcW w:w="1115" w:type="dxa"/>
                  <w:vMerge w:val="restart"/>
                  <w:tcBorders>
                    <w:top w:val="nil"/>
                    <w:left w:val="single" w:sz="4" w:space="0" w:color="D3D3D3"/>
                    <w:bottom w:val="single" w:sz="4" w:space="0" w:color="D3D3D3"/>
                    <w:right w:val="single" w:sz="4" w:space="0" w:color="D3D3D3"/>
                  </w:tcBorders>
                  <w:shd w:val="clear" w:color="auto" w:fill="F5F5F5"/>
                </w:tcPr>
                <w:p w14:paraId="1115229E"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8063</w:t>
                  </w:r>
                </w:p>
              </w:tc>
              <w:tc>
                <w:tcPr>
                  <w:tcW w:w="1134" w:type="dxa"/>
                  <w:vMerge w:val="restart"/>
                  <w:tcBorders>
                    <w:top w:val="nil"/>
                    <w:left w:val="single" w:sz="4" w:space="0" w:color="D3D3D3"/>
                    <w:bottom w:val="single" w:sz="4" w:space="0" w:color="D3D3D3"/>
                    <w:right w:val="single" w:sz="4" w:space="0" w:color="D3D3D3"/>
                  </w:tcBorders>
                  <w:shd w:val="clear" w:color="auto" w:fill="F5F5F5"/>
                </w:tcPr>
                <w:p w14:paraId="72DDC61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6.9</w:t>
                  </w:r>
                </w:p>
              </w:tc>
              <w:tc>
                <w:tcPr>
                  <w:tcW w:w="1355" w:type="dxa"/>
                  <w:vAlign w:val="center"/>
                  <w:hideMark/>
                </w:tcPr>
                <w:p w14:paraId="410621A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DFAF43E" w14:textId="77777777" w:rsidTr="0077422E">
              <w:trPr>
                <w:trHeight w:val="42"/>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43D7E06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4BC830E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5A09AA5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3FD8DF4A"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688197E5"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FFFFF"/>
                  <w:hideMark/>
                </w:tcPr>
                <w:p w14:paraId="1F78F0F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Not Recorded</w:t>
                  </w:r>
                </w:p>
              </w:tc>
              <w:tc>
                <w:tcPr>
                  <w:tcW w:w="1115" w:type="dxa"/>
                  <w:vMerge w:val="restart"/>
                  <w:tcBorders>
                    <w:top w:val="nil"/>
                    <w:left w:val="single" w:sz="4" w:space="0" w:color="D3D3D3"/>
                    <w:bottom w:val="single" w:sz="4" w:space="0" w:color="D3D3D3"/>
                    <w:right w:val="single" w:sz="4" w:space="0" w:color="D3D3D3"/>
                  </w:tcBorders>
                  <w:shd w:val="clear" w:color="auto" w:fill="FFFFFF"/>
                </w:tcPr>
                <w:p w14:paraId="7DC1636F"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18209</w:t>
                  </w:r>
                </w:p>
              </w:tc>
              <w:tc>
                <w:tcPr>
                  <w:tcW w:w="1134" w:type="dxa"/>
                  <w:vMerge w:val="restart"/>
                  <w:tcBorders>
                    <w:top w:val="nil"/>
                    <w:left w:val="single" w:sz="4" w:space="0" w:color="D3D3D3"/>
                    <w:bottom w:val="single" w:sz="4" w:space="0" w:color="D3D3D3"/>
                    <w:right w:val="single" w:sz="4" w:space="0" w:color="D3D3D3"/>
                  </w:tcBorders>
                  <w:shd w:val="clear" w:color="auto" w:fill="FFFFFF"/>
                </w:tcPr>
                <w:p w14:paraId="7F109780" w14:textId="77777777" w:rsidR="000F583C" w:rsidRPr="004E3913" w:rsidRDefault="000F583C" w:rsidP="0077422E">
                  <w:pPr>
                    <w:spacing w:after="0" w:line="240" w:lineRule="auto"/>
                    <w:jc w:val="center"/>
                    <w:rPr>
                      <w:rFonts w:ascii="Calibri" w:eastAsia="Times New Roman" w:hAnsi="Calibri" w:cs="Calibri"/>
                      <w:color w:val="000000"/>
                      <w:lang w:eastAsia="en-GB"/>
                    </w:rPr>
                  </w:pPr>
                  <w:r w:rsidRPr="004E3913">
                    <w:rPr>
                      <w:rFonts w:ascii="Calibri" w:eastAsia="Times New Roman" w:hAnsi="Calibri" w:cs="Calibri"/>
                      <w:color w:val="000000"/>
                      <w:lang w:eastAsia="en-GB"/>
                    </w:rPr>
                    <w:t>15.6</w:t>
                  </w:r>
                </w:p>
              </w:tc>
              <w:tc>
                <w:tcPr>
                  <w:tcW w:w="1355" w:type="dxa"/>
                  <w:vAlign w:val="center"/>
                  <w:hideMark/>
                </w:tcPr>
                <w:p w14:paraId="3A910535"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5EC7477" w14:textId="77777777" w:rsidTr="0077422E">
              <w:trPr>
                <w:trHeight w:val="42"/>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4EAD1DA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6256A9D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31BE7CB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73C349A0"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6DCA22DA"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7B3CBE1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Divorced</w:t>
                  </w:r>
                </w:p>
              </w:tc>
              <w:tc>
                <w:tcPr>
                  <w:tcW w:w="1115" w:type="dxa"/>
                  <w:vMerge w:val="restart"/>
                  <w:tcBorders>
                    <w:top w:val="nil"/>
                    <w:left w:val="single" w:sz="4" w:space="0" w:color="D3D3D3"/>
                    <w:bottom w:val="single" w:sz="4" w:space="0" w:color="D3D3D3"/>
                    <w:right w:val="single" w:sz="4" w:space="0" w:color="D3D3D3"/>
                  </w:tcBorders>
                  <w:shd w:val="clear" w:color="auto" w:fill="F5F5F5"/>
                </w:tcPr>
                <w:p w14:paraId="64554F6C"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4240</w:t>
                  </w:r>
                </w:p>
              </w:tc>
              <w:tc>
                <w:tcPr>
                  <w:tcW w:w="1134" w:type="dxa"/>
                  <w:vMerge w:val="restart"/>
                  <w:tcBorders>
                    <w:top w:val="nil"/>
                    <w:left w:val="single" w:sz="4" w:space="0" w:color="D3D3D3"/>
                    <w:bottom w:val="single" w:sz="4" w:space="0" w:color="D3D3D3"/>
                    <w:right w:val="single" w:sz="4" w:space="0" w:color="D3D3D3"/>
                  </w:tcBorders>
                  <w:shd w:val="clear" w:color="auto" w:fill="F5F5F5"/>
                </w:tcPr>
                <w:p w14:paraId="37D4BEC6"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3.6</w:t>
                  </w:r>
                </w:p>
              </w:tc>
              <w:tc>
                <w:tcPr>
                  <w:tcW w:w="1355" w:type="dxa"/>
                  <w:vAlign w:val="center"/>
                  <w:hideMark/>
                </w:tcPr>
                <w:p w14:paraId="77A771EA"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F555AA9" w14:textId="77777777" w:rsidTr="0077422E">
              <w:trPr>
                <w:trHeight w:val="38"/>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7EA8075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0F2EA87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0C00B91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12C875A1"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3D482853" w14:textId="77777777" w:rsidTr="0077422E">
              <w:trPr>
                <w:trHeight w:val="38"/>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7883CF9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73BF0D7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0375ABEA"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5450DD57"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33575290" w14:textId="77777777" w:rsidTr="0077422E">
              <w:trPr>
                <w:trHeight w:val="38"/>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143FCA3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6E3CDC6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2FDFEEA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3CD4308C"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722A5C69" w14:textId="77777777" w:rsidTr="0077422E">
              <w:trPr>
                <w:trHeight w:val="42"/>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380720C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04812A3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6A3C609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29530D1A"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5BA053CB"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5F5F5"/>
                  <w:hideMark/>
                </w:tcPr>
                <w:p w14:paraId="5E280A4D"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xml:space="preserve">Separated </w:t>
                  </w:r>
                </w:p>
              </w:tc>
              <w:tc>
                <w:tcPr>
                  <w:tcW w:w="1115" w:type="dxa"/>
                  <w:vMerge w:val="restart"/>
                  <w:tcBorders>
                    <w:top w:val="nil"/>
                    <w:left w:val="single" w:sz="4" w:space="0" w:color="D3D3D3"/>
                    <w:bottom w:val="single" w:sz="4" w:space="0" w:color="D3D3D3"/>
                    <w:right w:val="single" w:sz="4" w:space="0" w:color="D3D3D3"/>
                  </w:tcBorders>
                  <w:shd w:val="clear" w:color="auto" w:fill="F5F5F5"/>
                </w:tcPr>
                <w:p w14:paraId="41200403"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1852</w:t>
                  </w:r>
                </w:p>
              </w:tc>
              <w:tc>
                <w:tcPr>
                  <w:tcW w:w="1134" w:type="dxa"/>
                  <w:vMerge w:val="restart"/>
                  <w:tcBorders>
                    <w:top w:val="nil"/>
                    <w:left w:val="single" w:sz="4" w:space="0" w:color="D3D3D3"/>
                    <w:bottom w:val="single" w:sz="4" w:space="0" w:color="D3D3D3"/>
                    <w:right w:val="single" w:sz="4" w:space="0" w:color="D3D3D3"/>
                  </w:tcBorders>
                  <w:shd w:val="clear" w:color="auto" w:fill="F5F5F5"/>
                </w:tcPr>
                <w:p w14:paraId="0446D158"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1.9</w:t>
                  </w:r>
                </w:p>
              </w:tc>
              <w:tc>
                <w:tcPr>
                  <w:tcW w:w="1355" w:type="dxa"/>
                  <w:vAlign w:val="center"/>
                  <w:hideMark/>
                </w:tcPr>
                <w:p w14:paraId="2BD9BFD0"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4B06117" w14:textId="77777777" w:rsidTr="0077422E">
              <w:trPr>
                <w:trHeight w:val="42"/>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30BB8CA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15" w:type="dxa"/>
                  <w:vMerge/>
                  <w:tcBorders>
                    <w:top w:val="nil"/>
                    <w:left w:val="single" w:sz="4" w:space="0" w:color="D3D3D3"/>
                    <w:bottom w:val="single" w:sz="4" w:space="0" w:color="D3D3D3"/>
                    <w:right w:val="single" w:sz="4" w:space="0" w:color="D3D3D3"/>
                  </w:tcBorders>
                  <w:vAlign w:val="center"/>
                </w:tcPr>
                <w:p w14:paraId="260FD0D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47CA95DA"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355" w:type="dxa"/>
                  <w:noWrap/>
                  <w:vAlign w:val="bottom"/>
                  <w:hideMark/>
                </w:tcPr>
                <w:p w14:paraId="41E3A150"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36874578" w14:textId="77777777" w:rsidTr="0077422E">
              <w:trPr>
                <w:trHeight w:val="300"/>
              </w:trPr>
              <w:tc>
                <w:tcPr>
                  <w:tcW w:w="2201" w:type="dxa"/>
                  <w:tcBorders>
                    <w:top w:val="single" w:sz="4" w:space="0" w:color="000000"/>
                    <w:left w:val="single" w:sz="4" w:space="0" w:color="D3D3D3"/>
                    <w:bottom w:val="single" w:sz="4" w:space="0" w:color="D3D3D3"/>
                    <w:right w:val="single" w:sz="4" w:space="0" w:color="D3D3D3"/>
                  </w:tcBorders>
                  <w:shd w:val="clear" w:color="auto" w:fill="D3D3D3"/>
                  <w:hideMark/>
                </w:tcPr>
                <w:p w14:paraId="0D897FD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Total Patients</w:t>
                  </w:r>
                </w:p>
              </w:tc>
              <w:tc>
                <w:tcPr>
                  <w:tcW w:w="1115" w:type="dxa"/>
                  <w:tcBorders>
                    <w:top w:val="single" w:sz="4" w:space="0" w:color="000000"/>
                    <w:left w:val="nil"/>
                    <w:bottom w:val="single" w:sz="4" w:space="0" w:color="D3D3D3"/>
                    <w:right w:val="single" w:sz="4" w:space="0" w:color="D3D3D3"/>
                  </w:tcBorders>
                  <w:shd w:val="clear" w:color="auto" w:fill="D3D3D3"/>
                  <w:hideMark/>
                </w:tcPr>
                <w:p w14:paraId="6EF9C500" w14:textId="77777777" w:rsidR="000F583C" w:rsidRPr="004E3913" w:rsidRDefault="000F583C" w:rsidP="0077422E">
                  <w:pPr>
                    <w:spacing w:after="0" w:line="240" w:lineRule="auto"/>
                    <w:jc w:val="right"/>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116350</w:t>
                  </w:r>
                </w:p>
              </w:tc>
              <w:tc>
                <w:tcPr>
                  <w:tcW w:w="1134" w:type="dxa"/>
                  <w:tcBorders>
                    <w:top w:val="single" w:sz="4" w:space="0" w:color="000000"/>
                    <w:left w:val="nil"/>
                    <w:bottom w:val="single" w:sz="4" w:space="0" w:color="D3D3D3"/>
                    <w:right w:val="single" w:sz="4" w:space="0" w:color="D3D3D3"/>
                  </w:tcBorders>
                  <w:shd w:val="clear" w:color="auto" w:fill="D3D3D3"/>
                  <w:hideMark/>
                </w:tcPr>
                <w:p w14:paraId="7F077AC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100%</w:t>
                  </w:r>
                </w:p>
              </w:tc>
              <w:tc>
                <w:tcPr>
                  <w:tcW w:w="1355" w:type="dxa"/>
                  <w:vAlign w:val="center"/>
                  <w:hideMark/>
                </w:tcPr>
                <w:p w14:paraId="5CFED03B" w14:textId="77777777" w:rsidR="000F583C" w:rsidRPr="004E3913" w:rsidRDefault="000F583C" w:rsidP="0077422E">
                  <w:pPr>
                    <w:spacing w:after="0" w:line="240" w:lineRule="auto"/>
                    <w:rPr>
                      <w:rFonts w:ascii="Calibri" w:eastAsia="Times New Roman" w:hAnsi="Calibri" w:cs="Calibri"/>
                      <w:color w:val="000000"/>
                      <w:lang w:eastAsia="en-GB"/>
                    </w:rPr>
                  </w:pPr>
                </w:p>
              </w:tc>
            </w:tr>
          </w:tbl>
          <w:p w14:paraId="7E80E4DB"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48963EA2"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5F33BD65"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5g</w:t>
            </w:r>
          </w:p>
        </w:tc>
        <w:tc>
          <w:tcPr>
            <w:tcW w:w="4140" w:type="dxa"/>
            <w:tcBorders>
              <w:top w:val="single" w:sz="4" w:space="0" w:color="auto"/>
              <w:left w:val="single" w:sz="4" w:space="0" w:color="auto"/>
              <w:bottom w:val="single" w:sz="4" w:space="0" w:color="auto"/>
              <w:right w:val="single" w:sz="4" w:space="0" w:color="auto"/>
            </w:tcBorders>
          </w:tcPr>
          <w:p w14:paraId="5EF5BF61"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Pregnancy and Maternity</w:t>
            </w:r>
          </w:p>
          <w:p w14:paraId="14BBD777" w14:textId="77777777" w:rsidR="000F583C" w:rsidRPr="004E3913" w:rsidRDefault="000F583C" w:rsidP="0077422E">
            <w:pPr>
              <w:spacing w:after="0" w:line="240" w:lineRule="auto"/>
              <w:jc w:val="both"/>
              <w:rPr>
                <w:rFonts w:ascii="Arial" w:eastAsia="Times New Roman" w:hAnsi="Arial" w:cs="Arial"/>
                <w:b/>
                <w:sz w:val="20"/>
                <w:szCs w:val="20"/>
                <w:lang w:eastAsia="en-GB"/>
              </w:rPr>
            </w:pPr>
          </w:p>
          <w:p w14:paraId="0545A0F0" w14:textId="77777777" w:rsidR="000F583C" w:rsidRPr="004E3913" w:rsidRDefault="000F583C" w:rsidP="0077422E">
            <w:pPr>
              <w:spacing w:after="0" w:line="240" w:lineRule="auto"/>
              <w:jc w:val="both"/>
              <w:rPr>
                <w:rFonts w:ascii="Arial" w:eastAsia="Times New Roman" w:hAnsi="Arial" w:cs="Arial"/>
                <w:b/>
                <w:sz w:val="20"/>
                <w:szCs w:val="20"/>
                <w:lang w:eastAsia="en-GB"/>
              </w:rPr>
            </w:pPr>
            <w:r w:rsidRPr="004E3913">
              <w:rPr>
                <w:rFonts w:ascii="Arial" w:eastAsia="Times New Roman" w:hAnsi="Arial" w:cs="Arial"/>
                <w:sz w:val="20"/>
                <w:szCs w:val="20"/>
                <w:lang w:eastAsia="en-GB"/>
              </w:rPr>
              <w:lastRenderedPageBreak/>
              <w:t>Prompt: Currently pregnant or have been pregnant in the last 12 months should be considered</w:t>
            </w:r>
          </w:p>
        </w:tc>
        <w:tc>
          <w:tcPr>
            <w:tcW w:w="6378" w:type="dxa"/>
            <w:tcBorders>
              <w:top w:val="single" w:sz="4" w:space="0" w:color="auto"/>
              <w:left w:val="single" w:sz="4" w:space="0" w:color="auto"/>
              <w:bottom w:val="single" w:sz="4" w:space="0" w:color="auto"/>
              <w:right w:val="single" w:sz="4" w:space="0" w:color="auto"/>
            </w:tcBorders>
          </w:tcPr>
          <w:p w14:paraId="5B3BCD36" w14:textId="77777777" w:rsidR="000F583C" w:rsidRPr="004E3913" w:rsidRDefault="000F583C" w:rsidP="0077422E">
            <w:pPr>
              <w:autoSpaceDE w:val="0"/>
              <w:autoSpaceDN w:val="0"/>
              <w:adjustRightInd w:val="0"/>
              <w:spacing w:after="0" w:line="240" w:lineRule="auto"/>
              <w:rPr>
                <w:rFonts w:ascii="Arial" w:eastAsia="Calibri" w:hAnsi="Arial" w:cs="Arial"/>
                <w:sz w:val="20"/>
                <w:szCs w:val="24"/>
                <w:lang w:eastAsia="en-GB"/>
              </w:rPr>
            </w:pPr>
            <w:r w:rsidRPr="004E3913">
              <w:rPr>
                <w:rFonts w:ascii="Arial" w:eastAsia="Calibri" w:hAnsi="Arial" w:cs="Arial"/>
                <w:sz w:val="20"/>
                <w:szCs w:val="24"/>
                <w:lang w:eastAsia="en-GB"/>
              </w:rPr>
              <w:lastRenderedPageBreak/>
              <w:t>No information available as this is not collected by the Trust or Customer Services</w:t>
            </w:r>
          </w:p>
          <w:p w14:paraId="203C6909"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11D02477"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46EDA7D0"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5h</w:t>
            </w:r>
          </w:p>
        </w:tc>
        <w:tc>
          <w:tcPr>
            <w:tcW w:w="4140" w:type="dxa"/>
            <w:tcBorders>
              <w:top w:val="single" w:sz="4" w:space="0" w:color="auto"/>
              <w:left w:val="single" w:sz="4" w:space="0" w:color="auto"/>
              <w:bottom w:val="single" w:sz="4" w:space="0" w:color="auto"/>
              <w:right w:val="single" w:sz="4" w:space="0" w:color="auto"/>
            </w:tcBorders>
          </w:tcPr>
          <w:p w14:paraId="264BC409"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Gender Re-assignment</w:t>
            </w:r>
          </w:p>
          <w:p w14:paraId="43AC4F35" w14:textId="77777777" w:rsidR="000F583C" w:rsidRPr="004E3913" w:rsidRDefault="000F583C" w:rsidP="0077422E">
            <w:pPr>
              <w:spacing w:after="0" w:line="240" w:lineRule="auto"/>
              <w:rPr>
                <w:rFonts w:ascii="Arial" w:eastAsia="Times New Roman" w:hAnsi="Arial" w:cs="Arial"/>
                <w:sz w:val="20"/>
                <w:szCs w:val="20"/>
                <w:lang w:eastAsia="en-GB"/>
              </w:rPr>
            </w:pPr>
          </w:p>
          <w:p w14:paraId="44677819"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 Transgender issues should be considered</w:t>
            </w:r>
          </w:p>
        </w:tc>
        <w:tc>
          <w:tcPr>
            <w:tcW w:w="6378" w:type="dxa"/>
            <w:tcBorders>
              <w:top w:val="single" w:sz="4" w:space="0" w:color="auto"/>
              <w:left w:val="single" w:sz="4" w:space="0" w:color="auto"/>
              <w:bottom w:val="single" w:sz="4" w:space="0" w:color="auto"/>
              <w:right w:val="single" w:sz="4" w:space="0" w:color="auto"/>
            </w:tcBorders>
          </w:tcPr>
          <w:p w14:paraId="50773ABC" w14:textId="77777777" w:rsidR="000F583C" w:rsidRPr="004E3913" w:rsidRDefault="000F583C" w:rsidP="0077422E">
            <w:pPr>
              <w:autoSpaceDE w:val="0"/>
              <w:autoSpaceDN w:val="0"/>
              <w:adjustRightInd w:val="0"/>
              <w:spacing w:after="0" w:line="240" w:lineRule="auto"/>
              <w:rPr>
                <w:rFonts w:ascii="Arial" w:eastAsia="Calibri" w:hAnsi="Arial" w:cs="Arial"/>
                <w:bCs/>
                <w:color w:val="000000"/>
                <w:sz w:val="20"/>
                <w:szCs w:val="20"/>
                <w:lang w:eastAsia="en-GB"/>
              </w:rPr>
            </w:pPr>
            <w:r w:rsidRPr="004E3913">
              <w:rPr>
                <w:rFonts w:ascii="Arial" w:eastAsia="Calibri" w:hAnsi="Arial" w:cs="Arial"/>
                <w:bCs/>
                <w:color w:val="000000"/>
                <w:sz w:val="20"/>
                <w:szCs w:val="20"/>
                <w:lang w:eastAsia="en-GB"/>
              </w:rPr>
              <w:t>The customer service</w:t>
            </w:r>
            <w:r w:rsidR="00575B41">
              <w:rPr>
                <w:rFonts w:ascii="Arial" w:eastAsia="Calibri" w:hAnsi="Arial" w:cs="Arial"/>
                <w:bCs/>
                <w:color w:val="000000"/>
                <w:sz w:val="20"/>
                <w:szCs w:val="20"/>
                <w:lang w:eastAsia="en-GB"/>
              </w:rPr>
              <w:t>s</w:t>
            </w:r>
            <w:r w:rsidRPr="004E3913">
              <w:rPr>
                <w:rFonts w:ascii="Arial" w:eastAsia="Calibri" w:hAnsi="Arial" w:cs="Arial"/>
                <w:bCs/>
                <w:color w:val="000000"/>
                <w:sz w:val="20"/>
                <w:szCs w:val="20"/>
                <w:lang w:eastAsia="en-GB"/>
              </w:rPr>
              <w:t xml:space="preserve"> policy and agenda for gender reassignment people will remain a focus and data collection will need to be improved to support improvements to disclosure and recording. The 2020/21 Census report may provide further baseline data.  </w:t>
            </w:r>
          </w:p>
          <w:p w14:paraId="09152E78" w14:textId="77777777" w:rsidR="000F583C" w:rsidRPr="004E3913" w:rsidRDefault="000F583C" w:rsidP="0077422E">
            <w:pPr>
              <w:autoSpaceDE w:val="0"/>
              <w:autoSpaceDN w:val="0"/>
              <w:adjustRightInd w:val="0"/>
              <w:spacing w:after="0" w:line="240" w:lineRule="auto"/>
              <w:rPr>
                <w:rFonts w:ascii="Arial" w:eastAsia="Calibri" w:hAnsi="Arial" w:cs="Arial"/>
                <w:bCs/>
                <w:color w:val="000000"/>
                <w:sz w:val="20"/>
                <w:szCs w:val="20"/>
                <w:lang w:eastAsia="en-GB"/>
              </w:rPr>
            </w:pPr>
          </w:p>
          <w:tbl>
            <w:tblPr>
              <w:tblW w:w="5805" w:type="dxa"/>
              <w:tblLayout w:type="fixed"/>
              <w:tblLook w:val="04A0" w:firstRow="1" w:lastRow="0" w:firstColumn="1" w:lastColumn="0" w:noHBand="0" w:noVBand="1"/>
            </w:tblPr>
            <w:tblGrid>
              <w:gridCol w:w="2201"/>
              <w:gridCol w:w="973"/>
              <w:gridCol w:w="1134"/>
              <w:gridCol w:w="1497"/>
            </w:tblGrid>
            <w:tr w:rsidR="000F583C" w:rsidRPr="004E3913" w14:paraId="1C5DCC3C" w14:textId="77777777" w:rsidTr="0077422E">
              <w:trPr>
                <w:gridAfter w:val="1"/>
                <w:wAfter w:w="1497" w:type="dxa"/>
                <w:trHeight w:val="458"/>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0CA461DA"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Gender reassignment</w:t>
                  </w:r>
                </w:p>
              </w:tc>
              <w:tc>
                <w:tcPr>
                  <w:tcW w:w="973"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194A9AC6"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Total</w:t>
                  </w:r>
                </w:p>
              </w:tc>
              <w:tc>
                <w:tcPr>
                  <w:tcW w:w="1134" w:type="dxa"/>
                  <w:vMerge w:val="restart"/>
                  <w:tcBorders>
                    <w:top w:val="single" w:sz="4" w:space="0" w:color="D3D3D3"/>
                    <w:left w:val="single" w:sz="4" w:space="0" w:color="D3D3D3"/>
                    <w:bottom w:val="single" w:sz="4" w:space="0" w:color="D3D3D3"/>
                    <w:right w:val="single" w:sz="4" w:space="0" w:color="D3D3D3"/>
                  </w:tcBorders>
                  <w:shd w:val="clear" w:color="auto" w:fill="B0C4DE"/>
                  <w:tcMar>
                    <w:top w:w="15" w:type="dxa"/>
                    <w:left w:w="108" w:type="dxa"/>
                    <w:bottom w:w="0" w:type="dxa"/>
                    <w:right w:w="108" w:type="dxa"/>
                  </w:tcMar>
                  <w:hideMark/>
                </w:tcPr>
                <w:p w14:paraId="5E2068B5"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505CEB70" w14:textId="77777777" w:rsidTr="0077422E">
              <w:trPr>
                <w:trHeight w:val="300"/>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5570E386"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973" w:type="dxa"/>
                  <w:vMerge/>
                  <w:tcBorders>
                    <w:top w:val="single" w:sz="4" w:space="0" w:color="D3D3D3"/>
                    <w:left w:val="single" w:sz="4" w:space="0" w:color="D3D3D3"/>
                    <w:bottom w:val="single" w:sz="4" w:space="0" w:color="D3D3D3"/>
                    <w:right w:val="single" w:sz="4" w:space="0" w:color="D3D3D3"/>
                  </w:tcBorders>
                  <w:vAlign w:val="center"/>
                  <w:hideMark/>
                </w:tcPr>
                <w:p w14:paraId="66D581B1"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134" w:type="dxa"/>
                  <w:vMerge/>
                  <w:tcBorders>
                    <w:top w:val="single" w:sz="4" w:space="0" w:color="D3D3D3"/>
                    <w:left w:val="single" w:sz="4" w:space="0" w:color="D3D3D3"/>
                    <w:bottom w:val="single" w:sz="4" w:space="0" w:color="D3D3D3"/>
                    <w:right w:val="single" w:sz="4" w:space="0" w:color="D3D3D3"/>
                  </w:tcBorders>
                  <w:vAlign w:val="center"/>
                  <w:hideMark/>
                </w:tcPr>
                <w:p w14:paraId="27DD405D"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497" w:type="dxa"/>
                  <w:noWrap/>
                  <w:tcMar>
                    <w:top w:w="15" w:type="dxa"/>
                    <w:left w:w="108" w:type="dxa"/>
                    <w:bottom w:w="0" w:type="dxa"/>
                    <w:right w:w="108" w:type="dxa"/>
                  </w:tcMar>
                  <w:vAlign w:val="bottom"/>
                  <w:hideMark/>
                </w:tcPr>
                <w:p w14:paraId="6DFAFA30" w14:textId="77777777" w:rsidR="000F583C" w:rsidRPr="004E3913" w:rsidRDefault="000F583C" w:rsidP="0077422E">
                  <w:pPr>
                    <w:spacing w:after="0" w:line="240" w:lineRule="auto"/>
                    <w:rPr>
                      <w:rFonts w:ascii="Times New Roman" w:eastAsia="Calibri" w:hAnsi="Times New Roman" w:cs="Times New Roman"/>
                      <w:sz w:val="24"/>
                      <w:szCs w:val="24"/>
                      <w:lang w:eastAsia="en-GB"/>
                    </w:rPr>
                  </w:pPr>
                </w:p>
              </w:tc>
            </w:tr>
            <w:tr w:rsidR="000F583C" w:rsidRPr="004E3913" w14:paraId="5696590D"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hideMark/>
                </w:tcPr>
                <w:p w14:paraId="17C1060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No</w:t>
                  </w:r>
                </w:p>
              </w:tc>
              <w:tc>
                <w:tcPr>
                  <w:tcW w:w="973"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6310E1F4"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116143</w:t>
                  </w:r>
                </w:p>
              </w:tc>
              <w:tc>
                <w:tcPr>
                  <w:tcW w:w="1134" w:type="dxa"/>
                  <w:vMerge w:val="restart"/>
                  <w:tcBorders>
                    <w:top w:val="nil"/>
                    <w:left w:val="single" w:sz="4" w:space="0" w:color="D3D3D3"/>
                    <w:bottom w:val="single" w:sz="4" w:space="0" w:color="D3D3D3"/>
                    <w:right w:val="single" w:sz="4" w:space="0" w:color="D3D3D3"/>
                  </w:tcBorders>
                  <w:shd w:val="clear" w:color="auto" w:fill="F5F5F5"/>
                  <w:tcMar>
                    <w:top w:w="15" w:type="dxa"/>
                    <w:left w:w="108" w:type="dxa"/>
                    <w:bottom w:w="0" w:type="dxa"/>
                    <w:right w:w="108" w:type="dxa"/>
                  </w:tcMar>
                </w:tcPr>
                <w:p w14:paraId="19B93C50"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99.8</w:t>
                  </w:r>
                </w:p>
              </w:tc>
              <w:tc>
                <w:tcPr>
                  <w:tcW w:w="1497" w:type="dxa"/>
                  <w:tcMar>
                    <w:top w:w="15" w:type="dxa"/>
                    <w:left w:w="108" w:type="dxa"/>
                    <w:bottom w:w="0" w:type="dxa"/>
                    <w:right w:w="108" w:type="dxa"/>
                  </w:tcMar>
                  <w:vAlign w:val="center"/>
                  <w:hideMark/>
                </w:tcPr>
                <w:p w14:paraId="724B876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375FF7E" w14:textId="77777777" w:rsidTr="0077422E">
              <w:trPr>
                <w:trHeight w:val="38"/>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60E3317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73" w:type="dxa"/>
                  <w:vMerge/>
                  <w:tcBorders>
                    <w:top w:val="nil"/>
                    <w:left w:val="single" w:sz="4" w:space="0" w:color="D3D3D3"/>
                    <w:bottom w:val="single" w:sz="4" w:space="0" w:color="D3D3D3"/>
                    <w:right w:val="single" w:sz="4" w:space="0" w:color="D3D3D3"/>
                  </w:tcBorders>
                  <w:vAlign w:val="center"/>
                </w:tcPr>
                <w:p w14:paraId="06ECC79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44B0E7C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497" w:type="dxa"/>
                  <w:noWrap/>
                  <w:tcMar>
                    <w:top w:w="15" w:type="dxa"/>
                    <w:left w:w="108" w:type="dxa"/>
                    <w:bottom w:w="0" w:type="dxa"/>
                    <w:right w:w="108" w:type="dxa"/>
                  </w:tcMar>
                  <w:vAlign w:val="bottom"/>
                  <w:hideMark/>
                </w:tcPr>
                <w:p w14:paraId="51B7CE66"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38288CC7" w14:textId="77777777" w:rsidTr="0077422E">
              <w:trPr>
                <w:trHeight w:val="300"/>
              </w:trPr>
              <w:tc>
                <w:tcPr>
                  <w:tcW w:w="2201" w:type="dxa"/>
                  <w:vMerge w:val="restart"/>
                  <w:tcBorders>
                    <w:top w:val="single" w:sz="4" w:space="0" w:color="D3D3D3"/>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hideMark/>
                </w:tcPr>
                <w:p w14:paraId="30D72F7C"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Gender reassignment patient</w:t>
                  </w:r>
                </w:p>
              </w:tc>
              <w:tc>
                <w:tcPr>
                  <w:tcW w:w="973"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4A45700D"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207</w:t>
                  </w:r>
                </w:p>
              </w:tc>
              <w:tc>
                <w:tcPr>
                  <w:tcW w:w="1134" w:type="dxa"/>
                  <w:vMerge w:val="restart"/>
                  <w:tcBorders>
                    <w:top w:val="nil"/>
                    <w:left w:val="single" w:sz="4" w:space="0" w:color="D3D3D3"/>
                    <w:bottom w:val="single" w:sz="4" w:space="0" w:color="D3D3D3"/>
                    <w:right w:val="single" w:sz="4" w:space="0" w:color="D3D3D3"/>
                  </w:tcBorders>
                  <w:shd w:val="clear" w:color="auto" w:fill="FFFFFF"/>
                  <w:tcMar>
                    <w:top w:w="15" w:type="dxa"/>
                    <w:left w:w="108" w:type="dxa"/>
                    <w:bottom w:w="0" w:type="dxa"/>
                    <w:right w:w="108" w:type="dxa"/>
                  </w:tcMar>
                </w:tcPr>
                <w:p w14:paraId="64E891EA" w14:textId="77777777" w:rsidR="000F583C" w:rsidRPr="004E3913" w:rsidRDefault="000F583C" w:rsidP="0077422E">
                  <w:pPr>
                    <w:spacing w:after="0" w:line="240" w:lineRule="auto"/>
                    <w:jc w:val="right"/>
                    <w:rPr>
                      <w:rFonts w:ascii="Calibri" w:eastAsia="Times New Roman" w:hAnsi="Calibri" w:cs="Calibri"/>
                      <w:color w:val="000000"/>
                      <w:lang w:eastAsia="en-GB"/>
                    </w:rPr>
                  </w:pPr>
                  <w:r w:rsidRPr="004E3913">
                    <w:rPr>
                      <w:rFonts w:ascii="Calibri" w:eastAsia="Times New Roman" w:hAnsi="Calibri" w:cs="Calibri"/>
                      <w:color w:val="000000"/>
                      <w:lang w:eastAsia="en-GB"/>
                    </w:rPr>
                    <w:t>0.2</w:t>
                  </w:r>
                </w:p>
              </w:tc>
              <w:tc>
                <w:tcPr>
                  <w:tcW w:w="1497" w:type="dxa"/>
                  <w:tcMar>
                    <w:top w:w="15" w:type="dxa"/>
                    <w:left w:w="108" w:type="dxa"/>
                    <w:bottom w:w="0" w:type="dxa"/>
                    <w:right w:w="108" w:type="dxa"/>
                  </w:tcMar>
                  <w:vAlign w:val="center"/>
                  <w:hideMark/>
                </w:tcPr>
                <w:p w14:paraId="4932AD20"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7E6584D" w14:textId="77777777" w:rsidTr="0077422E">
              <w:trPr>
                <w:trHeight w:val="38"/>
              </w:trPr>
              <w:tc>
                <w:tcPr>
                  <w:tcW w:w="2201" w:type="dxa"/>
                  <w:vMerge/>
                  <w:tcBorders>
                    <w:top w:val="single" w:sz="4" w:space="0" w:color="D3D3D3"/>
                    <w:left w:val="single" w:sz="4" w:space="0" w:color="D3D3D3"/>
                    <w:bottom w:val="single" w:sz="4" w:space="0" w:color="D3D3D3"/>
                    <w:right w:val="single" w:sz="4" w:space="0" w:color="D3D3D3"/>
                  </w:tcBorders>
                  <w:vAlign w:val="center"/>
                  <w:hideMark/>
                </w:tcPr>
                <w:p w14:paraId="06AD743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73" w:type="dxa"/>
                  <w:vMerge/>
                  <w:tcBorders>
                    <w:top w:val="nil"/>
                    <w:left w:val="single" w:sz="4" w:space="0" w:color="D3D3D3"/>
                    <w:bottom w:val="single" w:sz="4" w:space="0" w:color="D3D3D3"/>
                    <w:right w:val="single" w:sz="4" w:space="0" w:color="D3D3D3"/>
                  </w:tcBorders>
                  <w:vAlign w:val="center"/>
                </w:tcPr>
                <w:p w14:paraId="474FB46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134" w:type="dxa"/>
                  <w:vMerge/>
                  <w:tcBorders>
                    <w:top w:val="nil"/>
                    <w:left w:val="single" w:sz="4" w:space="0" w:color="D3D3D3"/>
                    <w:bottom w:val="single" w:sz="4" w:space="0" w:color="D3D3D3"/>
                    <w:right w:val="single" w:sz="4" w:space="0" w:color="D3D3D3"/>
                  </w:tcBorders>
                  <w:vAlign w:val="center"/>
                </w:tcPr>
                <w:p w14:paraId="57C982A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497" w:type="dxa"/>
                  <w:noWrap/>
                  <w:tcMar>
                    <w:top w:w="15" w:type="dxa"/>
                    <w:left w:w="108" w:type="dxa"/>
                    <w:bottom w:w="0" w:type="dxa"/>
                    <w:right w:w="108" w:type="dxa"/>
                  </w:tcMar>
                  <w:vAlign w:val="bottom"/>
                  <w:hideMark/>
                </w:tcPr>
                <w:p w14:paraId="68A61E54"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2A87F0DC" w14:textId="77777777" w:rsidTr="0077422E">
              <w:trPr>
                <w:trHeight w:val="300"/>
              </w:trPr>
              <w:tc>
                <w:tcPr>
                  <w:tcW w:w="2201"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6AD66F5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Total Patients</w:t>
                  </w:r>
                </w:p>
              </w:tc>
              <w:tc>
                <w:tcPr>
                  <w:tcW w:w="973"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tcPr>
                <w:p w14:paraId="3F7B4A7B" w14:textId="77777777" w:rsidR="000F583C" w:rsidRPr="004E3913" w:rsidRDefault="000F583C" w:rsidP="0077422E">
                  <w:pPr>
                    <w:spacing w:after="0" w:line="240" w:lineRule="auto"/>
                    <w:jc w:val="right"/>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116350</w:t>
                  </w:r>
                </w:p>
              </w:tc>
              <w:tc>
                <w:tcPr>
                  <w:tcW w:w="1134" w:type="dxa"/>
                  <w:vMerge w:val="restart"/>
                  <w:tcBorders>
                    <w:top w:val="single" w:sz="4" w:space="0" w:color="000000"/>
                    <w:left w:val="single" w:sz="4" w:space="0" w:color="D3D3D3"/>
                    <w:bottom w:val="single" w:sz="4" w:space="0" w:color="D3D3D3"/>
                    <w:right w:val="single" w:sz="4" w:space="0" w:color="D3D3D3"/>
                  </w:tcBorders>
                  <w:shd w:val="clear" w:color="auto" w:fill="D3D3D3"/>
                  <w:tcMar>
                    <w:top w:w="15" w:type="dxa"/>
                    <w:left w:w="108" w:type="dxa"/>
                    <w:bottom w:w="0" w:type="dxa"/>
                    <w:right w:w="108" w:type="dxa"/>
                  </w:tcMar>
                  <w:hideMark/>
                </w:tcPr>
                <w:p w14:paraId="77E528B9"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100%</w:t>
                  </w:r>
                </w:p>
              </w:tc>
              <w:tc>
                <w:tcPr>
                  <w:tcW w:w="1497" w:type="dxa"/>
                  <w:tcMar>
                    <w:top w:w="15" w:type="dxa"/>
                    <w:left w:w="108" w:type="dxa"/>
                    <w:bottom w:w="0" w:type="dxa"/>
                    <w:right w:w="108" w:type="dxa"/>
                  </w:tcMar>
                  <w:vAlign w:val="center"/>
                  <w:hideMark/>
                </w:tcPr>
                <w:p w14:paraId="2D582B75"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830540F" w14:textId="77777777" w:rsidTr="0077422E">
              <w:trPr>
                <w:trHeight w:val="300"/>
              </w:trPr>
              <w:tc>
                <w:tcPr>
                  <w:tcW w:w="2201" w:type="dxa"/>
                  <w:vMerge/>
                  <w:tcBorders>
                    <w:top w:val="single" w:sz="4" w:space="0" w:color="000000"/>
                    <w:left w:val="single" w:sz="4" w:space="0" w:color="D3D3D3"/>
                    <w:bottom w:val="single" w:sz="4" w:space="0" w:color="D3D3D3"/>
                    <w:right w:val="single" w:sz="4" w:space="0" w:color="D3D3D3"/>
                  </w:tcBorders>
                  <w:vAlign w:val="center"/>
                  <w:hideMark/>
                </w:tcPr>
                <w:p w14:paraId="3C2FFB1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973" w:type="dxa"/>
                  <w:vMerge/>
                  <w:tcBorders>
                    <w:top w:val="single" w:sz="4" w:space="0" w:color="000000"/>
                    <w:left w:val="single" w:sz="4" w:space="0" w:color="D3D3D3"/>
                    <w:bottom w:val="single" w:sz="4" w:space="0" w:color="D3D3D3"/>
                    <w:right w:val="single" w:sz="4" w:space="0" w:color="D3D3D3"/>
                  </w:tcBorders>
                  <w:vAlign w:val="center"/>
                </w:tcPr>
                <w:p w14:paraId="17C09306" w14:textId="77777777" w:rsidR="000F583C" w:rsidRPr="004E3913" w:rsidRDefault="000F583C" w:rsidP="0077422E">
                  <w:pPr>
                    <w:spacing w:after="0" w:line="240" w:lineRule="auto"/>
                    <w:rPr>
                      <w:rFonts w:ascii="Calibri" w:eastAsia="Times New Roman" w:hAnsi="Calibri" w:cs="Calibri"/>
                      <w:b/>
                      <w:bCs/>
                      <w:color w:val="000000"/>
                      <w:lang w:eastAsia="en-GB"/>
                    </w:rPr>
                  </w:pPr>
                </w:p>
              </w:tc>
              <w:tc>
                <w:tcPr>
                  <w:tcW w:w="1134" w:type="dxa"/>
                  <w:vMerge/>
                  <w:tcBorders>
                    <w:top w:val="single" w:sz="4" w:space="0" w:color="000000"/>
                    <w:left w:val="single" w:sz="4" w:space="0" w:color="D3D3D3"/>
                    <w:bottom w:val="single" w:sz="4" w:space="0" w:color="D3D3D3"/>
                    <w:right w:val="single" w:sz="4" w:space="0" w:color="D3D3D3"/>
                  </w:tcBorders>
                  <w:vAlign w:val="center"/>
                  <w:hideMark/>
                </w:tcPr>
                <w:p w14:paraId="51D515B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1497" w:type="dxa"/>
                  <w:noWrap/>
                  <w:tcMar>
                    <w:top w:w="15" w:type="dxa"/>
                    <w:left w:w="108" w:type="dxa"/>
                    <w:bottom w:w="0" w:type="dxa"/>
                    <w:right w:w="108" w:type="dxa"/>
                  </w:tcMar>
                  <w:vAlign w:val="bottom"/>
                  <w:hideMark/>
                </w:tcPr>
                <w:p w14:paraId="76AEBA5C" w14:textId="77777777" w:rsidR="000F583C" w:rsidRPr="004E3913" w:rsidRDefault="000F583C" w:rsidP="0077422E">
                  <w:pPr>
                    <w:spacing w:after="0" w:line="240" w:lineRule="auto"/>
                    <w:rPr>
                      <w:rFonts w:ascii="Calibri" w:eastAsia="Calibri" w:hAnsi="Calibri" w:cs="Calibri"/>
                      <w:sz w:val="20"/>
                      <w:szCs w:val="20"/>
                      <w:lang w:eastAsia="en-GB"/>
                    </w:rPr>
                  </w:pPr>
                </w:p>
              </w:tc>
            </w:tr>
          </w:tbl>
          <w:p w14:paraId="61158802" w14:textId="77777777" w:rsidR="000F583C" w:rsidRPr="004E3913" w:rsidRDefault="000F583C" w:rsidP="0077422E">
            <w:pPr>
              <w:autoSpaceDE w:val="0"/>
              <w:autoSpaceDN w:val="0"/>
              <w:adjustRightInd w:val="0"/>
              <w:spacing w:after="0" w:line="240" w:lineRule="auto"/>
              <w:jc w:val="right"/>
              <w:rPr>
                <w:rFonts w:ascii="Arial" w:eastAsia="Calibri" w:hAnsi="Arial" w:cs="Arial"/>
                <w:i/>
                <w:iCs/>
                <w:sz w:val="16"/>
                <w:szCs w:val="16"/>
                <w:lang w:eastAsia="en-GB"/>
              </w:rPr>
            </w:pPr>
            <w:r w:rsidRPr="004E3913">
              <w:rPr>
                <w:rFonts w:ascii="Arial" w:eastAsia="Calibri" w:hAnsi="Arial" w:cs="Arial"/>
                <w:i/>
                <w:iCs/>
                <w:sz w:val="16"/>
                <w:szCs w:val="16"/>
                <w:lang w:eastAsia="en-GB"/>
              </w:rPr>
              <w:t>Trustwide Information 2021/2022 data</w:t>
            </w:r>
          </w:p>
          <w:p w14:paraId="120F9649" w14:textId="77777777" w:rsidR="000F583C" w:rsidRPr="004E3913" w:rsidRDefault="000F583C" w:rsidP="0077422E">
            <w:pPr>
              <w:autoSpaceDE w:val="0"/>
              <w:autoSpaceDN w:val="0"/>
              <w:adjustRightInd w:val="0"/>
              <w:spacing w:after="0" w:line="240" w:lineRule="auto"/>
              <w:rPr>
                <w:rFonts w:ascii="Arial" w:eastAsia="Calibri" w:hAnsi="Arial" w:cs="Arial"/>
                <w:bCs/>
                <w:color w:val="000000"/>
                <w:sz w:val="20"/>
                <w:szCs w:val="20"/>
                <w:lang w:eastAsia="en-GB"/>
              </w:rPr>
            </w:pPr>
          </w:p>
          <w:p w14:paraId="7B053506"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Calibri" w:hAnsi="Arial" w:cs="Arial"/>
                <w:sz w:val="20"/>
                <w:szCs w:val="24"/>
                <w:lang w:eastAsia="en-GB"/>
              </w:rPr>
              <w:t>For Customer Service</w:t>
            </w:r>
            <w:r w:rsidR="00575B41">
              <w:rPr>
                <w:rFonts w:ascii="Arial" w:eastAsia="Calibri" w:hAnsi="Arial" w:cs="Arial"/>
                <w:sz w:val="20"/>
                <w:szCs w:val="24"/>
                <w:lang w:eastAsia="en-GB"/>
              </w:rPr>
              <w:t>s</w:t>
            </w:r>
            <w:r w:rsidRPr="004E3913">
              <w:rPr>
                <w:rFonts w:ascii="Arial" w:eastAsia="Calibri" w:hAnsi="Arial" w:cs="Arial"/>
                <w:sz w:val="20"/>
                <w:szCs w:val="24"/>
                <w:lang w:eastAsia="en-GB"/>
              </w:rPr>
              <w:t xml:space="preserve"> information please see figures included in sexual orientation section.</w:t>
            </w:r>
          </w:p>
        </w:tc>
      </w:tr>
      <w:tr w:rsidR="000F583C" w:rsidRPr="004E3913" w14:paraId="37BD4E82"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79139150"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5I</w:t>
            </w:r>
          </w:p>
        </w:tc>
        <w:tc>
          <w:tcPr>
            <w:tcW w:w="4140" w:type="dxa"/>
            <w:tcBorders>
              <w:top w:val="single" w:sz="4" w:space="0" w:color="auto"/>
              <w:left w:val="single" w:sz="4" w:space="0" w:color="auto"/>
              <w:bottom w:val="single" w:sz="4" w:space="0" w:color="auto"/>
              <w:right w:val="single" w:sz="4" w:space="0" w:color="auto"/>
            </w:tcBorders>
          </w:tcPr>
          <w:p w14:paraId="7EBAB114"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Carers</w:t>
            </w:r>
          </w:p>
          <w:p w14:paraId="5B2858C1" w14:textId="77777777" w:rsidR="000F583C" w:rsidRPr="004E3913" w:rsidRDefault="000F583C" w:rsidP="0077422E">
            <w:pPr>
              <w:spacing w:after="0" w:line="240" w:lineRule="auto"/>
              <w:rPr>
                <w:rFonts w:ascii="Arial" w:eastAsia="Times New Roman" w:hAnsi="Arial" w:cs="Arial"/>
                <w:sz w:val="20"/>
                <w:szCs w:val="20"/>
                <w:lang w:eastAsia="en-GB"/>
              </w:rPr>
            </w:pPr>
          </w:p>
          <w:p w14:paraId="35E1D422"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 Caring responsibilities paid or unpaid, hours this is done should be considered</w:t>
            </w:r>
          </w:p>
        </w:tc>
        <w:tc>
          <w:tcPr>
            <w:tcW w:w="6378" w:type="dxa"/>
            <w:tcBorders>
              <w:top w:val="single" w:sz="4" w:space="0" w:color="auto"/>
              <w:left w:val="single" w:sz="4" w:space="0" w:color="auto"/>
              <w:bottom w:val="single" w:sz="4" w:space="0" w:color="auto"/>
              <w:right w:val="single" w:sz="4" w:space="0" w:color="auto"/>
            </w:tcBorders>
          </w:tcPr>
          <w:p w14:paraId="3393E508" w14:textId="77777777" w:rsidR="000F583C" w:rsidRPr="004E3913" w:rsidRDefault="000F583C" w:rsidP="0077422E">
            <w:pPr>
              <w:autoSpaceDE w:val="0"/>
              <w:autoSpaceDN w:val="0"/>
              <w:adjustRightInd w:val="0"/>
              <w:spacing w:after="0" w:line="240" w:lineRule="auto"/>
              <w:rPr>
                <w:rFonts w:ascii="Arial" w:eastAsia="Calibri" w:hAnsi="Arial" w:cs="Arial"/>
                <w:sz w:val="20"/>
                <w:szCs w:val="24"/>
                <w:lang w:eastAsia="en-GB"/>
              </w:rPr>
            </w:pPr>
            <w:r w:rsidRPr="004E3913">
              <w:rPr>
                <w:rFonts w:ascii="Arial" w:eastAsia="Calibri" w:hAnsi="Arial" w:cs="Arial"/>
                <w:sz w:val="20"/>
                <w:szCs w:val="24"/>
                <w:lang w:eastAsia="en-GB"/>
              </w:rPr>
              <w:t>It is not anticipated there will be any negative impact on service users or their carers from this policy.</w:t>
            </w:r>
          </w:p>
          <w:p w14:paraId="4BC64516" w14:textId="77777777" w:rsidR="000F583C" w:rsidRPr="004E3913" w:rsidRDefault="000F583C" w:rsidP="0077422E">
            <w:pPr>
              <w:autoSpaceDE w:val="0"/>
              <w:autoSpaceDN w:val="0"/>
              <w:adjustRightInd w:val="0"/>
              <w:spacing w:after="0" w:line="240" w:lineRule="auto"/>
              <w:rPr>
                <w:rFonts w:ascii="Arial" w:eastAsia="Calibri" w:hAnsi="Arial" w:cs="Arial"/>
                <w:sz w:val="20"/>
                <w:szCs w:val="24"/>
                <w:lang w:eastAsia="en-GB"/>
              </w:rPr>
            </w:pPr>
          </w:p>
          <w:p w14:paraId="10554D63" w14:textId="77777777" w:rsidR="000F583C" w:rsidRPr="004E3913" w:rsidRDefault="000F583C" w:rsidP="0077422E">
            <w:pPr>
              <w:autoSpaceDE w:val="0"/>
              <w:autoSpaceDN w:val="0"/>
              <w:adjustRightInd w:val="0"/>
              <w:spacing w:after="0" w:line="240" w:lineRule="auto"/>
              <w:rPr>
                <w:rFonts w:ascii="Arial" w:eastAsia="Calibri" w:hAnsi="Arial" w:cs="Arial"/>
                <w:sz w:val="20"/>
                <w:szCs w:val="24"/>
                <w:lang w:eastAsia="en-GB"/>
              </w:rPr>
            </w:pPr>
            <w:r w:rsidRPr="004E3913">
              <w:rPr>
                <w:rFonts w:ascii="Arial" w:eastAsia="Calibri" w:hAnsi="Arial" w:cs="Arial"/>
                <w:sz w:val="20"/>
                <w:szCs w:val="24"/>
                <w:lang w:eastAsia="en-GB"/>
              </w:rPr>
              <w:t xml:space="preserve">A number of people who contact the customer services team are carers/family members for service users and are supported to raise a concern on behalf of a service user who might be unable to do so themselves.  </w:t>
            </w:r>
          </w:p>
          <w:p w14:paraId="33869420" w14:textId="77777777" w:rsidR="000F583C" w:rsidRPr="004E3913" w:rsidRDefault="000F583C" w:rsidP="0077422E">
            <w:pPr>
              <w:autoSpaceDE w:val="0"/>
              <w:autoSpaceDN w:val="0"/>
              <w:adjustRightInd w:val="0"/>
              <w:spacing w:after="0" w:line="240" w:lineRule="auto"/>
              <w:rPr>
                <w:rFonts w:ascii="Arial" w:eastAsia="Calibri" w:hAnsi="Arial" w:cs="Arial"/>
                <w:sz w:val="20"/>
                <w:szCs w:val="24"/>
                <w:lang w:eastAsia="en-GB"/>
              </w:rPr>
            </w:pPr>
          </w:p>
          <w:tbl>
            <w:tblPr>
              <w:tblW w:w="4440" w:type="dxa"/>
              <w:tblLayout w:type="fixed"/>
              <w:tblLook w:val="04A0" w:firstRow="1" w:lastRow="0" w:firstColumn="1" w:lastColumn="0" w:noHBand="0" w:noVBand="1"/>
            </w:tblPr>
            <w:tblGrid>
              <w:gridCol w:w="2800"/>
              <w:gridCol w:w="820"/>
              <w:gridCol w:w="820"/>
            </w:tblGrid>
            <w:tr w:rsidR="000F583C" w:rsidRPr="004E3913" w14:paraId="4732FFA9" w14:textId="77777777" w:rsidTr="0077422E">
              <w:trPr>
                <w:trHeight w:val="300"/>
              </w:trPr>
              <w:tc>
                <w:tcPr>
                  <w:tcW w:w="3620" w:type="dxa"/>
                  <w:gridSpan w:val="2"/>
                  <w:vAlign w:val="center"/>
                  <w:hideMark/>
                </w:tcPr>
                <w:p w14:paraId="4CED5C34"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Relationship to service user</w:t>
                  </w:r>
                </w:p>
              </w:tc>
              <w:tc>
                <w:tcPr>
                  <w:tcW w:w="820" w:type="dxa"/>
                  <w:vAlign w:val="center"/>
                  <w:hideMark/>
                </w:tcPr>
                <w:p w14:paraId="48F702CB" w14:textId="77777777" w:rsidR="000F583C" w:rsidRPr="004E3913" w:rsidRDefault="000F583C" w:rsidP="0077422E">
                  <w:pPr>
                    <w:spacing w:after="0" w:line="240" w:lineRule="auto"/>
                    <w:jc w:val="center"/>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t>
                  </w:r>
                </w:p>
              </w:tc>
            </w:tr>
            <w:tr w:rsidR="000F583C" w:rsidRPr="004E3913" w14:paraId="1A2D299B" w14:textId="77777777" w:rsidTr="0077422E">
              <w:trPr>
                <w:trHeight w:val="300"/>
              </w:trPr>
              <w:tc>
                <w:tcPr>
                  <w:tcW w:w="2800" w:type="dxa"/>
                  <w:tcBorders>
                    <w:top w:val="single" w:sz="4" w:space="0" w:color="auto"/>
                    <w:left w:val="single" w:sz="4" w:space="0" w:color="auto"/>
                    <w:bottom w:val="single" w:sz="4" w:space="0" w:color="auto"/>
                    <w:right w:val="single" w:sz="4" w:space="0" w:color="auto"/>
                  </w:tcBorders>
                  <w:shd w:val="clear" w:color="auto" w:fill="D8E4BC"/>
                  <w:vAlign w:val="center"/>
                </w:tcPr>
                <w:p w14:paraId="0A86CF0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Parent</w:t>
                  </w:r>
                </w:p>
              </w:tc>
              <w:tc>
                <w:tcPr>
                  <w:tcW w:w="820" w:type="dxa"/>
                  <w:tcBorders>
                    <w:top w:val="single" w:sz="4" w:space="0" w:color="auto"/>
                    <w:left w:val="nil"/>
                    <w:bottom w:val="single" w:sz="4" w:space="0" w:color="auto"/>
                    <w:right w:val="single" w:sz="4" w:space="0" w:color="auto"/>
                  </w:tcBorders>
                  <w:shd w:val="clear" w:color="auto" w:fill="E6B8B7"/>
                  <w:vAlign w:val="center"/>
                </w:tcPr>
                <w:p w14:paraId="70C1618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37</w:t>
                  </w:r>
                </w:p>
              </w:tc>
              <w:tc>
                <w:tcPr>
                  <w:tcW w:w="820" w:type="dxa"/>
                  <w:tcBorders>
                    <w:top w:val="single" w:sz="4" w:space="0" w:color="auto"/>
                    <w:left w:val="nil"/>
                    <w:bottom w:val="single" w:sz="4" w:space="0" w:color="auto"/>
                    <w:right w:val="single" w:sz="4" w:space="0" w:color="auto"/>
                  </w:tcBorders>
                  <w:shd w:val="clear" w:color="auto" w:fill="E6B8B7"/>
                  <w:vAlign w:val="center"/>
                </w:tcPr>
                <w:p w14:paraId="45C7B9B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30</w:t>
                  </w:r>
                </w:p>
              </w:tc>
            </w:tr>
            <w:tr w:rsidR="000F583C" w:rsidRPr="004E3913" w14:paraId="60E7CEED" w14:textId="77777777" w:rsidTr="0077422E">
              <w:trPr>
                <w:trHeight w:val="315"/>
              </w:trPr>
              <w:tc>
                <w:tcPr>
                  <w:tcW w:w="2800" w:type="dxa"/>
                  <w:tcBorders>
                    <w:top w:val="nil"/>
                    <w:left w:val="single" w:sz="4" w:space="0" w:color="auto"/>
                    <w:bottom w:val="single" w:sz="4" w:space="0" w:color="auto"/>
                    <w:right w:val="single" w:sz="4" w:space="0" w:color="auto"/>
                  </w:tcBorders>
                  <w:shd w:val="clear" w:color="auto" w:fill="D8E4BC"/>
                  <w:vAlign w:val="center"/>
                </w:tcPr>
                <w:p w14:paraId="51A1DDA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Service User</w:t>
                  </w:r>
                </w:p>
              </w:tc>
              <w:tc>
                <w:tcPr>
                  <w:tcW w:w="820" w:type="dxa"/>
                  <w:tcBorders>
                    <w:top w:val="nil"/>
                    <w:left w:val="nil"/>
                    <w:bottom w:val="single" w:sz="4" w:space="0" w:color="auto"/>
                    <w:right w:val="single" w:sz="4" w:space="0" w:color="auto"/>
                  </w:tcBorders>
                  <w:shd w:val="clear" w:color="auto" w:fill="E6B8B7"/>
                  <w:vAlign w:val="center"/>
                </w:tcPr>
                <w:p w14:paraId="49C107F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70</w:t>
                  </w:r>
                </w:p>
              </w:tc>
              <w:tc>
                <w:tcPr>
                  <w:tcW w:w="820" w:type="dxa"/>
                  <w:tcBorders>
                    <w:top w:val="nil"/>
                    <w:left w:val="nil"/>
                    <w:bottom w:val="single" w:sz="4" w:space="0" w:color="auto"/>
                    <w:right w:val="single" w:sz="4" w:space="0" w:color="auto"/>
                  </w:tcBorders>
                  <w:shd w:val="clear" w:color="auto" w:fill="E6B8B7"/>
                  <w:vAlign w:val="center"/>
                </w:tcPr>
                <w:p w14:paraId="0D5A6BD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56</w:t>
                  </w:r>
                </w:p>
              </w:tc>
            </w:tr>
            <w:tr w:rsidR="000F583C" w:rsidRPr="004E3913" w14:paraId="15A370BF" w14:textId="77777777" w:rsidTr="0077422E">
              <w:trPr>
                <w:trHeight w:val="300"/>
              </w:trPr>
              <w:tc>
                <w:tcPr>
                  <w:tcW w:w="2800" w:type="dxa"/>
                  <w:tcBorders>
                    <w:top w:val="nil"/>
                    <w:left w:val="single" w:sz="4" w:space="0" w:color="auto"/>
                    <w:bottom w:val="single" w:sz="4" w:space="0" w:color="auto"/>
                    <w:right w:val="single" w:sz="4" w:space="0" w:color="auto"/>
                  </w:tcBorders>
                  <w:shd w:val="clear" w:color="auto" w:fill="D8E4BC"/>
                  <w:vAlign w:val="center"/>
                </w:tcPr>
                <w:p w14:paraId="37FA404D"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Sibling</w:t>
                  </w:r>
                </w:p>
              </w:tc>
              <w:tc>
                <w:tcPr>
                  <w:tcW w:w="820" w:type="dxa"/>
                  <w:tcBorders>
                    <w:top w:val="nil"/>
                    <w:left w:val="nil"/>
                    <w:bottom w:val="single" w:sz="4" w:space="0" w:color="auto"/>
                    <w:right w:val="single" w:sz="4" w:space="0" w:color="auto"/>
                  </w:tcBorders>
                  <w:shd w:val="clear" w:color="auto" w:fill="E6B8B7"/>
                  <w:vAlign w:val="center"/>
                </w:tcPr>
                <w:p w14:paraId="16819A8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w:t>
                  </w:r>
                </w:p>
              </w:tc>
              <w:tc>
                <w:tcPr>
                  <w:tcW w:w="820" w:type="dxa"/>
                  <w:tcBorders>
                    <w:top w:val="nil"/>
                    <w:left w:val="nil"/>
                    <w:bottom w:val="single" w:sz="4" w:space="0" w:color="auto"/>
                    <w:right w:val="single" w:sz="4" w:space="0" w:color="auto"/>
                  </w:tcBorders>
                  <w:shd w:val="clear" w:color="auto" w:fill="E6B8B7"/>
                  <w:vAlign w:val="center"/>
                </w:tcPr>
                <w:p w14:paraId="0511C44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r>
            <w:tr w:rsidR="000F583C" w:rsidRPr="004E3913" w14:paraId="7097F467" w14:textId="77777777" w:rsidTr="0077422E">
              <w:trPr>
                <w:trHeight w:val="300"/>
              </w:trPr>
              <w:tc>
                <w:tcPr>
                  <w:tcW w:w="2800" w:type="dxa"/>
                  <w:tcBorders>
                    <w:top w:val="nil"/>
                    <w:left w:val="single" w:sz="4" w:space="0" w:color="auto"/>
                    <w:bottom w:val="single" w:sz="4" w:space="0" w:color="auto"/>
                    <w:right w:val="single" w:sz="4" w:space="0" w:color="auto"/>
                  </w:tcBorders>
                  <w:shd w:val="clear" w:color="auto" w:fill="D8E4BC"/>
                  <w:vAlign w:val="center"/>
                </w:tcPr>
                <w:p w14:paraId="3A29158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Son/Daughter</w:t>
                  </w:r>
                </w:p>
              </w:tc>
              <w:tc>
                <w:tcPr>
                  <w:tcW w:w="820" w:type="dxa"/>
                  <w:tcBorders>
                    <w:top w:val="nil"/>
                    <w:left w:val="nil"/>
                    <w:bottom w:val="single" w:sz="4" w:space="0" w:color="auto"/>
                    <w:right w:val="single" w:sz="4" w:space="0" w:color="auto"/>
                  </w:tcBorders>
                  <w:shd w:val="clear" w:color="auto" w:fill="E6B8B7"/>
                  <w:vAlign w:val="center"/>
                </w:tcPr>
                <w:p w14:paraId="552B69C1"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w:t>
                  </w:r>
                </w:p>
              </w:tc>
              <w:tc>
                <w:tcPr>
                  <w:tcW w:w="820" w:type="dxa"/>
                  <w:tcBorders>
                    <w:top w:val="nil"/>
                    <w:left w:val="nil"/>
                    <w:bottom w:val="single" w:sz="4" w:space="0" w:color="auto"/>
                    <w:right w:val="single" w:sz="4" w:space="0" w:color="auto"/>
                  </w:tcBorders>
                  <w:shd w:val="clear" w:color="auto" w:fill="E6B8B7"/>
                  <w:vAlign w:val="center"/>
                </w:tcPr>
                <w:p w14:paraId="7D84F42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w:t>
                  </w:r>
                </w:p>
              </w:tc>
            </w:tr>
            <w:tr w:rsidR="000F583C" w:rsidRPr="004E3913" w14:paraId="0E81887C" w14:textId="77777777" w:rsidTr="0077422E">
              <w:trPr>
                <w:trHeight w:val="300"/>
              </w:trPr>
              <w:tc>
                <w:tcPr>
                  <w:tcW w:w="2800" w:type="dxa"/>
                  <w:tcBorders>
                    <w:top w:val="nil"/>
                    <w:left w:val="single" w:sz="4" w:space="0" w:color="auto"/>
                    <w:bottom w:val="single" w:sz="4" w:space="0" w:color="auto"/>
                    <w:right w:val="single" w:sz="4" w:space="0" w:color="auto"/>
                  </w:tcBorders>
                  <w:shd w:val="clear" w:color="auto" w:fill="D8E4BC"/>
                  <w:vAlign w:val="center"/>
                </w:tcPr>
                <w:p w14:paraId="10880B1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Spouse/Partner</w:t>
                  </w:r>
                </w:p>
              </w:tc>
              <w:tc>
                <w:tcPr>
                  <w:tcW w:w="820" w:type="dxa"/>
                  <w:tcBorders>
                    <w:top w:val="nil"/>
                    <w:left w:val="nil"/>
                    <w:bottom w:val="single" w:sz="4" w:space="0" w:color="auto"/>
                    <w:right w:val="single" w:sz="4" w:space="0" w:color="auto"/>
                  </w:tcBorders>
                  <w:shd w:val="clear" w:color="auto" w:fill="E6B8B7"/>
                  <w:vAlign w:val="center"/>
                </w:tcPr>
                <w:p w14:paraId="4E1DDB4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w:t>
                  </w:r>
                </w:p>
              </w:tc>
              <w:tc>
                <w:tcPr>
                  <w:tcW w:w="820" w:type="dxa"/>
                  <w:tcBorders>
                    <w:top w:val="nil"/>
                    <w:left w:val="nil"/>
                    <w:bottom w:val="single" w:sz="4" w:space="0" w:color="auto"/>
                    <w:right w:val="single" w:sz="4" w:space="0" w:color="auto"/>
                  </w:tcBorders>
                  <w:shd w:val="clear" w:color="auto" w:fill="E6B8B7"/>
                  <w:vAlign w:val="center"/>
                </w:tcPr>
                <w:p w14:paraId="6A71100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w:t>
                  </w:r>
                </w:p>
              </w:tc>
            </w:tr>
            <w:tr w:rsidR="000F583C" w:rsidRPr="004E3913" w14:paraId="07C19960" w14:textId="77777777" w:rsidTr="0077422E">
              <w:trPr>
                <w:trHeight w:val="300"/>
              </w:trPr>
              <w:tc>
                <w:tcPr>
                  <w:tcW w:w="2800" w:type="dxa"/>
                  <w:tcBorders>
                    <w:top w:val="nil"/>
                    <w:left w:val="single" w:sz="4" w:space="0" w:color="auto"/>
                    <w:bottom w:val="single" w:sz="4" w:space="0" w:color="auto"/>
                    <w:right w:val="single" w:sz="4" w:space="0" w:color="auto"/>
                  </w:tcBorders>
                  <w:shd w:val="clear" w:color="auto" w:fill="D8E4BC"/>
                  <w:vAlign w:val="center"/>
                </w:tcPr>
                <w:p w14:paraId="1A5DB4A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Other</w:t>
                  </w:r>
                </w:p>
              </w:tc>
              <w:tc>
                <w:tcPr>
                  <w:tcW w:w="820" w:type="dxa"/>
                  <w:tcBorders>
                    <w:top w:val="nil"/>
                    <w:left w:val="nil"/>
                    <w:bottom w:val="single" w:sz="4" w:space="0" w:color="auto"/>
                    <w:right w:val="single" w:sz="4" w:space="0" w:color="auto"/>
                  </w:tcBorders>
                  <w:shd w:val="clear" w:color="auto" w:fill="E6B8B7"/>
                  <w:vAlign w:val="center"/>
                </w:tcPr>
                <w:p w14:paraId="17E7EF3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c>
                <w:tcPr>
                  <w:tcW w:w="820" w:type="dxa"/>
                  <w:tcBorders>
                    <w:top w:val="nil"/>
                    <w:left w:val="nil"/>
                    <w:bottom w:val="single" w:sz="4" w:space="0" w:color="auto"/>
                    <w:right w:val="single" w:sz="4" w:space="0" w:color="auto"/>
                  </w:tcBorders>
                  <w:shd w:val="clear" w:color="auto" w:fill="E6B8B7"/>
                  <w:vAlign w:val="center"/>
                </w:tcPr>
                <w:p w14:paraId="37D1D412"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4677292B" w14:textId="77777777" w:rsidTr="0077422E">
              <w:trPr>
                <w:trHeight w:val="300"/>
              </w:trPr>
              <w:tc>
                <w:tcPr>
                  <w:tcW w:w="2800" w:type="dxa"/>
                  <w:vAlign w:val="center"/>
                  <w:hideMark/>
                </w:tcPr>
                <w:p w14:paraId="29259B65" w14:textId="77777777" w:rsidR="000F583C" w:rsidRPr="004E3913" w:rsidRDefault="000F583C" w:rsidP="0077422E">
                  <w:pPr>
                    <w:spacing w:after="0" w:line="240" w:lineRule="auto"/>
                    <w:rPr>
                      <w:rFonts w:ascii="Calibri" w:eastAsia="Times New Roman" w:hAnsi="Calibri" w:cs="Calibri"/>
                      <w:color w:val="FF0000"/>
                      <w:lang w:eastAsia="en-GB"/>
                    </w:rPr>
                  </w:pPr>
                </w:p>
              </w:tc>
              <w:tc>
                <w:tcPr>
                  <w:tcW w:w="820" w:type="dxa"/>
                  <w:vAlign w:val="center"/>
                  <w:hideMark/>
                </w:tcPr>
                <w:p w14:paraId="22C728EA" w14:textId="77777777" w:rsidR="000F583C" w:rsidRPr="004E3913" w:rsidRDefault="000F583C" w:rsidP="0077422E">
                  <w:pPr>
                    <w:spacing w:after="0" w:line="240" w:lineRule="auto"/>
                    <w:rPr>
                      <w:rFonts w:ascii="Calibri" w:eastAsia="Calibri" w:hAnsi="Calibri" w:cs="Calibri"/>
                      <w:color w:val="FF0000"/>
                      <w:sz w:val="20"/>
                      <w:szCs w:val="20"/>
                      <w:lang w:eastAsia="en-GB"/>
                    </w:rPr>
                  </w:pPr>
                </w:p>
              </w:tc>
              <w:tc>
                <w:tcPr>
                  <w:tcW w:w="820" w:type="dxa"/>
                  <w:vAlign w:val="center"/>
                  <w:hideMark/>
                </w:tcPr>
                <w:p w14:paraId="4D796DD3" w14:textId="77777777" w:rsidR="000F583C" w:rsidRPr="004E3913" w:rsidRDefault="000F583C" w:rsidP="0077422E">
                  <w:pPr>
                    <w:spacing w:after="0" w:line="240" w:lineRule="auto"/>
                    <w:rPr>
                      <w:rFonts w:ascii="Calibri" w:eastAsia="Calibri" w:hAnsi="Calibri" w:cs="Calibri"/>
                      <w:sz w:val="20"/>
                      <w:szCs w:val="20"/>
                      <w:lang w:eastAsia="en-GB"/>
                    </w:rPr>
                  </w:pPr>
                </w:p>
              </w:tc>
            </w:tr>
            <w:tr w:rsidR="000F583C" w:rsidRPr="004E3913" w14:paraId="7CDD212A" w14:textId="77777777" w:rsidTr="0077422E">
              <w:trPr>
                <w:trHeight w:val="300"/>
              </w:trPr>
              <w:tc>
                <w:tcPr>
                  <w:tcW w:w="2800" w:type="dxa"/>
                  <w:vAlign w:val="center"/>
                  <w:hideMark/>
                </w:tcPr>
                <w:p w14:paraId="64733794" w14:textId="77777777" w:rsidR="000F583C" w:rsidRPr="004E3913" w:rsidRDefault="000F583C" w:rsidP="0077422E">
                  <w:pPr>
                    <w:spacing w:after="0" w:line="240" w:lineRule="auto"/>
                    <w:rPr>
                      <w:rFonts w:ascii="Times New Roman" w:eastAsia="Times New Roman" w:hAnsi="Times New Roman" w:cs="Times New Roman"/>
                      <w:sz w:val="20"/>
                      <w:szCs w:val="20"/>
                      <w:lang w:eastAsia="en-GB"/>
                    </w:rPr>
                  </w:pPr>
                  <w:r w:rsidRPr="004E3913">
                    <w:rPr>
                      <w:rFonts w:ascii="Arial" w:eastAsia="Times New Roman" w:hAnsi="Arial" w:cs="Arial"/>
                      <w:i/>
                      <w:iCs/>
                      <w:sz w:val="16"/>
                      <w:szCs w:val="16"/>
                      <w:lang w:eastAsia="en-GB"/>
                    </w:rPr>
                    <w:t>Customer Service data 2021/2022</w:t>
                  </w:r>
                </w:p>
              </w:tc>
              <w:tc>
                <w:tcPr>
                  <w:tcW w:w="820" w:type="dxa"/>
                  <w:tcBorders>
                    <w:top w:val="single" w:sz="4" w:space="0" w:color="auto"/>
                    <w:left w:val="single" w:sz="4" w:space="0" w:color="auto"/>
                    <w:bottom w:val="single" w:sz="4" w:space="0" w:color="auto"/>
                    <w:right w:val="single" w:sz="4" w:space="0" w:color="auto"/>
                  </w:tcBorders>
                  <w:shd w:val="clear" w:color="auto" w:fill="E6B8B7"/>
                  <w:vAlign w:val="center"/>
                </w:tcPr>
                <w:p w14:paraId="33280441"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124</w:t>
                  </w:r>
                </w:p>
              </w:tc>
              <w:tc>
                <w:tcPr>
                  <w:tcW w:w="820" w:type="dxa"/>
                  <w:tcBorders>
                    <w:top w:val="single" w:sz="4" w:space="0" w:color="auto"/>
                    <w:left w:val="nil"/>
                    <w:bottom w:val="single" w:sz="4" w:space="0" w:color="auto"/>
                    <w:right w:val="single" w:sz="4" w:space="0" w:color="auto"/>
                  </w:tcBorders>
                  <w:shd w:val="clear" w:color="auto" w:fill="E6B8B7"/>
                  <w:vAlign w:val="center"/>
                </w:tcPr>
                <w:p w14:paraId="21380323" w14:textId="77777777" w:rsidR="000F583C" w:rsidRPr="004E3913" w:rsidRDefault="000F583C" w:rsidP="0077422E">
                  <w:pPr>
                    <w:spacing w:after="0" w:line="240" w:lineRule="auto"/>
                    <w:jc w:val="right"/>
                    <w:rPr>
                      <w:rFonts w:ascii="Calibri" w:eastAsia="Times New Roman" w:hAnsi="Calibri" w:cs="Calibri"/>
                      <w:b/>
                      <w:bCs/>
                      <w:lang w:eastAsia="en-GB"/>
                    </w:rPr>
                  </w:pPr>
                  <w:r w:rsidRPr="004E3913">
                    <w:rPr>
                      <w:rFonts w:ascii="Calibri" w:eastAsia="Times New Roman" w:hAnsi="Calibri" w:cs="Calibri"/>
                      <w:b/>
                      <w:bCs/>
                      <w:lang w:eastAsia="en-GB"/>
                    </w:rPr>
                    <w:t>100</w:t>
                  </w:r>
                </w:p>
              </w:tc>
            </w:tr>
          </w:tbl>
          <w:p w14:paraId="4A4E4517" w14:textId="77777777" w:rsidR="000F583C" w:rsidRPr="004E3913" w:rsidRDefault="000F583C" w:rsidP="0077422E">
            <w:pPr>
              <w:spacing w:after="0" w:line="240" w:lineRule="auto"/>
              <w:rPr>
                <w:rFonts w:ascii="Arial" w:eastAsia="Times New Roman" w:hAnsi="Arial" w:cs="Arial"/>
                <w:b/>
                <w:sz w:val="20"/>
                <w:szCs w:val="20"/>
                <w:lang w:eastAsia="en-GB"/>
              </w:rPr>
            </w:pPr>
          </w:p>
        </w:tc>
      </w:tr>
      <w:tr w:rsidR="000F583C" w:rsidRPr="004E3913" w14:paraId="5752F6A4" w14:textId="77777777" w:rsidTr="0077422E">
        <w:trPr>
          <w:trHeight w:val="656"/>
        </w:trPr>
        <w:tc>
          <w:tcPr>
            <w:tcW w:w="567" w:type="dxa"/>
            <w:tcBorders>
              <w:top w:val="single" w:sz="4" w:space="0" w:color="auto"/>
              <w:left w:val="single" w:sz="4" w:space="0" w:color="auto"/>
              <w:bottom w:val="single" w:sz="4" w:space="0" w:color="auto"/>
              <w:right w:val="single" w:sz="4" w:space="0" w:color="auto"/>
            </w:tcBorders>
            <w:hideMark/>
          </w:tcPr>
          <w:p w14:paraId="7479B22E" w14:textId="77777777" w:rsidR="000F583C" w:rsidRPr="004E3913" w:rsidRDefault="000F583C" w:rsidP="0077422E">
            <w:pPr>
              <w:spacing w:after="0" w:line="240" w:lineRule="auto"/>
              <w:rPr>
                <w:rFonts w:ascii="Arial" w:eastAsia="Times New Roman" w:hAnsi="Arial" w:cs="Arial"/>
                <w:b/>
                <w:sz w:val="20"/>
                <w:szCs w:val="20"/>
                <w:lang w:eastAsia="en-GB"/>
              </w:rPr>
            </w:pPr>
            <w:bookmarkStart w:id="20" w:name="_Hlk66278131"/>
            <w:r w:rsidRPr="004E3913">
              <w:rPr>
                <w:rFonts w:ascii="Arial" w:eastAsia="Times New Roman" w:hAnsi="Arial" w:cs="Arial"/>
                <w:b/>
                <w:sz w:val="20"/>
                <w:szCs w:val="20"/>
                <w:lang w:eastAsia="en-GB"/>
              </w:rPr>
              <w:t>5j</w:t>
            </w:r>
          </w:p>
        </w:tc>
        <w:tc>
          <w:tcPr>
            <w:tcW w:w="4140" w:type="dxa"/>
            <w:tcBorders>
              <w:top w:val="single" w:sz="4" w:space="0" w:color="auto"/>
              <w:left w:val="single" w:sz="4" w:space="0" w:color="auto"/>
              <w:bottom w:val="single" w:sz="4" w:space="0" w:color="auto"/>
              <w:right w:val="single" w:sz="4" w:space="0" w:color="auto"/>
            </w:tcBorders>
          </w:tcPr>
          <w:p w14:paraId="7BB5908F"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b/>
                <w:sz w:val="20"/>
                <w:szCs w:val="20"/>
                <w:lang w:eastAsia="en-GB"/>
              </w:rPr>
              <w:t>Race</w:t>
            </w:r>
          </w:p>
          <w:p w14:paraId="7F77B5E8" w14:textId="77777777" w:rsidR="000F583C" w:rsidRPr="004E3913" w:rsidRDefault="000F583C" w:rsidP="0077422E">
            <w:pPr>
              <w:spacing w:after="0" w:line="240" w:lineRule="auto"/>
              <w:rPr>
                <w:rFonts w:ascii="Arial" w:eastAsia="Times New Roman" w:hAnsi="Arial" w:cs="Arial"/>
                <w:b/>
                <w:sz w:val="20"/>
                <w:szCs w:val="20"/>
                <w:lang w:eastAsia="en-GB"/>
              </w:rPr>
            </w:pPr>
          </w:p>
          <w:p w14:paraId="2E8A7E24" w14:textId="77777777" w:rsidR="000F583C" w:rsidRPr="004E3913" w:rsidRDefault="000F583C" w:rsidP="0077422E">
            <w:pPr>
              <w:spacing w:after="0" w:line="240" w:lineRule="auto"/>
              <w:rPr>
                <w:rFonts w:ascii="Arial" w:eastAsia="Times New Roman" w:hAnsi="Arial" w:cs="Arial"/>
                <w:b/>
                <w:sz w:val="20"/>
                <w:szCs w:val="20"/>
                <w:lang w:eastAsia="en-GB"/>
              </w:rPr>
            </w:pPr>
            <w:r w:rsidRPr="004E3913">
              <w:rPr>
                <w:rFonts w:ascii="Arial" w:eastAsia="Times New Roman" w:hAnsi="Arial" w:cs="Arial"/>
                <w:sz w:val="20"/>
                <w:szCs w:val="20"/>
                <w:lang w:eastAsia="en-GB"/>
              </w:rPr>
              <w:t>Prompt: Indigenous population and BME Groups such as Black African and Caribbean, Mixed Heritage, South Asian, Chinese, Irish, new Migrant, Asylum &amp; Refugee, Gypsy &amp; Travelling communities.)</w:t>
            </w:r>
          </w:p>
        </w:tc>
        <w:tc>
          <w:tcPr>
            <w:tcW w:w="6378" w:type="dxa"/>
            <w:tcBorders>
              <w:top w:val="single" w:sz="4" w:space="0" w:color="auto"/>
              <w:left w:val="single" w:sz="4" w:space="0" w:color="auto"/>
              <w:bottom w:val="single" w:sz="4" w:space="0" w:color="auto"/>
              <w:right w:val="single" w:sz="4" w:space="0" w:color="auto"/>
            </w:tcBorders>
          </w:tcPr>
          <w:p w14:paraId="12160479" w14:textId="77777777" w:rsidR="000F583C" w:rsidRPr="004E3913" w:rsidRDefault="000F583C" w:rsidP="0077422E">
            <w:pPr>
              <w:autoSpaceDE w:val="0"/>
              <w:autoSpaceDN w:val="0"/>
              <w:adjustRightInd w:val="0"/>
              <w:spacing w:after="0" w:line="240" w:lineRule="auto"/>
              <w:rPr>
                <w:rFonts w:ascii="Arial" w:eastAsia="Times New Roman" w:hAnsi="Arial" w:cs="Arial"/>
                <w:bCs/>
                <w:sz w:val="20"/>
                <w:szCs w:val="20"/>
                <w:lang w:eastAsia="en-GB"/>
              </w:rPr>
            </w:pPr>
            <w:r w:rsidRPr="004E3913">
              <w:rPr>
                <w:rFonts w:ascii="Arial" w:eastAsia="Times New Roman" w:hAnsi="Arial" w:cs="Arial"/>
                <w:bCs/>
                <w:sz w:val="20"/>
                <w:szCs w:val="20"/>
                <w:lang w:eastAsia="en-GB"/>
              </w:rPr>
              <w:t>Work has developed within the customer services team to understand who is in contact with the team and providing feedback/raising concerns/complaints. There is further work to do to examine this data and understand why there is a disproportionate amount of people who are white British providing feedback and how to encourage feedback from other ethnic groups.</w:t>
            </w:r>
          </w:p>
          <w:p w14:paraId="71B63DD1" w14:textId="77777777" w:rsidR="000F583C" w:rsidRPr="004E3913" w:rsidRDefault="000F583C" w:rsidP="0077422E">
            <w:pPr>
              <w:autoSpaceDE w:val="0"/>
              <w:autoSpaceDN w:val="0"/>
              <w:adjustRightInd w:val="0"/>
              <w:spacing w:after="0" w:line="240" w:lineRule="auto"/>
              <w:rPr>
                <w:rFonts w:ascii="Arial" w:eastAsia="Times New Roman" w:hAnsi="Arial" w:cs="Arial"/>
                <w:bCs/>
                <w:sz w:val="20"/>
                <w:szCs w:val="20"/>
                <w:lang w:eastAsia="en-GB"/>
              </w:rPr>
            </w:pPr>
            <w:r w:rsidRPr="004E3913">
              <w:rPr>
                <w:rFonts w:ascii="Arial" w:eastAsia="Times New Roman" w:hAnsi="Arial" w:cs="Arial"/>
                <w:bCs/>
                <w:sz w:val="20"/>
                <w:szCs w:val="20"/>
                <w:lang w:eastAsia="en-GB"/>
              </w:rPr>
              <w:t xml:space="preserve">The policy supports the sharing of information in different languages and formats and the team are able to access language line for support if needed. </w:t>
            </w:r>
          </w:p>
          <w:p w14:paraId="776E6D0A" w14:textId="77777777" w:rsidR="000F583C" w:rsidRPr="004E3913" w:rsidRDefault="000F583C" w:rsidP="0077422E">
            <w:pPr>
              <w:autoSpaceDE w:val="0"/>
              <w:autoSpaceDN w:val="0"/>
              <w:adjustRightInd w:val="0"/>
              <w:spacing w:after="0" w:line="240" w:lineRule="auto"/>
              <w:rPr>
                <w:rFonts w:ascii="Arial" w:eastAsia="Times New Roman" w:hAnsi="Arial" w:cs="Arial"/>
                <w:bCs/>
                <w:color w:val="FF0000"/>
                <w:sz w:val="20"/>
                <w:szCs w:val="20"/>
                <w:u w:val="single"/>
                <w:lang w:eastAsia="en-GB"/>
              </w:rPr>
            </w:pPr>
          </w:p>
          <w:p w14:paraId="625A0B0C" w14:textId="77777777" w:rsidR="000F583C" w:rsidRPr="004E3913" w:rsidRDefault="000F583C" w:rsidP="0077422E">
            <w:pPr>
              <w:autoSpaceDE w:val="0"/>
              <w:autoSpaceDN w:val="0"/>
              <w:adjustRightInd w:val="0"/>
              <w:spacing w:after="0" w:line="240" w:lineRule="auto"/>
              <w:rPr>
                <w:rFonts w:ascii="Arial" w:eastAsia="Times New Roman" w:hAnsi="Arial" w:cs="Arial"/>
                <w:bCs/>
                <w:sz w:val="20"/>
                <w:szCs w:val="20"/>
                <w:u w:val="single"/>
                <w:lang w:eastAsia="en-GB"/>
              </w:rPr>
            </w:pPr>
            <w:r w:rsidRPr="004E3913">
              <w:rPr>
                <w:rFonts w:ascii="Arial" w:eastAsia="Times New Roman" w:hAnsi="Arial" w:cs="Arial"/>
                <w:bCs/>
                <w:sz w:val="20"/>
                <w:szCs w:val="20"/>
                <w:u w:val="single"/>
                <w:lang w:eastAsia="en-GB"/>
              </w:rPr>
              <w:t>Race equality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706"/>
              <w:gridCol w:w="706"/>
              <w:gridCol w:w="706"/>
              <w:gridCol w:w="706"/>
              <w:gridCol w:w="707"/>
            </w:tblGrid>
            <w:tr w:rsidR="000F583C" w:rsidRPr="004E3913" w14:paraId="71CEC2BA" w14:textId="77777777" w:rsidTr="0077422E">
              <w:tc>
                <w:tcPr>
                  <w:tcW w:w="1163" w:type="dxa"/>
                  <w:tcBorders>
                    <w:top w:val="nil"/>
                    <w:left w:val="nil"/>
                    <w:bottom w:val="single" w:sz="4" w:space="0" w:color="auto"/>
                    <w:right w:val="single" w:sz="4" w:space="0" w:color="auto"/>
                  </w:tcBorders>
                </w:tcPr>
                <w:p w14:paraId="3366B349" w14:textId="77777777" w:rsidR="000F583C" w:rsidRPr="004E3913" w:rsidRDefault="000F583C" w:rsidP="0077422E">
                  <w:pPr>
                    <w:autoSpaceDE w:val="0"/>
                    <w:autoSpaceDN w:val="0"/>
                    <w:adjustRightInd w:val="0"/>
                    <w:spacing w:after="0" w:line="240" w:lineRule="auto"/>
                    <w:rPr>
                      <w:rFonts w:ascii="Arial" w:eastAsia="Times New Roman" w:hAnsi="Arial" w:cs="Arial"/>
                      <w:b/>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hideMark/>
                </w:tcPr>
                <w:p w14:paraId="05F8CEE4" w14:textId="77777777" w:rsidR="000F583C" w:rsidRPr="004E3913" w:rsidRDefault="000F583C" w:rsidP="0077422E">
                  <w:pPr>
                    <w:spacing w:after="0" w:line="240" w:lineRule="auto"/>
                    <w:jc w:val="center"/>
                    <w:rPr>
                      <w:rFonts w:ascii="Arial" w:eastAsia="Times New Roman" w:hAnsi="Arial" w:cs="Arial"/>
                      <w:sz w:val="16"/>
                      <w:szCs w:val="18"/>
                      <w:lang w:eastAsia="en-GB"/>
                    </w:rPr>
                  </w:pPr>
                  <w:r w:rsidRPr="004E3913">
                    <w:rPr>
                      <w:rFonts w:ascii="Arial" w:eastAsia="Times New Roman" w:hAnsi="Arial" w:cs="Arial"/>
                      <w:sz w:val="16"/>
                      <w:szCs w:val="18"/>
                      <w:lang w:eastAsia="en-GB"/>
                    </w:rPr>
                    <w:t>White</w:t>
                  </w:r>
                </w:p>
              </w:tc>
              <w:tc>
                <w:tcPr>
                  <w:tcW w:w="706" w:type="dxa"/>
                  <w:tcBorders>
                    <w:top w:val="single" w:sz="4" w:space="0" w:color="auto"/>
                    <w:left w:val="single" w:sz="4" w:space="0" w:color="auto"/>
                    <w:bottom w:val="single" w:sz="4" w:space="0" w:color="auto"/>
                    <w:right w:val="single" w:sz="4" w:space="0" w:color="auto"/>
                  </w:tcBorders>
                  <w:hideMark/>
                </w:tcPr>
                <w:p w14:paraId="3525AC5D" w14:textId="77777777" w:rsidR="000F583C" w:rsidRPr="004E3913" w:rsidRDefault="000F583C" w:rsidP="0077422E">
                  <w:pPr>
                    <w:spacing w:after="0" w:line="240" w:lineRule="auto"/>
                    <w:jc w:val="center"/>
                    <w:rPr>
                      <w:rFonts w:ascii="Arial" w:eastAsia="Times New Roman" w:hAnsi="Arial" w:cs="Arial"/>
                      <w:sz w:val="16"/>
                      <w:szCs w:val="18"/>
                      <w:lang w:eastAsia="en-GB"/>
                    </w:rPr>
                  </w:pPr>
                  <w:r w:rsidRPr="004E3913">
                    <w:rPr>
                      <w:rFonts w:ascii="Arial" w:eastAsia="Times New Roman" w:hAnsi="Arial" w:cs="Arial"/>
                      <w:sz w:val="16"/>
                      <w:szCs w:val="18"/>
                      <w:lang w:eastAsia="en-GB"/>
                    </w:rPr>
                    <w:t>Asian</w:t>
                  </w:r>
                </w:p>
              </w:tc>
              <w:tc>
                <w:tcPr>
                  <w:tcW w:w="706" w:type="dxa"/>
                  <w:tcBorders>
                    <w:top w:val="single" w:sz="4" w:space="0" w:color="auto"/>
                    <w:left w:val="single" w:sz="4" w:space="0" w:color="auto"/>
                    <w:bottom w:val="single" w:sz="4" w:space="0" w:color="auto"/>
                    <w:right w:val="single" w:sz="4" w:space="0" w:color="auto"/>
                  </w:tcBorders>
                  <w:hideMark/>
                </w:tcPr>
                <w:p w14:paraId="015233B8" w14:textId="77777777" w:rsidR="000F583C" w:rsidRPr="004E3913" w:rsidRDefault="000F583C" w:rsidP="0077422E">
                  <w:pPr>
                    <w:spacing w:after="0" w:line="240" w:lineRule="auto"/>
                    <w:jc w:val="center"/>
                    <w:rPr>
                      <w:rFonts w:ascii="Arial" w:eastAsia="Times New Roman" w:hAnsi="Arial" w:cs="Arial"/>
                      <w:sz w:val="16"/>
                      <w:szCs w:val="18"/>
                      <w:lang w:eastAsia="en-GB"/>
                    </w:rPr>
                  </w:pPr>
                  <w:r w:rsidRPr="004E3913">
                    <w:rPr>
                      <w:rFonts w:ascii="Arial" w:eastAsia="Times New Roman" w:hAnsi="Arial" w:cs="Arial"/>
                      <w:sz w:val="16"/>
                      <w:szCs w:val="18"/>
                      <w:lang w:eastAsia="en-GB"/>
                    </w:rPr>
                    <w:t>Black</w:t>
                  </w:r>
                </w:p>
              </w:tc>
              <w:tc>
                <w:tcPr>
                  <w:tcW w:w="706" w:type="dxa"/>
                  <w:tcBorders>
                    <w:top w:val="single" w:sz="4" w:space="0" w:color="auto"/>
                    <w:left w:val="single" w:sz="4" w:space="0" w:color="auto"/>
                    <w:bottom w:val="single" w:sz="4" w:space="0" w:color="auto"/>
                    <w:right w:val="single" w:sz="4" w:space="0" w:color="auto"/>
                  </w:tcBorders>
                  <w:hideMark/>
                </w:tcPr>
                <w:p w14:paraId="4996DBB5" w14:textId="77777777" w:rsidR="000F583C" w:rsidRPr="004E3913" w:rsidRDefault="000F583C" w:rsidP="0077422E">
                  <w:pPr>
                    <w:spacing w:after="0" w:line="240" w:lineRule="auto"/>
                    <w:jc w:val="center"/>
                    <w:rPr>
                      <w:rFonts w:ascii="Arial" w:eastAsia="Times New Roman" w:hAnsi="Arial" w:cs="Arial"/>
                      <w:sz w:val="16"/>
                      <w:szCs w:val="18"/>
                      <w:lang w:eastAsia="en-GB"/>
                    </w:rPr>
                  </w:pPr>
                  <w:r w:rsidRPr="004E3913">
                    <w:rPr>
                      <w:rFonts w:ascii="Arial" w:eastAsia="Times New Roman" w:hAnsi="Arial" w:cs="Arial"/>
                      <w:sz w:val="16"/>
                      <w:szCs w:val="18"/>
                      <w:lang w:eastAsia="en-GB"/>
                    </w:rPr>
                    <w:t>Mixed</w:t>
                  </w:r>
                </w:p>
              </w:tc>
              <w:tc>
                <w:tcPr>
                  <w:tcW w:w="707" w:type="dxa"/>
                  <w:tcBorders>
                    <w:top w:val="single" w:sz="4" w:space="0" w:color="auto"/>
                    <w:left w:val="single" w:sz="4" w:space="0" w:color="auto"/>
                    <w:bottom w:val="single" w:sz="4" w:space="0" w:color="auto"/>
                    <w:right w:val="single" w:sz="4" w:space="0" w:color="auto"/>
                  </w:tcBorders>
                  <w:hideMark/>
                </w:tcPr>
                <w:p w14:paraId="3B777BA2" w14:textId="77777777" w:rsidR="000F583C" w:rsidRPr="004E3913" w:rsidRDefault="000F583C" w:rsidP="0077422E">
                  <w:pPr>
                    <w:spacing w:after="0" w:line="240" w:lineRule="auto"/>
                    <w:jc w:val="center"/>
                    <w:rPr>
                      <w:rFonts w:ascii="Arial" w:eastAsia="Times New Roman" w:hAnsi="Arial" w:cs="Arial"/>
                      <w:sz w:val="16"/>
                      <w:szCs w:val="18"/>
                      <w:lang w:eastAsia="en-GB"/>
                    </w:rPr>
                  </w:pPr>
                  <w:r w:rsidRPr="004E3913">
                    <w:rPr>
                      <w:rFonts w:ascii="Arial" w:eastAsia="Times New Roman" w:hAnsi="Arial" w:cs="Arial"/>
                      <w:sz w:val="16"/>
                      <w:szCs w:val="18"/>
                      <w:lang w:eastAsia="en-GB"/>
                    </w:rPr>
                    <w:t>Chinese &amp; Other</w:t>
                  </w:r>
                </w:p>
              </w:tc>
            </w:tr>
            <w:tr w:rsidR="000F583C" w:rsidRPr="004E3913" w14:paraId="424D3D23"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24114159" w14:textId="77777777" w:rsidR="000F583C" w:rsidRPr="004E3913" w:rsidRDefault="000F583C" w:rsidP="0077422E">
                  <w:pPr>
                    <w:spacing w:after="0" w:line="240" w:lineRule="auto"/>
                    <w:rPr>
                      <w:rFonts w:ascii="Arial" w:eastAsia="Times New Roman" w:hAnsi="Arial" w:cs="Arial"/>
                      <w:sz w:val="16"/>
                      <w:szCs w:val="18"/>
                      <w:lang w:eastAsia="en-GB"/>
                    </w:rPr>
                  </w:pPr>
                  <w:r w:rsidRPr="004E3913">
                    <w:rPr>
                      <w:rFonts w:ascii="Arial" w:eastAsia="Times New Roman" w:hAnsi="Arial" w:cs="Arial"/>
                      <w:sz w:val="16"/>
                      <w:szCs w:val="18"/>
                      <w:lang w:eastAsia="en-GB"/>
                    </w:rPr>
                    <w:t>England % av.</w:t>
                  </w:r>
                </w:p>
              </w:tc>
              <w:tc>
                <w:tcPr>
                  <w:tcW w:w="706" w:type="dxa"/>
                  <w:tcBorders>
                    <w:top w:val="single" w:sz="4" w:space="0" w:color="auto"/>
                    <w:left w:val="single" w:sz="4" w:space="0" w:color="auto"/>
                    <w:bottom w:val="single" w:sz="4" w:space="0" w:color="auto"/>
                    <w:right w:val="single" w:sz="4" w:space="0" w:color="auto"/>
                  </w:tcBorders>
                  <w:vAlign w:val="bottom"/>
                  <w:hideMark/>
                </w:tcPr>
                <w:p w14:paraId="4504BCD6"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81%</w:t>
                  </w:r>
                </w:p>
              </w:tc>
              <w:tc>
                <w:tcPr>
                  <w:tcW w:w="706" w:type="dxa"/>
                  <w:tcBorders>
                    <w:top w:val="single" w:sz="4" w:space="0" w:color="auto"/>
                    <w:left w:val="single" w:sz="4" w:space="0" w:color="auto"/>
                    <w:bottom w:val="single" w:sz="4" w:space="0" w:color="auto"/>
                    <w:right w:val="single" w:sz="4" w:space="0" w:color="auto"/>
                  </w:tcBorders>
                  <w:vAlign w:val="bottom"/>
                  <w:hideMark/>
                </w:tcPr>
                <w:p w14:paraId="61CD3ED9"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9.6%</w:t>
                  </w:r>
                </w:p>
              </w:tc>
              <w:tc>
                <w:tcPr>
                  <w:tcW w:w="706" w:type="dxa"/>
                  <w:tcBorders>
                    <w:top w:val="single" w:sz="4" w:space="0" w:color="auto"/>
                    <w:left w:val="single" w:sz="4" w:space="0" w:color="auto"/>
                    <w:bottom w:val="single" w:sz="4" w:space="0" w:color="auto"/>
                    <w:right w:val="single" w:sz="4" w:space="0" w:color="auto"/>
                  </w:tcBorders>
                  <w:vAlign w:val="bottom"/>
                  <w:hideMark/>
                </w:tcPr>
                <w:p w14:paraId="19F0F442" w14:textId="77777777" w:rsidR="000F583C" w:rsidRPr="004E3913" w:rsidRDefault="000F583C" w:rsidP="0077422E">
                  <w:pPr>
                    <w:spacing w:after="0" w:line="240" w:lineRule="auto"/>
                    <w:jc w:val="center"/>
                    <w:rPr>
                      <w:rFonts w:ascii="Arial" w:eastAsia="Times New Roman" w:hAnsi="Arial" w:cs="Arial"/>
                      <w:sz w:val="16"/>
                      <w:szCs w:val="18"/>
                      <w:lang w:eastAsia="en-GB"/>
                    </w:rPr>
                  </w:pPr>
                  <w:r w:rsidRPr="004E3913">
                    <w:rPr>
                      <w:rFonts w:ascii="Arial" w:eastAsia="Times New Roman" w:hAnsi="Arial" w:cs="Arial"/>
                      <w:sz w:val="16"/>
                      <w:szCs w:val="18"/>
                      <w:lang w:eastAsia="en-GB"/>
                    </w:rPr>
                    <w:t>4.2%</w:t>
                  </w:r>
                </w:p>
              </w:tc>
              <w:tc>
                <w:tcPr>
                  <w:tcW w:w="706" w:type="dxa"/>
                  <w:tcBorders>
                    <w:top w:val="single" w:sz="4" w:space="0" w:color="auto"/>
                    <w:left w:val="single" w:sz="4" w:space="0" w:color="auto"/>
                    <w:bottom w:val="single" w:sz="4" w:space="0" w:color="auto"/>
                    <w:right w:val="single" w:sz="4" w:space="0" w:color="auto"/>
                  </w:tcBorders>
                  <w:vAlign w:val="bottom"/>
                  <w:hideMark/>
                </w:tcPr>
                <w:p w14:paraId="4BD75142" w14:textId="77777777" w:rsidR="000F583C" w:rsidRPr="004E3913" w:rsidRDefault="000F583C" w:rsidP="0077422E">
                  <w:pPr>
                    <w:spacing w:after="0" w:line="240" w:lineRule="auto"/>
                    <w:jc w:val="center"/>
                    <w:rPr>
                      <w:rFonts w:ascii="Arial" w:eastAsia="Times New Roman" w:hAnsi="Arial" w:cs="Arial"/>
                      <w:sz w:val="16"/>
                      <w:szCs w:val="18"/>
                      <w:lang w:eastAsia="en-GB"/>
                    </w:rPr>
                  </w:pPr>
                  <w:r w:rsidRPr="004E3913">
                    <w:rPr>
                      <w:rFonts w:ascii="Arial" w:eastAsia="Times New Roman" w:hAnsi="Arial" w:cs="Arial"/>
                      <w:sz w:val="16"/>
                      <w:szCs w:val="18"/>
                      <w:lang w:eastAsia="en-GB"/>
                    </w:rPr>
                    <w:t>3%</w:t>
                  </w:r>
                </w:p>
              </w:tc>
              <w:tc>
                <w:tcPr>
                  <w:tcW w:w="707" w:type="dxa"/>
                  <w:tcBorders>
                    <w:top w:val="single" w:sz="4" w:space="0" w:color="auto"/>
                    <w:left w:val="single" w:sz="4" w:space="0" w:color="auto"/>
                    <w:bottom w:val="single" w:sz="4" w:space="0" w:color="auto"/>
                    <w:right w:val="single" w:sz="4" w:space="0" w:color="auto"/>
                  </w:tcBorders>
                  <w:vAlign w:val="bottom"/>
                  <w:hideMark/>
                </w:tcPr>
                <w:p w14:paraId="1E551D2E"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2.2%</w:t>
                  </w:r>
                </w:p>
              </w:tc>
            </w:tr>
            <w:tr w:rsidR="000F583C" w:rsidRPr="004E3913" w14:paraId="3D58AAA9"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282F2FDF" w14:textId="77777777" w:rsidR="000F583C" w:rsidRPr="004E3913" w:rsidRDefault="000F583C" w:rsidP="0077422E">
                  <w:pPr>
                    <w:spacing w:after="0" w:line="240" w:lineRule="auto"/>
                    <w:rPr>
                      <w:rFonts w:ascii="Arial" w:eastAsia="Times New Roman" w:hAnsi="Arial" w:cs="Arial"/>
                      <w:b/>
                      <w:sz w:val="16"/>
                      <w:szCs w:val="18"/>
                      <w:lang w:eastAsia="en-GB"/>
                    </w:rPr>
                  </w:pPr>
                  <w:r w:rsidRPr="004E3913">
                    <w:rPr>
                      <w:rFonts w:ascii="Arial" w:eastAsia="Times New Roman" w:hAnsi="Arial" w:cs="Arial"/>
                      <w:b/>
                      <w:sz w:val="16"/>
                      <w:szCs w:val="18"/>
                      <w:lang w:eastAsia="en-GB"/>
                    </w:rPr>
                    <w:t>Kirklees</w:t>
                  </w:r>
                </w:p>
              </w:tc>
              <w:tc>
                <w:tcPr>
                  <w:tcW w:w="706" w:type="dxa"/>
                  <w:tcBorders>
                    <w:top w:val="single" w:sz="4" w:space="0" w:color="auto"/>
                    <w:left w:val="single" w:sz="4" w:space="0" w:color="auto"/>
                    <w:bottom w:val="single" w:sz="4" w:space="0" w:color="auto"/>
                    <w:right w:val="single" w:sz="4" w:space="0" w:color="auto"/>
                  </w:tcBorders>
                  <w:vAlign w:val="bottom"/>
                </w:tcPr>
                <w:p w14:paraId="354C54C8" w14:textId="77777777" w:rsidR="000F583C" w:rsidRPr="004E3913" w:rsidRDefault="000F583C" w:rsidP="0077422E">
                  <w:pPr>
                    <w:spacing w:after="0" w:line="240" w:lineRule="auto"/>
                    <w:jc w:val="right"/>
                    <w:rPr>
                      <w:rFonts w:ascii="Arial" w:eastAsia="Times New Roman" w:hAnsi="Arial" w:cs="Arial"/>
                      <w:b/>
                      <w:bCs/>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4C5D3D2B" w14:textId="77777777" w:rsidR="000F583C" w:rsidRPr="004E3913" w:rsidRDefault="000F583C" w:rsidP="0077422E">
                  <w:pPr>
                    <w:spacing w:after="0" w:line="240" w:lineRule="auto"/>
                    <w:jc w:val="right"/>
                    <w:rPr>
                      <w:rFonts w:ascii="Arial" w:eastAsia="Times New Roman" w:hAnsi="Arial" w:cs="Arial"/>
                      <w:b/>
                      <w:bCs/>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30008386" w14:textId="77777777" w:rsidR="000F583C" w:rsidRPr="004E3913" w:rsidRDefault="000F583C" w:rsidP="0077422E">
                  <w:pPr>
                    <w:spacing w:after="0" w:line="240" w:lineRule="auto"/>
                    <w:jc w:val="right"/>
                    <w:rPr>
                      <w:rFonts w:ascii="Arial" w:eastAsia="Times New Roman" w:hAnsi="Arial" w:cs="Arial"/>
                      <w:b/>
                      <w:bCs/>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1EC26A8C" w14:textId="77777777" w:rsidR="000F583C" w:rsidRPr="004E3913" w:rsidRDefault="000F583C" w:rsidP="0077422E">
                  <w:pPr>
                    <w:spacing w:after="0" w:line="240" w:lineRule="auto"/>
                    <w:jc w:val="right"/>
                    <w:rPr>
                      <w:rFonts w:ascii="Arial" w:eastAsia="Times New Roman" w:hAnsi="Arial" w:cs="Arial"/>
                      <w:b/>
                      <w:bCs/>
                      <w:sz w:val="16"/>
                      <w:szCs w:val="18"/>
                      <w:lang w:eastAsia="en-GB"/>
                    </w:rPr>
                  </w:pPr>
                </w:p>
              </w:tc>
              <w:tc>
                <w:tcPr>
                  <w:tcW w:w="707" w:type="dxa"/>
                  <w:tcBorders>
                    <w:top w:val="single" w:sz="4" w:space="0" w:color="auto"/>
                    <w:left w:val="single" w:sz="4" w:space="0" w:color="auto"/>
                    <w:bottom w:val="single" w:sz="4" w:space="0" w:color="auto"/>
                    <w:right w:val="single" w:sz="4" w:space="0" w:color="auto"/>
                  </w:tcBorders>
                  <w:vAlign w:val="bottom"/>
                </w:tcPr>
                <w:p w14:paraId="237E3F8C" w14:textId="77777777" w:rsidR="000F583C" w:rsidRPr="004E3913" w:rsidRDefault="000F583C" w:rsidP="0077422E">
                  <w:pPr>
                    <w:spacing w:after="0" w:line="240" w:lineRule="auto"/>
                    <w:jc w:val="right"/>
                    <w:rPr>
                      <w:rFonts w:ascii="Arial" w:eastAsia="Times New Roman" w:hAnsi="Arial" w:cs="Arial"/>
                      <w:b/>
                      <w:bCs/>
                      <w:sz w:val="16"/>
                      <w:szCs w:val="18"/>
                      <w:lang w:eastAsia="en-GB"/>
                    </w:rPr>
                  </w:pPr>
                </w:p>
              </w:tc>
            </w:tr>
            <w:tr w:rsidR="000F583C" w:rsidRPr="004E3913" w14:paraId="42BFF378"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0D97F635" w14:textId="77777777" w:rsidR="000F583C" w:rsidRPr="004E3913" w:rsidRDefault="000F583C" w:rsidP="0077422E">
                  <w:pPr>
                    <w:spacing w:after="0" w:line="240" w:lineRule="auto"/>
                    <w:rPr>
                      <w:rFonts w:ascii="Arial" w:eastAsia="Times New Roman" w:hAnsi="Arial" w:cs="Arial"/>
                      <w:sz w:val="16"/>
                      <w:szCs w:val="18"/>
                      <w:lang w:eastAsia="en-GB"/>
                    </w:rPr>
                  </w:pPr>
                  <w:r w:rsidRPr="004E3913">
                    <w:rPr>
                      <w:rFonts w:ascii="Arial" w:eastAsia="Times New Roman" w:hAnsi="Arial" w:cs="Arial"/>
                      <w:sz w:val="16"/>
                      <w:szCs w:val="18"/>
                      <w:lang w:eastAsia="en-GB"/>
                    </w:rPr>
                    <w:t>% average</w:t>
                  </w:r>
                </w:p>
              </w:tc>
              <w:tc>
                <w:tcPr>
                  <w:tcW w:w="706" w:type="dxa"/>
                  <w:tcBorders>
                    <w:top w:val="single" w:sz="4" w:space="0" w:color="auto"/>
                    <w:left w:val="single" w:sz="4" w:space="0" w:color="auto"/>
                    <w:bottom w:val="single" w:sz="4" w:space="0" w:color="auto"/>
                    <w:right w:val="single" w:sz="4" w:space="0" w:color="auto"/>
                  </w:tcBorders>
                  <w:vAlign w:val="bottom"/>
                  <w:hideMark/>
                </w:tcPr>
                <w:p w14:paraId="19CCF672"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73.6%</w:t>
                  </w:r>
                </w:p>
              </w:tc>
              <w:tc>
                <w:tcPr>
                  <w:tcW w:w="706" w:type="dxa"/>
                  <w:tcBorders>
                    <w:top w:val="single" w:sz="4" w:space="0" w:color="auto"/>
                    <w:left w:val="single" w:sz="4" w:space="0" w:color="auto"/>
                    <w:bottom w:val="single" w:sz="4" w:space="0" w:color="auto"/>
                    <w:right w:val="single" w:sz="4" w:space="0" w:color="auto"/>
                  </w:tcBorders>
                  <w:vAlign w:val="bottom"/>
                  <w:hideMark/>
                </w:tcPr>
                <w:p w14:paraId="671726D0"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19.4%</w:t>
                  </w:r>
                </w:p>
              </w:tc>
              <w:tc>
                <w:tcPr>
                  <w:tcW w:w="706" w:type="dxa"/>
                  <w:tcBorders>
                    <w:top w:val="single" w:sz="4" w:space="0" w:color="auto"/>
                    <w:left w:val="single" w:sz="4" w:space="0" w:color="auto"/>
                    <w:bottom w:val="single" w:sz="4" w:space="0" w:color="auto"/>
                    <w:right w:val="single" w:sz="4" w:space="0" w:color="auto"/>
                  </w:tcBorders>
                  <w:vAlign w:val="bottom"/>
                  <w:hideMark/>
                </w:tcPr>
                <w:p w14:paraId="7E38EAA0"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2.3%</w:t>
                  </w:r>
                </w:p>
              </w:tc>
              <w:tc>
                <w:tcPr>
                  <w:tcW w:w="706" w:type="dxa"/>
                  <w:tcBorders>
                    <w:top w:val="single" w:sz="4" w:space="0" w:color="auto"/>
                    <w:left w:val="single" w:sz="4" w:space="0" w:color="auto"/>
                    <w:bottom w:val="single" w:sz="4" w:space="0" w:color="auto"/>
                    <w:right w:val="single" w:sz="4" w:space="0" w:color="auto"/>
                  </w:tcBorders>
                  <w:vAlign w:val="bottom"/>
                  <w:hideMark/>
                </w:tcPr>
                <w:p w14:paraId="688DFFFF"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3.1%</w:t>
                  </w:r>
                </w:p>
              </w:tc>
              <w:tc>
                <w:tcPr>
                  <w:tcW w:w="707" w:type="dxa"/>
                  <w:tcBorders>
                    <w:top w:val="single" w:sz="4" w:space="0" w:color="auto"/>
                    <w:left w:val="single" w:sz="4" w:space="0" w:color="auto"/>
                    <w:bottom w:val="single" w:sz="4" w:space="0" w:color="auto"/>
                    <w:right w:val="single" w:sz="4" w:space="0" w:color="auto"/>
                  </w:tcBorders>
                  <w:vAlign w:val="bottom"/>
                  <w:hideMark/>
                </w:tcPr>
                <w:p w14:paraId="2AA2CDDA"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1.5%</w:t>
                  </w:r>
                </w:p>
              </w:tc>
            </w:tr>
            <w:tr w:rsidR="000F583C" w:rsidRPr="004E3913" w14:paraId="343EDD31"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58EC232D" w14:textId="77777777" w:rsidR="000F583C" w:rsidRPr="004E3913" w:rsidRDefault="000F583C" w:rsidP="0077422E">
                  <w:pPr>
                    <w:spacing w:after="0" w:line="240" w:lineRule="auto"/>
                    <w:rPr>
                      <w:rFonts w:ascii="Arial" w:eastAsia="Times New Roman" w:hAnsi="Arial" w:cs="Arial"/>
                      <w:b/>
                      <w:sz w:val="16"/>
                      <w:szCs w:val="18"/>
                      <w:lang w:eastAsia="en-GB"/>
                    </w:rPr>
                  </w:pPr>
                  <w:r w:rsidRPr="004E3913">
                    <w:rPr>
                      <w:rFonts w:ascii="Arial" w:eastAsia="Times New Roman" w:hAnsi="Arial" w:cs="Arial"/>
                      <w:b/>
                      <w:sz w:val="16"/>
                      <w:szCs w:val="18"/>
                      <w:lang w:eastAsia="en-GB"/>
                    </w:rPr>
                    <w:t>Barnsley</w:t>
                  </w:r>
                </w:p>
              </w:tc>
              <w:tc>
                <w:tcPr>
                  <w:tcW w:w="706" w:type="dxa"/>
                  <w:tcBorders>
                    <w:top w:val="single" w:sz="4" w:space="0" w:color="auto"/>
                    <w:left w:val="single" w:sz="4" w:space="0" w:color="auto"/>
                    <w:bottom w:val="single" w:sz="4" w:space="0" w:color="auto"/>
                    <w:right w:val="single" w:sz="4" w:space="0" w:color="auto"/>
                  </w:tcBorders>
                  <w:vAlign w:val="bottom"/>
                </w:tcPr>
                <w:p w14:paraId="760E545B"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1EC70D30"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5551B417"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3A76C566"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7" w:type="dxa"/>
                  <w:tcBorders>
                    <w:top w:val="single" w:sz="4" w:space="0" w:color="auto"/>
                    <w:left w:val="single" w:sz="4" w:space="0" w:color="auto"/>
                    <w:bottom w:val="single" w:sz="4" w:space="0" w:color="auto"/>
                    <w:right w:val="single" w:sz="4" w:space="0" w:color="auto"/>
                  </w:tcBorders>
                  <w:vAlign w:val="bottom"/>
                </w:tcPr>
                <w:p w14:paraId="797FBB3C"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r>
            <w:tr w:rsidR="000F583C" w:rsidRPr="004E3913" w14:paraId="305117A2"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6AB865F5" w14:textId="77777777" w:rsidR="000F583C" w:rsidRPr="004E3913" w:rsidRDefault="000F583C" w:rsidP="0077422E">
                  <w:pPr>
                    <w:spacing w:after="0" w:line="240" w:lineRule="auto"/>
                    <w:rPr>
                      <w:rFonts w:ascii="Arial" w:eastAsia="Times New Roman" w:hAnsi="Arial" w:cs="Arial"/>
                      <w:sz w:val="16"/>
                      <w:szCs w:val="18"/>
                      <w:lang w:eastAsia="en-GB"/>
                    </w:rPr>
                  </w:pPr>
                  <w:r w:rsidRPr="004E3913">
                    <w:rPr>
                      <w:rFonts w:ascii="Arial" w:eastAsia="Times New Roman" w:hAnsi="Arial" w:cs="Arial"/>
                      <w:sz w:val="16"/>
                      <w:szCs w:val="18"/>
                      <w:lang w:eastAsia="en-GB"/>
                    </w:rPr>
                    <w:t>% average</w:t>
                  </w:r>
                </w:p>
              </w:tc>
              <w:tc>
                <w:tcPr>
                  <w:tcW w:w="706" w:type="dxa"/>
                  <w:tcBorders>
                    <w:top w:val="single" w:sz="4" w:space="0" w:color="auto"/>
                    <w:left w:val="single" w:sz="4" w:space="0" w:color="auto"/>
                    <w:bottom w:val="single" w:sz="4" w:space="0" w:color="auto"/>
                    <w:right w:val="single" w:sz="4" w:space="0" w:color="auto"/>
                  </w:tcBorders>
                  <w:vAlign w:val="bottom"/>
                  <w:hideMark/>
                </w:tcPr>
                <w:p w14:paraId="3F2C5AF2"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96.9%</w:t>
                  </w:r>
                </w:p>
              </w:tc>
              <w:tc>
                <w:tcPr>
                  <w:tcW w:w="706" w:type="dxa"/>
                  <w:tcBorders>
                    <w:top w:val="single" w:sz="4" w:space="0" w:color="auto"/>
                    <w:left w:val="single" w:sz="4" w:space="0" w:color="auto"/>
                    <w:bottom w:val="single" w:sz="4" w:space="0" w:color="auto"/>
                    <w:right w:val="single" w:sz="4" w:space="0" w:color="auto"/>
                  </w:tcBorders>
                  <w:vAlign w:val="bottom"/>
                  <w:hideMark/>
                </w:tcPr>
                <w:p w14:paraId="23A9C1D2"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0.9%</w:t>
                  </w:r>
                </w:p>
              </w:tc>
              <w:tc>
                <w:tcPr>
                  <w:tcW w:w="706" w:type="dxa"/>
                  <w:tcBorders>
                    <w:top w:val="single" w:sz="4" w:space="0" w:color="auto"/>
                    <w:left w:val="single" w:sz="4" w:space="0" w:color="auto"/>
                    <w:bottom w:val="single" w:sz="4" w:space="0" w:color="auto"/>
                    <w:right w:val="single" w:sz="4" w:space="0" w:color="auto"/>
                  </w:tcBorders>
                  <w:vAlign w:val="bottom"/>
                  <w:hideMark/>
                </w:tcPr>
                <w:p w14:paraId="427D48D7"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0.7%</w:t>
                  </w:r>
                </w:p>
              </w:tc>
              <w:tc>
                <w:tcPr>
                  <w:tcW w:w="706" w:type="dxa"/>
                  <w:tcBorders>
                    <w:top w:val="single" w:sz="4" w:space="0" w:color="auto"/>
                    <w:left w:val="single" w:sz="4" w:space="0" w:color="auto"/>
                    <w:bottom w:val="single" w:sz="4" w:space="0" w:color="auto"/>
                    <w:right w:val="single" w:sz="4" w:space="0" w:color="auto"/>
                  </w:tcBorders>
                  <w:vAlign w:val="bottom"/>
                  <w:hideMark/>
                </w:tcPr>
                <w:p w14:paraId="5B6038BF"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0.9%</w:t>
                  </w:r>
                </w:p>
              </w:tc>
              <w:tc>
                <w:tcPr>
                  <w:tcW w:w="707" w:type="dxa"/>
                  <w:tcBorders>
                    <w:top w:val="single" w:sz="4" w:space="0" w:color="auto"/>
                    <w:left w:val="single" w:sz="4" w:space="0" w:color="auto"/>
                    <w:bottom w:val="single" w:sz="4" w:space="0" w:color="auto"/>
                    <w:right w:val="single" w:sz="4" w:space="0" w:color="auto"/>
                  </w:tcBorders>
                  <w:vAlign w:val="bottom"/>
                  <w:hideMark/>
                </w:tcPr>
                <w:p w14:paraId="156DCCA8"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0.5%</w:t>
                  </w:r>
                </w:p>
              </w:tc>
            </w:tr>
            <w:tr w:rsidR="000F583C" w:rsidRPr="004E3913" w14:paraId="7A8A9287"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32046A15" w14:textId="77777777" w:rsidR="000F583C" w:rsidRPr="004E3913" w:rsidRDefault="000F583C" w:rsidP="0077422E">
                  <w:pPr>
                    <w:spacing w:after="0" w:line="240" w:lineRule="auto"/>
                    <w:rPr>
                      <w:rFonts w:ascii="Arial" w:eastAsia="Times New Roman" w:hAnsi="Arial" w:cs="Arial"/>
                      <w:b/>
                      <w:sz w:val="16"/>
                      <w:szCs w:val="18"/>
                      <w:lang w:eastAsia="en-GB"/>
                    </w:rPr>
                  </w:pPr>
                  <w:r w:rsidRPr="004E3913">
                    <w:rPr>
                      <w:rFonts w:ascii="Arial" w:eastAsia="Times New Roman" w:hAnsi="Arial" w:cs="Arial"/>
                      <w:b/>
                      <w:sz w:val="16"/>
                      <w:szCs w:val="18"/>
                      <w:lang w:eastAsia="en-GB"/>
                    </w:rPr>
                    <w:t>Calderdale</w:t>
                  </w:r>
                </w:p>
              </w:tc>
              <w:tc>
                <w:tcPr>
                  <w:tcW w:w="706" w:type="dxa"/>
                  <w:tcBorders>
                    <w:top w:val="single" w:sz="4" w:space="0" w:color="auto"/>
                    <w:left w:val="single" w:sz="4" w:space="0" w:color="auto"/>
                    <w:bottom w:val="single" w:sz="4" w:space="0" w:color="auto"/>
                    <w:right w:val="single" w:sz="4" w:space="0" w:color="auto"/>
                  </w:tcBorders>
                  <w:vAlign w:val="bottom"/>
                </w:tcPr>
                <w:p w14:paraId="6E66855D"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6E17238A"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08BB4E90"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14C18D4F"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7" w:type="dxa"/>
                  <w:tcBorders>
                    <w:top w:val="single" w:sz="4" w:space="0" w:color="auto"/>
                    <w:left w:val="single" w:sz="4" w:space="0" w:color="auto"/>
                    <w:bottom w:val="single" w:sz="4" w:space="0" w:color="auto"/>
                    <w:right w:val="single" w:sz="4" w:space="0" w:color="auto"/>
                  </w:tcBorders>
                  <w:vAlign w:val="bottom"/>
                </w:tcPr>
                <w:p w14:paraId="6056BC81"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r>
            <w:tr w:rsidR="000F583C" w:rsidRPr="004E3913" w14:paraId="0EA297B9"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312433F0" w14:textId="77777777" w:rsidR="000F583C" w:rsidRPr="004E3913" w:rsidRDefault="000F583C" w:rsidP="0077422E">
                  <w:pPr>
                    <w:spacing w:after="0" w:line="240" w:lineRule="auto"/>
                    <w:rPr>
                      <w:rFonts w:ascii="Arial" w:eastAsia="Times New Roman" w:hAnsi="Arial" w:cs="Arial"/>
                      <w:sz w:val="16"/>
                      <w:szCs w:val="18"/>
                      <w:lang w:eastAsia="en-GB"/>
                    </w:rPr>
                  </w:pPr>
                  <w:r w:rsidRPr="004E3913">
                    <w:rPr>
                      <w:rFonts w:ascii="Arial" w:eastAsia="Times New Roman" w:hAnsi="Arial" w:cs="Arial"/>
                      <w:sz w:val="16"/>
                      <w:szCs w:val="18"/>
                      <w:lang w:eastAsia="en-GB"/>
                    </w:rPr>
                    <w:t>% average</w:t>
                  </w:r>
                </w:p>
              </w:tc>
              <w:tc>
                <w:tcPr>
                  <w:tcW w:w="706" w:type="dxa"/>
                  <w:tcBorders>
                    <w:top w:val="single" w:sz="4" w:space="0" w:color="auto"/>
                    <w:left w:val="single" w:sz="4" w:space="0" w:color="auto"/>
                    <w:bottom w:val="single" w:sz="4" w:space="0" w:color="auto"/>
                    <w:right w:val="single" w:sz="4" w:space="0" w:color="auto"/>
                  </w:tcBorders>
                  <w:vAlign w:val="bottom"/>
                  <w:hideMark/>
                </w:tcPr>
                <w:p w14:paraId="54E9516F"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86.1%</w:t>
                  </w:r>
                </w:p>
              </w:tc>
              <w:tc>
                <w:tcPr>
                  <w:tcW w:w="706" w:type="dxa"/>
                  <w:tcBorders>
                    <w:top w:val="single" w:sz="4" w:space="0" w:color="auto"/>
                    <w:left w:val="single" w:sz="4" w:space="0" w:color="auto"/>
                    <w:bottom w:val="single" w:sz="4" w:space="0" w:color="auto"/>
                    <w:right w:val="single" w:sz="4" w:space="0" w:color="auto"/>
                  </w:tcBorders>
                  <w:vAlign w:val="bottom"/>
                  <w:hideMark/>
                </w:tcPr>
                <w:p w14:paraId="15E5E199"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10.5%</w:t>
                  </w:r>
                </w:p>
              </w:tc>
              <w:tc>
                <w:tcPr>
                  <w:tcW w:w="706" w:type="dxa"/>
                  <w:tcBorders>
                    <w:top w:val="single" w:sz="4" w:space="0" w:color="auto"/>
                    <w:left w:val="single" w:sz="4" w:space="0" w:color="auto"/>
                    <w:bottom w:val="single" w:sz="4" w:space="0" w:color="auto"/>
                    <w:right w:val="single" w:sz="4" w:space="0" w:color="auto"/>
                  </w:tcBorders>
                  <w:vAlign w:val="bottom"/>
                  <w:hideMark/>
                </w:tcPr>
                <w:p w14:paraId="2F0C6EFE"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0.7%</w:t>
                  </w:r>
                </w:p>
              </w:tc>
              <w:tc>
                <w:tcPr>
                  <w:tcW w:w="706" w:type="dxa"/>
                  <w:tcBorders>
                    <w:top w:val="single" w:sz="4" w:space="0" w:color="auto"/>
                    <w:left w:val="single" w:sz="4" w:space="0" w:color="auto"/>
                    <w:bottom w:val="single" w:sz="4" w:space="0" w:color="auto"/>
                    <w:right w:val="single" w:sz="4" w:space="0" w:color="auto"/>
                  </w:tcBorders>
                  <w:vAlign w:val="bottom"/>
                  <w:hideMark/>
                </w:tcPr>
                <w:p w14:paraId="0B0AD9E6"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1.9%</w:t>
                  </w:r>
                </w:p>
              </w:tc>
              <w:tc>
                <w:tcPr>
                  <w:tcW w:w="707" w:type="dxa"/>
                  <w:tcBorders>
                    <w:top w:val="single" w:sz="4" w:space="0" w:color="auto"/>
                    <w:left w:val="single" w:sz="4" w:space="0" w:color="auto"/>
                    <w:bottom w:val="single" w:sz="4" w:space="0" w:color="auto"/>
                    <w:right w:val="single" w:sz="4" w:space="0" w:color="auto"/>
                  </w:tcBorders>
                  <w:vAlign w:val="bottom"/>
                  <w:hideMark/>
                </w:tcPr>
                <w:p w14:paraId="3A55F4F1"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0.8%</w:t>
                  </w:r>
                </w:p>
              </w:tc>
            </w:tr>
            <w:tr w:rsidR="000F583C" w:rsidRPr="004E3913" w14:paraId="133AAF61"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0EA34357" w14:textId="77777777" w:rsidR="000F583C" w:rsidRPr="004E3913" w:rsidRDefault="000F583C" w:rsidP="0077422E">
                  <w:pPr>
                    <w:spacing w:after="0" w:line="240" w:lineRule="auto"/>
                    <w:rPr>
                      <w:rFonts w:ascii="Arial" w:eastAsia="Times New Roman" w:hAnsi="Arial" w:cs="Arial"/>
                      <w:b/>
                      <w:sz w:val="16"/>
                      <w:szCs w:val="18"/>
                      <w:lang w:eastAsia="en-GB"/>
                    </w:rPr>
                  </w:pPr>
                  <w:r w:rsidRPr="004E3913">
                    <w:rPr>
                      <w:rFonts w:ascii="Arial" w:eastAsia="Times New Roman" w:hAnsi="Arial" w:cs="Arial"/>
                      <w:b/>
                      <w:sz w:val="16"/>
                      <w:szCs w:val="18"/>
                      <w:lang w:eastAsia="en-GB"/>
                    </w:rPr>
                    <w:t>Wakefield</w:t>
                  </w:r>
                </w:p>
              </w:tc>
              <w:tc>
                <w:tcPr>
                  <w:tcW w:w="706" w:type="dxa"/>
                  <w:tcBorders>
                    <w:top w:val="single" w:sz="4" w:space="0" w:color="auto"/>
                    <w:left w:val="single" w:sz="4" w:space="0" w:color="auto"/>
                    <w:bottom w:val="single" w:sz="4" w:space="0" w:color="auto"/>
                    <w:right w:val="single" w:sz="4" w:space="0" w:color="auto"/>
                  </w:tcBorders>
                  <w:vAlign w:val="bottom"/>
                </w:tcPr>
                <w:p w14:paraId="285B1DC0"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4A910A9E"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39512E42"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6" w:type="dxa"/>
                  <w:tcBorders>
                    <w:top w:val="single" w:sz="4" w:space="0" w:color="auto"/>
                    <w:left w:val="single" w:sz="4" w:space="0" w:color="auto"/>
                    <w:bottom w:val="single" w:sz="4" w:space="0" w:color="auto"/>
                    <w:right w:val="single" w:sz="4" w:space="0" w:color="auto"/>
                  </w:tcBorders>
                  <w:vAlign w:val="bottom"/>
                </w:tcPr>
                <w:p w14:paraId="7A68722A"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c>
                <w:tcPr>
                  <w:tcW w:w="707" w:type="dxa"/>
                  <w:tcBorders>
                    <w:top w:val="single" w:sz="4" w:space="0" w:color="auto"/>
                    <w:left w:val="single" w:sz="4" w:space="0" w:color="auto"/>
                    <w:bottom w:val="single" w:sz="4" w:space="0" w:color="auto"/>
                    <w:right w:val="single" w:sz="4" w:space="0" w:color="auto"/>
                  </w:tcBorders>
                  <w:vAlign w:val="bottom"/>
                </w:tcPr>
                <w:p w14:paraId="13F0AD72" w14:textId="77777777" w:rsidR="000F583C" w:rsidRPr="004E3913" w:rsidRDefault="000F583C" w:rsidP="0077422E">
                  <w:pPr>
                    <w:spacing w:after="0" w:line="240" w:lineRule="auto"/>
                    <w:jc w:val="right"/>
                    <w:rPr>
                      <w:rFonts w:ascii="Arial" w:eastAsia="Times New Roman" w:hAnsi="Arial" w:cs="Arial"/>
                      <w:sz w:val="16"/>
                      <w:szCs w:val="18"/>
                      <w:lang w:eastAsia="en-GB"/>
                    </w:rPr>
                  </w:pPr>
                </w:p>
              </w:tc>
            </w:tr>
            <w:tr w:rsidR="000F583C" w:rsidRPr="004E3913" w14:paraId="3100D129" w14:textId="77777777" w:rsidTr="0077422E">
              <w:tc>
                <w:tcPr>
                  <w:tcW w:w="1163" w:type="dxa"/>
                  <w:tcBorders>
                    <w:top w:val="single" w:sz="4" w:space="0" w:color="auto"/>
                    <w:left w:val="single" w:sz="4" w:space="0" w:color="auto"/>
                    <w:bottom w:val="single" w:sz="4" w:space="0" w:color="auto"/>
                    <w:right w:val="single" w:sz="4" w:space="0" w:color="auto"/>
                  </w:tcBorders>
                  <w:hideMark/>
                </w:tcPr>
                <w:p w14:paraId="4D66E239" w14:textId="77777777" w:rsidR="000F583C" w:rsidRPr="004E3913" w:rsidRDefault="000F583C" w:rsidP="0077422E">
                  <w:pPr>
                    <w:spacing w:after="0" w:line="240" w:lineRule="auto"/>
                    <w:rPr>
                      <w:rFonts w:ascii="Arial" w:eastAsia="Times New Roman" w:hAnsi="Arial" w:cs="Arial"/>
                      <w:sz w:val="16"/>
                      <w:szCs w:val="18"/>
                      <w:lang w:eastAsia="en-GB"/>
                    </w:rPr>
                  </w:pPr>
                  <w:r w:rsidRPr="004E3913">
                    <w:rPr>
                      <w:rFonts w:ascii="Arial" w:eastAsia="Times New Roman" w:hAnsi="Arial" w:cs="Arial"/>
                      <w:sz w:val="16"/>
                      <w:szCs w:val="18"/>
                      <w:lang w:eastAsia="en-GB"/>
                    </w:rPr>
                    <w:t>% average</w:t>
                  </w:r>
                </w:p>
              </w:tc>
              <w:tc>
                <w:tcPr>
                  <w:tcW w:w="706" w:type="dxa"/>
                  <w:tcBorders>
                    <w:top w:val="single" w:sz="4" w:space="0" w:color="auto"/>
                    <w:left w:val="single" w:sz="4" w:space="0" w:color="auto"/>
                    <w:bottom w:val="single" w:sz="4" w:space="0" w:color="auto"/>
                    <w:right w:val="single" w:sz="4" w:space="0" w:color="auto"/>
                  </w:tcBorders>
                  <w:vAlign w:val="bottom"/>
                  <w:hideMark/>
                </w:tcPr>
                <w:p w14:paraId="7F017135"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93%</w:t>
                  </w:r>
                </w:p>
              </w:tc>
              <w:tc>
                <w:tcPr>
                  <w:tcW w:w="706" w:type="dxa"/>
                  <w:tcBorders>
                    <w:top w:val="single" w:sz="4" w:space="0" w:color="auto"/>
                    <w:left w:val="single" w:sz="4" w:space="0" w:color="auto"/>
                    <w:bottom w:val="single" w:sz="4" w:space="0" w:color="auto"/>
                    <w:right w:val="single" w:sz="4" w:space="0" w:color="auto"/>
                  </w:tcBorders>
                  <w:vAlign w:val="bottom"/>
                  <w:hideMark/>
                </w:tcPr>
                <w:p w14:paraId="7560E98C"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3.6%</w:t>
                  </w:r>
                </w:p>
              </w:tc>
              <w:tc>
                <w:tcPr>
                  <w:tcW w:w="706" w:type="dxa"/>
                  <w:tcBorders>
                    <w:top w:val="single" w:sz="4" w:space="0" w:color="auto"/>
                    <w:left w:val="single" w:sz="4" w:space="0" w:color="auto"/>
                    <w:bottom w:val="single" w:sz="4" w:space="0" w:color="auto"/>
                    <w:right w:val="single" w:sz="4" w:space="0" w:color="auto"/>
                  </w:tcBorders>
                  <w:vAlign w:val="bottom"/>
                  <w:hideMark/>
                </w:tcPr>
                <w:p w14:paraId="21ECA443"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1.3%</w:t>
                  </w:r>
                </w:p>
              </w:tc>
              <w:tc>
                <w:tcPr>
                  <w:tcW w:w="706" w:type="dxa"/>
                  <w:tcBorders>
                    <w:top w:val="single" w:sz="4" w:space="0" w:color="auto"/>
                    <w:left w:val="single" w:sz="4" w:space="0" w:color="auto"/>
                    <w:bottom w:val="single" w:sz="4" w:space="0" w:color="auto"/>
                    <w:right w:val="single" w:sz="4" w:space="0" w:color="auto"/>
                  </w:tcBorders>
                  <w:vAlign w:val="bottom"/>
                  <w:hideMark/>
                </w:tcPr>
                <w:p w14:paraId="0E665052"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1.4%</w:t>
                  </w:r>
                </w:p>
              </w:tc>
              <w:tc>
                <w:tcPr>
                  <w:tcW w:w="707" w:type="dxa"/>
                  <w:tcBorders>
                    <w:top w:val="single" w:sz="4" w:space="0" w:color="auto"/>
                    <w:left w:val="single" w:sz="4" w:space="0" w:color="auto"/>
                    <w:bottom w:val="single" w:sz="4" w:space="0" w:color="auto"/>
                    <w:right w:val="single" w:sz="4" w:space="0" w:color="auto"/>
                  </w:tcBorders>
                  <w:vAlign w:val="bottom"/>
                  <w:hideMark/>
                </w:tcPr>
                <w:p w14:paraId="06241330" w14:textId="77777777" w:rsidR="000F583C" w:rsidRPr="004E3913" w:rsidRDefault="000F583C" w:rsidP="0077422E">
                  <w:pPr>
                    <w:spacing w:after="0" w:line="240" w:lineRule="auto"/>
                    <w:jc w:val="right"/>
                    <w:rPr>
                      <w:rFonts w:ascii="Arial" w:eastAsia="Times New Roman" w:hAnsi="Arial" w:cs="Arial"/>
                      <w:sz w:val="16"/>
                      <w:szCs w:val="18"/>
                      <w:lang w:eastAsia="en-GB"/>
                    </w:rPr>
                  </w:pPr>
                  <w:r w:rsidRPr="004E3913">
                    <w:rPr>
                      <w:rFonts w:ascii="Arial" w:eastAsia="Times New Roman" w:hAnsi="Arial" w:cs="Arial"/>
                      <w:sz w:val="16"/>
                      <w:szCs w:val="18"/>
                      <w:lang w:eastAsia="en-GB"/>
                    </w:rPr>
                    <w:t>0.7%</w:t>
                  </w:r>
                </w:p>
              </w:tc>
            </w:tr>
          </w:tbl>
          <w:p w14:paraId="0764D8A1" w14:textId="77777777" w:rsidR="000F583C" w:rsidRPr="004E3913" w:rsidRDefault="000F583C" w:rsidP="0077422E">
            <w:pPr>
              <w:autoSpaceDE w:val="0"/>
              <w:autoSpaceDN w:val="0"/>
              <w:adjustRightInd w:val="0"/>
              <w:spacing w:after="0" w:line="240" w:lineRule="auto"/>
              <w:rPr>
                <w:rFonts w:ascii="Arial" w:eastAsia="Times New Roman" w:hAnsi="Arial" w:cs="Arial"/>
                <w:i/>
                <w:sz w:val="16"/>
                <w:szCs w:val="16"/>
                <w:lang w:eastAsia="en-GB"/>
              </w:rPr>
            </w:pPr>
            <w:r w:rsidRPr="004E3913">
              <w:rPr>
                <w:rFonts w:ascii="Arial" w:eastAsia="Times New Roman" w:hAnsi="Arial" w:cs="Arial"/>
                <w:i/>
                <w:sz w:val="16"/>
                <w:szCs w:val="16"/>
                <w:lang w:eastAsia="en-GB"/>
              </w:rPr>
              <w:lastRenderedPageBreak/>
              <w:t>Taken from Census 2021 for each area</w:t>
            </w:r>
          </w:p>
          <w:p w14:paraId="42D75DF2" w14:textId="77777777" w:rsidR="000F583C" w:rsidRPr="004E3913" w:rsidRDefault="000F583C" w:rsidP="0077422E">
            <w:pPr>
              <w:autoSpaceDE w:val="0"/>
              <w:autoSpaceDN w:val="0"/>
              <w:adjustRightInd w:val="0"/>
              <w:spacing w:after="0" w:line="240" w:lineRule="auto"/>
              <w:rPr>
                <w:rFonts w:ascii="Arial" w:eastAsia="Times New Roman" w:hAnsi="Arial" w:cs="Arial"/>
                <w:i/>
                <w:sz w:val="16"/>
                <w:szCs w:val="16"/>
                <w:lang w:eastAsia="en-GB"/>
              </w:rPr>
            </w:pPr>
          </w:p>
          <w:tbl>
            <w:tblPr>
              <w:tblW w:w="4815" w:type="dxa"/>
              <w:tblLayout w:type="fixed"/>
              <w:tblLook w:val="04A0" w:firstRow="1" w:lastRow="0" w:firstColumn="1" w:lastColumn="0" w:noHBand="0" w:noVBand="1"/>
            </w:tblPr>
            <w:tblGrid>
              <w:gridCol w:w="2467"/>
              <w:gridCol w:w="1174"/>
              <w:gridCol w:w="1174"/>
            </w:tblGrid>
            <w:tr w:rsidR="000F583C" w:rsidRPr="004E3913" w14:paraId="2AD39CE9"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5B9BD5" w:fill="5B9BD5"/>
                  <w:noWrap/>
                  <w:vAlign w:val="bottom"/>
                  <w:hideMark/>
                </w:tcPr>
                <w:p w14:paraId="5B3BF55D" w14:textId="77777777" w:rsidR="000F583C" w:rsidRPr="004E3913" w:rsidRDefault="000F583C" w:rsidP="0077422E">
                  <w:pPr>
                    <w:spacing w:after="0" w:line="240" w:lineRule="auto"/>
                    <w:rPr>
                      <w:rFonts w:ascii="Calibri" w:eastAsia="Times New Roman" w:hAnsi="Calibri" w:cs="Calibri"/>
                      <w:b/>
                      <w:bCs/>
                      <w:lang w:eastAsia="en-GB"/>
                    </w:rPr>
                  </w:pPr>
                  <w:r w:rsidRPr="004E3913">
                    <w:rPr>
                      <w:rFonts w:ascii="Calibri" w:eastAsia="Times New Roman" w:hAnsi="Calibri" w:cs="Calibri"/>
                      <w:b/>
                      <w:bCs/>
                      <w:lang w:eastAsia="en-GB"/>
                    </w:rPr>
                    <w:t>Ethnicity</w:t>
                  </w:r>
                </w:p>
              </w:tc>
              <w:tc>
                <w:tcPr>
                  <w:tcW w:w="1174" w:type="dxa"/>
                  <w:tcBorders>
                    <w:top w:val="single" w:sz="4" w:space="0" w:color="9BC2E6"/>
                    <w:left w:val="nil"/>
                    <w:bottom w:val="single" w:sz="4" w:space="0" w:color="9BC2E6"/>
                    <w:right w:val="nil"/>
                  </w:tcBorders>
                  <w:shd w:val="clear" w:color="5B9BD5" w:fill="5B9BD5"/>
                  <w:noWrap/>
                  <w:vAlign w:val="bottom"/>
                  <w:hideMark/>
                </w:tcPr>
                <w:p w14:paraId="2640D292" w14:textId="77777777" w:rsidR="000F583C" w:rsidRPr="004E3913" w:rsidRDefault="000F583C" w:rsidP="0077422E">
                  <w:pPr>
                    <w:spacing w:after="0" w:line="240" w:lineRule="auto"/>
                    <w:rPr>
                      <w:rFonts w:ascii="Calibri" w:eastAsia="Times New Roman" w:hAnsi="Calibri" w:cs="Calibri"/>
                      <w:b/>
                      <w:bCs/>
                      <w:lang w:eastAsia="en-GB"/>
                    </w:rPr>
                  </w:pPr>
                  <w:r w:rsidRPr="004E3913">
                    <w:rPr>
                      <w:rFonts w:ascii="Calibri" w:eastAsia="Times New Roman" w:hAnsi="Calibri" w:cs="Calibri"/>
                      <w:b/>
                      <w:bCs/>
                      <w:lang w:eastAsia="en-GB"/>
                    </w:rPr>
                    <w:t>Sum of All Patients</w:t>
                  </w:r>
                </w:p>
              </w:tc>
              <w:tc>
                <w:tcPr>
                  <w:tcW w:w="1174" w:type="dxa"/>
                  <w:tcBorders>
                    <w:top w:val="single" w:sz="4" w:space="0" w:color="9BC2E6"/>
                    <w:left w:val="nil"/>
                    <w:bottom w:val="single" w:sz="4" w:space="0" w:color="9BC2E6"/>
                    <w:right w:val="nil"/>
                  </w:tcBorders>
                  <w:shd w:val="clear" w:color="5B9BD5" w:fill="5B9BD5"/>
                </w:tcPr>
                <w:p w14:paraId="1FDAE017" w14:textId="77777777" w:rsidR="000F583C" w:rsidRPr="004E3913" w:rsidRDefault="000F583C" w:rsidP="0077422E">
                  <w:pPr>
                    <w:spacing w:after="0" w:line="240" w:lineRule="auto"/>
                    <w:rPr>
                      <w:rFonts w:ascii="Calibri" w:eastAsia="Times New Roman" w:hAnsi="Calibri" w:cs="Calibri"/>
                      <w:b/>
                      <w:bCs/>
                      <w:lang w:eastAsia="en-GB"/>
                    </w:rPr>
                  </w:pPr>
                </w:p>
              </w:tc>
            </w:tr>
            <w:tr w:rsidR="000F583C" w:rsidRPr="004E3913" w14:paraId="4880623E"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13376639"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Asian background</w:t>
                  </w:r>
                </w:p>
              </w:tc>
              <w:tc>
                <w:tcPr>
                  <w:tcW w:w="1174" w:type="dxa"/>
                  <w:tcBorders>
                    <w:top w:val="single" w:sz="4" w:space="0" w:color="9BC2E6"/>
                    <w:left w:val="nil"/>
                    <w:bottom w:val="single" w:sz="4" w:space="0" w:color="9BC2E6"/>
                    <w:right w:val="nil"/>
                  </w:tcBorders>
                  <w:shd w:val="clear" w:color="DDEBF7" w:fill="DDEBF7"/>
                  <w:noWrap/>
                  <w:vAlign w:val="bottom"/>
                  <w:hideMark/>
                </w:tcPr>
                <w:p w14:paraId="4F59487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496</w:t>
                  </w:r>
                </w:p>
              </w:tc>
              <w:tc>
                <w:tcPr>
                  <w:tcW w:w="1174" w:type="dxa"/>
                  <w:tcBorders>
                    <w:top w:val="single" w:sz="4" w:space="0" w:color="9BC2E6"/>
                    <w:left w:val="nil"/>
                    <w:bottom w:val="single" w:sz="4" w:space="0" w:color="9BC2E6"/>
                    <w:right w:val="nil"/>
                  </w:tcBorders>
                  <w:shd w:val="clear" w:color="DDEBF7" w:fill="DDEBF7"/>
                </w:tcPr>
                <w:p w14:paraId="2F3CBF3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0.30%</w:t>
                  </w:r>
                </w:p>
              </w:tc>
            </w:tr>
            <w:tr w:rsidR="000F583C" w:rsidRPr="004E3913" w14:paraId="77CF2F7A"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0045C662"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black background</w:t>
                  </w:r>
                </w:p>
              </w:tc>
              <w:tc>
                <w:tcPr>
                  <w:tcW w:w="1174" w:type="dxa"/>
                  <w:tcBorders>
                    <w:top w:val="single" w:sz="4" w:space="0" w:color="9BC2E6"/>
                    <w:left w:val="nil"/>
                    <w:bottom w:val="single" w:sz="4" w:space="0" w:color="9BC2E6"/>
                    <w:right w:val="nil"/>
                  </w:tcBorders>
                  <w:shd w:val="clear" w:color="auto" w:fill="auto"/>
                  <w:noWrap/>
                  <w:vAlign w:val="bottom"/>
                  <w:hideMark/>
                </w:tcPr>
                <w:p w14:paraId="0FD8599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302</w:t>
                  </w:r>
                </w:p>
              </w:tc>
              <w:tc>
                <w:tcPr>
                  <w:tcW w:w="1174" w:type="dxa"/>
                  <w:tcBorders>
                    <w:top w:val="single" w:sz="4" w:space="0" w:color="9BC2E6"/>
                    <w:left w:val="nil"/>
                    <w:bottom w:val="single" w:sz="4" w:space="0" w:color="9BC2E6"/>
                    <w:right w:val="nil"/>
                  </w:tcBorders>
                </w:tcPr>
                <w:p w14:paraId="79F2EF31"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0.26%</w:t>
                  </w:r>
                </w:p>
              </w:tc>
            </w:tr>
            <w:tr w:rsidR="000F583C" w:rsidRPr="004E3913" w14:paraId="1E8793C1"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625D575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Ethnic group</w:t>
                  </w:r>
                </w:p>
              </w:tc>
              <w:tc>
                <w:tcPr>
                  <w:tcW w:w="1174" w:type="dxa"/>
                  <w:tcBorders>
                    <w:top w:val="single" w:sz="4" w:space="0" w:color="9BC2E6"/>
                    <w:left w:val="nil"/>
                    <w:bottom w:val="single" w:sz="4" w:space="0" w:color="9BC2E6"/>
                    <w:right w:val="nil"/>
                  </w:tcBorders>
                  <w:shd w:val="clear" w:color="DDEBF7" w:fill="DDEBF7"/>
                  <w:noWrap/>
                  <w:vAlign w:val="bottom"/>
                  <w:hideMark/>
                </w:tcPr>
                <w:p w14:paraId="31EBFCA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815</w:t>
                  </w:r>
                </w:p>
              </w:tc>
              <w:tc>
                <w:tcPr>
                  <w:tcW w:w="1174" w:type="dxa"/>
                  <w:tcBorders>
                    <w:top w:val="single" w:sz="4" w:space="0" w:color="9BC2E6"/>
                    <w:left w:val="nil"/>
                    <w:bottom w:val="single" w:sz="4" w:space="0" w:color="9BC2E6"/>
                    <w:right w:val="nil"/>
                  </w:tcBorders>
                  <w:shd w:val="clear" w:color="DDEBF7" w:fill="DDEBF7"/>
                </w:tcPr>
                <w:p w14:paraId="45490D1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0.7%</w:t>
                  </w:r>
                </w:p>
              </w:tc>
            </w:tr>
            <w:tr w:rsidR="000F583C" w:rsidRPr="004E3913" w14:paraId="037DF5DD"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523C24A2"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mixed background</w:t>
                  </w:r>
                </w:p>
              </w:tc>
              <w:tc>
                <w:tcPr>
                  <w:tcW w:w="1174" w:type="dxa"/>
                  <w:tcBorders>
                    <w:top w:val="single" w:sz="4" w:space="0" w:color="9BC2E6"/>
                    <w:left w:val="nil"/>
                    <w:bottom w:val="single" w:sz="4" w:space="0" w:color="9BC2E6"/>
                    <w:right w:val="nil"/>
                  </w:tcBorders>
                  <w:shd w:val="clear" w:color="auto" w:fill="auto"/>
                  <w:noWrap/>
                  <w:vAlign w:val="bottom"/>
                  <w:hideMark/>
                </w:tcPr>
                <w:p w14:paraId="68564CA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575</w:t>
                  </w:r>
                </w:p>
              </w:tc>
              <w:tc>
                <w:tcPr>
                  <w:tcW w:w="1174" w:type="dxa"/>
                  <w:tcBorders>
                    <w:top w:val="single" w:sz="4" w:space="0" w:color="9BC2E6"/>
                    <w:left w:val="nil"/>
                    <w:bottom w:val="single" w:sz="4" w:space="0" w:color="9BC2E6"/>
                    <w:right w:val="nil"/>
                  </w:tcBorders>
                </w:tcPr>
                <w:p w14:paraId="51C8129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0.49%</w:t>
                  </w:r>
                </w:p>
              </w:tc>
            </w:tr>
            <w:tr w:rsidR="000F583C" w:rsidRPr="004E3913" w14:paraId="2CF32EF5"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124DCBF2"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White background</w:t>
                  </w:r>
                </w:p>
              </w:tc>
              <w:tc>
                <w:tcPr>
                  <w:tcW w:w="1174" w:type="dxa"/>
                  <w:tcBorders>
                    <w:top w:val="single" w:sz="4" w:space="0" w:color="9BC2E6"/>
                    <w:left w:val="nil"/>
                    <w:bottom w:val="single" w:sz="4" w:space="0" w:color="9BC2E6"/>
                    <w:right w:val="nil"/>
                  </w:tcBorders>
                  <w:shd w:val="clear" w:color="DDEBF7" w:fill="DDEBF7"/>
                  <w:noWrap/>
                  <w:vAlign w:val="bottom"/>
                  <w:hideMark/>
                </w:tcPr>
                <w:p w14:paraId="4D95C04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2591</w:t>
                  </w:r>
                </w:p>
              </w:tc>
              <w:tc>
                <w:tcPr>
                  <w:tcW w:w="1174" w:type="dxa"/>
                  <w:tcBorders>
                    <w:top w:val="single" w:sz="4" w:space="0" w:color="9BC2E6"/>
                    <w:left w:val="nil"/>
                    <w:bottom w:val="single" w:sz="4" w:space="0" w:color="9BC2E6"/>
                    <w:right w:val="nil"/>
                  </w:tcBorders>
                  <w:shd w:val="clear" w:color="DDEBF7" w:fill="DDEBF7"/>
                </w:tcPr>
                <w:p w14:paraId="04FE5AE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2.22%</w:t>
                  </w:r>
                </w:p>
              </w:tc>
            </w:tr>
            <w:tr w:rsidR="000F583C" w:rsidRPr="004E3913" w14:paraId="4C4A2C8D"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085D4652"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Bangladeshi</w:t>
                  </w:r>
                </w:p>
              </w:tc>
              <w:tc>
                <w:tcPr>
                  <w:tcW w:w="1174" w:type="dxa"/>
                  <w:tcBorders>
                    <w:top w:val="single" w:sz="4" w:space="0" w:color="9BC2E6"/>
                    <w:left w:val="nil"/>
                    <w:bottom w:val="single" w:sz="4" w:space="0" w:color="9BC2E6"/>
                    <w:right w:val="nil"/>
                  </w:tcBorders>
                  <w:shd w:val="clear" w:color="auto" w:fill="auto"/>
                  <w:noWrap/>
                  <w:vAlign w:val="bottom"/>
                  <w:hideMark/>
                </w:tcPr>
                <w:p w14:paraId="7D5F7F0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87</w:t>
                  </w:r>
                </w:p>
              </w:tc>
              <w:tc>
                <w:tcPr>
                  <w:tcW w:w="1174" w:type="dxa"/>
                  <w:tcBorders>
                    <w:top w:val="single" w:sz="4" w:space="0" w:color="9BC2E6"/>
                    <w:left w:val="nil"/>
                    <w:bottom w:val="single" w:sz="4" w:space="0" w:color="9BC2E6"/>
                    <w:right w:val="nil"/>
                  </w:tcBorders>
                </w:tcPr>
                <w:p w14:paraId="5399BF3B"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0.075%</w:t>
                  </w:r>
                </w:p>
              </w:tc>
            </w:tr>
            <w:tr w:rsidR="000F583C" w:rsidRPr="004E3913" w14:paraId="56479966"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549BE93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Black African</w:t>
                  </w:r>
                </w:p>
              </w:tc>
              <w:tc>
                <w:tcPr>
                  <w:tcW w:w="1174" w:type="dxa"/>
                  <w:tcBorders>
                    <w:top w:val="single" w:sz="4" w:space="0" w:color="9BC2E6"/>
                    <w:left w:val="nil"/>
                    <w:bottom w:val="single" w:sz="4" w:space="0" w:color="9BC2E6"/>
                    <w:right w:val="nil"/>
                  </w:tcBorders>
                  <w:shd w:val="clear" w:color="DDEBF7" w:fill="DDEBF7"/>
                  <w:noWrap/>
                  <w:vAlign w:val="bottom"/>
                  <w:hideMark/>
                </w:tcPr>
                <w:p w14:paraId="7C4E2A6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554</w:t>
                  </w:r>
                </w:p>
              </w:tc>
              <w:tc>
                <w:tcPr>
                  <w:tcW w:w="1174" w:type="dxa"/>
                  <w:tcBorders>
                    <w:top w:val="single" w:sz="4" w:space="0" w:color="9BC2E6"/>
                    <w:left w:val="nil"/>
                    <w:bottom w:val="single" w:sz="4" w:space="0" w:color="9BC2E6"/>
                    <w:right w:val="nil"/>
                  </w:tcBorders>
                  <w:shd w:val="clear" w:color="DDEBF7" w:fill="DDEBF7"/>
                </w:tcPr>
                <w:p w14:paraId="5DBDD2A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0.48%</w:t>
                  </w:r>
                </w:p>
              </w:tc>
            </w:tr>
            <w:tr w:rsidR="000F583C" w:rsidRPr="004E3913" w14:paraId="45A56AF2"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13D4CF80"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Black Caribbean</w:t>
                  </w:r>
                </w:p>
              </w:tc>
              <w:tc>
                <w:tcPr>
                  <w:tcW w:w="1174" w:type="dxa"/>
                  <w:tcBorders>
                    <w:top w:val="single" w:sz="4" w:space="0" w:color="9BC2E6"/>
                    <w:left w:val="nil"/>
                    <w:bottom w:val="single" w:sz="4" w:space="0" w:color="9BC2E6"/>
                    <w:right w:val="nil"/>
                  </w:tcBorders>
                  <w:shd w:val="clear" w:color="auto" w:fill="auto"/>
                  <w:noWrap/>
                  <w:vAlign w:val="bottom"/>
                  <w:hideMark/>
                </w:tcPr>
                <w:p w14:paraId="6629152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426</w:t>
                  </w:r>
                </w:p>
              </w:tc>
              <w:tc>
                <w:tcPr>
                  <w:tcW w:w="1174" w:type="dxa"/>
                  <w:tcBorders>
                    <w:top w:val="single" w:sz="4" w:space="0" w:color="9BC2E6"/>
                    <w:left w:val="nil"/>
                    <w:bottom w:val="single" w:sz="4" w:space="0" w:color="9BC2E6"/>
                    <w:right w:val="nil"/>
                  </w:tcBorders>
                </w:tcPr>
                <w:p w14:paraId="511C4C3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0.36%</w:t>
                  </w:r>
                </w:p>
              </w:tc>
            </w:tr>
            <w:tr w:rsidR="000F583C" w:rsidRPr="004E3913" w14:paraId="1AEF94D8"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760494E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Chinese</w:t>
                  </w:r>
                </w:p>
              </w:tc>
              <w:tc>
                <w:tcPr>
                  <w:tcW w:w="1174" w:type="dxa"/>
                  <w:tcBorders>
                    <w:top w:val="single" w:sz="4" w:space="0" w:color="9BC2E6"/>
                    <w:left w:val="nil"/>
                    <w:bottom w:val="single" w:sz="4" w:space="0" w:color="9BC2E6"/>
                    <w:right w:val="nil"/>
                  </w:tcBorders>
                  <w:shd w:val="clear" w:color="DDEBF7" w:fill="DDEBF7"/>
                  <w:noWrap/>
                  <w:vAlign w:val="bottom"/>
                  <w:hideMark/>
                </w:tcPr>
                <w:p w14:paraId="28D0B38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82</w:t>
                  </w:r>
                </w:p>
              </w:tc>
              <w:tc>
                <w:tcPr>
                  <w:tcW w:w="1174" w:type="dxa"/>
                  <w:tcBorders>
                    <w:top w:val="single" w:sz="4" w:space="0" w:color="9BC2E6"/>
                    <w:left w:val="nil"/>
                    <w:bottom w:val="single" w:sz="4" w:space="0" w:color="9BC2E6"/>
                    <w:right w:val="nil"/>
                  </w:tcBorders>
                  <w:shd w:val="clear" w:color="DDEBF7" w:fill="DDEBF7"/>
                </w:tcPr>
                <w:p w14:paraId="69847E5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0.07%</w:t>
                  </w:r>
                </w:p>
              </w:tc>
            </w:tr>
            <w:tr w:rsidR="000F583C" w:rsidRPr="004E3913" w14:paraId="03A8E80A"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742DCFA6"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Indian</w:t>
                  </w:r>
                </w:p>
              </w:tc>
              <w:tc>
                <w:tcPr>
                  <w:tcW w:w="1174" w:type="dxa"/>
                  <w:tcBorders>
                    <w:top w:val="single" w:sz="4" w:space="0" w:color="9BC2E6"/>
                    <w:left w:val="nil"/>
                    <w:bottom w:val="single" w:sz="4" w:space="0" w:color="9BC2E6"/>
                    <w:right w:val="nil"/>
                  </w:tcBorders>
                  <w:shd w:val="clear" w:color="auto" w:fill="auto"/>
                  <w:noWrap/>
                  <w:vAlign w:val="bottom"/>
                  <w:hideMark/>
                </w:tcPr>
                <w:p w14:paraId="1C84017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975</w:t>
                  </w:r>
                </w:p>
              </w:tc>
              <w:tc>
                <w:tcPr>
                  <w:tcW w:w="1174" w:type="dxa"/>
                  <w:tcBorders>
                    <w:top w:val="single" w:sz="4" w:space="0" w:color="9BC2E6"/>
                    <w:left w:val="nil"/>
                    <w:bottom w:val="single" w:sz="4" w:space="0" w:color="9BC2E6"/>
                    <w:right w:val="nil"/>
                  </w:tcBorders>
                </w:tcPr>
                <w:p w14:paraId="0F38733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0.58%</w:t>
                  </w:r>
                </w:p>
              </w:tc>
            </w:tr>
            <w:tr w:rsidR="000F583C" w:rsidRPr="004E3913" w14:paraId="31604789"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01DA800F"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Not Recorded</w:t>
                  </w:r>
                </w:p>
              </w:tc>
              <w:tc>
                <w:tcPr>
                  <w:tcW w:w="1174" w:type="dxa"/>
                  <w:tcBorders>
                    <w:top w:val="single" w:sz="4" w:space="0" w:color="9BC2E6"/>
                    <w:left w:val="nil"/>
                    <w:bottom w:val="single" w:sz="4" w:space="0" w:color="9BC2E6"/>
                    <w:right w:val="nil"/>
                  </w:tcBorders>
                  <w:shd w:val="clear" w:color="DDEBF7" w:fill="DDEBF7"/>
                  <w:noWrap/>
                  <w:vAlign w:val="bottom"/>
                  <w:hideMark/>
                </w:tcPr>
                <w:p w14:paraId="366F6A4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1543</w:t>
                  </w:r>
                </w:p>
              </w:tc>
              <w:tc>
                <w:tcPr>
                  <w:tcW w:w="1174" w:type="dxa"/>
                  <w:tcBorders>
                    <w:top w:val="single" w:sz="4" w:space="0" w:color="9BC2E6"/>
                    <w:left w:val="nil"/>
                    <w:bottom w:val="single" w:sz="4" w:space="0" w:color="9BC2E6"/>
                    <w:right w:val="nil"/>
                  </w:tcBorders>
                  <w:shd w:val="clear" w:color="DDEBF7" w:fill="DDEBF7"/>
                </w:tcPr>
                <w:p w14:paraId="6B4E2EA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1.32%</w:t>
                  </w:r>
                </w:p>
              </w:tc>
            </w:tr>
            <w:tr w:rsidR="000F583C" w:rsidRPr="004E3913" w14:paraId="4713161D"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55A51348"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Not Stated</w:t>
                  </w:r>
                </w:p>
              </w:tc>
              <w:tc>
                <w:tcPr>
                  <w:tcW w:w="1174" w:type="dxa"/>
                  <w:tcBorders>
                    <w:top w:val="single" w:sz="4" w:space="0" w:color="9BC2E6"/>
                    <w:left w:val="nil"/>
                    <w:bottom w:val="single" w:sz="4" w:space="0" w:color="9BC2E6"/>
                    <w:right w:val="nil"/>
                  </w:tcBorders>
                  <w:shd w:val="clear" w:color="auto" w:fill="auto"/>
                  <w:noWrap/>
                  <w:vAlign w:val="bottom"/>
                  <w:hideMark/>
                </w:tcPr>
                <w:p w14:paraId="38E19A0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2070</w:t>
                  </w:r>
                </w:p>
              </w:tc>
              <w:tc>
                <w:tcPr>
                  <w:tcW w:w="1174" w:type="dxa"/>
                  <w:tcBorders>
                    <w:top w:val="single" w:sz="4" w:space="0" w:color="9BC2E6"/>
                    <w:left w:val="nil"/>
                    <w:bottom w:val="single" w:sz="4" w:space="0" w:color="9BC2E6"/>
                    <w:right w:val="nil"/>
                  </w:tcBorders>
                </w:tcPr>
                <w:p w14:paraId="41DFF05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1.78%</w:t>
                  </w:r>
                </w:p>
              </w:tc>
            </w:tr>
            <w:tr w:rsidR="000F583C" w:rsidRPr="004E3913" w14:paraId="088EAA33"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42442356"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Pakistani</w:t>
                  </w:r>
                </w:p>
              </w:tc>
              <w:tc>
                <w:tcPr>
                  <w:tcW w:w="1174" w:type="dxa"/>
                  <w:tcBorders>
                    <w:top w:val="single" w:sz="4" w:space="0" w:color="9BC2E6"/>
                    <w:left w:val="nil"/>
                    <w:bottom w:val="single" w:sz="4" w:space="0" w:color="9BC2E6"/>
                    <w:right w:val="nil"/>
                  </w:tcBorders>
                  <w:shd w:val="clear" w:color="DDEBF7" w:fill="DDEBF7"/>
                  <w:noWrap/>
                  <w:vAlign w:val="bottom"/>
                  <w:hideMark/>
                </w:tcPr>
                <w:p w14:paraId="4B0C7B0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3513</w:t>
                  </w:r>
                </w:p>
              </w:tc>
              <w:tc>
                <w:tcPr>
                  <w:tcW w:w="1174" w:type="dxa"/>
                  <w:tcBorders>
                    <w:top w:val="single" w:sz="4" w:space="0" w:color="9BC2E6"/>
                    <w:left w:val="nil"/>
                    <w:bottom w:val="single" w:sz="4" w:space="0" w:color="9BC2E6"/>
                    <w:right w:val="nil"/>
                  </w:tcBorders>
                  <w:shd w:val="clear" w:color="DDEBF7" w:fill="DDEBF7"/>
                </w:tcPr>
                <w:p w14:paraId="38D96F4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3.01%</w:t>
                  </w:r>
                </w:p>
              </w:tc>
            </w:tr>
            <w:tr w:rsidR="000F583C" w:rsidRPr="004E3913" w14:paraId="5FCE3CA9"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64240ADE"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and Asian</w:t>
                  </w:r>
                </w:p>
              </w:tc>
              <w:tc>
                <w:tcPr>
                  <w:tcW w:w="1174" w:type="dxa"/>
                  <w:tcBorders>
                    <w:top w:val="single" w:sz="4" w:space="0" w:color="9BC2E6"/>
                    <w:left w:val="nil"/>
                    <w:bottom w:val="single" w:sz="4" w:space="0" w:color="9BC2E6"/>
                    <w:right w:val="nil"/>
                  </w:tcBorders>
                  <w:shd w:val="clear" w:color="auto" w:fill="auto"/>
                  <w:noWrap/>
                  <w:vAlign w:val="bottom"/>
                  <w:hideMark/>
                </w:tcPr>
                <w:p w14:paraId="55C1C42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340</w:t>
                  </w:r>
                </w:p>
              </w:tc>
              <w:tc>
                <w:tcPr>
                  <w:tcW w:w="1174" w:type="dxa"/>
                  <w:tcBorders>
                    <w:top w:val="single" w:sz="4" w:space="0" w:color="9BC2E6"/>
                    <w:left w:val="nil"/>
                    <w:bottom w:val="single" w:sz="4" w:space="0" w:color="9BC2E6"/>
                    <w:right w:val="nil"/>
                  </w:tcBorders>
                </w:tcPr>
                <w:p w14:paraId="058F26C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0.29%</w:t>
                  </w:r>
                </w:p>
              </w:tc>
            </w:tr>
            <w:tr w:rsidR="000F583C" w:rsidRPr="004E3913" w14:paraId="240E2C06"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05F9FFFB"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and Black African</w:t>
                  </w:r>
                </w:p>
              </w:tc>
              <w:tc>
                <w:tcPr>
                  <w:tcW w:w="1174" w:type="dxa"/>
                  <w:tcBorders>
                    <w:top w:val="single" w:sz="4" w:space="0" w:color="9BC2E6"/>
                    <w:left w:val="nil"/>
                    <w:bottom w:val="single" w:sz="4" w:space="0" w:color="9BC2E6"/>
                    <w:right w:val="nil"/>
                  </w:tcBorders>
                  <w:shd w:val="clear" w:color="DDEBF7" w:fill="DDEBF7"/>
                  <w:noWrap/>
                  <w:vAlign w:val="bottom"/>
                  <w:hideMark/>
                </w:tcPr>
                <w:p w14:paraId="62DDF8D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177</w:t>
                  </w:r>
                </w:p>
              </w:tc>
              <w:tc>
                <w:tcPr>
                  <w:tcW w:w="1174" w:type="dxa"/>
                  <w:tcBorders>
                    <w:top w:val="single" w:sz="4" w:space="0" w:color="9BC2E6"/>
                    <w:left w:val="nil"/>
                    <w:bottom w:val="single" w:sz="4" w:space="0" w:color="9BC2E6"/>
                    <w:right w:val="nil"/>
                  </w:tcBorders>
                  <w:shd w:val="clear" w:color="DDEBF7" w:fill="DDEBF7"/>
                </w:tcPr>
                <w:p w14:paraId="789FC32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0.15%</w:t>
                  </w:r>
                </w:p>
              </w:tc>
            </w:tr>
            <w:tr w:rsidR="000F583C" w:rsidRPr="004E3913" w14:paraId="1F768ED1"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4EBBA40B"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and Black Caribbean</w:t>
                  </w:r>
                </w:p>
              </w:tc>
              <w:tc>
                <w:tcPr>
                  <w:tcW w:w="1174" w:type="dxa"/>
                  <w:tcBorders>
                    <w:top w:val="single" w:sz="4" w:space="0" w:color="9BC2E6"/>
                    <w:left w:val="nil"/>
                    <w:bottom w:val="single" w:sz="4" w:space="0" w:color="9BC2E6"/>
                    <w:right w:val="nil"/>
                  </w:tcBorders>
                  <w:shd w:val="clear" w:color="auto" w:fill="auto"/>
                  <w:noWrap/>
                  <w:vAlign w:val="bottom"/>
                  <w:hideMark/>
                </w:tcPr>
                <w:p w14:paraId="0F9106E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624</w:t>
                  </w:r>
                </w:p>
              </w:tc>
              <w:tc>
                <w:tcPr>
                  <w:tcW w:w="1174" w:type="dxa"/>
                  <w:tcBorders>
                    <w:top w:val="single" w:sz="4" w:space="0" w:color="9BC2E6"/>
                    <w:left w:val="nil"/>
                    <w:bottom w:val="single" w:sz="4" w:space="0" w:color="9BC2E6"/>
                    <w:right w:val="nil"/>
                  </w:tcBorders>
                </w:tcPr>
                <w:p w14:paraId="49C180C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0.53%</w:t>
                  </w:r>
                </w:p>
              </w:tc>
            </w:tr>
            <w:tr w:rsidR="000F583C" w:rsidRPr="004E3913" w14:paraId="3A43FD6C"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DDEBF7" w:fill="DDEBF7"/>
                  <w:noWrap/>
                  <w:vAlign w:val="bottom"/>
                  <w:hideMark/>
                </w:tcPr>
                <w:p w14:paraId="22519BB4"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British</w:t>
                  </w:r>
                </w:p>
              </w:tc>
              <w:tc>
                <w:tcPr>
                  <w:tcW w:w="1174" w:type="dxa"/>
                  <w:tcBorders>
                    <w:top w:val="single" w:sz="4" w:space="0" w:color="9BC2E6"/>
                    <w:left w:val="nil"/>
                    <w:bottom w:val="single" w:sz="4" w:space="0" w:color="9BC2E6"/>
                    <w:right w:val="nil"/>
                  </w:tcBorders>
                  <w:shd w:val="clear" w:color="DDEBF7" w:fill="DDEBF7"/>
                  <w:noWrap/>
                  <w:vAlign w:val="bottom"/>
                  <w:hideMark/>
                </w:tcPr>
                <w:p w14:paraId="2FCF0F9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100730</w:t>
                  </w:r>
                </w:p>
              </w:tc>
              <w:tc>
                <w:tcPr>
                  <w:tcW w:w="1174" w:type="dxa"/>
                  <w:tcBorders>
                    <w:top w:val="single" w:sz="4" w:space="0" w:color="9BC2E6"/>
                    <w:left w:val="nil"/>
                    <w:bottom w:val="single" w:sz="4" w:space="0" w:color="9BC2E6"/>
                    <w:right w:val="nil"/>
                  </w:tcBorders>
                  <w:shd w:val="clear" w:color="DDEBF7" w:fill="DDEBF7"/>
                </w:tcPr>
                <w:p w14:paraId="3595434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86.57%</w:t>
                  </w:r>
                </w:p>
              </w:tc>
            </w:tr>
            <w:tr w:rsidR="000F583C" w:rsidRPr="004E3913" w14:paraId="385569A0"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hideMark/>
                </w:tcPr>
                <w:p w14:paraId="5D5DFC4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Irish</w:t>
                  </w:r>
                </w:p>
              </w:tc>
              <w:tc>
                <w:tcPr>
                  <w:tcW w:w="1174" w:type="dxa"/>
                  <w:tcBorders>
                    <w:top w:val="single" w:sz="4" w:space="0" w:color="9BC2E6"/>
                    <w:left w:val="nil"/>
                    <w:bottom w:val="single" w:sz="4" w:space="0" w:color="9BC2E6"/>
                    <w:right w:val="nil"/>
                  </w:tcBorders>
                  <w:shd w:val="clear" w:color="auto" w:fill="auto"/>
                  <w:noWrap/>
                  <w:vAlign w:val="bottom"/>
                  <w:hideMark/>
                </w:tcPr>
                <w:p w14:paraId="79A382F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450</w:t>
                  </w:r>
                </w:p>
              </w:tc>
              <w:tc>
                <w:tcPr>
                  <w:tcW w:w="1174" w:type="dxa"/>
                  <w:tcBorders>
                    <w:top w:val="single" w:sz="4" w:space="0" w:color="9BC2E6"/>
                    <w:left w:val="nil"/>
                    <w:bottom w:val="single" w:sz="4" w:space="0" w:color="9BC2E6"/>
                    <w:right w:val="nil"/>
                  </w:tcBorders>
                </w:tcPr>
                <w:p w14:paraId="10E4E5ED"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0.38%</w:t>
                  </w:r>
                </w:p>
              </w:tc>
            </w:tr>
            <w:tr w:rsidR="000F583C" w:rsidRPr="004E3913" w14:paraId="7BCD9ADF" w14:textId="77777777" w:rsidTr="0077422E">
              <w:trPr>
                <w:trHeight w:val="290"/>
              </w:trPr>
              <w:tc>
                <w:tcPr>
                  <w:tcW w:w="2467" w:type="dxa"/>
                  <w:tcBorders>
                    <w:top w:val="single" w:sz="4" w:space="0" w:color="9BC2E6"/>
                    <w:left w:val="single" w:sz="4" w:space="0" w:color="9BC2E6"/>
                    <w:bottom w:val="single" w:sz="4" w:space="0" w:color="9BC2E6"/>
                    <w:right w:val="nil"/>
                  </w:tcBorders>
                  <w:shd w:val="clear" w:color="auto" w:fill="auto"/>
                  <w:noWrap/>
                  <w:vAlign w:val="bottom"/>
                </w:tcPr>
                <w:p w14:paraId="3FC1DF44"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Total Number of Patients</w:t>
                  </w:r>
                </w:p>
              </w:tc>
              <w:tc>
                <w:tcPr>
                  <w:tcW w:w="1174" w:type="dxa"/>
                  <w:tcBorders>
                    <w:top w:val="single" w:sz="4" w:space="0" w:color="9BC2E6"/>
                    <w:left w:val="nil"/>
                    <w:bottom w:val="single" w:sz="4" w:space="0" w:color="9BC2E6"/>
                    <w:right w:val="nil"/>
                  </w:tcBorders>
                  <w:shd w:val="clear" w:color="auto" w:fill="auto"/>
                  <w:noWrap/>
                  <w:vAlign w:val="bottom"/>
                </w:tcPr>
                <w:p w14:paraId="0B9EF9C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116350</w:t>
                  </w:r>
                </w:p>
              </w:tc>
              <w:tc>
                <w:tcPr>
                  <w:tcW w:w="1174" w:type="dxa"/>
                  <w:tcBorders>
                    <w:top w:val="single" w:sz="4" w:space="0" w:color="9BC2E6"/>
                    <w:left w:val="nil"/>
                    <w:bottom w:val="single" w:sz="4" w:space="0" w:color="9BC2E6"/>
                    <w:right w:val="nil"/>
                  </w:tcBorders>
                </w:tcPr>
                <w:p w14:paraId="6CE0814F"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100%</w:t>
                  </w:r>
                </w:p>
              </w:tc>
            </w:tr>
          </w:tbl>
          <w:p w14:paraId="19BB61DD" w14:textId="77777777" w:rsidR="000F583C" w:rsidRPr="004E3913" w:rsidRDefault="000F583C" w:rsidP="0077422E">
            <w:pPr>
              <w:autoSpaceDE w:val="0"/>
              <w:autoSpaceDN w:val="0"/>
              <w:adjustRightInd w:val="0"/>
              <w:spacing w:after="0" w:line="240" w:lineRule="auto"/>
              <w:rPr>
                <w:rFonts w:ascii="Arial" w:eastAsia="Times New Roman" w:hAnsi="Arial" w:cs="Arial"/>
                <w:i/>
                <w:iCs/>
                <w:sz w:val="16"/>
                <w:szCs w:val="16"/>
                <w:lang w:eastAsia="en-GB"/>
              </w:rPr>
            </w:pPr>
            <w:r w:rsidRPr="004E3913">
              <w:rPr>
                <w:rFonts w:ascii="Arial" w:eastAsia="Times New Roman" w:hAnsi="Arial" w:cs="Arial"/>
                <w:i/>
                <w:iCs/>
                <w:sz w:val="16"/>
                <w:szCs w:val="16"/>
                <w:lang w:eastAsia="en-GB"/>
              </w:rPr>
              <w:t>Trustwide Information May 2021/2022 data</w:t>
            </w:r>
          </w:p>
          <w:p w14:paraId="44A610B6" w14:textId="77777777" w:rsidR="000F583C" w:rsidRPr="004E3913" w:rsidRDefault="000F583C" w:rsidP="0077422E">
            <w:pPr>
              <w:autoSpaceDE w:val="0"/>
              <w:autoSpaceDN w:val="0"/>
              <w:adjustRightInd w:val="0"/>
              <w:spacing w:after="0" w:line="240" w:lineRule="auto"/>
              <w:rPr>
                <w:rFonts w:ascii="Arial" w:eastAsia="Times New Roman" w:hAnsi="Arial" w:cs="Arial"/>
                <w:color w:val="FF0000"/>
                <w:sz w:val="16"/>
                <w:szCs w:val="16"/>
                <w:lang w:eastAsia="en-GB"/>
              </w:rPr>
            </w:pPr>
          </w:p>
          <w:p w14:paraId="31DBDD27" w14:textId="77777777" w:rsidR="000F583C" w:rsidRPr="004E3913" w:rsidRDefault="000F583C" w:rsidP="0077422E">
            <w:pPr>
              <w:autoSpaceDE w:val="0"/>
              <w:autoSpaceDN w:val="0"/>
              <w:adjustRightInd w:val="0"/>
              <w:spacing w:after="0" w:line="240" w:lineRule="auto"/>
              <w:rPr>
                <w:rFonts w:ascii="Arial" w:eastAsia="Times New Roman" w:hAnsi="Arial" w:cs="Arial"/>
                <w:sz w:val="16"/>
                <w:szCs w:val="16"/>
                <w:lang w:eastAsia="en-GB"/>
              </w:rPr>
            </w:pPr>
            <w:r w:rsidRPr="004E3913">
              <w:rPr>
                <w:rFonts w:ascii="Arial" w:eastAsia="Times New Roman" w:hAnsi="Arial" w:cs="Arial"/>
                <w:sz w:val="16"/>
                <w:szCs w:val="16"/>
                <w:lang w:eastAsia="en-GB"/>
              </w:rPr>
              <w:t>Of people who made a complaint to the Trust their Race/Ethnicity is recorded below (124 received in total)</w:t>
            </w:r>
          </w:p>
          <w:tbl>
            <w:tblPr>
              <w:tblW w:w="4125" w:type="dxa"/>
              <w:tblLayout w:type="fixed"/>
              <w:tblLook w:val="04A0" w:firstRow="1" w:lastRow="0" w:firstColumn="1" w:lastColumn="0" w:noHBand="0" w:noVBand="1"/>
            </w:tblPr>
            <w:tblGrid>
              <w:gridCol w:w="2483"/>
              <w:gridCol w:w="821"/>
              <w:gridCol w:w="821"/>
            </w:tblGrid>
            <w:tr w:rsidR="000F583C" w:rsidRPr="004E3913" w14:paraId="2A0CB07E" w14:textId="77777777" w:rsidTr="0077422E">
              <w:trPr>
                <w:trHeight w:val="300"/>
              </w:trPr>
              <w:tc>
                <w:tcPr>
                  <w:tcW w:w="3304" w:type="dxa"/>
                  <w:gridSpan w:val="2"/>
                  <w:vAlign w:val="center"/>
                  <w:hideMark/>
                </w:tcPr>
                <w:p w14:paraId="5ABFDC23"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 xml:space="preserve">ethnicity </w:t>
                  </w:r>
                </w:p>
              </w:tc>
              <w:tc>
                <w:tcPr>
                  <w:tcW w:w="821" w:type="dxa"/>
                  <w:vAlign w:val="center"/>
                  <w:hideMark/>
                </w:tcPr>
                <w:p w14:paraId="0D6D02AF"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w:t>
                  </w:r>
                </w:p>
              </w:tc>
            </w:tr>
            <w:tr w:rsidR="000F583C" w:rsidRPr="004E3913" w14:paraId="6F28EBCD" w14:textId="77777777" w:rsidTr="0077422E">
              <w:trPr>
                <w:trHeight w:val="300"/>
              </w:trPr>
              <w:tc>
                <w:tcPr>
                  <w:tcW w:w="2483" w:type="dxa"/>
                  <w:tcBorders>
                    <w:top w:val="single" w:sz="4" w:space="0" w:color="auto"/>
                    <w:left w:val="single" w:sz="4" w:space="0" w:color="auto"/>
                    <w:bottom w:val="single" w:sz="4" w:space="0" w:color="auto"/>
                    <w:right w:val="single" w:sz="4" w:space="0" w:color="auto"/>
                  </w:tcBorders>
                  <w:shd w:val="clear" w:color="auto" w:fill="D8E4BC"/>
                  <w:vAlign w:val="center"/>
                  <w:hideMark/>
                </w:tcPr>
                <w:p w14:paraId="43DB9F19"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British</w:t>
                  </w:r>
                </w:p>
              </w:tc>
              <w:tc>
                <w:tcPr>
                  <w:tcW w:w="821" w:type="dxa"/>
                  <w:tcBorders>
                    <w:top w:val="single" w:sz="4" w:space="0" w:color="auto"/>
                    <w:left w:val="nil"/>
                    <w:bottom w:val="single" w:sz="4" w:space="0" w:color="auto"/>
                    <w:right w:val="single" w:sz="4" w:space="0" w:color="auto"/>
                  </w:tcBorders>
                  <w:shd w:val="clear" w:color="auto" w:fill="E6B8B7"/>
                  <w:vAlign w:val="center"/>
                </w:tcPr>
                <w:p w14:paraId="5B736D4E"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89</w:t>
                  </w:r>
                </w:p>
              </w:tc>
              <w:tc>
                <w:tcPr>
                  <w:tcW w:w="821" w:type="dxa"/>
                  <w:tcBorders>
                    <w:top w:val="single" w:sz="4" w:space="0" w:color="auto"/>
                    <w:left w:val="nil"/>
                    <w:bottom w:val="single" w:sz="4" w:space="0" w:color="auto"/>
                    <w:right w:val="single" w:sz="4" w:space="0" w:color="auto"/>
                  </w:tcBorders>
                  <w:shd w:val="clear" w:color="auto" w:fill="E6B8B7"/>
                  <w:vAlign w:val="center"/>
                </w:tcPr>
                <w:p w14:paraId="76352066" w14:textId="77777777" w:rsidR="000F583C" w:rsidRPr="004E3913" w:rsidRDefault="000F583C" w:rsidP="0077422E">
                  <w:pPr>
                    <w:spacing w:after="0" w:line="240" w:lineRule="auto"/>
                    <w:jc w:val="center"/>
                    <w:rPr>
                      <w:rFonts w:ascii="Calibri" w:eastAsia="Times New Roman" w:hAnsi="Calibri" w:cs="Calibri"/>
                      <w:lang w:eastAsia="en-GB"/>
                    </w:rPr>
                  </w:pPr>
                  <w:r w:rsidRPr="004E3913">
                    <w:rPr>
                      <w:rFonts w:ascii="Calibri" w:eastAsia="Times New Roman" w:hAnsi="Calibri" w:cs="Calibri"/>
                      <w:lang w:eastAsia="en-GB"/>
                    </w:rPr>
                    <w:t>72</w:t>
                  </w:r>
                </w:p>
              </w:tc>
            </w:tr>
            <w:tr w:rsidR="000F583C" w:rsidRPr="004E3913" w14:paraId="22C3A039" w14:textId="77777777" w:rsidTr="0077422E">
              <w:trPr>
                <w:trHeight w:val="315"/>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0FEB1654"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Prefers not to say</w:t>
                  </w:r>
                </w:p>
              </w:tc>
              <w:tc>
                <w:tcPr>
                  <w:tcW w:w="821" w:type="dxa"/>
                  <w:tcBorders>
                    <w:top w:val="nil"/>
                    <w:left w:val="nil"/>
                    <w:bottom w:val="single" w:sz="4" w:space="0" w:color="auto"/>
                    <w:right w:val="single" w:sz="4" w:space="0" w:color="auto"/>
                  </w:tcBorders>
                  <w:shd w:val="clear" w:color="auto" w:fill="E6B8B7"/>
                  <w:vAlign w:val="center"/>
                </w:tcPr>
                <w:p w14:paraId="48C45BE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13</w:t>
                  </w:r>
                </w:p>
              </w:tc>
              <w:tc>
                <w:tcPr>
                  <w:tcW w:w="821" w:type="dxa"/>
                  <w:tcBorders>
                    <w:top w:val="nil"/>
                    <w:left w:val="nil"/>
                    <w:bottom w:val="single" w:sz="4" w:space="0" w:color="auto"/>
                    <w:right w:val="single" w:sz="4" w:space="0" w:color="auto"/>
                  </w:tcBorders>
                  <w:shd w:val="clear" w:color="auto" w:fill="E6B8B7"/>
                  <w:vAlign w:val="center"/>
                </w:tcPr>
                <w:p w14:paraId="30074A8C"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10</w:t>
                  </w:r>
                </w:p>
              </w:tc>
            </w:tr>
            <w:tr w:rsidR="000F583C" w:rsidRPr="004E3913" w14:paraId="74021922"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hideMark/>
                </w:tcPr>
                <w:p w14:paraId="45E6697F"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Pakistani</w:t>
                  </w:r>
                </w:p>
              </w:tc>
              <w:tc>
                <w:tcPr>
                  <w:tcW w:w="821" w:type="dxa"/>
                  <w:tcBorders>
                    <w:top w:val="nil"/>
                    <w:left w:val="nil"/>
                    <w:bottom w:val="single" w:sz="4" w:space="0" w:color="auto"/>
                    <w:right w:val="single" w:sz="4" w:space="0" w:color="auto"/>
                  </w:tcBorders>
                  <w:shd w:val="clear" w:color="auto" w:fill="E6B8B7"/>
                  <w:vAlign w:val="center"/>
                </w:tcPr>
                <w:p w14:paraId="336A0F38"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4</w:t>
                  </w:r>
                </w:p>
              </w:tc>
              <w:tc>
                <w:tcPr>
                  <w:tcW w:w="821" w:type="dxa"/>
                  <w:tcBorders>
                    <w:top w:val="nil"/>
                    <w:left w:val="nil"/>
                    <w:bottom w:val="single" w:sz="4" w:space="0" w:color="auto"/>
                    <w:right w:val="single" w:sz="4" w:space="0" w:color="auto"/>
                  </w:tcBorders>
                  <w:shd w:val="clear" w:color="auto" w:fill="E6B8B7"/>
                  <w:vAlign w:val="center"/>
                </w:tcPr>
                <w:p w14:paraId="06D6A84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r>
            <w:tr w:rsidR="000F583C" w:rsidRPr="004E3913" w14:paraId="6E323B6E"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0F8B24CA"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Black</w:t>
                  </w:r>
                </w:p>
              </w:tc>
              <w:tc>
                <w:tcPr>
                  <w:tcW w:w="821" w:type="dxa"/>
                  <w:tcBorders>
                    <w:top w:val="nil"/>
                    <w:left w:val="nil"/>
                    <w:bottom w:val="single" w:sz="4" w:space="0" w:color="auto"/>
                    <w:right w:val="single" w:sz="4" w:space="0" w:color="auto"/>
                  </w:tcBorders>
                  <w:shd w:val="clear" w:color="auto" w:fill="E6B8B7"/>
                  <w:vAlign w:val="center"/>
                </w:tcPr>
                <w:p w14:paraId="680F2189"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nil"/>
                    <w:bottom w:val="single" w:sz="4" w:space="0" w:color="auto"/>
                    <w:right w:val="single" w:sz="4" w:space="0" w:color="auto"/>
                  </w:tcBorders>
                  <w:shd w:val="clear" w:color="auto" w:fill="E6B8B7"/>
                  <w:vAlign w:val="center"/>
                </w:tcPr>
                <w:p w14:paraId="278681E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40693483"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181ED3DD"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Ethnicity</w:t>
                  </w:r>
                </w:p>
              </w:tc>
              <w:tc>
                <w:tcPr>
                  <w:tcW w:w="821" w:type="dxa"/>
                  <w:tcBorders>
                    <w:top w:val="nil"/>
                    <w:left w:val="nil"/>
                    <w:bottom w:val="single" w:sz="4" w:space="0" w:color="auto"/>
                    <w:right w:val="single" w:sz="4" w:space="0" w:color="auto"/>
                  </w:tcBorders>
                  <w:shd w:val="clear" w:color="auto" w:fill="E6B8B7"/>
                  <w:vAlign w:val="center"/>
                </w:tcPr>
                <w:p w14:paraId="71B28426"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nil"/>
                    <w:bottom w:val="single" w:sz="4" w:space="0" w:color="auto"/>
                    <w:right w:val="single" w:sz="4" w:space="0" w:color="auto"/>
                  </w:tcBorders>
                  <w:shd w:val="clear" w:color="auto" w:fill="E6B8B7"/>
                  <w:vAlign w:val="center"/>
                </w:tcPr>
                <w:p w14:paraId="68848EDA"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0B420982" w14:textId="77777777" w:rsidTr="0077422E">
              <w:trPr>
                <w:trHeight w:val="300"/>
              </w:trPr>
              <w:tc>
                <w:tcPr>
                  <w:tcW w:w="2483" w:type="dxa"/>
                  <w:tcBorders>
                    <w:top w:val="nil"/>
                    <w:left w:val="single" w:sz="4" w:space="0" w:color="auto"/>
                    <w:bottom w:val="single" w:sz="4" w:space="0" w:color="auto"/>
                    <w:right w:val="single" w:sz="4" w:space="0" w:color="auto"/>
                  </w:tcBorders>
                  <w:shd w:val="clear" w:color="auto" w:fill="D8E4BC"/>
                  <w:vAlign w:val="center"/>
                </w:tcPr>
                <w:p w14:paraId="1F104DF9"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Any other White</w:t>
                  </w:r>
                </w:p>
              </w:tc>
              <w:tc>
                <w:tcPr>
                  <w:tcW w:w="821" w:type="dxa"/>
                  <w:tcBorders>
                    <w:top w:val="nil"/>
                    <w:left w:val="nil"/>
                    <w:bottom w:val="single" w:sz="4" w:space="0" w:color="auto"/>
                    <w:right w:val="single" w:sz="4" w:space="0" w:color="auto"/>
                  </w:tcBorders>
                  <w:shd w:val="clear" w:color="auto" w:fill="E6B8B7"/>
                  <w:vAlign w:val="center"/>
                </w:tcPr>
                <w:p w14:paraId="4F8C0EC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c>
                <w:tcPr>
                  <w:tcW w:w="821" w:type="dxa"/>
                  <w:tcBorders>
                    <w:top w:val="nil"/>
                    <w:left w:val="nil"/>
                    <w:bottom w:val="single" w:sz="4" w:space="0" w:color="auto"/>
                    <w:right w:val="single" w:sz="4" w:space="0" w:color="auto"/>
                  </w:tcBorders>
                  <w:shd w:val="clear" w:color="auto" w:fill="E6B8B7"/>
                  <w:vAlign w:val="center"/>
                </w:tcPr>
                <w:p w14:paraId="4B1F4FB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77797037" w14:textId="77777777" w:rsidTr="0077422E">
              <w:trPr>
                <w:trHeight w:val="300"/>
              </w:trPr>
              <w:tc>
                <w:tcPr>
                  <w:tcW w:w="2483" w:type="dxa"/>
                  <w:tcBorders>
                    <w:top w:val="nil"/>
                    <w:left w:val="single" w:sz="4" w:space="0" w:color="000000"/>
                    <w:bottom w:val="single" w:sz="4" w:space="0" w:color="000000"/>
                    <w:right w:val="single" w:sz="4" w:space="0" w:color="000000"/>
                  </w:tcBorders>
                  <w:shd w:val="clear" w:color="auto" w:fill="D8E4BC"/>
                  <w:vAlign w:val="center"/>
                  <w:hideMark/>
                </w:tcPr>
                <w:p w14:paraId="7F737486"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Black African</w:t>
                  </w:r>
                </w:p>
              </w:tc>
              <w:tc>
                <w:tcPr>
                  <w:tcW w:w="821" w:type="dxa"/>
                  <w:tcBorders>
                    <w:top w:val="nil"/>
                    <w:left w:val="nil"/>
                    <w:bottom w:val="single" w:sz="4" w:space="0" w:color="auto"/>
                    <w:right w:val="single" w:sz="4" w:space="0" w:color="auto"/>
                  </w:tcBorders>
                  <w:shd w:val="clear" w:color="auto" w:fill="E6B8B7"/>
                  <w:vAlign w:val="center"/>
                </w:tcPr>
                <w:p w14:paraId="0B4A30A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nil"/>
                    <w:bottom w:val="single" w:sz="4" w:space="0" w:color="auto"/>
                    <w:right w:val="single" w:sz="4" w:space="0" w:color="auto"/>
                  </w:tcBorders>
                  <w:shd w:val="clear" w:color="auto" w:fill="E6B8B7"/>
                  <w:vAlign w:val="center"/>
                </w:tcPr>
                <w:p w14:paraId="3838D61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0D765220" w14:textId="77777777" w:rsidTr="0077422E">
              <w:trPr>
                <w:trHeight w:val="300"/>
              </w:trPr>
              <w:tc>
                <w:tcPr>
                  <w:tcW w:w="2483" w:type="dxa"/>
                  <w:tcBorders>
                    <w:top w:val="nil"/>
                    <w:left w:val="single" w:sz="4" w:space="0" w:color="000000"/>
                    <w:bottom w:val="single" w:sz="4" w:space="0" w:color="000000"/>
                    <w:right w:val="single" w:sz="4" w:space="0" w:color="000000"/>
                  </w:tcBorders>
                  <w:shd w:val="clear" w:color="auto" w:fill="D8E4BC"/>
                  <w:vAlign w:val="center"/>
                </w:tcPr>
                <w:p w14:paraId="08D2DB9B"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Indian</w:t>
                  </w:r>
                </w:p>
              </w:tc>
              <w:tc>
                <w:tcPr>
                  <w:tcW w:w="821" w:type="dxa"/>
                  <w:tcBorders>
                    <w:top w:val="nil"/>
                    <w:left w:val="nil"/>
                    <w:bottom w:val="single" w:sz="4" w:space="0" w:color="auto"/>
                    <w:right w:val="single" w:sz="4" w:space="0" w:color="auto"/>
                  </w:tcBorders>
                  <w:shd w:val="clear" w:color="auto" w:fill="E6B8B7"/>
                  <w:vAlign w:val="center"/>
                </w:tcPr>
                <w:p w14:paraId="1C3F72E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c>
                <w:tcPr>
                  <w:tcW w:w="821" w:type="dxa"/>
                  <w:tcBorders>
                    <w:top w:val="nil"/>
                    <w:left w:val="nil"/>
                    <w:bottom w:val="single" w:sz="4" w:space="0" w:color="auto"/>
                    <w:right w:val="single" w:sz="4" w:space="0" w:color="auto"/>
                  </w:tcBorders>
                  <w:shd w:val="clear" w:color="auto" w:fill="E6B8B7"/>
                  <w:vAlign w:val="center"/>
                </w:tcPr>
                <w:p w14:paraId="49278DC3"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1</w:t>
                  </w:r>
                </w:p>
              </w:tc>
            </w:tr>
            <w:tr w:rsidR="000F583C" w:rsidRPr="004E3913" w14:paraId="0D23737D" w14:textId="77777777" w:rsidTr="0077422E">
              <w:trPr>
                <w:trHeight w:val="300"/>
              </w:trPr>
              <w:tc>
                <w:tcPr>
                  <w:tcW w:w="2483" w:type="dxa"/>
                  <w:tcBorders>
                    <w:top w:val="nil"/>
                    <w:left w:val="single" w:sz="4" w:space="0" w:color="000000"/>
                    <w:bottom w:val="single" w:sz="4" w:space="0" w:color="000000"/>
                    <w:right w:val="single" w:sz="4" w:space="0" w:color="000000"/>
                  </w:tcBorders>
                  <w:shd w:val="clear" w:color="auto" w:fill="D8E4BC"/>
                  <w:vAlign w:val="center"/>
                </w:tcPr>
                <w:p w14:paraId="0F3958C4"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Unknown</w:t>
                  </w:r>
                </w:p>
              </w:tc>
              <w:tc>
                <w:tcPr>
                  <w:tcW w:w="821" w:type="dxa"/>
                  <w:tcBorders>
                    <w:top w:val="nil"/>
                    <w:left w:val="nil"/>
                    <w:bottom w:val="single" w:sz="4" w:space="0" w:color="auto"/>
                    <w:right w:val="single" w:sz="4" w:space="0" w:color="auto"/>
                  </w:tcBorders>
                  <w:shd w:val="clear" w:color="auto" w:fill="E6B8B7"/>
                  <w:vAlign w:val="center"/>
                </w:tcPr>
                <w:p w14:paraId="260F0117"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6</w:t>
                  </w:r>
                </w:p>
              </w:tc>
              <w:tc>
                <w:tcPr>
                  <w:tcW w:w="821" w:type="dxa"/>
                  <w:tcBorders>
                    <w:top w:val="nil"/>
                    <w:left w:val="nil"/>
                    <w:bottom w:val="single" w:sz="4" w:space="0" w:color="auto"/>
                    <w:right w:val="single" w:sz="4" w:space="0" w:color="auto"/>
                  </w:tcBorders>
                  <w:shd w:val="clear" w:color="auto" w:fill="E6B8B7"/>
                  <w:vAlign w:val="center"/>
                </w:tcPr>
                <w:p w14:paraId="28A9977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5</w:t>
                  </w:r>
                </w:p>
              </w:tc>
            </w:tr>
            <w:tr w:rsidR="000F583C" w:rsidRPr="004E3913" w14:paraId="45FE5F9E" w14:textId="77777777" w:rsidTr="0077422E">
              <w:trPr>
                <w:trHeight w:val="300"/>
              </w:trPr>
              <w:tc>
                <w:tcPr>
                  <w:tcW w:w="2483" w:type="dxa"/>
                  <w:tcBorders>
                    <w:top w:val="nil"/>
                    <w:left w:val="single" w:sz="4" w:space="0" w:color="000000"/>
                    <w:bottom w:val="single" w:sz="4" w:space="0" w:color="000000"/>
                    <w:right w:val="single" w:sz="4" w:space="0" w:color="000000"/>
                  </w:tcBorders>
                  <w:shd w:val="clear" w:color="auto" w:fill="D8E4BC"/>
                  <w:vAlign w:val="center"/>
                  <w:hideMark/>
                </w:tcPr>
                <w:p w14:paraId="2412470C"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&amp; black Caribbean</w:t>
                  </w:r>
                </w:p>
              </w:tc>
              <w:tc>
                <w:tcPr>
                  <w:tcW w:w="821" w:type="dxa"/>
                  <w:tcBorders>
                    <w:top w:val="nil"/>
                    <w:left w:val="nil"/>
                    <w:bottom w:val="single" w:sz="4" w:space="0" w:color="auto"/>
                    <w:right w:val="single" w:sz="4" w:space="0" w:color="auto"/>
                  </w:tcBorders>
                  <w:shd w:val="clear" w:color="auto" w:fill="E6B8B7"/>
                  <w:vAlign w:val="center"/>
                </w:tcPr>
                <w:p w14:paraId="6C3C5985"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3</w:t>
                  </w:r>
                </w:p>
              </w:tc>
              <w:tc>
                <w:tcPr>
                  <w:tcW w:w="821" w:type="dxa"/>
                  <w:tcBorders>
                    <w:top w:val="nil"/>
                    <w:left w:val="nil"/>
                    <w:bottom w:val="single" w:sz="4" w:space="0" w:color="auto"/>
                    <w:right w:val="single" w:sz="4" w:space="0" w:color="auto"/>
                  </w:tcBorders>
                  <w:shd w:val="clear" w:color="auto" w:fill="E6B8B7"/>
                  <w:vAlign w:val="center"/>
                </w:tcPr>
                <w:p w14:paraId="62432C10"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6CD70427" w14:textId="77777777" w:rsidTr="0077422E">
              <w:trPr>
                <w:trHeight w:val="410"/>
              </w:trPr>
              <w:tc>
                <w:tcPr>
                  <w:tcW w:w="2483" w:type="dxa"/>
                  <w:tcBorders>
                    <w:top w:val="nil"/>
                    <w:left w:val="single" w:sz="4" w:space="0" w:color="000000"/>
                    <w:bottom w:val="single" w:sz="4" w:space="0" w:color="000000"/>
                    <w:right w:val="single" w:sz="4" w:space="0" w:color="000000"/>
                  </w:tcBorders>
                  <w:shd w:val="clear" w:color="auto" w:fill="D8E4BC"/>
                  <w:vAlign w:val="center"/>
                  <w:hideMark/>
                </w:tcPr>
                <w:p w14:paraId="4AA70943" w14:textId="77777777" w:rsidR="000F583C" w:rsidRPr="004E3913" w:rsidRDefault="000F583C" w:rsidP="0077422E">
                  <w:pPr>
                    <w:spacing w:after="0" w:line="240" w:lineRule="auto"/>
                    <w:rPr>
                      <w:rFonts w:ascii="Calibri" w:eastAsia="Times New Roman" w:hAnsi="Calibri" w:cs="Calibri"/>
                      <w:lang w:eastAsia="en-GB"/>
                    </w:rPr>
                  </w:pPr>
                  <w:r w:rsidRPr="004E3913">
                    <w:rPr>
                      <w:rFonts w:ascii="Calibri" w:eastAsia="Times New Roman" w:hAnsi="Calibri" w:cs="Calibri"/>
                      <w:lang w:eastAsia="en-GB"/>
                    </w:rPr>
                    <w:t>White Asian</w:t>
                  </w:r>
                </w:p>
              </w:tc>
              <w:tc>
                <w:tcPr>
                  <w:tcW w:w="821" w:type="dxa"/>
                  <w:tcBorders>
                    <w:top w:val="nil"/>
                    <w:left w:val="nil"/>
                    <w:bottom w:val="single" w:sz="4" w:space="0" w:color="auto"/>
                    <w:right w:val="single" w:sz="4" w:space="0" w:color="auto"/>
                  </w:tcBorders>
                  <w:shd w:val="clear" w:color="auto" w:fill="E6B8B7"/>
                  <w:vAlign w:val="center"/>
                </w:tcPr>
                <w:p w14:paraId="051B3984"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c>
                <w:tcPr>
                  <w:tcW w:w="821" w:type="dxa"/>
                  <w:tcBorders>
                    <w:top w:val="nil"/>
                    <w:left w:val="nil"/>
                    <w:bottom w:val="single" w:sz="4" w:space="0" w:color="auto"/>
                    <w:right w:val="single" w:sz="4" w:space="0" w:color="auto"/>
                  </w:tcBorders>
                  <w:shd w:val="clear" w:color="auto" w:fill="E6B8B7"/>
                  <w:vAlign w:val="center"/>
                </w:tcPr>
                <w:p w14:paraId="007A3F32" w14:textId="77777777" w:rsidR="000F583C" w:rsidRPr="004E3913" w:rsidRDefault="000F583C" w:rsidP="0077422E">
                  <w:pPr>
                    <w:spacing w:after="0" w:line="240" w:lineRule="auto"/>
                    <w:jc w:val="right"/>
                    <w:rPr>
                      <w:rFonts w:ascii="Calibri" w:eastAsia="Times New Roman" w:hAnsi="Calibri" w:cs="Calibri"/>
                      <w:lang w:eastAsia="en-GB"/>
                    </w:rPr>
                  </w:pPr>
                  <w:r w:rsidRPr="004E3913">
                    <w:rPr>
                      <w:rFonts w:ascii="Calibri" w:eastAsia="Times New Roman" w:hAnsi="Calibri" w:cs="Calibri"/>
                      <w:lang w:eastAsia="en-GB"/>
                    </w:rPr>
                    <w:t>2</w:t>
                  </w:r>
                </w:p>
              </w:tc>
            </w:tr>
            <w:tr w:rsidR="000F583C" w:rsidRPr="004E3913" w14:paraId="6FDCC2B8" w14:textId="77777777" w:rsidTr="0077422E">
              <w:trPr>
                <w:trHeight w:val="300"/>
              </w:trPr>
              <w:tc>
                <w:tcPr>
                  <w:tcW w:w="2483" w:type="dxa"/>
                  <w:vAlign w:val="center"/>
                  <w:hideMark/>
                </w:tcPr>
                <w:p w14:paraId="0FC745B5" w14:textId="77777777" w:rsidR="000F583C" w:rsidRPr="004E3913" w:rsidRDefault="000F583C" w:rsidP="0077422E">
                  <w:pPr>
                    <w:spacing w:after="0" w:line="240" w:lineRule="auto"/>
                    <w:rPr>
                      <w:rFonts w:ascii="Calibri" w:eastAsia="Times New Roman" w:hAnsi="Calibri" w:cs="Calibri"/>
                      <w:lang w:eastAsia="en-GB"/>
                    </w:rPr>
                  </w:pPr>
                </w:p>
              </w:tc>
              <w:tc>
                <w:tcPr>
                  <w:tcW w:w="821" w:type="dxa"/>
                  <w:vAlign w:val="center"/>
                  <w:hideMark/>
                </w:tcPr>
                <w:p w14:paraId="6AC9E13B" w14:textId="77777777" w:rsidR="000F583C" w:rsidRPr="004E3913" w:rsidRDefault="000F583C" w:rsidP="0077422E">
                  <w:pPr>
                    <w:spacing w:after="0" w:line="240" w:lineRule="auto"/>
                    <w:rPr>
                      <w:rFonts w:ascii="Calibri" w:eastAsia="Times New Roman" w:hAnsi="Calibri" w:cs="Calibri"/>
                      <w:sz w:val="20"/>
                      <w:szCs w:val="20"/>
                      <w:lang w:eastAsia="en-GB"/>
                    </w:rPr>
                  </w:pPr>
                </w:p>
              </w:tc>
              <w:tc>
                <w:tcPr>
                  <w:tcW w:w="821" w:type="dxa"/>
                  <w:vAlign w:val="center"/>
                  <w:hideMark/>
                </w:tcPr>
                <w:p w14:paraId="5DD28247" w14:textId="77777777" w:rsidR="000F583C" w:rsidRPr="004E3913" w:rsidRDefault="000F583C" w:rsidP="0077422E">
                  <w:pPr>
                    <w:spacing w:after="0" w:line="240" w:lineRule="auto"/>
                    <w:rPr>
                      <w:rFonts w:ascii="Calibri" w:eastAsia="Times New Roman" w:hAnsi="Calibri" w:cs="Calibri"/>
                      <w:sz w:val="20"/>
                      <w:szCs w:val="20"/>
                      <w:lang w:eastAsia="en-GB"/>
                    </w:rPr>
                  </w:pPr>
                </w:p>
              </w:tc>
            </w:tr>
            <w:tr w:rsidR="000F583C" w:rsidRPr="004E3913" w14:paraId="6831D557" w14:textId="77777777" w:rsidTr="0077422E">
              <w:trPr>
                <w:trHeight w:val="300"/>
              </w:trPr>
              <w:tc>
                <w:tcPr>
                  <w:tcW w:w="2483" w:type="dxa"/>
                  <w:vAlign w:val="center"/>
                  <w:hideMark/>
                </w:tcPr>
                <w:p w14:paraId="03270063" w14:textId="77777777" w:rsidR="000F583C" w:rsidRPr="004E3913" w:rsidRDefault="000F583C" w:rsidP="0077422E">
                  <w:pPr>
                    <w:spacing w:after="0" w:line="240" w:lineRule="auto"/>
                    <w:rPr>
                      <w:rFonts w:ascii="Times New Roman" w:eastAsia="Times New Roman" w:hAnsi="Times New Roman" w:cs="Times New Roman"/>
                      <w:sz w:val="20"/>
                      <w:szCs w:val="20"/>
                      <w:lang w:eastAsia="en-GB"/>
                    </w:rPr>
                  </w:pPr>
                  <w:r w:rsidRPr="004E3913">
                    <w:rPr>
                      <w:rFonts w:ascii="Arial" w:eastAsia="Times New Roman" w:hAnsi="Arial" w:cs="Arial"/>
                      <w:i/>
                      <w:iCs/>
                      <w:sz w:val="16"/>
                      <w:szCs w:val="16"/>
                      <w:lang w:eastAsia="en-GB"/>
                    </w:rPr>
                    <w:t>Customer Service data 2021/2022</w:t>
                  </w:r>
                </w:p>
              </w:tc>
              <w:tc>
                <w:tcPr>
                  <w:tcW w:w="821"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0A468D0A"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124</w:t>
                  </w:r>
                </w:p>
              </w:tc>
              <w:tc>
                <w:tcPr>
                  <w:tcW w:w="821" w:type="dxa"/>
                  <w:tcBorders>
                    <w:top w:val="single" w:sz="4" w:space="0" w:color="auto"/>
                    <w:left w:val="nil"/>
                    <w:bottom w:val="single" w:sz="4" w:space="0" w:color="auto"/>
                    <w:right w:val="single" w:sz="4" w:space="0" w:color="auto"/>
                  </w:tcBorders>
                  <w:shd w:val="clear" w:color="auto" w:fill="E6B8B7"/>
                  <w:vAlign w:val="center"/>
                  <w:hideMark/>
                </w:tcPr>
                <w:p w14:paraId="4F9D7F84" w14:textId="77777777" w:rsidR="000F583C" w:rsidRPr="004E3913" w:rsidRDefault="000F583C" w:rsidP="0077422E">
                  <w:pPr>
                    <w:spacing w:after="0" w:line="240" w:lineRule="auto"/>
                    <w:jc w:val="center"/>
                    <w:rPr>
                      <w:rFonts w:ascii="Calibri" w:eastAsia="Times New Roman" w:hAnsi="Calibri" w:cs="Calibri"/>
                      <w:b/>
                      <w:bCs/>
                      <w:lang w:eastAsia="en-GB"/>
                    </w:rPr>
                  </w:pPr>
                  <w:r w:rsidRPr="004E3913">
                    <w:rPr>
                      <w:rFonts w:ascii="Calibri" w:eastAsia="Times New Roman" w:hAnsi="Calibri" w:cs="Calibri"/>
                      <w:b/>
                      <w:bCs/>
                      <w:lang w:eastAsia="en-GB"/>
                    </w:rPr>
                    <w:t>100%</w:t>
                  </w:r>
                </w:p>
              </w:tc>
            </w:tr>
          </w:tbl>
          <w:p w14:paraId="5AD258D3" w14:textId="77777777" w:rsidR="000F583C" w:rsidRPr="004E3913" w:rsidRDefault="000F583C" w:rsidP="0077422E">
            <w:pPr>
              <w:autoSpaceDE w:val="0"/>
              <w:autoSpaceDN w:val="0"/>
              <w:adjustRightInd w:val="0"/>
              <w:spacing w:after="0" w:line="240" w:lineRule="auto"/>
              <w:rPr>
                <w:rFonts w:ascii="Arial" w:eastAsia="Times New Roman" w:hAnsi="Arial" w:cs="Arial"/>
                <w:b/>
                <w:color w:val="FF0000"/>
                <w:sz w:val="20"/>
                <w:szCs w:val="24"/>
                <w:lang w:eastAsia="en-GB"/>
              </w:rPr>
            </w:pPr>
          </w:p>
          <w:p w14:paraId="52A677E9" w14:textId="77777777" w:rsidR="000F583C" w:rsidRPr="004E3913" w:rsidRDefault="000F583C" w:rsidP="0077422E">
            <w:pPr>
              <w:spacing w:after="0" w:line="240" w:lineRule="auto"/>
              <w:rPr>
                <w:rFonts w:ascii="Arial" w:eastAsia="Times New Roman" w:hAnsi="Arial" w:cs="Arial"/>
                <w:bCs/>
                <w:sz w:val="20"/>
                <w:szCs w:val="20"/>
                <w:lang w:eastAsia="en-GB"/>
              </w:rPr>
            </w:pPr>
          </w:p>
        </w:tc>
      </w:tr>
      <w:bookmarkEnd w:id="20"/>
    </w:tbl>
    <w:p w14:paraId="24CCD8FB" w14:textId="77777777" w:rsidR="000F583C" w:rsidRPr="004E3913" w:rsidRDefault="000F583C" w:rsidP="000F583C">
      <w:pPr>
        <w:spacing w:after="0" w:line="240" w:lineRule="auto"/>
        <w:jc w:val="center"/>
        <w:rPr>
          <w:rFonts w:ascii="Arial" w:eastAsia="Times New Roman" w:hAnsi="Arial" w:cs="Arial"/>
          <w:b/>
          <w:sz w:val="36"/>
          <w:szCs w:val="36"/>
          <w:lang w:eastAsia="en-GB"/>
        </w:rPr>
      </w:pPr>
    </w:p>
    <w:p w14:paraId="61ACE222" w14:textId="77777777" w:rsidR="000F583C" w:rsidRPr="004E3913" w:rsidRDefault="000F583C" w:rsidP="000F583C">
      <w:pPr>
        <w:spacing w:after="0" w:line="240" w:lineRule="auto"/>
        <w:rPr>
          <w:rFonts w:ascii="Arial" w:eastAsia="Times New Roman" w:hAnsi="Arial" w:cs="Arial"/>
          <w:sz w:val="24"/>
          <w:szCs w:val="24"/>
          <w:lang w:eastAsia="en-GB"/>
        </w:rPr>
        <w:sectPr w:rsidR="000F583C" w:rsidRPr="004E3913" w:rsidSect="008A4F9A">
          <w:pgSz w:w="11906" w:h="16838"/>
          <w:pgMar w:top="851" w:right="1134" w:bottom="1134" w:left="1134" w:header="340" w:footer="340" w:gutter="0"/>
          <w:cols w:space="720"/>
          <w:docGrid w:linePitch="326"/>
        </w:sectPr>
      </w:pPr>
    </w:p>
    <w:p w14:paraId="406C2119" w14:textId="77777777" w:rsidR="000F583C" w:rsidRPr="004E3913" w:rsidRDefault="000F583C" w:rsidP="000F583C">
      <w:pPr>
        <w:spacing w:after="0" w:line="240" w:lineRule="auto"/>
        <w:rPr>
          <w:rFonts w:ascii="Arial" w:eastAsia="Times New Roman" w:hAnsi="Arial" w:cs="Arial"/>
          <w:b/>
          <w:sz w:val="18"/>
          <w:szCs w:val="18"/>
          <w:lang w:eastAsia="en-GB"/>
        </w:rPr>
      </w:pPr>
      <w:bookmarkStart w:id="21" w:name="_Hlk78205647"/>
      <w:bookmarkStart w:id="22" w:name="_Hlk66278206"/>
      <w:bookmarkStart w:id="23" w:name="_Hlk139289531"/>
      <w:r w:rsidRPr="004E3913">
        <w:rPr>
          <w:rFonts w:ascii="Arial" w:eastAsia="Times New Roman" w:hAnsi="Arial" w:cs="Arial"/>
          <w:b/>
          <w:sz w:val="28"/>
          <w:szCs w:val="28"/>
          <w:lang w:eastAsia="en-GB"/>
        </w:rPr>
        <w:lastRenderedPageBreak/>
        <w:t>Action Plan</w:t>
      </w:r>
    </w:p>
    <w:p w14:paraId="0F3E8165" w14:textId="77777777" w:rsidR="000F583C" w:rsidRPr="004E3913" w:rsidRDefault="000F583C" w:rsidP="000F583C">
      <w:pPr>
        <w:spacing w:after="0" w:line="216" w:lineRule="auto"/>
        <w:contextualSpacing/>
        <w:rPr>
          <w:rFonts w:ascii="Arial" w:eastAsia="Times New Roman" w:hAnsi="Arial" w:cs="Arial"/>
          <w:lang w:eastAsia="en-GB"/>
        </w:rPr>
      </w:pPr>
      <w:r w:rsidRPr="004E3913">
        <w:rPr>
          <w:rFonts w:ascii="Arial" w:eastAsia="Times New Roman" w:hAnsi="Arial" w:cs="Arial"/>
          <w:lang w:eastAsia="en-GB"/>
        </w:rPr>
        <w:t xml:space="preserve">When thinking about actions look at the impacts you have identified and add </w:t>
      </w:r>
      <w:r w:rsidRPr="004E3913">
        <w:rPr>
          <w:rFonts w:ascii="Arial" w:eastAsia="Times New Roman" w:hAnsi="Arial" w:cs="Arial"/>
          <w:b/>
          <w:bCs/>
          <w:lang w:eastAsia="en-GB"/>
        </w:rPr>
        <w:t>1-3 annual actions</w:t>
      </w:r>
      <w:r w:rsidRPr="004E3913">
        <w:rPr>
          <w:rFonts w:ascii="Arial" w:eastAsia="Times New Roman" w:hAnsi="Arial" w:cs="Arial"/>
          <w:lang w:eastAsia="en-GB"/>
        </w:rPr>
        <w:t xml:space="preserve"> that will mitigate against impacts and ensure service improvement. </w:t>
      </w:r>
    </w:p>
    <w:p w14:paraId="6BF6B3D7" w14:textId="77777777" w:rsidR="000F583C" w:rsidRPr="004E3913" w:rsidRDefault="000F583C" w:rsidP="000F583C">
      <w:pPr>
        <w:spacing w:after="0" w:line="216" w:lineRule="auto"/>
        <w:contextualSpacing/>
        <w:rPr>
          <w:rFonts w:ascii="Arial" w:eastAsia="Times New Roman" w:hAnsi="Arial" w:cs="Arial"/>
          <w:lang w:eastAsia="en-GB"/>
        </w:rPr>
      </w:pPr>
    </w:p>
    <w:p w14:paraId="725E2920" w14:textId="77777777" w:rsidR="000F583C" w:rsidRPr="004E3913" w:rsidRDefault="000F583C" w:rsidP="000F583C">
      <w:pPr>
        <w:spacing w:after="0" w:line="216" w:lineRule="auto"/>
        <w:contextualSpacing/>
        <w:rPr>
          <w:rFonts w:ascii="Arial" w:eastAsia="Times New Roman" w:hAnsi="Arial" w:cs="Arial"/>
          <w:lang w:eastAsia="en-GB"/>
        </w:rPr>
      </w:pPr>
      <w:r w:rsidRPr="004E3913">
        <w:rPr>
          <w:rFonts w:ascii="Arial" w:eastAsia="Times New Roman" w:hAnsi="Arial" w:cs="Arial"/>
          <w:lang w:eastAsia="en-GB"/>
        </w:rPr>
        <w:t xml:space="preserve">Potential themes for actions could cover anything from geographical location, built environment, timing access to a service, make up of workforce, stereotypes and assumptions, improved equality monitoring, community relations/cohesion, ward environments and care, or any other specific issues/barriers you would like to address.   Complete one action for each form below and RAG rate your progress.   </w:t>
      </w:r>
    </w:p>
    <w:p w14:paraId="215CB1BB" w14:textId="77777777" w:rsidR="000F583C" w:rsidRPr="004E3913" w:rsidRDefault="000F583C" w:rsidP="000F583C">
      <w:pPr>
        <w:spacing w:after="0" w:line="240" w:lineRule="auto"/>
        <w:rPr>
          <w:rFonts w:ascii="Arial" w:eastAsia="Times New Roman" w:hAnsi="Arial" w:cs="Arial"/>
          <w:b/>
          <w:sz w:val="18"/>
          <w:szCs w:val="18"/>
          <w:lang w:eastAsia="en-GB"/>
        </w:rPr>
      </w:pPr>
    </w:p>
    <w:tbl>
      <w:tblPr>
        <w:tblW w:w="5000" w:type="pct"/>
        <w:tblLook w:val="04A0" w:firstRow="1" w:lastRow="0" w:firstColumn="1" w:lastColumn="0" w:noHBand="0" w:noVBand="1"/>
      </w:tblPr>
      <w:tblGrid>
        <w:gridCol w:w="4915"/>
        <w:gridCol w:w="670"/>
        <w:gridCol w:w="3878"/>
        <w:gridCol w:w="1071"/>
        <w:gridCol w:w="1068"/>
        <w:gridCol w:w="1392"/>
        <w:gridCol w:w="954"/>
      </w:tblGrid>
      <w:tr w:rsidR="000F583C" w:rsidRPr="004E3913" w14:paraId="1C2EA4C5" w14:textId="77777777" w:rsidTr="0077422E">
        <w:trPr>
          <w:trHeight w:val="547"/>
        </w:trPr>
        <w:tc>
          <w:tcPr>
            <w:tcW w:w="2002"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7C1B0535" w14:textId="77777777" w:rsidR="000F583C" w:rsidRPr="004E3913" w:rsidRDefault="000F583C" w:rsidP="0077422E">
            <w:pPr>
              <w:spacing w:after="0" w:line="240" w:lineRule="auto"/>
              <w:rPr>
                <w:rFonts w:ascii="Calibri" w:eastAsia="Times New Roman" w:hAnsi="Calibri" w:cs="Calibri"/>
                <w:b/>
                <w:bCs/>
                <w:color w:val="000000"/>
                <w:lang w:eastAsia="en-GB"/>
              </w:rPr>
            </w:pPr>
            <w:bookmarkStart w:id="24" w:name="_Hlk81419637"/>
            <w:r w:rsidRPr="004E3913">
              <w:rPr>
                <w:rFonts w:ascii="Calibri" w:eastAsia="Times New Roman" w:hAnsi="Calibri" w:cs="Calibri"/>
                <w:b/>
                <w:bCs/>
                <w:color w:val="000000"/>
                <w:lang w:eastAsia="en-GB"/>
              </w:rPr>
              <w:t>Who will benefit from this action? (tick all that apply)</w:t>
            </w:r>
          </w:p>
        </w:tc>
        <w:tc>
          <w:tcPr>
            <w:tcW w:w="1390" w:type="pct"/>
            <w:tcBorders>
              <w:top w:val="single" w:sz="4" w:space="0" w:color="auto"/>
              <w:left w:val="nil"/>
              <w:bottom w:val="single" w:sz="4" w:space="0" w:color="auto"/>
              <w:right w:val="single" w:sz="4" w:space="0" w:color="auto"/>
            </w:tcBorders>
            <w:shd w:val="clear" w:color="000000" w:fill="FFF2CC"/>
            <w:vAlign w:val="center"/>
            <w:hideMark/>
          </w:tcPr>
          <w:p w14:paraId="33A3BDE3"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Action 1: This is what we are going to do</w:t>
            </w:r>
          </w:p>
        </w:tc>
        <w:tc>
          <w:tcPr>
            <w:tcW w:w="384" w:type="pct"/>
            <w:tcBorders>
              <w:top w:val="single" w:sz="4" w:space="0" w:color="auto"/>
              <w:left w:val="nil"/>
              <w:bottom w:val="single" w:sz="4" w:space="0" w:color="auto"/>
              <w:right w:val="single" w:sz="4" w:space="0" w:color="auto"/>
            </w:tcBorders>
            <w:shd w:val="clear" w:color="000000" w:fill="FFF2CC"/>
            <w:vAlign w:val="center"/>
            <w:hideMark/>
          </w:tcPr>
          <w:p w14:paraId="2BB87C37"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Lead/s </w:t>
            </w:r>
          </w:p>
        </w:tc>
        <w:tc>
          <w:tcPr>
            <w:tcW w:w="383" w:type="pct"/>
            <w:tcBorders>
              <w:top w:val="single" w:sz="4" w:space="0" w:color="auto"/>
              <w:left w:val="nil"/>
              <w:bottom w:val="single" w:sz="4" w:space="0" w:color="auto"/>
              <w:right w:val="single" w:sz="4" w:space="0" w:color="auto"/>
            </w:tcBorders>
            <w:shd w:val="clear" w:color="000000" w:fill="FFF2CC"/>
            <w:vAlign w:val="center"/>
            <w:hideMark/>
          </w:tcPr>
          <w:p w14:paraId="5F822025"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By when</w:t>
            </w:r>
          </w:p>
        </w:tc>
        <w:tc>
          <w:tcPr>
            <w:tcW w:w="499" w:type="pct"/>
            <w:tcBorders>
              <w:top w:val="single" w:sz="4" w:space="0" w:color="auto"/>
              <w:left w:val="nil"/>
              <w:bottom w:val="single" w:sz="4" w:space="0" w:color="auto"/>
              <w:right w:val="single" w:sz="4" w:space="0" w:color="auto"/>
            </w:tcBorders>
            <w:shd w:val="clear" w:color="000000" w:fill="FFF2CC"/>
            <w:vAlign w:val="center"/>
            <w:hideMark/>
          </w:tcPr>
          <w:p w14:paraId="1E18274D"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Update </w:t>
            </w:r>
          </w:p>
        </w:tc>
        <w:tc>
          <w:tcPr>
            <w:tcW w:w="342" w:type="pct"/>
            <w:tcBorders>
              <w:top w:val="single" w:sz="4" w:space="0" w:color="auto"/>
              <w:left w:val="nil"/>
              <w:bottom w:val="single" w:sz="4" w:space="0" w:color="auto"/>
              <w:right w:val="single" w:sz="4" w:space="0" w:color="auto"/>
            </w:tcBorders>
            <w:shd w:val="clear" w:color="000000" w:fill="FFF2CC"/>
            <w:hideMark/>
          </w:tcPr>
          <w:p w14:paraId="1FA8721E"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RAG</w:t>
            </w:r>
          </w:p>
        </w:tc>
      </w:tr>
      <w:tr w:rsidR="000F583C" w:rsidRPr="004E3913" w14:paraId="2150A629"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473D210"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Age</w:t>
            </w:r>
          </w:p>
        </w:tc>
        <w:tc>
          <w:tcPr>
            <w:tcW w:w="239" w:type="pct"/>
            <w:tcBorders>
              <w:top w:val="nil"/>
              <w:left w:val="nil"/>
              <w:bottom w:val="single" w:sz="4" w:space="0" w:color="auto"/>
              <w:right w:val="single" w:sz="4" w:space="0" w:color="auto"/>
            </w:tcBorders>
            <w:shd w:val="clear" w:color="auto" w:fill="70AD47"/>
            <w:vAlign w:val="center"/>
            <w:hideMark/>
          </w:tcPr>
          <w:p w14:paraId="2A4E880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val="restart"/>
            <w:tcBorders>
              <w:top w:val="nil"/>
              <w:left w:val="single" w:sz="4" w:space="0" w:color="auto"/>
              <w:bottom w:val="single" w:sz="4" w:space="0" w:color="auto"/>
              <w:right w:val="single" w:sz="4" w:space="0" w:color="auto"/>
            </w:tcBorders>
            <w:shd w:val="clear" w:color="auto" w:fill="auto"/>
            <w:vAlign w:val="center"/>
            <w:hideMark/>
          </w:tcPr>
          <w:p w14:paraId="21C46030" w14:textId="77777777" w:rsidR="000F583C" w:rsidRPr="004E3913" w:rsidRDefault="000F583C" w:rsidP="0077422E">
            <w:pPr>
              <w:spacing w:after="0" w:line="240" w:lineRule="auto"/>
              <w:rPr>
                <w:rFonts w:ascii="Arial" w:eastAsia="Times New Roman" w:hAnsi="Arial" w:cs="Arial"/>
                <w:color w:val="000000"/>
                <w:lang w:eastAsia="en-GB"/>
              </w:rPr>
            </w:pPr>
            <w:r w:rsidRPr="004E3913">
              <w:rPr>
                <w:rFonts w:ascii="Arial" w:eastAsia="Times New Roman" w:hAnsi="Arial" w:cs="Arial"/>
                <w:color w:val="000000"/>
                <w:lang w:eastAsia="en-GB"/>
              </w:rPr>
              <w:t xml:space="preserve">Further data analysis required to understand complaints which relate to protected characteristic to identify where learning and changes are needed to services. </w:t>
            </w: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14:paraId="05AAD267"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Ruth Foxcroft</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05567F68"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August 2024</w:t>
            </w:r>
          </w:p>
        </w:tc>
        <w:tc>
          <w:tcPr>
            <w:tcW w:w="499" w:type="pct"/>
            <w:vMerge w:val="restart"/>
            <w:tcBorders>
              <w:top w:val="nil"/>
              <w:left w:val="single" w:sz="4" w:space="0" w:color="auto"/>
              <w:bottom w:val="single" w:sz="4" w:space="0" w:color="auto"/>
              <w:right w:val="single" w:sz="4" w:space="0" w:color="auto"/>
            </w:tcBorders>
            <w:shd w:val="clear" w:color="auto" w:fill="auto"/>
            <w:vAlign w:val="center"/>
            <w:hideMark/>
          </w:tcPr>
          <w:p w14:paraId="62625EE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342" w:type="pct"/>
            <w:vMerge w:val="restart"/>
            <w:tcBorders>
              <w:top w:val="nil"/>
              <w:left w:val="single" w:sz="4" w:space="0" w:color="auto"/>
              <w:bottom w:val="single" w:sz="4" w:space="0" w:color="000000"/>
              <w:right w:val="single" w:sz="4" w:space="0" w:color="auto"/>
            </w:tcBorders>
            <w:shd w:val="clear" w:color="auto" w:fill="ED7D31"/>
            <w:noWrap/>
            <w:hideMark/>
          </w:tcPr>
          <w:p w14:paraId="72E048AA" w14:textId="77777777" w:rsidR="000F583C" w:rsidRPr="004E3913" w:rsidRDefault="000F583C" w:rsidP="0077422E">
            <w:pPr>
              <w:spacing w:after="0" w:line="240" w:lineRule="auto"/>
              <w:jc w:val="center"/>
              <w:rPr>
                <w:rFonts w:ascii="Calibri" w:eastAsia="Times New Roman" w:hAnsi="Calibri" w:cs="Calibri"/>
                <w:color w:val="000000"/>
                <w:lang w:eastAsia="en-GB"/>
              </w:rPr>
            </w:pPr>
          </w:p>
        </w:tc>
      </w:tr>
      <w:tr w:rsidR="000F583C" w:rsidRPr="004E3913" w14:paraId="225021BD"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2E0324E0"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Disability</w:t>
            </w:r>
          </w:p>
        </w:tc>
        <w:tc>
          <w:tcPr>
            <w:tcW w:w="239" w:type="pct"/>
            <w:tcBorders>
              <w:top w:val="nil"/>
              <w:left w:val="nil"/>
              <w:bottom w:val="single" w:sz="4" w:space="0" w:color="auto"/>
              <w:right w:val="single" w:sz="4" w:space="0" w:color="auto"/>
            </w:tcBorders>
            <w:shd w:val="clear" w:color="auto" w:fill="70AD47"/>
            <w:vAlign w:val="center"/>
            <w:hideMark/>
          </w:tcPr>
          <w:p w14:paraId="49AA5EC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28028AA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048DEF6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542607E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520904D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3F0AF46F"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0DE384B" w14:textId="77777777" w:rsidTr="0077422E">
        <w:trPr>
          <w:trHeight w:val="237"/>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772B1A36"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Gender reassignment </w:t>
            </w:r>
          </w:p>
        </w:tc>
        <w:tc>
          <w:tcPr>
            <w:tcW w:w="239" w:type="pct"/>
            <w:tcBorders>
              <w:top w:val="nil"/>
              <w:left w:val="nil"/>
              <w:bottom w:val="single" w:sz="4" w:space="0" w:color="auto"/>
              <w:right w:val="single" w:sz="4" w:space="0" w:color="auto"/>
            </w:tcBorders>
            <w:shd w:val="clear" w:color="auto" w:fill="70AD47"/>
            <w:vAlign w:val="center"/>
            <w:hideMark/>
          </w:tcPr>
          <w:p w14:paraId="4B997F8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5ABF40D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7626E17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4CA4E4B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6CE6B01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68FD84D8"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1ADE9C4" w14:textId="77777777" w:rsidTr="0077422E">
        <w:trPr>
          <w:trHeight w:val="242"/>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8228FAE"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Marriage and civil partnership</w:t>
            </w:r>
          </w:p>
        </w:tc>
        <w:tc>
          <w:tcPr>
            <w:tcW w:w="239" w:type="pct"/>
            <w:tcBorders>
              <w:top w:val="nil"/>
              <w:left w:val="nil"/>
              <w:bottom w:val="single" w:sz="4" w:space="0" w:color="auto"/>
              <w:right w:val="single" w:sz="4" w:space="0" w:color="auto"/>
            </w:tcBorders>
            <w:shd w:val="clear" w:color="auto" w:fill="70AD47"/>
            <w:vAlign w:val="center"/>
            <w:hideMark/>
          </w:tcPr>
          <w:p w14:paraId="70EED868"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15F0F19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5770DF3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2030CF2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0B88A4A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1422449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DB63FED"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07EDAB52"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Race</w:t>
            </w:r>
          </w:p>
        </w:tc>
        <w:tc>
          <w:tcPr>
            <w:tcW w:w="239" w:type="pct"/>
            <w:tcBorders>
              <w:top w:val="nil"/>
              <w:left w:val="nil"/>
              <w:bottom w:val="single" w:sz="4" w:space="0" w:color="auto"/>
              <w:right w:val="single" w:sz="4" w:space="0" w:color="auto"/>
            </w:tcBorders>
            <w:shd w:val="clear" w:color="auto" w:fill="70AD47"/>
            <w:vAlign w:val="center"/>
            <w:hideMark/>
          </w:tcPr>
          <w:p w14:paraId="43D21539"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6D85118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24FE2CD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460A914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1E73A5C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55ABDFD1"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E511D65" w14:textId="77777777" w:rsidTr="0077422E">
        <w:trPr>
          <w:trHeight w:val="236"/>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13BF2943"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Religion or belief</w:t>
            </w:r>
          </w:p>
        </w:tc>
        <w:tc>
          <w:tcPr>
            <w:tcW w:w="239" w:type="pct"/>
            <w:tcBorders>
              <w:top w:val="nil"/>
              <w:left w:val="nil"/>
              <w:bottom w:val="single" w:sz="4" w:space="0" w:color="auto"/>
              <w:right w:val="single" w:sz="4" w:space="0" w:color="auto"/>
            </w:tcBorders>
            <w:shd w:val="clear" w:color="auto" w:fill="70AD47"/>
            <w:vAlign w:val="center"/>
            <w:hideMark/>
          </w:tcPr>
          <w:p w14:paraId="279EB1B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0E1503D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5742003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1A0F0A0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4E00BCC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0D562EE1"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DB44853"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8E1733F"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w:t>
            </w:r>
          </w:p>
        </w:tc>
        <w:tc>
          <w:tcPr>
            <w:tcW w:w="239" w:type="pct"/>
            <w:tcBorders>
              <w:top w:val="nil"/>
              <w:left w:val="nil"/>
              <w:bottom w:val="single" w:sz="4" w:space="0" w:color="auto"/>
              <w:right w:val="single" w:sz="4" w:space="0" w:color="auto"/>
            </w:tcBorders>
            <w:shd w:val="clear" w:color="auto" w:fill="70AD47"/>
            <w:vAlign w:val="center"/>
            <w:hideMark/>
          </w:tcPr>
          <w:p w14:paraId="0C0F23A3"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3BD6DF5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3D42A5C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40DEC4B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3D2CAEB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76386CD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07FB724" w14:textId="77777777" w:rsidTr="0077422E">
        <w:trPr>
          <w:trHeight w:val="23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8477849"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Sexual Orientation</w:t>
            </w:r>
          </w:p>
        </w:tc>
        <w:tc>
          <w:tcPr>
            <w:tcW w:w="239" w:type="pct"/>
            <w:tcBorders>
              <w:top w:val="nil"/>
              <w:left w:val="nil"/>
              <w:bottom w:val="single" w:sz="4" w:space="0" w:color="auto"/>
              <w:right w:val="single" w:sz="4" w:space="0" w:color="auto"/>
            </w:tcBorders>
            <w:shd w:val="clear" w:color="auto" w:fill="70AD47"/>
            <w:vAlign w:val="center"/>
            <w:hideMark/>
          </w:tcPr>
          <w:p w14:paraId="28DE6429"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76B531F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204BA07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10588C5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300CB08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71DD43D2"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727C3037" w14:textId="77777777" w:rsidTr="0077422E">
        <w:trPr>
          <w:trHeight w:val="219"/>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EA1B0A0"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Pregnancy maternity </w:t>
            </w:r>
          </w:p>
        </w:tc>
        <w:tc>
          <w:tcPr>
            <w:tcW w:w="239" w:type="pct"/>
            <w:tcBorders>
              <w:top w:val="nil"/>
              <w:left w:val="nil"/>
              <w:bottom w:val="single" w:sz="4" w:space="0" w:color="auto"/>
              <w:right w:val="single" w:sz="4" w:space="0" w:color="auto"/>
            </w:tcBorders>
            <w:shd w:val="clear" w:color="auto" w:fill="70AD47"/>
            <w:vAlign w:val="center"/>
            <w:hideMark/>
          </w:tcPr>
          <w:p w14:paraId="2C01CE1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5C4BBAF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604F9C0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692252C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64CF3F2A"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7DB70D0A"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01204728"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2152AA4A"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Carers</w:t>
            </w:r>
          </w:p>
        </w:tc>
        <w:tc>
          <w:tcPr>
            <w:tcW w:w="239" w:type="pct"/>
            <w:tcBorders>
              <w:top w:val="nil"/>
              <w:left w:val="nil"/>
              <w:bottom w:val="single" w:sz="4" w:space="0" w:color="auto"/>
              <w:right w:val="single" w:sz="4" w:space="0" w:color="auto"/>
            </w:tcBorders>
            <w:shd w:val="clear" w:color="auto" w:fill="70AD47"/>
            <w:vAlign w:val="center"/>
            <w:hideMark/>
          </w:tcPr>
          <w:p w14:paraId="7B5B998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041E605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1C627A0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08EFBCD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702BCE8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5B9F161D" w14:textId="77777777" w:rsidR="000F583C" w:rsidRPr="004E3913" w:rsidRDefault="000F583C" w:rsidP="0077422E">
            <w:pPr>
              <w:spacing w:after="0" w:line="240" w:lineRule="auto"/>
              <w:rPr>
                <w:rFonts w:ascii="Calibri" w:eastAsia="Times New Roman" w:hAnsi="Calibri" w:cs="Calibri"/>
                <w:color w:val="000000"/>
                <w:lang w:eastAsia="en-GB"/>
              </w:rPr>
            </w:pPr>
          </w:p>
        </w:tc>
      </w:tr>
      <w:bookmarkEnd w:id="24"/>
    </w:tbl>
    <w:p w14:paraId="4E567D3B" w14:textId="77777777" w:rsidR="000F583C" w:rsidRPr="004E3913" w:rsidRDefault="000F583C" w:rsidP="000F583C">
      <w:pPr>
        <w:spacing w:after="0" w:line="240" w:lineRule="auto"/>
        <w:rPr>
          <w:rFonts w:ascii="Arial" w:eastAsia="Times New Roman" w:hAnsi="Arial" w:cs="Arial"/>
          <w:b/>
          <w:sz w:val="18"/>
          <w:szCs w:val="18"/>
          <w:lang w:eastAsia="en-GB"/>
        </w:rPr>
      </w:pPr>
    </w:p>
    <w:p w14:paraId="670F2702" w14:textId="77777777" w:rsidR="000F583C" w:rsidRPr="004E3913" w:rsidRDefault="000F583C" w:rsidP="000F583C">
      <w:pPr>
        <w:spacing w:after="0" w:line="240" w:lineRule="auto"/>
        <w:rPr>
          <w:rFonts w:ascii="Arial" w:eastAsia="Times New Roman" w:hAnsi="Arial" w:cs="Arial"/>
          <w:b/>
          <w:sz w:val="18"/>
          <w:szCs w:val="18"/>
          <w:lang w:eastAsia="en-GB"/>
        </w:rPr>
      </w:pPr>
    </w:p>
    <w:tbl>
      <w:tblPr>
        <w:tblW w:w="5000" w:type="pct"/>
        <w:tblLook w:val="04A0" w:firstRow="1" w:lastRow="0" w:firstColumn="1" w:lastColumn="0" w:noHBand="0" w:noVBand="1"/>
      </w:tblPr>
      <w:tblGrid>
        <w:gridCol w:w="4915"/>
        <w:gridCol w:w="670"/>
        <w:gridCol w:w="3878"/>
        <w:gridCol w:w="1071"/>
        <w:gridCol w:w="1068"/>
        <w:gridCol w:w="1392"/>
        <w:gridCol w:w="954"/>
      </w:tblGrid>
      <w:tr w:rsidR="000F583C" w:rsidRPr="004E3913" w14:paraId="38189BB5" w14:textId="77777777" w:rsidTr="0077422E">
        <w:trPr>
          <w:trHeight w:val="547"/>
        </w:trPr>
        <w:tc>
          <w:tcPr>
            <w:tcW w:w="2002"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4B587694"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Who will benefit from this action? (tick all that apply)</w:t>
            </w:r>
          </w:p>
        </w:tc>
        <w:tc>
          <w:tcPr>
            <w:tcW w:w="1390" w:type="pct"/>
            <w:tcBorders>
              <w:top w:val="single" w:sz="4" w:space="0" w:color="auto"/>
              <w:left w:val="nil"/>
              <w:bottom w:val="single" w:sz="4" w:space="0" w:color="auto"/>
              <w:right w:val="single" w:sz="4" w:space="0" w:color="auto"/>
            </w:tcBorders>
            <w:shd w:val="clear" w:color="000000" w:fill="FFF2CC"/>
            <w:vAlign w:val="center"/>
            <w:hideMark/>
          </w:tcPr>
          <w:p w14:paraId="1BC9F977"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Action 2: This is what we are going to do</w:t>
            </w:r>
          </w:p>
        </w:tc>
        <w:tc>
          <w:tcPr>
            <w:tcW w:w="384" w:type="pct"/>
            <w:tcBorders>
              <w:top w:val="single" w:sz="4" w:space="0" w:color="auto"/>
              <w:left w:val="nil"/>
              <w:bottom w:val="single" w:sz="4" w:space="0" w:color="auto"/>
              <w:right w:val="single" w:sz="4" w:space="0" w:color="auto"/>
            </w:tcBorders>
            <w:shd w:val="clear" w:color="000000" w:fill="FFF2CC"/>
            <w:vAlign w:val="center"/>
            <w:hideMark/>
          </w:tcPr>
          <w:p w14:paraId="2E73FAB6"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Lead/s </w:t>
            </w:r>
          </w:p>
        </w:tc>
        <w:tc>
          <w:tcPr>
            <w:tcW w:w="383" w:type="pct"/>
            <w:tcBorders>
              <w:top w:val="single" w:sz="4" w:space="0" w:color="auto"/>
              <w:left w:val="nil"/>
              <w:bottom w:val="single" w:sz="4" w:space="0" w:color="auto"/>
              <w:right w:val="single" w:sz="4" w:space="0" w:color="auto"/>
            </w:tcBorders>
            <w:shd w:val="clear" w:color="000000" w:fill="FFF2CC"/>
            <w:vAlign w:val="center"/>
            <w:hideMark/>
          </w:tcPr>
          <w:p w14:paraId="3265DF9A"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By when</w:t>
            </w:r>
          </w:p>
        </w:tc>
        <w:tc>
          <w:tcPr>
            <w:tcW w:w="499" w:type="pct"/>
            <w:tcBorders>
              <w:top w:val="single" w:sz="4" w:space="0" w:color="auto"/>
              <w:left w:val="nil"/>
              <w:bottom w:val="single" w:sz="4" w:space="0" w:color="auto"/>
              <w:right w:val="single" w:sz="4" w:space="0" w:color="auto"/>
            </w:tcBorders>
            <w:shd w:val="clear" w:color="000000" w:fill="FFF2CC"/>
            <w:vAlign w:val="center"/>
            <w:hideMark/>
          </w:tcPr>
          <w:p w14:paraId="093FD55D"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Update </w:t>
            </w:r>
          </w:p>
        </w:tc>
        <w:tc>
          <w:tcPr>
            <w:tcW w:w="342" w:type="pct"/>
            <w:tcBorders>
              <w:top w:val="single" w:sz="4" w:space="0" w:color="auto"/>
              <w:left w:val="nil"/>
              <w:bottom w:val="single" w:sz="4" w:space="0" w:color="auto"/>
              <w:right w:val="single" w:sz="4" w:space="0" w:color="auto"/>
            </w:tcBorders>
            <w:shd w:val="clear" w:color="000000" w:fill="FFF2CC"/>
            <w:hideMark/>
          </w:tcPr>
          <w:p w14:paraId="70E91006"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RAG</w:t>
            </w:r>
          </w:p>
        </w:tc>
      </w:tr>
      <w:tr w:rsidR="000F583C" w:rsidRPr="004E3913" w14:paraId="25798D0E"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231A4D64"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Age</w:t>
            </w:r>
          </w:p>
        </w:tc>
        <w:tc>
          <w:tcPr>
            <w:tcW w:w="239" w:type="pct"/>
            <w:tcBorders>
              <w:top w:val="nil"/>
              <w:left w:val="nil"/>
              <w:bottom w:val="single" w:sz="4" w:space="0" w:color="auto"/>
              <w:right w:val="single" w:sz="4" w:space="0" w:color="auto"/>
            </w:tcBorders>
            <w:shd w:val="clear" w:color="auto" w:fill="ED7D31"/>
            <w:vAlign w:val="center"/>
            <w:hideMark/>
          </w:tcPr>
          <w:p w14:paraId="4317B89D"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val="restart"/>
            <w:tcBorders>
              <w:top w:val="nil"/>
              <w:left w:val="single" w:sz="4" w:space="0" w:color="auto"/>
              <w:bottom w:val="single" w:sz="4" w:space="0" w:color="auto"/>
              <w:right w:val="single" w:sz="4" w:space="0" w:color="auto"/>
            </w:tcBorders>
            <w:shd w:val="clear" w:color="auto" w:fill="auto"/>
            <w:vAlign w:val="center"/>
            <w:hideMark/>
          </w:tcPr>
          <w:p w14:paraId="00123D39" w14:textId="77777777" w:rsidR="000F583C" w:rsidRPr="004E3913" w:rsidRDefault="000F583C" w:rsidP="0077422E">
            <w:pPr>
              <w:spacing w:after="0" w:line="240" w:lineRule="auto"/>
              <w:rPr>
                <w:rFonts w:ascii="Arial" w:eastAsia="Times New Roman" w:hAnsi="Arial" w:cs="Arial"/>
                <w:color w:val="000000"/>
                <w:lang w:eastAsia="en-GB"/>
              </w:rPr>
            </w:pPr>
            <w:r w:rsidRPr="004E3913">
              <w:rPr>
                <w:rFonts w:ascii="Arial" w:eastAsia="Times New Roman" w:hAnsi="Arial" w:cs="Arial"/>
                <w:color w:val="000000"/>
                <w:lang w:eastAsia="en-GB"/>
              </w:rPr>
              <w:t>Work to gather feedback from complainants who have a protected characteristic to understand their experience of providing feedback to the Trust</w:t>
            </w: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14:paraId="56C3738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Ruth Foxcroft</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23349269"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August 2024</w:t>
            </w:r>
          </w:p>
        </w:tc>
        <w:tc>
          <w:tcPr>
            <w:tcW w:w="499" w:type="pct"/>
            <w:vMerge w:val="restart"/>
            <w:tcBorders>
              <w:top w:val="nil"/>
              <w:left w:val="single" w:sz="4" w:space="0" w:color="auto"/>
              <w:bottom w:val="single" w:sz="4" w:space="0" w:color="auto"/>
              <w:right w:val="single" w:sz="4" w:space="0" w:color="auto"/>
            </w:tcBorders>
            <w:shd w:val="clear" w:color="auto" w:fill="auto"/>
            <w:vAlign w:val="center"/>
            <w:hideMark/>
          </w:tcPr>
          <w:p w14:paraId="32E1916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342" w:type="pct"/>
            <w:vMerge w:val="restart"/>
            <w:tcBorders>
              <w:top w:val="nil"/>
              <w:left w:val="single" w:sz="4" w:space="0" w:color="auto"/>
              <w:bottom w:val="single" w:sz="4" w:space="0" w:color="000000"/>
              <w:right w:val="single" w:sz="4" w:space="0" w:color="auto"/>
            </w:tcBorders>
            <w:shd w:val="clear" w:color="auto" w:fill="ED7D31"/>
            <w:noWrap/>
            <w:hideMark/>
          </w:tcPr>
          <w:p w14:paraId="1292D171" w14:textId="77777777" w:rsidR="000F583C" w:rsidRPr="004E3913" w:rsidRDefault="000F583C" w:rsidP="0077422E">
            <w:pPr>
              <w:spacing w:after="0" w:line="240" w:lineRule="auto"/>
              <w:jc w:val="center"/>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r>
      <w:tr w:rsidR="000F583C" w:rsidRPr="004E3913" w14:paraId="20117F40"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32523FC"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Disability</w:t>
            </w:r>
          </w:p>
        </w:tc>
        <w:tc>
          <w:tcPr>
            <w:tcW w:w="239" w:type="pct"/>
            <w:tcBorders>
              <w:top w:val="nil"/>
              <w:left w:val="nil"/>
              <w:bottom w:val="single" w:sz="4" w:space="0" w:color="auto"/>
              <w:right w:val="single" w:sz="4" w:space="0" w:color="auto"/>
            </w:tcBorders>
            <w:shd w:val="clear" w:color="auto" w:fill="ED7D31"/>
            <w:vAlign w:val="center"/>
            <w:hideMark/>
          </w:tcPr>
          <w:p w14:paraId="02E2427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3D1D2A8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22F609B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53E0701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64386FA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641F4E73"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6CDF1D3" w14:textId="77777777" w:rsidTr="0077422E">
        <w:trPr>
          <w:trHeight w:val="237"/>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5A4B7C30"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Gender reassignment </w:t>
            </w:r>
          </w:p>
        </w:tc>
        <w:tc>
          <w:tcPr>
            <w:tcW w:w="239" w:type="pct"/>
            <w:tcBorders>
              <w:top w:val="nil"/>
              <w:left w:val="nil"/>
              <w:bottom w:val="single" w:sz="4" w:space="0" w:color="auto"/>
              <w:right w:val="single" w:sz="4" w:space="0" w:color="auto"/>
            </w:tcBorders>
            <w:shd w:val="clear" w:color="auto" w:fill="ED7D31"/>
            <w:vAlign w:val="center"/>
            <w:hideMark/>
          </w:tcPr>
          <w:p w14:paraId="1CE81149"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0DEBDAD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2C36275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349117C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3D49932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4A9EBD38"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8FB7686" w14:textId="77777777" w:rsidTr="0077422E">
        <w:trPr>
          <w:trHeight w:val="242"/>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65C2F561"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Marriage and civil partnership</w:t>
            </w:r>
          </w:p>
        </w:tc>
        <w:tc>
          <w:tcPr>
            <w:tcW w:w="239" w:type="pct"/>
            <w:tcBorders>
              <w:top w:val="nil"/>
              <w:left w:val="nil"/>
              <w:bottom w:val="single" w:sz="4" w:space="0" w:color="auto"/>
              <w:right w:val="single" w:sz="4" w:space="0" w:color="auto"/>
            </w:tcBorders>
            <w:shd w:val="clear" w:color="auto" w:fill="ED7D31"/>
            <w:vAlign w:val="center"/>
            <w:hideMark/>
          </w:tcPr>
          <w:p w14:paraId="034C804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28E0F45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59096B7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596CB33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3A24DA1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32CE8CC7"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3A31F65"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21FED06B"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Race</w:t>
            </w:r>
          </w:p>
        </w:tc>
        <w:tc>
          <w:tcPr>
            <w:tcW w:w="239" w:type="pct"/>
            <w:tcBorders>
              <w:top w:val="nil"/>
              <w:left w:val="nil"/>
              <w:bottom w:val="single" w:sz="4" w:space="0" w:color="auto"/>
              <w:right w:val="single" w:sz="4" w:space="0" w:color="auto"/>
            </w:tcBorders>
            <w:shd w:val="clear" w:color="auto" w:fill="ED7D31"/>
            <w:vAlign w:val="center"/>
            <w:hideMark/>
          </w:tcPr>
          <w:p w14:paraId="478E5543"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3A69D49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090E6CB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096E897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709C8F4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41311944"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C87A3EA" w14:textId="77777777" w:rsidTr="0077422E">
        <w:trPr>
          <w:trHeight w:val="236"/>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73F8296C"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Religion or belief</w:t>
            </w:r>
          </w:p>
        </w:tc>
        <w:tc>
          <w:tcPr>
            <w:tcW w:w="239" w:type="pct"/>
            <w:tcBorders>
              <w:top w:val="nil"/>
              <w:left w:val="nil"/>
              <w:bottom w:val="single" w:sz="4" w:space="0" w:color="auto"/>
              <w:right w:val="single" w:sz="4" w:space="0" w:color="auto"/>
            </w:tcBorders>
            <w:shd w:val="clear" w:color="auto" w:fill="ED7D31"/>
            <w:vAlign w:val="center"/>
            <w:hideMark/>
          </w:tcPr>
          <w:p w14:paraId="125A1C3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25F9D0F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7BD32D4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6F7E20C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54BBDCCA"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46120647"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2665A05"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AA824D8"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w:t>
            </w:r>
          </w:p>
        </w:tc>
        <w:tc>
          <w:tcPr>
            <w:tcW w:w="239" w:type="pct"/>
            <w:tcBorders>
              <w:top w:val="nil"/>
              <w:left w:val="nil"/>
              <w:bottom w:val="single" w:sz="4" w:space="0" w:color="auto"/>
              <w:right w:val="single" w:sz="4" w:space="0" w:color="auto"/>
            </w:tcBorders>
            <w:shd w:val="clear" w:color="auto" w:fill="ED7D31"/>
            <w:vAlign w:val="center"/>
            <w:hideMark/>
          </w:tcPr>
          <w:p w14:paraId="5F9A4E54"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3DBBE0E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6BAEF4F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31F7E69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0E571B3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3EBC8C7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8963ADE" w14:textId="77777777" w:rsidTr="0077422E">
        <w:trPr>
          <w:trHeight w:val="23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0B985E04"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Sexual Orientation</w:t>
            </w:r>
          </w:p>
        </w:tc>
        <w:tc>
          <w:tcPr>
            <w:tcW w:w="239" w:type="pct"/>
            <w:tcBorders>
              <w:top w:val="nil"/>
              <w:left w:val="nil"/>
              <w:bottom w:val="single" w:sz="4" w:space="0" w:color="auto"/>
              <w:right w:val="single" w:sz="4" w:space="0" w:color="auto"/>
            </w:tcBorders>
            <w:shd w:val="clear" w:color="auto" w:fill="ED7D31"/>
            <w:vAlign w:val="center"/>
            <w:hideMark/>
          </w:tcPr>
          <w:p w14:paraId="6F5B7E04"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23FE52F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6EC2B7B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3F0E880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2B843B8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0AED31A5"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3974BB1D" w14:textId="77777777" w:rsidTr="0077422E">
        <w:trPr>
          <w:trHeight w:val="219"/>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65D2BC4"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Pregnancy maternity </w:t>
            </w:r>
          </w:p>
        </w:tc>
        <w:tc>
          <w:tcPr>
            <w:tcW w:w="239" w:type="pct"/>
            <w:tcBorders>
              <w:top w:val="nil"/>
              <w:left w:val="nil"/>
              <w:bottom w:val="single" w:sz="4" w:space="0" w:color="auto"/>
              <w:right w:val="single" w:sz="4" w:space="0" w:color="auto"/>
            </w:tcBorders>
            <w:shd w:val="clear" w:color="auto" w:fill="ED7D31"/>
            <w:vAlign w:val="center"/>
            <w:hideMark/>
          </w:tcPr>
          <w:p w14:paraId="7F64E53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5CBAD8E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0720196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757BEF3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2E96016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4BC0AB34"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4E76A47"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E3B1D7A"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lastRenderedPageBreak/>
              <w:t>Carers</w:t>
            </w:r>
          </w:p>
        </w:tc>
        <w:tc>
          <w:tcPr>
            <w:tcW w:w="239" w:type="pct"/>
            <w:tcBorders>
              <w:top w:val="nil"/>
              <w:left w:val="nil"/>
              <w:bottom w:val="single" w:sz="4" w:space="0" w:color="auto"/>
              <w:right w:val="single" w:sz="4" w:space="0" w:color="auto"/>
            </w:tcBorders>
            <w:shd w:val="clear" w:color="auto" w:fill="ED7D31"/>
            <w:vAlign w:val="center"/>
            <w:hideMark/>
          </w:tcPr>
          <w:p w14:paraId="4CE6B84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4A381EE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660797E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4C5C6EE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1116C3BF"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ED7D31"/>
            <w:vAlign w:val="center"/>
            <w:hideMark/>
          </w:tcPr>
          <w:p w14:paraId="31604297" w14:textId="77777777" w:rsidR="000F583C" w:rsidRPr="004E3913" w:rsidRDefault="000F583C" w:rsidP="0077422E">
            <w:pPr>
              <w:spacing w:after="0" w:line="240" w:lineRule="auto"/>
              <w:rPr>
                <w:rFonts w:ascii="Calibri" w:eastAsia="Times New Roman" w:hAnsi="Calibri" w:cs="Calibri"/>
                <w:color w:val="000000"/>
                <w:lang w:eastAsia="en-GB"/>
              </w:rPr>
            </w:pPr>
          </w:p>
        </w:tc>
      </w:tr>
    </w:tbl>
    <w:p w14:paraId="4CE51450" w14:textId="77777777" w:rsidR="000F583C" w:rsidRPr="004E3913" w:rsidRDefault="000F583C" w:rsidP="000F583C">
      <w:pPr>
        <w:spacing w:after="0" w:line="216" w:lineRule="auto"/>
        <w:contextualSpacing/>
        <w:rPr>
          <w:rFonts w:ascii="Arial" w:eastAsia="+mn-ea" w:hAnsi="Arial" w:cs="Arial"/>
          <w:color w:val="000000"/>
          <w:kern w:val="24"/>
          <w:lang w:eastAsia="en-GB"/>
        </w:rPr>
      </w:pPr>
    </w:p>
    <w:bookmarkEnd w:id="21"/>
    <w:p w14:paraId="0B4917D5" w14:textId="77777777" w:rsidR="000F583C" w:rsidRPr="004E3913" w:rsidRDefault="000F583C" w:rsidP="000F583C">
      <w:pPr>
        <w:spacing w:after="0" w:line="240" w:lineRule="auto"/>
        <w:rPr>
          <w:rFonts w:ascii="Arial" w:eastAsia="Times New Roman" w:hAnsi="Arial" w:cs="Arial"/>
          <w:b/>
          <w:sz w:val="28"/>
          <w:szCs w:val="28"/>
          <w:lang w:eastAsia="en-GB"/>
        </w:rPr>
      </w:pPr>
    </w:p>
    <w:p w14:paraId="0E2406E5" w14:textId="77777777" w:rsidR="000F583C" w:rsidRPr="004E3913" w:rsidRDefault="000F583C" w:rsidP="000F583C">
      <w:pPr>
        <w:spacing w:after="0" w:line="240" w:lineRule="auto"/>
        <w:rPr>
          <w:rFonts w:ascii="Arial" w:eastAsia="Times New Roman" w:hAnsi="Arial" w:cs="Arial"/>
          <w:b/>
          <w:sz w:val="18"/>
          <w:szCs w:val="18"/>
          <w:lang w:eastAsia="en-GB"/>
        </w:rPr>
      </w:pPr>
    </w:p>
    <w:tbl>
      <w:tblPr>
        <w:tblW w:w="5000" w:type="pct"/>
        <w:tblLook w:val="04A0" w:firstRow="1" w:lastRow="0" w:firstColumn="1" w:lastColumn="0" w:noHBand="0" w:noVBand="1"/>
      </w:tblPr>
      <w:tblGrid>
        <w:gridCol w:w="4915"/>
        <w:gridCol w:w="670"/>
        <w:gridCol w:w="3878"/>
        <w:gridCol w:w="1071"/>
        <w:gridCol w:w="1068"/>
        <w:gridCol w:w="1392"/>
        <w:gridCol w:w="954"/>
      </w:tblGrid>
      <w:tr w:rsidR="000F583C" w:rsidRPr="004E3913" w14:paraId="2225C9FE" w14:textId="77777777" w:rsidTr="0077422E">
        <w:trPr>
          <w:trHeight w:val="547"/>
        </w:trPr>
        <w:tc>
          <w:tcPr>
            <w:tcW w:w="2002" w:type="pct"/>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172941BB"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Who will benefit from this action? (tick all that apply)</w:t>
            </w:r>
          </w:p>
        </w:tc>
        <w:tc>
          <w:tcPr>
            <w:tcW w:w="1390" w:type="pct"/>
            <w:tcBorders>
              <w:top w:val="single" w:sz="4" w:space="0" w:color="auto"/>
              <w:left w:val="nil"/>
              <w:bottom w:val="single" w:sz="4" w:space="0" w:color="auto"/>
              <w:right w:val="single" w:sz="4" w:space="0" w:color="auto"/>
            </w:tcBorders>
            <w:shd w:val="clear" w:color="000000" w:fill="FFF2CC"/>
            <w:vAlign w:val="center"/>
            <w:hideMark/>
          </w:tcPr>
          <w:p w14:paraId="24CB61CD"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Action 3: This is what we are going to do</w:t>
            </w:r>
          </w:p>
        </w:tc>
        <w:tc>
          <w:tcPr>
            <w:tcW w:w="384" w:type="pct"/>
            <w:tcBorders>
              <w:top w:val="single" w:sz="4" w:space="0" w:color="auto"/>
              <w:left w:val="nil"/>
              <w:bottom w:val="single" w:sz="4" w:space="0" w:color="auto"/>
              <w:right w:val="single" w:sz="4" w:space="0" w:color="auto"/>
            </w:tcBorders>
            <w:shd w:val="clear" w:color="000000" w:fill="FFF2CC"/>
            <w:vAlign w:val="center"/>
            <w:hideMark/>
          </w:tcPr>
          <w:p w14:paraId="2973B829"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Lead/s </w:t>
            </w:r>
          </w:p>
        </w:tc>
        <w:tc>
          <w:tcPr>
            <w:tcW w:w="383" w:type="pct"/>
            <w:tcBorders>
              <w:top w:val="single" w:sz="4" w:space="0" w:color="auto"/>
              <w:left w:val="nil"/>
              <w:bottom w:val="single" w:sz="4" w:space="0" w:color="auto"/>
              <w:right w:val="single" w:sz="4" w:space="0" w:color="auto"/>
            </w:tcBorders>
            <w:shd w:val="clear" w:color="000000" w:fill="FFF2CC"/>
            <w:vAlign w:val="center"/>
            <w:hideMark/>
          </w:tcPr>
          <w:p w14:paraId="576CC9B2"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By when</w:t>
            </w:r>
          </w:p>
        </w:tc>
        <w:tc>
          <w:tcPr>
            <w:tcW w:w="499" w:type="pct"/>
            <w:tcBorders>
              <w:top w:val="single" w:sz="4" w:space="0" w:color="auto"/>
              <w:left w:val="nil"/>
              <w:bottom w:val="single" w:sz="4" w:space="0" w:color="auto"/>
              <w:right w:val="single" w:sz="4" w:space="0" w:color="auto"/>
            </w:tcBorders>
            <w:shd w:val="clear" w:color="000000" w:fill="FFF2CC"/>
            <w:vAlign w:val="center"/>
            <w:hideMark/>
          </w:tcPr>
          <w:p w14:paraId="0382927A"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Update </w:t>
            </w:r>
          </w:p>
        </w:tc>
        <w:tc>
          <w:tcPr>
            <w:tcW w:w="342" w:type="pct"/>
            <w:tcBorders>
              <w:top w:val="single" w:sz="4" w:space="0" w:color="auto"/>
              <w:left w:val="nil"/>
              <w:bottom w:val="single" w:sz="4" w:space="0" w:color="auto"/>
              <w:right w:val="single" w:sz="4" w:space="0" w:color="auto"/>
            </w:tcBorders>
            <w:shd w:val="clear" w:color="000000" w:fill="FFF2CC"/>
            <w:hideMark/>
          </w:tcPr>
          <w:p w14:paraId="4339F982"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RAG</w:t>
            </w:r>
          </w:p>
        </w:tc>
      </w:tr>
      <w:tr w:rsidR="000F583C" w:rsidRPr="004E3913" w14:paraId="00D94B52"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1EC2DFFB"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Age</w:t>
            </w:r>
          </w:p>
        </w:tc>
        <w:tc>
          <w:tcPr>
            <w:tcW w:w="239" w:type="pct"/>
            <w:tcBorders>
              <w:top w:val="nil"/>
              <w:left w:val="nil"/>
              <w:bottom w:val="single" w:sz="4" w:space="0" w:color="auto"/>
              <w:right w:val="single" w:sz="4" w:space="0" w:color="auto"/>
            </w:tcBorders>
            <w:shd w:val="clear" w:color="auto" w:fill="auto"/>
            <w:vAlign w:val="center"/>
            <w:hideMark/>
          </w:tcPr>
          <w:p w14:paraId="3517575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val="restart"/>
            <w:tcBorders>
              <w:top w:val="nil"/>
              <w:left w:val="single" w:sz="4" w:space="0" w:color="auto"/>
              <w:bottom w:val="single" w:sz="4" w:space="0" w:color="auto"/>
              <w:right w:val="single" w:sz="4" w:space="0" w:color="auto"/>
            </w:tcBorders>
            <w:shd w:val="clear" w:color="auto" w:fill="auto"/>
            <w:vAlign w:val="center"/>
            <w:hideMark/>
          </w:tcPr>
          <w:p w14:paraId="5B7E25B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xml:space="preserve">  </w:t>
            </w:r>
          </w:p>
        </w:tc>
        <w:tc>
          <w:tcPr>
            <w:tcW w:w="384" w:type="pct"/>
            <w:vMerge w:val="restart"/>
            <w:tcBorders>
              <w:top w:val="nil"/>
              <w:left w:val="single" w:sz="4" w:space="0" w:color="auto"/>
              <w:bottom w:val="single" w:sz="4" w:space="0" w:color="auto"/>
              <w:right w:val="single" w:sz="4" w:space="0" w:color="auto"/>
            </w:tcBorders>
            <w:shd w:val="clear" w:color="auto" w:fill="auto"/>
            <w:vAlign w:val="center"/>
            <w:hideMark/>
          </w:tcPr>
          <w:p w14:paraId="117A4636"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383" w:type="pct"/>
            <w:vMerge w:val="restart"/>
            <w:tcBorders>
              <w:top w:val="nil"/>
              <w:left w:val="single" w:sz="4" w:space="0" w:color="auto"/>
              <w:bottom w:val="single" w:sz="4" w:space="0" w:color="auto"/>
              <w:right w:val="single" w:sz="4" w:space="0" w:color="auto"/>
            </w:tcBorders>
            <w:shd w:val="clear" w:color="auto" w:fill="auto"/>
            <w:vAlign w:val="center"/>
            <w:hideMark/>
          </w:tcPr>
          <w:p w14:paraId="1AE43FD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val="restart"/>
            <w:tcBorders>
              <w:top w:val="nil"/>
              <w:left w:val="single" w:sz="4" w:space="0" w:color="auto"/>
              <w:bottom w:val="single" w:sz="4" w:space="0" w:color="auto"/>
              <w:right w:val="single" w:sz="4" w:space="0" w:color="auto"/>
            </w:tcBorders>
            <w:shd w:val="clear" w:color="auto" w:fill="auto"/>
            <w:vAlign w:val="center"/>
            <w:hideMark/>
          </w:tcPr>
          <w:p w14:paraId="4171D3C0"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342" w:type="pct"/>
            <w:vMerge w:val="restart"/>
            <w:tcBorders>
              <w:top w:val="nil"/>
              <w:left w:val="single" w:sz="4" w:space="0" w:color="auto"/>
              <w:bottom w:val="single" w:sz="4" w:space="0" w:color="000000"/>
              <w:right w:val="single" w:sz="4" w:space="0" w:color="auto"/>
            </w:tcBorders>
            <w:shd w:val="clear" w:color="auto" w:fill="auto"/>
            <w:noWrap/>
            <w:hideMark/>
          </w:tcPr>
          <w:p w14:paraId="46D552E1" w14:textId="77777777" w:rsidR="000F583C" w:rsidRPr="004E3913" w:rsidRDefault="000F583C" w:rsidP="0077422E">
            <w:pPr>
              <w:spacing w:after="0" w:line="240" w:lineRule="auto"/>
              <w:jc w:val="center"/>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r>
      <w:tr w:rsidR="000F583C" w:rsidRPr="004E3913" w14:paraId="6458FC45"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2B2B4A81"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Disability</w:t>
            </w:r>
          </w:p>
        </w:tc>
        <w:tc>
          <w:tcPr>
            <w:tcW w:w="239" w:type="pct"/>
            <w:tcBorders>
              <w:top w:val="nil"/>
              <w:left w:val="nil"/>
              <w:bottom w:val="single" w:sz="4" w:space="0" w:color="auto"/>
              <w:right w:val="single" w:sz="4" w:space="0" w:color="auto"/>
            </w:tcBorders>
            <w:shd w:val="clear" w:color="auto" w:fill="auto"/>
            <w:vAlign w:val="center"/>
            <w:hideMark/>
          </w:tcPr>
          <w:p w14:paraId="36D5F5C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4943B4F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45834BA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58F9A47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7C27A44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17D5137A"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E278DC4" w14:textId="77777777" w:rsidTr="0077422E">
        <w:trPr>
          <w:trHeight w:val="237"/>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4D2D1CF"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Gender reassignment </w:t>
            </w:r>
          </w:p>
        </w:tc>
        <w:tc>
          <w:tcPr>
            <w:tcW w:w="239" w:type="pct"/>
            <w:tcBorders>
              <w:top w:val="nil"/>
              <w:left w:val="nil"/>
              <w:bottom w:val="single" w:sz="4" w:space="0" w:color="auto"/>
              <w:right w:val="single" w:sz="4" w:space="0" w:color="auto"/>
            </w:tcBorders>
            <w:shd w:val="clear" w:color="auto" w:fill="auto"/>
            <w:vAlign w:val="center"/>
            <w:hideMark/>
          </w:tcPr>
          <w:p w14:paraId="66C7DDD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1C978E8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7D4394B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24AC980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0C5222D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460F25BD"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7B80F10" w14:textId="77777777" w:rsidTr="0077422E">
        <w:trPr>
          <w:trHeight w:val="242"/>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5E766454"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Marriage and civil partnership</w:t>
            </w:r>
          </w:p>
        </w:tc>
        <w:tc>
          <w:tcPr>
            <w:tcW w:w="239" w:type="pct"/>
            <w:tcBorders>
              <w:top w:val="nil"/>
              <w:left w:val="nil"/>
              <w:bottom w:val="single" w:sz="4" w:space="0" w:color="auto"/>
              <w:right w:val="single" w:sz="4" w:space="0" w:color="auto"/>
            </w:tcBorders>
            <w:shd w:val="clear" w:color="auto" w:fill="auto"/>
            <w:vAlign w:val="center"/>
            <w:hideMark/>
          </w:tcPr>
          <w:p w14:paraId="7EF3D955"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6BE58484"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5F19B8DB"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78D5A1F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36B37CF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1ECDC981"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0A4357D"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B26B14D"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Race</w:t>
            </w:r>
          </w:p>
        </w:tc>
        <w:tc>
          <w:tcPr>
            <w:tcW w:w="239" w:type="pct"/>
            <w:tcBorders>
              <w:top w:val="nil"/>
              <w:left w:val="nil"/>
              <w:bottom w:val="single" w:sz="4" w:space="0" w:color="auto"/>
              <w:right w:val="single" w:sz="4" w:space="0" w:color="auto"/>
            </w:tcBorders>
            <w:shd w:val="clear" w:color="auto" w:fill="auto"/>
            <w:vAlign w:val="center"/>
            <w:hideMark/>
          </w:tcPr>
          <w:p w14:paraId="266CC4A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35C1AAF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61C88D3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65DE356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18B3494C"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310FA7C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6CCD35A8" w14:textId="77777777" w:rsidTr="0077422E">
        <w:trPr>
          <w:trHeight w:val="236"/>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76A4DF16"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Religion or belief</w:t>
            </w:r>
          </w:p>
        </w:tc>
        <w:tc>
          <w:tcPr>
            <w:tcW w:w="239" w:type="pct"/>
            <w:tcBorders>
              <w:top w:val="nil"/>
              <w:left w:val="nil"/>
              <w:bottom w:val="single" w:sz="4" w:space="0" w:color="auto"/>
              <w:right w:val="single" w:sz="4" w:space="0" w:color="auto"/>
            </w:tcBorders>
            <w:shd w:val="clear" w:color="auto" w:fill="auto"/>
            <w:vAlign w:val="center"/>
            <w:hideMark/>
          </w:tcPr>
          <w:p w14:paraId="2E0F57AA"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1DA2D439"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0AB462C8"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453E3E7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7FF02536"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3AD086B9"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1A2FDC03"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17904EB1"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w:t>
            </w:r>
          </w:p>
        </w:tc>
        <w:tc>
          <w:tcPr>
            <w:tcW w:w="239" w:type="pct"/>
            <w:tcBorders>
              <w:top w:val="nil"/>
              <w:left w:val="nil"/>
              <w:bottom w:val="single" w:sz="4" w:space="0" w:color="auto"/>
              <w:right w:val="single" w:sz="4" w:space="0" w:color="auto"/>
            </w:tcBorders>
            <w:shd w:val="clear" w:color="auto" w:fill="auto"/>
            <w:vAlign w:val="center"/>
            <w:hideMark/>
          </w:tcPr>
          <w:p w14:paraId="16279C1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089B01C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3D9F313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1F2EE3B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64E3B9A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0F5710E5"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46D472E4" w14:textId="77777777" w:rsidTr="0077422E">
        <w:trPr>
          <w:trHeight w:val="230"/>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3918291F"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Sexual Orientation</w:t>
            </w:r>
          </w:p>
        </w:tc>
        <w:tc>
          <w:tcPr>
            <w:tcW w:w="239" w:type="pct"/>
            <w:tcBorders>
              <w:top w:val="nil"/>
              <w:left w:val="nil"/>
              <w:bottom w:val="single" w:sz="4" w:space="0" w:color="auto"/>
              <w:right w:val="single" w:sz="4" w:space="0" w:color="auto"/>
            </w:tcBorders>
            <w:shd w:val="clear" w:color="auto" w:fill="auto"/>
            <w:vAlign w:val="center"/>
            <w:hideMark/>
          </w:tcPr>
          <w:p w14:paraId="6EEE4F6B"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4769AED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3C642D9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6A36C7E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529F1FD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3D96374E"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547C8713" w14:textId="77777777" w:rsidTr="0077422E">
        <w:trPr>
          <w:trHeight w:val="219"/>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5F488093"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 xml:space="preserve">Pregnancy maternity </w:t>
            </w:r>
          </w:p>
        </w:tc>
        <w:tc>
          <w:tcPr>
            <w:tcW w:w="239" w:type="pct"/>
            <w:tcBorders>
              <w:top w:val="nil"/>
              <w:left w:val="nil"/>
              <w:bottom w:val="single" w:sz="4" w:space="0" w:color="auto"/>
              <w:right w:val="single" w:sz="4" w:space="0" w:color="auto"/>
            </w:tcBorders>
            <w:shd w:val="clear" w:color="auto" w:fill="auto"/>
            <w:vAlign w:val="center"/>
            <w:hideMark/>
          </w:tcPr>
          <w:p w14:paraId="7B7968E1"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7BB98C00"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183CDD67"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72068691"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7F6553D2"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6D4D95E6" w14:textId="77777777" w:rsidR="000F583C" w:rsidRPr="004E3913" w:rsidRDefault="000F583C" w:rsidP="0077422E">
            <w:pPr>
              <w:spacing w:after="0" w:line="240" w:lineRule="auto"/>
              <w:rPr>
                <w:rFonts w:ascii="Calibri" w:eastAsia="Times New Roman" w:hAnsi="Calibri" w:cs="Calibri"/>
                <w:color w:val="000000"/>
                <w:lang w:eastAsia="en-GB"/>
              </w:rPr>
            </w:pPr>
          </w:p>
        </w:tc>
      </w:tr>
      <w:tr w:rsidR="000F583C" w:rsidRPr="004E3913" w14:paraId="202E1AE3" w14:textId="77777777" w:rsidTr="0077422E">
        <w:trPr>
          <w:trHeight w:val="288"/>
        </w:trPr>
        <w:tc>
          <w:tcPr>
            <w:tcW w:w="1762" w:type="pct"/>
            <w:tcBorders>
              <w:top w:val="nil"/>
              <w:left w:val="single" w:sz="4" w:space="0" w:color="auto"/>
              <w:bottom w:val="single" w:sz="4" w:space="0" w:color="auto"/>
              <w:right w:val="single" w:sz="4" w:space="0" w:color="auto"/>
            </w:tcBorders>
            <w:shd w:val="clear" w:color="auto" w:fill="auto"/>
            <w:vAlign w:val="center"/>
            <w:hideMark/>
          </w:tcPr>
          <w:p w14:paraId="4856BABE" w14:textId="77777777" w:rsidR="000F583C" w:rsidRPr="004E3913" w:rsidRDefault="000F583C" w:rsidP="0077422E">
            <w:pPr>
              <w:spacing w:after="0" w:line="240" w:lineRule="auto"/>
              <w:rPr>
                <w:rFonts w:ascii="Calibri" w:eastAsia="Times New Roman" w:hAnsi="Calibri" w:cs="Calibri"/>
                <w:b/>
                <w:bCs/>
                <w:color w:val="000000"/>
                <w:lang w:eastAsia="en-GB"/>
              </w:rPr>
            </w:pPr>
            <w:r w:rsidRPr="004E3913">
              <w:rPr>
                <w:rFonts w:ascii="Calibri" w:eastAsia="Times New Roman" w:hAnsi="Calibri" w:cs="Calibri"/>
                <w:b/>
                <w:bCs/>
                <w:color w:val="000000"/>
                <w:lang w:eastAsia="en-GB"/>
              </w:rPr>
              <w:t>Carers</w:t>
            </w:r>
          </w:p>
        </w:tc>
        <w:tc>
          <w:tcPr>
            <w:tcW w:w="239" w:type="pct"/>
            <w:tcBorders>
              <w:top w:val="nil"/>
              <w:left w:val="nil"/>
              <w:bottom w:val="single" w:sz="4" w:space="0" w:color="auto"/>
              <w:right w:val="single" w:sz="4" w:space="0" w:color="auto"/>
            </w:tcBorders>
            <w:shd w:val="clear" w:color="auto" w:fill="auto"/>
            <w:vAlign w:val="center"/>
            <w:hideMark/>
          </w:tcPr>
          <w:p w14:paraId="4246F8DE" w14:textId="77777777" w:rsidR="000F583C" w:rsidRPr="004E3913" w:rsidRDefault="000F583C" w:rsidP="0077422E">
            <w:pPr>
              <w:spacing w:after="0" w:line="240" w:lineRule="auto"/>
              <w:rPr>
                <w:rFonts w:ascii="Calibri" w:eastAsia="Times New Roman" w:hAnsi="Calibri" w:cs="Calibri"/>
                <w:color w:val="000000"/>
                <w:lang w:eastAsia="en-GB"/>
              </w:rPr>
            </w:pPr>
            <w:r w:rsidRPr="004E3913">
              <w:rPr>
                <w:rFonts w:ascii="Calibri" w:eastAsia="Times New Roman" w:hAnsi="Calibri" w:cs="Calibri"/>
                <w:color w:val="000000"/>
                <w:lang w:eastAsia="en-GB"/>
              </w:rPr>
              <w:t> </w:t>
            </w:r>
          </w:p>
        </w:tc>
        <w:tc>
          <w:tcPr>
            <w:tcW w:w="1390" w:type="pct"/>
            <w:vMerge/>
            <w:tcBorders>
              <w:top w:val="nil"/>
              <w:left w:val="single" w:sz="4" w:space="0" w:color="auto"/>
              <w:bottom w:val="single" w:sz="4" w:space="0" w:color="auto"/>
              <w:right w:val="single" w:sz="4" w:space="0" w:color="auto"/>
            </w:tcBorders>
            <w:vAlign w:val="center"/>
            <w:hideMark/>
          </w:tcPr>
          <w:p w14:paraId="37C6416E"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4" w:type="pct"/>
            <w:vMerge/>
            <w:tcBorders>
              <w:top w:val="nil"/>
              <w:left w:val="single" w:sz="4" w:space="0" w:color="auto"/>
              <w:bottom w:val="single" w:sz="4" w:space="0" w:color="auto"/>
              <w:right w:val="single" w:sz="4" w:space="0" w:color="auto"/>
            </w:tcBorders>
            <w:vAlign w:val="center"/>
            <w:hideMark/>
          </w:tcPr>
          <w:p w14:paraId="4BC8D833"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83" w:type="pct"/>
            <w:vMerge/>
            <w:tcBorders>
              <w:top w:val="nil"/>
              <w:left w:val="single" w:sz="4" w:space="0" w:color="auto"/>
              <w:bottom w:val="single" w:sz="4" w:space="0" w:color="auto"/>
              <w:right w:val="single" w:sz="4" w:space="0" w:color="auto"/>
            </w:tcBorders>
            <w:vAlign w:val="center"/>
            <w:hideMark/>
          </w:tcPr>
          <w:p w14:paraId="731B020D"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499" w:type="pct"/>
            <w:vMerge/>
            <w:tcBorders>
              <w:top w:val="nil"/>
              <w:left w:val="single" w:sz="4" w:space="0" w:color="auto"/>
              <w:bottom w:val="single" w:sz="4" w:space="0" w:color="auto"/>
              <w:right w:val="single" w:sz="4" w:space="0" w:color="auto"/>
            </w:tcBorders>
            <w:vAlign w:val="center"/>
            <w:hideMark/>
          </w:tcPr>
          <w:p w14:paraId="6E2AB1A5" w14:textId="77777777" w:rsidR="000F583C" w:rsidRPr="004E3913" w:rsidRDefault="000F583C" w:rsidP="0077422E">
            <w:pPr>
              <w:spacing w:after="0" w:line="240" w:lineRule="auto"/>
              <w:rPr>
                <w:rFonts w:ascii="Calibri" w:eastAsia="Times New Roman" w:hAnsi="Calibri" w:cs="Calibri"/>
                <w:color w:val="000000"/>
                <w:lang w:eastAsia="en-GB"/>
              </w:rPr>
            </w:pPr>
          </w:p>
        </w:tc>
        <w:tc>
          <w:tcPr>
            <w:tcW w:w="342" w:type="pct"/>
            <w:vMerge/>
            <w:tcBorders>
              <w:top w:val="nil"/>
              <w:left w:val="single" w:sz="4" w:space="0" w:color="auto"/>
              <w:bottom w:val="single" w:sz="4" w:space="0" w:color="000000"/>
              <w:right w:val="single" w:sz="4" w:space="0" w:color="auto"/>
            </w:tcBorders>
            <w:shd w:val="clear" w:color="auto" w:fill="auto"/>
            <w:vAlign w:val="center"/>
            <w:hideMark/>
          </w:tcPr>
          <w:p w14:paraId="76EDE9C5" w14:textId="77777777" w:rsidR="000F583C" w:rsidRPr="004E3913" w:rsidRDefault="000F583C" w:rsidP="0077422E">
            <w:pPr>
              <w:spacing w:after="0" w:line="240" w:lineRule="auto"/>
              <w:rPr>
                <w:rFonts w:ascii="Calibri" w:eastAsia="Times New Roman" w:hAnsi="Calibri" w:cs="Calibri"/>
                <w:color w:val="000000"/>
                <w:lang w:eastAsia="en-GB"/>
              </w:rPr>
            </w:pPr>
          </w:p>
        </w:tc>
      </w:tr>
    </w:tbl>
    <w:p w14:paraId="23CA34BB" w14:textId="77777777" w:rsidR="000F583C" w:rsidRPr="004E3913" w:rsidRDefault="000F583C" w:rsidP="000F583C">
      <w:pPr>
        <w:spacing w:after="0" w:line="216" w:lineRule="auto"/>
        <w:contextualSpacing/>
        <w:rPr>
          <w:rFonts w:ascii="Arial" w:eastAsia="Times New Roman" w:hAnsi="Arial" w:cs="Arial"/>
          <w:lang w:eastAsia="en-GB"/>
        </w:rPr>
      </w:pPr>
    </w:p>
    <w:p w14:paraId="1F55C19A" w14:textId="77777777" w:rsidR="000F583C" w:rsidRPr="004E3913" w:rsidRDefault="000F583C" w:rsidP="000F583C">
      <w:pPr>
        <w:spacing w:after="0" w:line="240" w:lineRule="auto"/>
        <w:rPr>
          <w:rFonts w:ascii="Arial" w:eastAsia="Times New Roman" w:hAnsi="Arial" w:cs="Arial"/>
          <w:b/>
          <w:sz w:val="28"/>
          <w:szCs w:val="28"/>
          <w:lang w:eastAsia="en-GB"/>
        </w:rPr>
      </w:pPr>
    </w:p>
    <w:p w14:paraId="37F0F85A" w14:textId="77777777" w:rsidR="000F583C" w:rsidRPr="004E3913" w:rsidRDefault="000F583C" w:rsidP="000F583C">
      <w:pPr>
        <w:spacing w:after="0" w:line="240" w:lineRule="auto"/>
        <w:rPr>
          <w:rFonts w:ascii="Arial" w:eastAsia="Times New Roman" w:hAnsi="Arial" w:cs="Arial"/>
          <w:b/>
          <w:sz w:val="28"/>
          <w:szCs w:val="28"/>
          <w:lang w:eastAsia="en-GB"/>
        </w:rPr>
      </w:pPr>
      <w:r w:rsidRPr="004E3913">
        <w:rPr>
          <w:rFonts w:ascii="Arial" w:eastAsia="Times New Roman" w:hAnsi="Arial" w:cs="Arial"/>
          <w:b/>
          <w:sz w:val="28"/>
          <w:szCs w:val="28"/>
          <w:lang w:eastAsia="en-GB"/>
        </w:rPr>
        <w:t xml:space="preserve">Involvement &amp; insight: </w:t>
      </w:r>
    </w:p>
    <w:p w14:paraId="32747282" w14:textId="77777777" w:rsidR="000F583C" w:rsidRPr="004E3913" w:rsidRDefault="000F583C" w:rsidP="00BF6CF1">
      <w:pPr>
        <w:numPr>
          <w:ilvl w:val="0"/>
          <w:numId w:val="32"/>
        </w:numPr>
        <w:spacing w:after="0" w:line="240" w:lineRule="auto"/>
        <w:rPr>
          <w:rFonts w:ascii="Arial" w:eastAsia="Times New Roman" w:hAnsi="Arial" w:cs="Arial"/>
          <w:bCs/>
          <w:sz w:val="24"/>
          <w:szCs w:val="24"/>
          <w:lang w:eastAsia="en-GB"/>
        </w:rPr>
      </w:pPr>
      <w:r w:rsidRPr="004E3913">
        <w:rPr>
          <w:rFonts w:ascii="Arial" w:eastAsia="Times New Roman" w:hAnsi="Arial" w:cs="Arial"/>
          <w:bCs/>
          <w:sz w:val="24"/>
          <w:szCs w:val="24"/>
          <w:lang w:eastAsia="en-GB"/>
        </w:rPr>
        <w:t>Have you reviewed existing insight i.e. patient experience, complaints, previous surveys to support EIA completion?</w:t>
      </w:r>
    </w:p>
    <w:p w14:paraId="3859A897" w14:textId="77777777" w:rsidR="000F583C" w:rsidRPr="004E3913" w:rsidRDefault="000F583C" w:rsidP="00BF6CF1">
      <w:pPr>
        <w:numPr>
          <w:ilvl w:val="0"/>
          <w:numId w:val="32"/>
        </w:numPr>
        <w:spacing w:after="0" w:line="240" w:lineRule="auto"/>
        <w:rPr>
          <w:rFonts w:ascii="Arial" w:eastAsia="Times New Roman" w:hAnsi="Arial" w:cs="Arial"/>
          <w:bCs/>
          <w:sz w:val="24"/>
          <w:szCs w:val="24"/>
          <w:lang w:eastAsia="en-GB"/>
        </w:rPr>
      </w:pPr>
      <w:r w:rsidRPr="004E3913">
        <w:rPr>
          <w:rFonts w:ascii="Arial" w:eastAsia="Times New Roman" w:hAnsi="Arial" w:cs="Arial"/>
          <w:bCs/>
          <w:sz w:val="24"/>
          <w:szCs w:val="24"/>
          <w:lang w:eastAsia="en-GB"/>
        </w:rPr>
        <w:t xml:space="preserve">Have you gathered the views of people to support EIA completion? </w:t>
      </w:r>
    </w:p>
    <w:p w14:paraId="62A567A5" w14:textId="77777777" w:rsidR="000F583C" w:rsidRPr="004E3913" w:rsidRDefault="000F583C" w:rsidP="000F583C">
      <w:pPr>
        <w:spacing w:after="0" w:line="240" w:lineRule="auto"/>
        <w:rPr>
          <w:rFonts w:ascii="Arial" w:eastAsia="Times New Roman" w:hAnsi="Arial" w:cs="Arial"/>
          <w:bCs/>
          <w:sz w:val="24"/>
          <w:szCs w:val="24"/>
          <w:lang w:eastAsia="en-GB"/>
        </w:rPr>
      </w:pPr>
    </w:p>
    <w:p w14:paraId="7E860705" w14:textId="77777777" w:rsidR="000F583C" w:rsidRPr="004E3913" w:rsidRDefault="000F583C" w:rsidP="000F583C">
      <w:pPr>
        <w:spacing w:after="0" w:line="240" w:lineRule="auto"/>
        <w:rPr>
          <w:rFonts w:ascii="Arial" w:eastAsia="Times New Roman" w:hAnsi="Arial" w:cs="Arial"/>
          <w:bCs/>
          <w:sz w:val="24"/>
          <w:szCs w:val="24"/>
          <w:lang w:eastAsia="en-GB"/>
        </w:rPr>
      </w:pPr>
      <w:r w:rsidRPr="004E3913">
        <w:rPr>
          <w:rFonts w:ascii="Arial" w:eastAsia="Times New Roman" w:hAnsi="Arial" w:cs="Arial"/>
          <w:bCs/>
          <w:sz w:val="24"/>
          <w:szCs w:val="24"/>
          <w:lang w:eastAsia="en-GB"/>
        </w:rPr>
        <w:t>If yes, please add any reports or evidence in the box below</w:t>
      </w:r>
    </w:p>
    <w:bookmarkEnd w:id="22"/>
    <w:p w14:paraId="76C84219" w14:textId="77777777" w:rsidR="000F583C" w:rsidRPr="004E3913" w:rsidRDefault="000F583C" w:rsidP="000F583C">
      <w:pPr>
        <w:spacing w:after="0" w:line="240" w:lineRule="auto"/>
        <w:rPr>
          <w:rFonts w:ascii="Arial" w:eastAsia="Times New Roman" w:hAnsi="Arial" w:cs="Arial"/>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0F583C" w:rsidRPr="004E3913" w14:paraId="2B5B3284" w14:textId="77777777" w:rsidTr="0077422E">
        <w:tc>
          <w:tcPr>
            <w:tcW w:w="14560" w:type="dxa"/>
            <w:tcBorders>
              <w:top w:val="single" w:sz="4" w:space="0" w:color="auto"/>
              <w:left w:val="single" w:sz="4" w:space="0" w:color="auto"/>
              <w:bottom w:val="single" w:sz="4" w:space="0" w:color="auto"/>
              <w:right w:val="single" w:sz="4" w:space="0" w:color="auto"/>
            </w:tcBorders>
            <w:shd w:val="clear" w:color="auto" w:fill="auto"/>
          </w:tcPr>
          <w:p w14:paraId="7B9CBFE0" w14:textId="77777777" w:rsidR="000F583C" w:rsidRPr="004E3913" w:rsidRDefault="000F583C" w:rsidP="0077422E">
            <w:pPr>
              <w:spacing w:after="0" w:line="240" w:lineRule="auto"/>
              <w:rPr>
                <w:rFonts w:ascii="Arial" w:eastAsia="Times New Roman" w:hAnsi="Arial" w:cs="Arial"/>
                <w:sz w:val="24"/>
                <w:szCs w:val="24"/>
                <w:lang w:eastAsia="en-GB"/>
              </w:rPr>
            </w:pPr>
          </w:p>
          <w:p w14:paraId="4779EBE3" w14:textId="77777777" w:rsidR="000F583C" w:rsidRPr="004E3913" w:rsidRDefault="000F583C" w:rsidP="008A4F9A">
            <w:pPr>
              <w:spacing w:after="0" w:line="240" w:lineRule="auto"/>
              <w:rPr>
                <w:rFonts w:ascii="Arial" w:eastAsia="Times New Roman" w:hAnsi="Arial" w:cs="Arial"/>
                <w:sz w:val="24"/>
                <w:szCs w:val="24"/>
                <w:lang w:eastAsia="en-GB"/>
              </w:rPr>
            </w:pPr>
            <w:r w:rsidRPr="004E3913">
              <w:rPr>
                <w:rFonts w:ascii="Arial" w:eastAsia="Times New Roman" w:hAnsi="Arial" w:cs="Arial"/>
                <w:sz w:val="24"/>
                <w:szCs w:val="24"/>
                <w:lang w:eastAsia="en-GB"/>
              </w:rPr>
              <w:t xml:space="preserve">The Customer Services team captures data on most protected characteristics to support the development of Trust services for people. This information has been utilised to complete this EIA, however, as outlined in the actions section there is further work to do on this captured information and to understand what impact this policy and the customer services process has on people with protected characteristics.  </w:t>
            </w:r>
          </w:p>
        </w:tc>
      </w:tr>
      <w:bookmarkEnd w:id="23"/>
    </w:tbl>
    <w:p w14:paraId="64ADBDA1" w14:textId="77777777" w:rsidR="000F583C" w:rsidRPr="00EC445A" w:rsidRDefault="000F583C" w:rsidP="000F583C">
      <w:pPr>
        <w:spacing w:after="0" w:line="276" w:lineRule="auto"/>
        <w:rPr>
          <w:rFonts w:ascii="Arial" w:eastAsia="Calibri" w:hAnsi="Arial" w:cs="Arial"/>
          <w:lang w:eastAsia="en-GB"/>
        </w:rPr>
      </w:pPr>
    </w:p>
    <w:p w14:paraId="7850B4DB" w14:textId="77777777" w:rsidR="008A4F9A" w:rsidRDefault="008A4F9A" w:rsidP="000F583C">
      <w:pPr>
        <w:spacing w:after="0" w:line="276" w:lineRule="auto"/>
        <w:rPr>
          <w:rFonts w:ascii="Arial" w:eastAsia="Calibri" w:hAnsi="Arial" w:cs="Arial"/>
          <w:lang w:eastAsia="en-GB"/>
        </w:rPr>
        <w:sectPr w:rsidR="008A4F9A" w:rsidSect="002C4581">
          <w:footerReference w:type="default" r:id="rId57"/>
          <w:headerReference w:type="first" r:id="rId58"/>
          <w:footerReference w:type="first" r:id="rId59"/>
          <w:pgSz w:w="16838" w:h="11906" w:orient="landscape" w:code="9"/>
          <w:pgMar w:top="1440" w:right="1440" w:bottom="1440" w:left="1440" w:header="709" w:footer="709" w:gutter="0"/>
          <w:cols w:space="708"/>
          <w:titlePg/>
          <w:docGrid w:linePitch="360"/>
        </w:sectPr>
      </w:pPr>
    </w:p>
    <w:p w14:paraId="4B3740ED" w14:textId="77777777" w:rsidR="000F583C" w:rsidRPr="00EC445A" w:rsidRDefault="000F583C" w:rsidP="000F583C">
      <w:pPr>
        <w:spacing w:after="0" w:line="276" w:lineRule="auto"/>
        <w:rPr>
          <w:rFonts w:ascii="Arial" w:eastAsia="Calibri" w:hAnsi="Arial" w:cs="Arial"/>
          <w:lang w:eastAsia="en-GB"/>
        </w:r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0F583C" w:rsidRPr="001023A3" w14:paraId="7C8601E0" w14:textId="77777777" w:rsidTr="0077422E">
        <w:trPr>
          <w:jc w:val="center"/>
        </w:trPr>
        <w:tc>
          <w:tcPr>
            <w:tcW w:w="9747" w:type="dxa"/>
            <w:tcBorders>
              <w:top w:val="single" w:sz="4" w:space="0" w:color="auto"/>
              <w:left w:val="single" w:sz="4" w:space="0" w:color="auto"/>
              <w:bottom w:val="single" w:sz="4" w:space="0" w:color="auto"/>
              <w:right w:val="single" w:sz="4" w:space="0" w:color="auto"/>
            </w:tcBorders>
          </w:tcPr>
          <w:p w14:paraId="21C2983F" w14:textId="77777777" w:rsidR="000F583C" w:rsidRPr="001023A3" w:rsidRDefault="000F583C" w:rsidP="00BF6CF1">
            <w:pPr>
              <w:numPr>
                <w:ilvl w:val="0"/>
                <w:numId w:val="33"/>
              </w:numPr>
              <w:spacing w:after="0" w:line="240" w:lineRule="auto"/>
              <w:rPr>
                <w:rFonts w:ascii="Arial" w:eastAsia="Times New Roman" w:hAnsi="Arial" w:cs="Arial"/>
                <w:b/>
                <w:sz w:val="24"/>
                <w:szCs w:val="24"/>
                <w:lang w:eastAsia="en-GB"/>
              </w:rPr>
            </w:pPr>
            <w:r w:rsidRPr="001023A3">
              <w:rPr>
                <w:rFonts w:ascii="Arial" w:eastAsia="Times New Roman" w:hAnsi="Arial" w:cs="Arial"/>
                <w:b/>
                <w:sz w:val="24"/>
                <w:szCs w:val="24"/>
                <w:lang w:eastAsia="en-GB"/>
              </w:rPr>
              <w:t>Methods of Monitoring progress on Actions</w:t>
            </w:r>
          </w:p>
          <w:p w14:paraId="41575BB0" w14:textId="77777777" w:rsidR="000F583C" w:rsidRPr="001023A3" w:rsidRDefault="000F583C" w:rsidP="0077422E">
            <w:pPr>
              <w:spacing w:after="0" w:line="240" w:lineRule="auto"/>
              <w:rPr>
                <w:rFonts w:ascii="Arial" w:eastAsia="Times New Roman" w:hAnsi="Arial" w:cs="Arial"/>
                <w:sz w:val="24"/>
                <w:szCs w:val="24"/>
                <w:lang w:eastAsia="en-GB"/>
              </w:rPr>
            </w:pPr>
          </w:p>
          <w:p w14:paraId="4F654E9F" w14:textId="77777777" w:rsidR="000F583C" w:rsidRPr="001023A3" w:rsidRDefault="000F583C" w:rsidP="008A4F9A">
            <w:pPr>
              <w:spacing w:after="0" w:line="240" w:lineRule="auto"/>
              <w:rPr>
                <w:rFonts w:ascii="Arial" w:eastAsia="Times New Roman" w:hAnsi="Arial" w:cs="Arial"/>
                <w:sz w:val="24"/>
                <w:szCs w:val="24"/>
                <w:lang w:eastAsia="en-GB"/>
              </w:rPr>
            </w:pPr>
            <w:r w:rsidRPr="001023A3">
              <w:rPr>
                <w:rFonts w:ascii="Arial" w:eastAsia="Times New Roman" w:hAnsi="Arial" w:cs="Arial"/>
                <w:sz w:val="24"/>
                <w:szCs w:val="24"/>
                <w:lang w:eastAsia="en-GB"/>
              </w:rPr>
              <w:t>Progress and completion of the actions</w:t>
            </w:r>
            <w:r>
              <w:rPr>
                <w:rFonts w:ascii="Arial" w:eastAsia="Times New Roman" w:hAnsi="Arial" w:cs="Arial"/>
                <w:sz w:val="24"/>
                <w:szCs w:val="24"/>
                <w:lang w:eastAsia="en-GB"/>
              </w:rPr>
              <w:t xml:space="preserve"> will be monitored through the customer services team meetings, through clinical governance group and reported through the Customer Services Annual report where these have also been identified as areas for action over the coming year. </w:t>
            </w:r>
          </w:p>
        </w:tc>
      </w:tr>
    </w:tbl>
    <w:p w14:paraId="3C02DF98" w14:textId="77777777" w:rsidR="000F583C" w:rsidRPr="001023A3" w:rsidRDefault="000F583C" w:rsidP="000F583C">
      <w:pPr>
        <w:spacing w:after="0" w:line="240" w:lineRule="auto"/>
        <w:rPr>
          <w:rFonts w:ascii="Arial" w:eastAsia="Times New Roman" w:hAnsi="Arial" w:cs="Arial"/>
          <w:sz w:val="24"/>
          <w:szCs w:val="24"/>
          <w:lang w:eastAsia="en-GB"/>
        </w:rPr>
      </w:pPr>
    </w:p>
    <w:p w14:paraId="55488F60" w14:textId="77777777" w:rsidR="000F583C" w:rsidRPr="001023A3" w:rsidRDefault="000F583C" w:rsidP="000F583C">
      <w:pPr>
        <w:spacing w:after="0" w:line="240" w:lineRule="auto"/>
        <w:rPr>
          <w:rFonts w:ascii="Arial" w:eastAsia="Times New Roman" w:hAnsi="Arial" w:cs="Arial"/>
          <w:sz w:val="24"/>
          <w:szCs w:val="24"/>
          <w:lang w:eastAsia="en-GB"/>
        </w:rPr>
      </w:pPr>
    </w:p>
    <w:tbl>
      <w:tblPr>
        <w:tblW w:w="974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7"/>
      </w:tblGrid>
      <w:tr w:rsidR="000F583C" w:rsidRPr="001023A3" w14:paraId="0BBE15BB" w14:textId="77777777" w:rsidTr="008A4F9A">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0F583C" w:rsidRPr="001023A3" w14:paraId="153CF843" w14:textId="77777777" w:rsidTr="0077422E">
              <w:trPr>
                <w:jc w:val="center"/>
              </w:trPr>
              <w:tc>
                <w:tcPr>
                  <w:tcW w:w="9747" w:type="dxa"/>
                </w:tcPr>
                <w:p w14:paraId="5BB148D0" w14:textId="77777777" w:rsidR="000F583C" w:rsidRPr="001023A3" w:rsidRDefault="000F583C" w:rsidP="00BF6CF1">
                  <w:pPr>
                    <w:numPr>
                      <w:ilvl w:val="0"/>
                      <w:numId w:val="33"/>
                    </w:numPr>
                    <w:spacing w:after="0" w:line="240" w:lineRule="auto"/>
                    <w:rPr>
                      <w:rFonts w:ascii="Arial" w:eastAsia="Times New Roman" w:hAnsi="Arial" w:cs="Arial"/>
                      <w:b/>
                      <w:sz w:val="24"/>
                      <w:szCs w:val="24"/>
                      <w:lang w:eastAsia="en-GB"/>
                    </w:rPr>
                  </w:pPr>
                  <w:r w:rsidRPr="001023A3">
                    <w:rPr>
                      <w:rFonts w:ascii="Arial" w:eastAsia="Times New Roman" w:hAnsi="Arial" w:cs="Arial"/>
                      <w:b/>
                      <w:sz w:val="24"/>
                      <w:szCs w:val="24"/>
                      <w:lang w:eastAsia="en-GB"/>
                    </w:rPr>
                    <w:t>Publishing the Equality  Impact Assessment</w:t>
                  </w:r>
                </w:p>
                <w:p w14:paraId="3B4345D4" w14:textId="77777777" w:rsidR="000F583C" w:rsidRPr="001023A3" w:rsidRDefault="000F583C" w:rsidP="0077422E">
                  <w:pPr>
                    <w:spacing w:after="0" w:line="240" w:lineRule="auto"/>
                    <w:rPr>
                      <w:rFonts w:ascii="Arial" w:eastAsia="Times New Roman" w:hAnsi="Arial" w:cs="Arial"/>
                      <w:sz w:val="24"/>
                      <w:szCs w:val="24"/>
                      <w:lang w:eastAsia="en-GB"/>
                    </w:rPr>
                  </w:pPr>
                </w:p>
                <w:p w14:paraId="1EDAAFEF" w14:textId="77777777" w:rsidR="000F583C" w:rsidRPr="001023A3" w:rsidRDefault="000F583C" w:rsidP="0077422E">
                  <w:pPr>
                    <w:spacing w:after="0" w:line="240" w:lineRule="auto"/>
                    <w:rPr>
                      <w:rFonts w:ascii="Arial" w:eastAsia="Times New Roman" w:hAnsi="Arial" w:cs="Arial"/>
                      <w:sz w:val="20"/>
                      <w:szCs w:val="20"/>
                      <w:lang w:eastAsia="en-GB"/>
                    </w:rPr>
                  </w:pPr>
                </w:p>
                <w:p w14:paraId="469C161A" w14:textId="77777777" w:rsidR="000F583C" w:rsidRPr="001023A3" w:rsidRDefault="000F583C" w:rsidP="0077422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EIA will be published as part of the customer services policy. The policy is available both internally and publicly on the Trust website. </w:t>
                  </w:r>
                </w:p>
                <w:p w14:paraId="6D08B8B6" w14:textId="77777777" w:rsidR="000F583C" w:rsidRPr="001023A3" w:rsidRDefault="000F583C" w:rsidP="0077422E">
                  <w:pPr>
                    <w:spacing w:after="0" w:line="240" w:lineRule="auto"/>
                    <w:rPr>
                      <w:rFonts w:ascii="Arial" w:eastAsia="Times New Roman" w:hAnsi="Arial" w:cs="Arial"/>
                      <w:sz w:val="24"/>
                      <w:szCs w:val="24"/>
                      <w:lang w:eastAsia="en-GB"/>
                    </w:rPr>
                  </w:pPr>
                </w:p>
                <w:p w14:paraId="02A31316" w14:textId="77777777" w:rsidR="000F583C" w:rsidRPr="003C2ABA" w:rsidRDefault="000F583C" w:rsidP="00BF6CF1">
                  <w:pPr>
                    <w:pStyle w:val="ListParagraph"/>
                    <w:numPr>
                      <w:ilvl w:val="0"/>
                      <w:numId w:val="34"/>
                    </w:numPr>
                    <w:rPr>
                      <w:rStyle w:val="Hyperlink"/>
                      <w:rFonts w:ascii="Arial" w:hAnsi="Arial" w:cs="Arial"/>
                      <w:bCs/>
                      <w:sz w:val="22"/>
                      <w:szCs w:val="22"/>
                      <w:lang w:val="en-AU"/>
                    </w:rPr>
                  </w:pPr>
                  <w:r w:rsidRPr="003C2ABA">
                    <w:rPr>
                      <w:rFonts w:ascii="Arial" w:hAnsi="Arial" w:cs="Arial"/>
                      <w:sz w:val="22"/>
                      <w:szCs w:val="22"/>
                    </w:rPr>
                    <w:t xml:space="preserve">This EIA will be shared with </w:t>
                  </w:r>
                  <w:hyperlink r:id="rId60" w:history="1">
                    <w:r w:rsidRPr="003C2ABA">
                      <w:rPr>
                        <w:rStyle w:val="Hyperlink"/>
                        <w:rFonts w:ascii="Arial" w:hAnsi="Arial" w:cs="Arial"/>
                        <w:sz w:val="22"/>
                        <w:szCs w:val="22"/>
                        <w:lang w:val="en-AU"/>
                      </w:rPr>
                      <w:t>InvolvingPeople@swyt.nhs.uk</w:t>
                    </w:r>
                  </w:hyperlink>
                  <w:r w:rsidRPr="003C2ABA">
                    <w:rPr>
                      <w:rStyle w:val="Hyperlink"/>
                      <w:rFonts w:ascii="Arial" w:hAnsi="Arial" w:cs="Arial"/>
                      <w:bCs/>
                      <w:sz w:val="22"/>
                      <w:szCs w:val="22"/>
                      <w:lang w:val="en-AU"/>
                    </w:rPr>
                    <w:t xml:space="preserve"> who will publish as they see fit.</w:t>
                  </w:r>
                </w:p>
                <w:p w14:paraId="451FD4EF" w14:textId="77777777" w:rsidR="000F583C" w:rsidRPr="003C2ABA" w:rsidRDefault="000F583C" w:rsidP="00BF6CF1">
                  <w:pPr>
                    <w:pStyle w:val="ListParagraph"/>
                    <w:numPr>
                      <w:ilvl w:val="0"/>
                      <w:numId w:val="34"/>
                    </w:numPr>
                    <w:rPr>
                      <w:rFonts w:ascii="Arial" w:hAnsi="Arial" w:cs="Arial"/>
                      <w:bCs/>
                      <w:sz w:val="22"/>
                      <w:szCs w:val="22"/>
                      <w:lang w:val="en-AU"/>
                    </w:rPr>
                  </w:pPr>
                  <w:r w:rsidRPr="003C2ABA">
                    <w:rPr>
                      <w:rStyle w:val="Hyperlink"/>
                      <w:rFonts w:ascii="Arial" w:hAnsi="Arial" w:cs="Arial"/>
                      <w:sz w:val="22"/>
                      <w:szCs w:val="22"/>
                    </w:rPr>
                    <w:t xml:space="preserve">This EIA will be saved within the shared drive of for the team to have access to. </w:t>
                  </w:r>
                </w:p>
                <w:p w14:paraId="7138B987" w14:textId="77777777" w:rsidR="000F583C" w:rsidRDefault="000F583C" w:rsidP="00BF6CF1">
                  <w:pPr>
                    <w:pStyle w:val="ListParagraph"/>
                    <w:numPr>
                      <w:ilvl w:val="0"/>
                      <w:numId w:val="34"/>
                    </w:numPr>
                    <w:rPr>
                      <w:rFonts w:ascii="Arial" w:hAnsi="Arial" w:cs="Arial"/>
                      <w:sz w:val="22"/>
                      <w:szCs w:val="22"/>
                    </w:rPr>
                  </w:pPr>
                  <w:r w:rsidRPr="003C2ABA">
                    <w:rPr>
                      <w:rFonts w:ascii="Arial" w:hAnsi="Arial" w:cs="Arial"/>
                      <w:sz w:val="22"/>
                      <w:szCs w:val="22"/>
                    </w:rPr>
                    <w:t>This EIA will be saved within the Team Managers folder for others to have access to.</w:t>
                  </w:r>
                </w:p>
                <w:p w14:paraId="283265AF" w14:textId="77777777" w:rsidR="000F583C" w:rsidRDefault="000F583C" w:rsidP="0077422E">
                  <w:pPr>
                    <w:pStyle w:val="ListParagraph"/>
                    <w:rPr>
                      <w:rFonts w:ascii="Arial" w:hAnsi="Arial" w:cs="Arial"/>
                      <w:sz w:val="22"/>
                      <w:szCs w:val="22"/>
                    </w:rPr>
                  </w:pPr>
                </w:p>
                <w:p w14:paraId="3073A4F2" w14:textId="77777777" w:rsidR="000F583C" w:rsidRPr="000E4240" w:rsidRDefault="000F583C" w:rsidP="0077422E">
                  <w:pPr>
                    <w:pStyle w:val="ListParagraph"/>
                    <w:rPr>
                      <w:rFonts w:ascii="Arial" w:hAnsi="Arial" w:cs="Arial"/>
                      <w:sz w:val="22"/>
                      <w:szCs w:val="22"/>
                    </w:rPr>
                  </w:pPr>
                  <w:r>
                    <w:rPr>
                      <w:rFonts w:ascii="Arial" w:hAnsi="Arial" w:cs="Arial"/>
                      <w:sz w:val="22"/>
                      <w:szCs w:val="22"/>
                    </w:rPr>
                    <w:t>The EIA has been graded as</w:t>
                  </w:r>
                  <w:r>
                    <w:rPr>
                      <w:rFonts w:ascii="Arial" w:eastAsia="+mn-ea" w:hAnsi="Arial" w:cs="Arial"/>
                      <w:b/>
                      <w:bCs/>
                      <w:color w:val="ED7D31"/>
                      <w:kern w:val="24"/>
                      <w:sz w:val="22"/>
                      <w:szCs w:val="22"/>
                    </w:rPr>
                    <w:t xml:space="preserve"> </w:t>
                  </w:r>
                  <w:r w:rsidRPr="00341715">
                    <w:rPr>
                      <w:rFonts w:ascii="Arial" w:eastAsia="+mn-ea" w:hAnsi="Arial" w:cs="Arial"/>
                      <w:b/>
                      <w:bCs/>
                      <w:kern w:val="24"/>
                      <w:sz w:val="22"/>
                      <w:szCs w:val="22"/>
                    </w:rPr>
                    <w:t>Developing</w:t>
                  </w:r>
                  <w:r w:rsidRPr="00341715">
                    <w:rPr>
                      <w:rFonts w:ascii="Arial" w:eastAsia="+mn-ea" w:hAnsi="Arial" w:cs="Arial"/>
                      <w:kern w:val="24"/>
                      <w:sz w:val="22"/>
                      <w:szCs w:val="22"/>
                    </w:rPr>
                    <w:t xml:space="preserve"> </w:t>
                  </w:r>
                  <w:r>
                    <w:rPr>
                      <w:rFonts w:ascii="Arial" w:hAnsi="Arial" w:cs="Arial"/>
                      <w:sz w:val="22"/>
                      <w:szCs w:val="22"/>
                    </w:rPr>
                    <w:t>by Aboo Bhana Equality and Involvement Manager</w:t>
                  </w:r>
                </w:p>
                <w:p w14:paraId="5F8B9E7F" w14:textId="77777777" w:rsidR="000F583C" w:rsidRDefault="000F583C" w:rsidP="0077422E">
                  <w:pPr>
                    <w:rPr>
                      <w:rFonts w:ascii="Arial" w:hAnsi="Arial" w:cs="Arial"/>
                    </w:rPr>
                  </w:pPr>
                </w:p>
                <w:p w14:paraId="0A4C4C07" w14:textId="77777777" w:rsidR="000F583C" w:rsidRPr="001023A3" w:rsidRDefault="000F583C" w:rsidP="0077422E">
                  <w:pPr>
                    <w:spacing w:after="0" w:line="240" w:lineRule="auto"/>
                    <w:rPr>
                      <w:rFonts w:ascii="Arial" w:eastAsia="Times New Roman" w:hAnsi="Arial" w:cs="Arial"/>
                      <w:sz w:val="24"/>
                      <w:szCs w:val="24"/>
                      <w:lang w:eastAsia="en-GB"/>
                    </w:rPr>
                  </w:pPr>
                </w:p>
                <w:p w14:paraId="2C0D4C83" w14:textId="77777777" w:rsidR="000F583C" w:rsidRPr="001023A3" w:rsidRDefault="000F583C" w:rsidP="0077422E">
                  <w:pPr>
                    <w:spacing w:after="0" w:line="276" w:lineRule="auto"/>
                    <w:rPr>
                      <w:rFonts w:ascii="Arial" w:eastAsia="Times New Roman" w:hAnsi="Arial" w:cs="Arial"/>
                      <w:sz w:val="24"/>
                      <w:szCs w:val="24"/>
                      <w:lang w:eastAsia="en-GB"/>
                    </w:rPr>
                  </w:pPr>
                </w:p>
              </w:tc>
            </w:tr>
          </w:tbl>
          <w:p w14:paraId="5F0CDE6E" w14:textId="77777777" w:rsidR="000F583C" w:rsidRPr="001023A3" w:rsidRDefault="000F583C" w:rsidP="0077422E">
            <w:pPr>
              <w:spacing w:after="0" w:line="240" w:lineRule="auto"/>
              <w:rPr>
                <w:rFonts w:ascii="Arial" w:eastAsia="Times New Roman" w:hAnsi="Arial" w:cs="Arial"/>
                <w:sz w:val="24"/>
                <w:szCs w:val="24"/>
                <w:lang w:eastAsia="en-GB"/>
              </w:rPr>
            </w:pPr>
          </w:p>
        </w:tc>
      </w:tr>
    </w:tbl>
    <w:p w14:paraId="16544C67" w14:textId="77777777" w:rsidR="000F583C" w:rsidRPr="001023A3" w:rsidRDefault="000F583C" w:rsidP="000F583C">
      <w:pPr>
        <w:spacing w:after="0" w:line="240" w:lineRule="auto"/>
        <w:rPr>
          <w:rFonts w:ascii="Arial" w:eastAsia="Times New Roman" w:hAnsi="Arial" w:cs="Arial"/>
          <w:sz w:val="24"/>
          <w:szCs w:val="24"/>
          <w:lang w:eastAsia="en-GB"/>
        </w:rPr>
      </w:pPr>
    </w:p>
    <w:p w14:paraId="3B03B800" w14:textId="77777777" w:rsidR="000F583C" w:rsidRPr="001023A3" w:rsidRDefault="000F583C" w:rsidP="000F583C">
      <w:pPr>
        <w:spacing w:after="0" w:line="240" w:lineRule="auto"/>
        <w:rPr>
          <w:rFonts w:ascii="Arial" w:eastAsia="Times New Roman" w:hAnsi="Arial" w:cs="Arial"/>
          <w:sz w:val="24"/>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0F583C" w:rsidRPr="001023A3" w14:paraId="30838001" w14:textId="77777777" w:rsidTr="0077422E">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0F583C" w:rsidRPr="001023A3" w14:paraId="13E6D912" w14:textId="77777777" w:rsidTr="0077422E">
              <w:trPr>
                <w:jc w:val="center"/>
              </w:trPr>
              <w:tc>
                <w:tcPr>
                  <w:tcW w:w="9747" w:type="dxa"/>
                  <w:tcBorders>
                    <w:top w:val="single" w:sz="4" w:space="0" w:color="auto"/>
                    <w:left w:val="single" w:sz="4" w:space="0" w:color="auto"/>
                    <w:bottom w:val="single" w:sz="4" w:space="0" w:color="auto"/>
                    <w:right w:val="single" w:sz="4" w:space="0" w:color="auto"/>
                  </w:tcBorders>
                </w:tcPr>
                <w:p w14:paraId="18B6B4C4" w14:textId="77777777" w:rsidR="000F583C" w:rsidRPr="001023A3" w:rsidRDefault="000F583C" w:rsidP="00BF6CF1">
                  <w:pPr>
                    <w:numPr>
                      <w:ilvl w:val="0"/>
                      <w:numId w:val="33"/>
                    </w:numPr>
                    <w:spacing w:after="0" w:line="240" w:lineRule="auto"/>
                    <w:rPr>
                      <w:rFonts w:ascii="Arial" w:eastAsia="Times New Roman" w:hAnsi="Arial" w:cs="Arial"/>
                      <w:b/>
                      <w:sz w:val="24"/>
                      <w:szCs w:val="24"/>
                      <w:lang w:eastAsia="en-GB"/>
                    </w:rPr>
                  </w:pPr>
                  <w:r w:rsidRPr="001023A3">
                    <w:rPr>
                      <w:rFonts w:ascii="Arial" w:eastAsia="Times New Roman" w:hAnsi="Arial" w:cs="Arial"/>
                      <w:b/>
                      <w:sz w:val="24"/>
                      <w:szCs w:val="24"/>
                      <w:lang w:eastAsia="en-GB"/>
                    </w:rPr>
                    <w:t xml:space="preserve">Signing off Equality Impact Assessment: </w:t>
                  </w:r>
                </w:p>
                <w:p w14:paraId="344171BC" w14:textId="77777777" w:rsidR="000F583C" w:rsidRPr="001023A3" w:rsidRDefault="000F583C" w:rsidP="0077422E">
                  <w:pPr>
                    <w:spacing w:after="0" w:line="240" w:lineRule="auto"/>
                    <w:rPr>
                      <w:rFonts w:ascii="Arial" w:eastAsia="Times New Roman" w:hAnsi="Arial" w:cs="Arial"/>
                      <w:b/>
                      <w:sz w:val="24"/>
                      <w:szCs w:val="24"/>
                      <w:lang w:eastAsia="en-GB"/>
                    </w:rPr>
                  </w:pPr>
                </w:p>
                <w:p w14:paraId="4DB50B6B" w14:textId="77777777" w:rsidR="000F583C" w:rsidRPr="001023A3" w:rsidRDefault="000F583C" w:rsidP="0077422E">
                  <w:pPr>
                    <w:spacing w:after="0" w:line="240" w:lineRule="auto"/>
                    <w:rPr>
                      <w:rFonts w:ascii="Arial" w:eastAsia="Times New Roman" w:hAnsi="Arial" w:cs="Arial"/>
                      <w:b/>
                      <w:sz w:val="24"/>
                      <w:szCs w:val="24"/>
                      <w:lang w:eastAsia="en-GB"/>
                    </w:rPr>
                  </w:pPr>
                </w:p>
                <w:p w14:paraId="3583E4B5" w14:textId="77777777" w:rsidR="000F583C" w:rsidRPr="001023A3" w:rsidRDefault="000F583C" w:rsidP="0077422E">
                  <w:pPr>
                    <w:spacing w:after="0" w:line="240" w:lineRule="auto"/>
                    <w:rPr>
                      <w:rFonts w:ascii="Arial" w:eastAsia="Times New Roman" w:hAnsi="Arial" w:cs="Arial"/>
                      <w:b/>
                      <w:sz w:val="24"/>
                      <w:szCs w:val="24"/>
                      <w:lang w:eastAsia="en-GB"/>
                    </w:rPr>
                  </w:pPr>
                </w:p>
                <w:p w14:paraId="1FE9CF9E" w14:textId="77777777" w:rsidR="000F583C" w:rsidRPr="001023A3" w:rsidRDefault="000F583C" w:rsidP="0077422E">
                  <w:pPr>
                    <w:spacing w:after="0" w:line="240" w:lineRule="auto"/>
                    <w:rPr>
                      <w:rFonts w:ascii="Arial" w:eastAsia="Times New Roman" w:hAnsi="Arial" w:cs="Arial"/>
                      <w:b/>
                      <w:sz w:val="24"/>
                      <w:szCs w:val="24"/>
                      <w:lang w:eastAsia="en-GB"/>
                    </w:rPr>
                  </w:pPr>
                  <w:r>
                    <w:rPr>
                      <w:noProof/>
                    </w:rPr>
                    <w:drawing>
                      <wp:inline distT="0" distB="0" distL="0" distR="0" wp14:anchorId="7EE62160" wp14:editId="5D9B6924">
                        <wp:extent cx="1628775" cy="599781"/>
                        <wp:effectExtent l="0" t="0" r="0" b="0"/>
                        <wp:docPr id="1" name="Picture 1" descr="Signature from Sarah Whiter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 from Sarah Whitero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45467" cy="605927"/>
                                </a:xfrm>
                                <a:prstGeom prst="rect">
                                  <a:avLst/>
                                </a:prstGeom>
                                <a:noFill/>
                                <a:ln>
                                  <a:noFill/>
                                </a:ln>
                              </pic:spPr>
                            </pic:pic>
                          </a:graphicData>
                        </a:graphic>
                      </wp:inline>
                    </w:drawing>
                  </w:r>
                </w:p>
                <w:p w14:paraId="67CEAE66" w14:textId="77777777" w:rsidR="000F583C" w:rsidRPr="001023A3" w:rsidRDefault="000F583C" w:rsidP="0077422E">
                  <w:pPr>
                    <w:spacing w:after="0" w:line="240" w:lineRule="auto"/>
                    <w:rPr>
                      <w:rFonts w:ascii="Arial" w:eastAsia="Times New Roman" w:hAnsi="Arial" w:cs="Arial"/>
                      <w:b/>
                      <w:sz w:val="24"/>
                      <w:szCs w:val="24"/>
                      <w:lang w:eastAsia="en-GB"/>
                    </w:rPr>
                  </w:pPr>
                </w:p>
                <w:p w14:paraId="7F055C43" w14:textId="77777777" w:rsidR="000F583C" w:rsidRDefault="000F583C" w:rsidP="0077422E">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Sarah Whiterod</w:t>
                  </w:r>
                </w:p>
                <w:p w14:paraId="0BB1750C" w14:textId="77777777" w:rsidR="000F583C" w:rsidRPr="001023A3" w:rsidRDefault="000F583C" w:rsidP="0077422E">
                  <w:pPr>
                    <w:spacing w:after="0" w:line="240" w:lineRule="auto"/>
                    <w:rPr>
                      <w:rFonts w:ascii="Arial" w:eastAsia="Times New Roman" w:hAnsi="Arial" w:cs="Arial"/>
                      <w:b/>
                      <w:sz w:val="24"/>
                      <w:szCs w:val="24"/>
                      <w:lang w:eastAsia="en-GB"/>
                    </w:rPr>
                  </w:pPr>
                  <w:r>
                    <w:rPr>
                      <w:rFonts w:ascii="Arial" w:eastAsia="Times New Roman" w:hAnsi="Arial" w:cs="Arial"/>
                      <w:b/>
                      <w:sz w:val="24"/>
                      <w:szCs w:val="24"/>
                      <w:lang w:eastAsia="en-GB"/>
                    </w:rPr>
                    <w:t>Associate Director of Nursing, Quality and Professions</w:t>
                  </w:r>
                </w:p>
                <w:p w14:paraId="31E406D5" w14:textId="77777777" w:rsidR="000F583C" w:rsidRPr="001023A3" w:rsidRDefault="000F583C" w:rsidP="0077422E">
                  <w:pPr>
                    <w:spacing w:after="0" w:line="240" w:lineRule="auto"/>
                    <w:rPr>
                      <w:rFonts w:ascii="Arial" w:eastAsia="Times New Roman" w:hAnsi="Arial" w:cs="Arial"/>
                      <w:sz w:val="24"/>
                      <w:szCs w:val="24"/>
                      <w:lang w:eastAsia="en-GB"/>
                    </w:rPr>
                  </w:pPr>
                </w:p>
              </w:tc>
            </w:tr>
          </w:tbl>
          <w:p w14:paraId="1A224A27" w14:textId="77777777" w:rsidR="000F583C" w:rsidRPr="001023A3" w:rsidRDefault="000F583C" w:rsidP="0077422E">
            <w:pPr>
              <w:spacing w:after="0" w:line="240" w:lineRule="auto"/>
              <w:rPr>
                <w:rFonts w:ascii="Arial" w:eastAsia="Times New Roman" w:hAnsi="Arial" w:cs="Arial"/>
                <w:sz w:val="24"/>
                <w:szCs w:val="24"/>
                <w:lang w:eastAsia="en-GB"/>
              </w:rPr>
            </w:pPr>
          </w:p>
        </w:tc>
      </w:tr>
    </w:tbl>
    <w:p w14:paraId="3FD264EE" w14:textId="77777777" w:rsidR="000F583C" w:rsidRPr="001023A3" w:rsidRDefault="000F583C" w:rsidP="000F583C">
      <w:pPr>
        <w:autoSpaceDE w:val="0"/>
        <w:autoSpaceDN w:val="0"/>
        <w:adjustRightInd w:val="0"/>
        <w:spacing w:after="0" w:line="240" w:lineRule="auto"/>
        <w:rPr>
          <w:rFonts w:ascii="Arial" w:eastAsia="Times New Roman" w:hAnsi="Arial" w:cs="Arial"/>
          <w:color w:val="231F20"/>
          <w:lang w:eastAsia="en-GB"/>
        </w:rPr>
      </w:pPr>
    </w:p>
    <w:p w14:paraId="0576CBA4" w14:textId="77777777" w:rsidR="000F583C" w:rsidRPr="001023A3" w:rsidRDefault="000F583C" w:rsidP="000F583C">
      <w:pPr>
        <w:spacing w:after="0" w:line="276" w:lineRule="auto"/>
        <w:jc w:val="center"/>
        <w:rPr>
          <w:rFonts w:ascii="Arial" w:eastAsia="Times New Roman" w:hAnsi="Arial" w:cs="Arial"/>
          <w:b/>
          <w:i/>
          <w:color w:val="FF0000"/>
          <w:sz w:val="28"/>
          <w:szCs w:val="28"/>
          <w:lang w:val="en-AU" w:eastAsia="en-GB"/>
        </w:rPr>
      </w:pPr>
      <w:r w:rsidRPr="001023A3">
        <w:rPr>
          <w:rFonts w:ascii="Arial" w:eastAsia="Times New Roman" w:hAnsi="Arial" w:cs="Arial"/>
          <w:b/>
          <w:i/>
          <w:color w:val="FF0000"/>
          <w:sz w:val="28"/>
          <w:szCs w:val="28"/>
          <w:lang w:val="en-AU" w:eastAsia="en-GB"/>
        </w:rPr>
        <w:t xml:space="preserve">Once approved, you </w:t>
      </w:r>
      <w:r w:rsidRPr="001023A3">
        <w:rPr>
          <w:rFonts w:ascii="Arial" w:eastAsia="Times New Roman" w:hAnsi="Arial" w:cs="Arial"/>
          <w:b/>
          <w:i/>
          <w:color w:val="FF0000"/>
          <w:sz w:val="28"/>
          <w:szCs w:val="28"/>
          <w:u w:val="single"/>
          <w:lang w:val="en-AU" w:eastAsia="en-GB"/>
        </w:rPr>
        <w:t>must</w:t>
      </w:r>
      <w:r w:rsidRPr="001023A3">
        <w:rPr>
          <w:rFonts w:ascii="Arial" w:eastAsia="Times New Roman" w:hAnsi="Arial" w:cs="Arial"/>
          <w:b/>
          <w:i/>
          <w:color w:val="FF0000"/>
          <w:sz w:val="28"/>
          <w:szCs w:val="28"/>
          <w:lang w:val="en-AU" w:eastAsia="en-GB"/>
        </w:rPr>
        <w:t xml:space="preserve"> forward a copy of this </w:t>
      </w:r>
    </w:p>
    <w:p w14:paraId="396F0980" w14:textId="77777777" w:rsidR="000F583C" w:rsidRPr="001023A3" w:rsidRDefault="000F583C" w:rsidP="000F583C">
      <w:pPr>
        <w:spacing w:after="0" w:line="276" w:lineRule="auto"/>
        <w:jc w:val="center"/>
        <w:rPr>
          <w:rFonts w:ascii="Arial" w:eastAsia="Times New Roman" w:hAnsi="Arial" w:cs="Arial"/>
          <w:b/>
          <w:i/>
          <w:color w:val="FF0000"/>
          <w:sz w:val="28"/>
          <w:szCs w:val="28"/>
          <w:lang w:val="en-AU" w:eastAsia="en-GB"/>
        </w:rPr>
      </w:pPr>
      <w:r w:rsidRPr="001023A3">
        <w:rPr>
          <w:rFonts w:ascii="Arial" w:eastAsia="Times New Roman" w:hAnsi="Arial" w:cs="Arial"/>
          <w:b/>
          <w:i/>
          <w:color w:val="FF0000"/>
          <w:sz w:val="28"/>
          <w:szCs w:val="28"/>
          <w:lang w:val="en-AU" w:eastAsia="en-GB"/>
        </w:rPr>
        <w:t>Assessment/Action Plan by email to:</w:t>
      </w:r>
    </w:p>
    <w:p w14:paraId="73CC52CE" w14:textId="77777777" w:rsidR="000F583C" w:rsidRPr="001023A3" w:rsidRDefault="000F583C" w:rsidP="000F583C">
      <w:pPr>
        <w:spacing w:after="0" w:line="276" w:lineRule="auto"/>
        <w:jc w:val="center"/>
        <w:rPr>
          <w:rFonts w:ascii="Arial" w:eastAsia="Times New Roman" w:hAnsi="Arial" w:cs="Arial"/>
          <w:b/>
          <w:sz w:val="28"/>
          <w:szCs w:val="28"/>
          <w:lang w:val="en-AU" w:eastAsia="en-GB"/>
        </w:rPr>
      </w:pPr>
      <w:hyperlink r:id="rId62" w:history="1">
        <w:r w:rsidRPr="001023A3">
          <w:rPr>
            <w:rFonts w:ascii="Arial" w:eastAsia="Times New Roman" w:hAnsi="Arial" w:cs="Arial"/>
            <w:b/>
            <w:color w:val="0000FF"/>
            <w:sz w:val="28"/>
            <w:szCs w:val="28"/>
            <w:u w:val="single"/>
            <w:lang w:val="en-AU" w:eastAsia="en-GB"/>
          </w:rPr>
          <w:t>InvolvingPeople@swyt.nhs.uk</w:t>
        </w:r>
      </w:hyperlink>
    </w:p>
    <w:p w14:paraId="0091AAD7" w14:textId="77777777" w:rsidR="00A401AC" w:rsidRPr="004C7FC5" w:rsidRDefault="00A401AC" w:rsidP="004C7FC5">
      <w:pPr>
        <w:spacing w:after="0" w:line="276" w:lineRule="auto"/>
        <w:rPr>
          <w:rFonts w:ascii="Arial" w:eastAsia="Calibri" w:hAnsi="Arial" w:cs="Arial"/>
          <w:lang w:eastAsia="en-GB"/>
        </w:rPr>
      </w:pPr>
    </w:p>
    <w:p w14:paraId="6F53B346" w14:textId="77777777" w:rsidR="004E3913" w:rsidRDefault="004E3913" w:rsidP="004E3913">
      <w:pPr>
        <w:spacing w:after="0" w:line="276" w:lineRule="auto"/>
        <w:rPr>
          <w:rFonts w:ascii="Arial" w:eastAsia="Calibri" w:hAnsi="Arial" w:cs="Arial"/>
          <w:b/>
          <w:lang w:eastAsia="en-GB"/>
        </w:rPr>
      </w:pPr>
    </w:p>
    <w:p w14:paraId="791174F8" w14:textId="77777777" w:rsidR="00F351DD" w:rsidRPr="004C7FC5" w:rsidRDefault="00F351DD" w:rsidP="004E3913">
      <w:pPr>
        <w:spacing w:after="0" w:line="276" w:lineRule="auto"/>
        <w:rPr>
          <w:rFonts w:ascii="Arial" w:eastAsia="Calibri" w:hAnsi="Arial" w:cs="Arial"/>
          <w:b/>
          <w:lang w:eastAsia="en-GB"/>
        </w:rPr>
      </w:pPr>
    </w:p>
    <w:p w14:paraId="2DC15318" w14:textId="77777777" w:rsidR="008A4F9A" w:rsidRDefault="008A4F9A" w:rsidP="00A401AC">
      <w:pPr>
        <w:spacing w:after="0" w:line="276" w:lineRule="auto"/>
        <w:ind w:left="720"/>
        <w:jc w:val="right"/>
        <w:rPr>
          <w:rFonts w:ascii="Arial" w:eastAsia="Calibri" w:hAnsi="Arial" w:cs="Arial"/>
          <w:b/>
          <w:lang w:eastAsia="en-GB"/>
        </w:rPr>
      </w:pPr>
    </w:p>
    <w:p w14:paraId="6C9D8314" w14:textId="77777777" w:rsidR="008A4F9A" w:rsidRDefault="008A4F9A" w:rsidP="00A401AC">
      <w:pPr>
        <w:spacing w:after="0" w:line="276" w:lineRule="auto"/>
        <w:ind w:left="720"/>
        <w:jc w:val="right"/>
        <w:rPr>
          <w:rFonts w:ascii="Arial" w:eastAsia="Calibri" w:hAnsi="Arial" w:cs="Arial"/>
          <w:b/>
          <w:lang w:eastAsia="en-GB"/>
        </w:rPr>
      </w:pPr>
    </w:p>
    <w:p w14:paraId="71BA7B6B" w14:textId="77777777" w:rsidR="002C4581" w:rsidRDefault="002C4581" w:rsidP="008A4F9A">
      <w:pPr>
        <w:spacing w:after="0" w:line="276" w:lineRule="auto"/>
        <w:rPr>
          <w:rFonts w:ascii="Arial" w:eastAsia="Calibri" w:hAnsi="Arial" w:cs="Arial"/>
          <w:b/>
          <w:lang w:eastAsia="en-GB"/>
        </w:rPr>
      </w:pPr>
    </w:p>
    <w:p w14:paraId="1A1D9A1B" w14:textId="77777777" w:rsidR="002C4581" w:rsidRDefault="002C4581" w:rsidP="008A4F9A">
      <w:pPr>
        <w:spacing w:after="0" w:line="276" w:lineRule="auto"/>
        <w:rPr>
          <w:rFonts w:ascii="Arial" w:eastAsia="Calibri" w:hAnsi="Arial" w:cs="Arial"/>
          <w:b/>
          <w:lang w:eastAsia="en-GB"/>
        </w:rPr>
      </w:pPr>
    </w:p>
    <w:p w14:paraId="7CADB660" w14:textId="77777777" w:rsidR="00F351DD" w:rsidRDefault="00A401AC" w:rsidP="008A4F9A">
      <w:pPr>
        <w:spacing w:after="0" w:line="276" w:lineRule="auto"/>
        <w:rPr>
          <w:rFonts w:ascii="Arial" w:eastAsia="Calibri" w:hAnsi="Arial" w:cs="Arial"/>
          <w:b/>
          <w:lang w:eastAsia="en-GB"/>
        </w:rPr>
      </w:pPr>
      <w:bookmarkStart w:id="25" w:name="_Hlk198649005"/>
      <w:r>
        <w:rPr>
          <w:rFonts w:ascii="Arial" w:eastAsia="Calibri" w:hAnsi="Arial" w:cs="Arial"/>
          <w:b/>
          <w:lang w:eastAsia="en-GB"/>
        </w:rPr>
        <w:lastRenderedPageBreak/>
        <w:t xml:space="preserve">Appendix </w:t>
      </w:r>
      <w:r w:rsidR="006515FD">
        <w:rPr>
          <w:rFonts w:ascii="Arial" w:eastAsia="Calibri" w:hAnsi="Arial" w:cs="Arial"/>
          <w:b/>
          <w:lang w:eastAsia="en-GB"/>
        </w:rPr>
        <w:t>J</w:t>
      </w:r>
    </w:p>
    <w:p w14:paraId="2F3A8666" w14:textId="77777777" w:rsidR="008A4F9A" w:rsidRPr="004C7FC5" w:rsidRDefault="008A4F9A" w:rsidP="008A4F9A">
      <w:pPr>
        <w:spacing w:after="0" w:line="276" w:lineRule="auto"/>
        <w:rPr>
          <w:rFonts w:ascii="Arial" w:eastAsia="Calibri" w:hAnsi="Arial" w:cs="Arial"/>
          <w:b/>
          <w:lang w:eastAsia="en-GB"/>
        </w:rPr>
      </w:pPr>
    </w:p>
    <w:p w14:paraId="7342C4E7" w14:textId="77777777" w:rsidR="00F351DD" w:rsidRPr="004C7FC5" w:rsidRDefault="00F351DD" w:rsidP="004C7FC5">
      <w:pPr>
        <w:spacing w:after="0" w:line="276" w:lineRule="auto"/>
        <w:rPr>
          <w:rFonts w:ascii="Arial" w:eastAsia="Calibri" w:hAnsi="Arial" w:cs="Arial"/>
          <w:b/>
          <w:lang w:eastAsia="en-GB"/>
        </w:rPr>
      </w:pPr>
      <w:r w:rsidRPr="004C7FC5">
        <w:rPr>
          <w:rFonts w:ascii="Arial" w:eastAsia="Calibri" w:hAnsi="Arial" w:cs="Arial"/>
          <w:b/>
          <w:lang w:eastAsia="en-GB"/>
        </w:rPr>
        <w:t>Checklist for the Review and Approval of Procedural Document</w:t>
      </w:r>
    </w:p>
    <w:bookmarkEnd w:id="25"/>
    <w:p w14:paraId="6388C78E" w14:textId="77777777" w:rsidR="00F351DD" w:rsidRPr="004C7FC5" w:rsidRDefault="00F351DD" w:rsidP="004C7FC5">
      <w:pPr>
        <w:spacing w:after="0" w:line="276" w:lineRule="auto"/>
        <w:rPr>
          <w:rFonts w:ascii="Arial" w:eastAsia="Calibri" w:hAnsi="Arial" w:cs="Arial"/>
          <w:i/>
          <w:lang w:eastAsia="en-GB"/>
        </w:rPr>
      </w:pPr>
      <w:r w:rsidRPr="004C7FC5">
        <w:rPr>
          <w:rFonts w:ascii="Arial" w:eastAsia="Calibri" w:hAnsi="Arial" w:cs="Arial"/>
          <w:i/>
          <w:lang w:eastAsia="en-GB"/>
        </w:rPr>
        <w:t>To be completed and attached to any policy document when submitted to EMT for consideration and approval.</w:t>
      </w: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F351DD" w:rsidRPr="004C7FC5" w14:paraId="5A5614A2" w14:textId="77777777" w:rsidTr="007B04FE">
        <w:trPr>
          <w:tblHeader/>
        </w:trPr>
        <w:tc>
          <w:tcPr>
            <w:tcW w:w="540" w:type="dxa"/>
            <w:shd w:val="clear" w:color="auto" w:fill="C0C0C0"/>
            <w:vAlign w:val="center"/>
          </w:tcPr>
          <w:p w14:paraId="115C7352" w14:textId="77777777" w:rsidR="00F351DD" w:rsidRPr="004C7FC5" w:rsidRDefault="00F351DD" w:rsidP="004C7FC5">
            <w:pPr>
              <w:spacing w:before="80" w:after="80" w:line="276" w:lineRule="auto"/>
              <w:rPr>
                <w:rFonts w:ascii="Arial" w:eastAsia="Calibri" w:hAnsi="Arial" w:cs="Arial"/>
                <w:b/>
                <w:lang w:eastAsia="en-GB"/>
              </w:rPr>
            </w:pPr>
          </w:p>
        </w:tc>
        <w:tc>
          <w:tcPr>
            <w:tcW w:w="4410" w:type="dxa"/>
            <w:shd w:val="clear" w:color="auto" w:fill="C0C0C0"/>
            <w:vAlign w:val="center"/>
          </w:tcPr>
          <w:p w14:paraId="22C0D760"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Title of document being reviewed:</w:t>
            </w:r>
          </w:p>
        </w:tc>
        <w:tc>
          <w:tcPr>
            <w:tcW w:w="1170" w:type="dxa"/>
            <w:shd w:val="clear" w:color="auto" w:fill="C0C0C0"/>
            <w:vAlign w:val="center"/>
          </w:tcPr>
          <w:p w14:paraId="5B133565"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Yes/No/</w:t>
            </w:r>
            <w:r w:rsidRPr="004C7FC5">
              <w:rPr>
                <w:rFonts w:ascii="Arial" w:eastAsia="Calibri" w:hAnsi="Arial" w:cs="Arial"/>
                <w:b/>
                <w:lang w:eastAsia="en-GB"/>
              </w:rPr>
              <w:br/>
              <w:t>Unsure</w:t>
            </w:r>
          </w:p>
        </w:tc>
        <w:tc>
          <w:tcPr>
            <w:tcW w:w="2976" w:type="dxa"/>
            <w:shd w:val="clear" w:color="auto" w:fill="C0C0C0"/>
            <w:vAlign w:val="center"/>
          </w:tcPr>
          <w:p w14:paraId="0AF45463"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Comments</w:t>
            </w:r>
          </w:p>
        </w:tc>
      </w:tr>
      <w:tr w:rsidR="00F351DD" w:rsidRPr="004C7FC5" w14:paraId="2B0C79B6" w14:textId="77777777" w:rsidTr="007B04FE">
        <w:tc>
          <w:tcPr>
            <w:tcW w:w="540" w:type="dxa"/>
          </w:tcPr>
          <w:p w14:paraId="33626D4F"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1.</w:t>
            </w:r>
          </w:p>
        </w:tc>
        <w:tc>
          <w:tcPr>
            <w:tcW w:w="4410" w:type="dxa"/>
          </w:tcPr>
          <w:p w14:paraId="62083D19"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Title</w:t>
            </w:r>
          </w:p>
        </w:tc>
        <w:tc>
          <w:tcPr>
            <w:tcW w:w="1170" w:type="dxa"/>
            <w:shd w:val="clear" w:color="auto" w:fill="E0E0E0"/>
          </w:tcPr>
          <w:p w14:paraId="711CDA45"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7AEE825F"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5D118C0C" w14:textId="77777777" w:rsidTr="007B04FE">
        <w:tc>
          <w:tcPr>
            <w:tcW w:w="540" w:type="dxa"/>
          </w:tcPr>
          <w:p w14:paraId="18A6170F"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36CF490E"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 title clear and unambiguous?</w:t>
            </w:r>
          </w:p>
        </w:tc>
        <w:tc>
          <w:tcPr>
            <w:tcW w:w="1170" w:type="dxa"/>
          </w:tcPr>
          <w:p w14:paraId="4932772D"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3012D210"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AF9659D" w14:textId="77777777" w:rsidTr="007B04FE">
        <w:tc>
          <w:tcPr>
            <w:tcW w:w="540" w:type="dxa"/>
          </w:tcPr>
          <w:p w14:paraId="05369935"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1AA02880"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it clear whether the document is a guideline, policy, protocol or standard?</w:t>
            </w:r>
          </w:p>
        </w:tc>
        <w:tc>
          <w:tcPr>
            <w:tcW w:w="1170" w:type="dxa"/>
          </w:tcPr>
          <w:p w14:paraId="0D3E6A5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2E82CCD9"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22A41FA0" w14:textId="77777777" w:rsidTr="007B04FE">
        <w:tc>
          <w:tcPr>
            <w:tcW w:w="540" w:type="dxa"/>
          </w:tcPr>
          <w:p w14:paraId="7CBC2E7E"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5A509EB8"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it clear in the introduction whether this document replaces or supersedes a previous document?</w:t>
            </w:r>
          </w:p>
        </w:tc>
        <w:tc>
          <w:tcPr>
            <w:tcW w:w="1170" w:type="dxa"/>
          </w:tcPr>
          <w:p w14:paraId="61E5D7ED"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49998C31"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3297BF61" w14:textId="77777777" w:rsidTr="007B04FE">
        <w:tc>
          <w:tcPr>
            <w:tcW w:w="540" w:type="dxa"/>
          </w:tcPr>
          <w:p w14:paraId="0D5DFF37"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2.</w:t>
            </w:r>
          </w:p>
        </w:tc>
        <w:tc>
          <w:tcPr>
            <w:tcW w:w="4410" w:type="dxa"/>
          </w:tcPr>
          <w:p w14:paraId="6A149C65"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Rationale</w:t>
            </w:r>
          </w:p>
        </w:tc>
        <w:tc>
          <w:tcPr>
            <w:tcW w:w="1170" w:type="dxa"/>
            <w:shd w:val="clear" w:color="auto" w:fill="E0E0E0"/>
          </w:tcPr>
          <w:p w14:paraId="33C0D078"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070A5627"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3D578DF" w14:textId="77777777" w:rsidTr="007B04FE">
        <w:tc>
          <w:tcPr>
            <w:tcW w:w="540" w:type="dxa"/>
          </w:tcPr>
          <w:p w14:paraId="0295C256"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464D0567"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Are reasons for development of the document stated?</w:t>
            </w:r>
          </w:p>
        </w:tc>
        <w:tc>
          <w:tcPr>
            <w:tcW w:w="1170" w:type="dxa"/>
          </w:tcPr>
          <w:p w14:paraId="13D5280D"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736E26DA"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7DAC6C16" w14:textId="77777777" w:rsidTr="007B04FE">
        <w:tc>
          <w:tcPr>
            <w:tcW w:w="540" w:type="dxa"/>
          </w:tcPr>
          <w:p w14:paraId="0F8AF0A3"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3.</w:t>
            </w:r>
          </w:p>
        </w:tc>
        <w:tc>
          <w:tcPr>
            <w:tcW w:w="4410" w:type="dxa"/>
          </w:tcPr>
          <w:p w14:paraId="603E46B9"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Development Process</w:t>
            </w:r>
          </w:p>
        </w:tc>
        <w:tc>
          <w:tcPr>
            <w:tcW w:w="1170" w:type="dxa"/>
            <w:shd w:val="clear" w:color="auto" w:fill="E0E0E0"/>
          </w:tcPr>
          <w:p w14:paraId="502C192C"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46CE9163"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42F1908" w14:textId="77777777" w:rsidTr="007B04FE">
        <w:tc>
          <w:tcPr>
            <w:tcW w:w="540" w:type="dxa"/>
          </w:tcPr>
          <w:p w14:paraId="5ABB8220"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667BE276"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 method described in brief?</w:t>
            </w:r>
          </w:p>
        </w:tc>
        <w:tc>
          <w:tcPr>
            <w:tcW w:w="1170" w:type="dxa"/>
          </w:tcPr>
          <w:p w14:paraId="39ABA4B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08DB67F0"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2AEE721C" w14:textId="77777777" w:rsidTr="007B04FE">
        <w:tc>
          <w:tcPr>
            <w:tcW w:w="540" w:type="dxa"/>
          </w:tcPr>
          <w:p w14:paraId="7DE0469B"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2001AE6F"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Are people involved in the development identified?</w:t>
            </w:r>
          </w:p>
        </w:tc>
        <w:tc>
          <w:tcPr>
            <w:tcW w:w="1170" w:type="dxa"/>
          </w:tcPr>
          <w:p w14:paraId="7B8D9131"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0107FFD6"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4DA6B7B0" w14:textId="77777777" w:rsidTr="007B04FE">
        <w:tc>
          <w:tcPr>
            <w:tcW w:w="540" w:type="dxa"/>
          </w:tcPr>
          <w:p w14:paraId="189C6CF3"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440C5DE9"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Do you feel a reasonable attempt has been made to ensure relevant expertise has been used?</w:t>
            </w:r>
          </w:p>
        </w:tc>
        <w:tc>
          <w:tcPr>
            <w:tcW w:w="1170" w:type="dxa"/>
          </w:tcPr>
          <w:p w14:paraId="297B9B9C"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060D774F"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433C8095" w14:textId="77777777" w:rsidTr="007B04FE">
        <w:tc>
          <w:tcPr>
            <w:tcW w:w="540" w:type="dxa"/>
          </w:tcPr>
          <w:p w14:paraId="0FE1B84D"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616821E3"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there evidence of consultation with stakeholders and users?</w:t>
            </w:r>
          </w:p>
        </w:tc>
        <w:tc>
          <w:tcPr>
            <w:tcW w:w="1170" w:type="dxa"/>
          </w:tcPr>
          <w:p w14:paraId="72E8D8FA"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EMT</w:t>
            </w:r>
          </w:p>
        </w:tc>
        <w:tc>
          <w:tcPr>
            <w:tcW w:w="2976" w:type="dxa"/>
          </w:tcPr>
          <w:p w14:paraId="69D8F504"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7CAA0763" w14:textId="77777777" w:rsidTr="007B04FE">
        <w:tc>
          <w:tcPr>
            <w:tcW w:w="540" w:type="dxa"/>
          </w:tcPr>
          <w:p w14:paraId="031D9DB6"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4.</w:t>
            </w:r>
          </w:p>
        </w:tc>
        <w:tc>
          <w:tcPr>
            <w:tcW w:w="4410" w:type="dxa"/>
          </w:tcPr>
          <w:p w14:paraId="223810D5"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Content</w:t>
            </w:r>
          </w:p>
        </w:tc>
        <w:tc>
          <w:tcPr>
            <w:tcW w:w="1170" w:type="dxa"/>
            <w:shd w:val="clear" w:color="auto" w:fill="E0E0E0"/>
          </w:tcPr>
          <w:p w14:paraId="5BEA7A52"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4D637C72"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3321A306" w14:textId="77777777" w:rsidTr="007B04FE">
        <w:tc>
          <w:tcPr>
            <w:tcW w:w="540" w:type="dxa"/>
          </w:tcPr>
          <w:p w14:paraId="21EA6956"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38D7D232"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 objective of the document clear?</w:t>
            </w:r>
          </w:p>
        </w:tc>
        <w:tc>
          <w:tcPr>
            <w:tcW w:w="1170" w:type="dxa"/>
          </w:tcPr>
          <w:p w14:paraId="4AA7ACB8"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1D99DF8B"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4BF05E7E" w14:textId="77777777" w:rsidTr="007B04FE">
        <w:tc>
          <w:tcPr>
            <w:tcW w:w="540" w:type="dxa"/>
          </w:tcPr>
          <w:p w14:paraId="2C77FA9E"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11D64649"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 target population clear and unambiguous?</w:t>
            </w:r>
          </w:p>
        </w:tc>
        <w:tc>
          <w:tcPr>
            <w:tcW w:w="1170" w:type="dxa"/>
          </w:tcPr>
          <w:p w14:paraId="64530B8D"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60EF006E"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568A40F0" w14:textId="77777777" w:rsidTr="007B04FE">
        <w:tc>
          <w:tcPr>
            <w:tcW w:w="540" w:type="dxa"/>
          </w:tcPr>
          <w:p w14:paraId="5F65DC24"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61BB3F25"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 xml:space="preserve">Are the intended outcomes described? </w:t>
            </w:r>
          </w:p>
        </w:tc>
        <w:tc>
          <w:tcPr>
            <w:tcW w:w="1170" w:type="dxa"/>
          </w:tcPr>
          <w:p w14:paraId="6772681F"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2B116CDE"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3A74780" w14:textId="77777777" w:rsidTr="007B04FE">
        <w:tc>
          <w:tcPr>
            <w:tcW w:w="540" w:type="dxa"/>
          </w:tcPr>
          <w:p w14:paraId="10EA0B2F"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7DBBD54C"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Are the statements clear and unambiguous?</w:t>
            </w:r>
          </w:p>
        </w:tc>
        <w:tc>
          <w:tcPr>
            <w:tcW w:w="1170" w:type="dxa"/>
          </w:tcPr>
          <w:p w14:paraId="29F2D2E6"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639198FF"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0831200A" w14:textId="77777777" w:rsidTr="007B04FE">
        <w:tc>
          <w:tcPr>
            <w:tcW w:w="540" w:type="dxa"/>
          </w:tcPr>
          <w:p w14:paraId="236EE3AD"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5.</w:t>
            </w:r>
          </w:p>
        </w:tc>
        <w:tc>
          <w:tcPr>
            <w:tcW w:w="4410" w:type="dxa"/>
          </w:tcPr>
          <w:p w14:paraId="70212615"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Evidence Base</w:t>
            </w:r>
          </w:p>
        </w:tc>
        <w:tc>
          <w:tcPr>
            <w:tcW w:w="1170" w:type="dxa"/>
            <w:shd w:val="clear" w:color="auto" w:fill="E0E0E0"/>
          </w:tcPr>
          <w:p w14:paraId="42BEE359"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3024A094"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41F50DF4" w14:textId="77777777" w:rsidTr="007B04FE">
        <w:tc>
          <w:tcPr>
            <w:tcW w:w="540" w:type="dxa"/>
          </w:tcPr>
          <w:p w14:paraId="5FA6E40A"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20874D9E"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 type of evidence to support the document identified explicitly?</w:t>
            </w:r>
          </w:p>
        </w:tc>
        <w:tc>
          <w:tcPr>
            <w:tcW w:w="1170" w:type="dxa"/>
          </w:tcPr>
          <w:p w14:paraId="01B97527"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42D008F9"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0A99A6DB" w14:textId="77777777" w:rsidTr="007B04FE">
        <w:tc>
          <w:tcPr>
            <w:tcW w:w="540" w:type="dxa"/>
          </w:tcPr>
          <w:p w14:paraId="71251DC8"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37F4812F"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Are key references cited?</w:t>
            </w:r>
          </w:p>
        </w:tc>
        <w:tc>
          <w:tcPr>
            <w:tcW w:w="1170" w:type="dxa"/>
          </w:tcPr>
          <w:p w14:paraId="3A0CC7E8"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175DF556"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70B95572" w14:textId="77777777" w:rsidTr="007B04FE">
        <w:tc>
          <w:tcPr>
            <w:tcW w:w="540" w:type="dxa"/>
          </w:tcPr>
          <w:p w14:paraId="43A2E564"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5B471241"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Are the references cited in full?</w:t>
            </w:r>
          </w:p>
        </w:tc>
        <w:tc>
          <w:tcPr>
            <w:tcW w:w="1170" w:type="dxa"/>
          </w:tcPr>
          <w:p w14:paraId="50943B27"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61AE2474"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0FB6B8D4" w14:textId="77777777" w:rsidTr="007B04FE">
        <w:tc>
          <w:tcPr>
            <w:tcW w:w="540" w:type="dxa"/>
          </w:tcPr>
          <w:p w14:paraId="110FF86B"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2CB9DA0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Are supporting documents referenced?</w:t>
            </w:r>
          </w:p>
        </w:tc>
        <w:tc>
          <w:tcPr>
            <w:tcW w:w="1170" w:type="dxa"/>
          </w:tcPr>
          <w:p w14:paraId="70EEA22C"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0DD06B72"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6464DD4" w14:textId="77777777" w:rsidTr="007B04FE">
        <w:tc>
          <w:tcPr>
            <w:tcW w:w="540" w:type="dxa"/>
          </w:tcPr>
          <w:p w14:paraId="6FDD4A45"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6.</w:t>
            </w:r>
          </w:p>
        </w:tc>
        <w:tc>
          <w:tcPr>
            <w:tcW w:w="4410" w:type="dxa"/>
          </w:tcPr>
          <w:p w14:paraId="17772E2F"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Approval</w:t>
            </w:r>
          </w:p>
        </w:tc>
        <w:tc>
          <w:tcPr>
            <w:tcW w:w="1170" w:type="dxa"/>
            <w:shd w:val="clear" w:color="auto" w:fill="E0E0E0"/>
          </w:tcPr>
          <w:p w14:paraId="523370F4"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1A811D1B"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41AFD3AA" w14:textId="77777777" w:rsidTr="007B04FE">
        <w:tc>
          <w:tcPr>
            <w:tcW w:w="540" w:type="dxa"/>
          </w:tcPr>
          <w:p w14:paraId="3224A09F"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4232CF19"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 xml:space="preserve">Does the document identify which committee/group will approve it? </w:t>
            </w:r>
          </w:p>
        </w:tc>
        <w:tc>
          <w:tcPr>
            <w:tcW w:w="1170" w:type="dxa"/>
          </w:tcPr>
          <w:p w14:paraId="323FDC08"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56E8F29A"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39908C45" w14:textId="77777777" w:rsidTr="007B04FE">
        <w:tc>
          <w:tcPr>
            <w:tcW w:w="540" w:type="dxa"/>
          </w:tcPr>
          <w:p w14:paraId="1157F2CF"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760A9EB3"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If appropriate have the joint Human Resources/staff side committee (or equivalent) approved the document?</w:t>
            </w:r>
          </w:p>
          <w:p w14:paraId="10773F61" w14:textId="77777777" w:rsidR="00F351DD" w:rsidRPr="004C7FC5" w:rsidRDefault="00F351DD" w:rsidP="004C7FC5">
            <w:pPr>
              <w:spacing w:before="80" w:after="80" w:line="276" w:lineRule="auto"/>
              <w:rPr>
                <w:rFonts w:ascii="Arial" w:eastAsia="Calibri" w:hAnsi="Arial" w:cs="Arial"/>
                <w:lang w:eastAsia="en-GB"/>
              </w:rPr>
            </w:pPr>
          </w:p>
        </w:tc>
        <w:tc>
          <w:tcPr>
            <w:tcW w:w="1170" w:type="dxa"/>
          </w:tcPr>
          <w:p w14:paraId="49C71393" w14:textId="77777777" w:rsidR="00F351DD" w:rsidRPr="004C7FC5" w:rsidRDefault="00F351DD" w:rsidP="004C7FC5">
            <w:pPr>
              <w:spacing w:before="80" w:after="80" w:line="276" w:lineRule="auto"/>
              <w:rPr>
                <w:rFonts w:ascii="Arial" w:eastAsia="Calibri" w:hAnsi="Arial" w:cs="Arial"/>
                <w:color w:val="000000"/>
                <w:lang w:eastAsia="en-GB"/>
              </w:rPr>
            </w:pPr>
            <w:r w:rsidRPr="004C7FC5">
              <w:rPr>
                <w:rFonts w:ascii="Arial" w:eastAsia="Calibri" w:hAnsi="Arial" w:cs="Arial"/>
                <w:color w:val="000000"/>
                <w:lang w:eastAsia="en-GB"/>
              </w:rPr>
              <w:t>YES</w:t>
            </w:r>
          </w:p>
        </w:tc>
        <w:tc>
          <w:tcPr>
            <w:tcW w:w="2976" w:type="dxa"/>
          </w:tcPr>
          <w:p w14:paraId="7546D61A"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7D17E06" w14:textId="77777777" w:rsidTr="007B04FE">
        <w:tc>
          <w:tcPr>
            <w:tcW w:w="540" w:type="dxa"/>
          </w:tcPr>
          <w:p w14:paraId="79621166"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7.</w:t>
            </w:r>
          </w:p>
        </w:tc>
        <w:tc>
          <w:tcPr>
            <w:tcW w:w="4410" w:type="dxa"/>
          </w:tcPr>
          <w:p w14:paraId="42426A32"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Dissemination and Implementation</w:t>
            </w:r>
          </w:p>
        </w:tc>
        <w:tc>
          <w:tcPr>
            <w:tcW w:w="1170" w:type="dxa"/>
            <w:shd w:val="clear" w:color="auto" w:fill="E0E0E0"/>
          </w:tcPr>
          <w:p w14:paraId="08F0C8A0"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184D480B"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7A8A1237" w14:textId="77777777" w:rsidTr="007B04FE">
        <w:tc>
          <w:tcPr>
            <w:tcW w:w="540" w:type="dxa"/>
          </w:tcPr>
          <w:p w14:paraId="6ADC9693"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2B8982E9"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there an outline/plan to identify how this will be done?</w:t>
            </w:r>
          </w:p>
        </w:tc>
        <w:tc>
          <w:tcPr>
            <w:tcW w:w="1170" w:type="dxa"/>
          </w:tcPr>
          <w:p w14:paraId="556FE1B6"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4032DE61"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E24EF1B" w14:textId="77777777" w:rsidTr="007B04FE">
        <w:tc>
          <w:tcPr>
            <w:tcW w:w="540" w:type="dxa"/>
          </w:tcPr>
          <w:p w14:paraId="1DE9C62A"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2C63E83D"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Does the plan include the necessary training/support to ensure compliance?</w:t>
            </w:r>
          </w:p>
        </w:tc>
        <w:tc>
          <w:tcPr>
            <w:tcW w:w="1170" w:type="dxa"/>
          </w:tcPr>
          <w:p w14:paraId="0FD141B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N/A</w:t>
            </w:r>
          </w:p>
        </w:tc>
        <w:tc>
          <w:tcPr>
            <w:tcW w:w="2976" w:type="dxa"/>
          </w:tcPr>
          <w:p w14:paraId="69D3670B"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0783BAFF" w14:textId="77777777" w:rsidTr="007B04FE">
        <w:tc>
          <w:tcPr>
            <w:tcW w:w="540" w:type="dxa"/>
          </w:tcPr>
          <w:p w14:paraId="19F5BE0C"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8.</w:t>
            </w:r>
          </w:p>
        </w:tc>
        <w:tc>
          <w:tcPr>
            <w:tcW w:w="4410" w:type="dxa"/>
          </w:tcPr>
          <w:p w14:paraId="038880BE"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Document Control</w:t>
            </w:r>
          </w:p>
        </w:tc>
        <w:tc>
          <w:tcPr>
            <w:tcW w:w="1170" w:type="dxa"/>
            <w:shd w:val="clear" w:color="auto" w:fill="E0E0E0"/>
          </w:tcPr>
          <w:p w14:paraId="26BFBD36"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24CA7F56"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508F55A1" w14:textId="77777777" w:rsidTr="007B04FE">
        <w:tc>
          <w:tcPr>
            <w:tcW w:w="540" w:type="dxa"/>
          </w:tcPr>
          <w:p w14:paraId="63A97751"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77533E7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Does the document identify where it will be held?</w:t>
            </w:r>
          </w:p>
        </w:tc>
        <w:tc>
          <w:tcPr>
            <w:tcW w:w="1170" w:type="dxa"/>
          </w:tcPr>
          <w:p w14:paraId="4F90EFA4"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06464345"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5DB4A86F" w14:textId="77777777" w:rsidTr="007B04FE">
        <w:tc>
          <w:tcPr>
            <w:tcW w:w="540" w:type="dxa"/>
          </w:tcPr>
          <w:p w14:paraId="25D4D7BC"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7164FD64"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Have archiving arrangements for superseded documents been addressed?</w:t>
            </w:r>
          </w:p>
        </w:tc>
        <w:tc>
          <w:tcPr>
            <w:tcW w:w="1170" w:type="dxa"/>
            <w:shd w:val="clear" w:color="auto" w:fill="auto"/>
          </w:tcPr>
          <w:p w14:paraId="4A59EB13"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shd w:val="clear" w:color="auto" w:fill="auto"/>
          </w:tcPr>
          <w:p w14:paraId="769C1A94"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474E89CF" w14:textId="77777777" w:rsidTr="007B04FE">
        <w:tc>
          <w:tcPr>
            <w:tcW w:w="540" w:type="dxa"/>
          </w:tcPr>
          <w:p w14:paraId="76AE9026"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9.</w:t>
            </w:r>
          </w:p>
        </w:tc>
        <w:tc>
          <w:tcPr>
            <w:tcW w:w="4410" w:type="dxa"/>
          </w:tcPr>
          <w:p w14:paraId="21DCFC3D"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Process to Monitor Compliance and Effectiveness</w:t>
            </w:r>
          </w:p>
        </w:tc>
        <w:tc>
          <w:tcPr>
            <w:tcW w:w="1170" w:type="dxa"/>
            <w:shd w:val="clear" w:color="auto" w:fill="E0E0E0"/>
          </w:tcPr>
          <w:p w14:paraId="35C58282"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752C809A"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6D3BCA76" w14:textId="77777777" w:rsidTr="007B04FE">
        <w:tc>
          <w:tcPr>
            <w:tcW w:w="540" w:type="dxa"/>
          </w:tcPr>
          <w:p w14:paraId="2B099966"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2A4EB7AC"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Are there measurable standards or KPIs to support the monitoring of compliance with and effectiveness of the document?</w:t>
            </w:r>
          </w:p>
        </w:tc>
        <w:tc>
          <w:tcPr>
            <w:tcW w:w="1170" w:type="dxa"/>
          </w:tcPr>
          <w:p w14:paraId="28E8FE41"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0D6EC302"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553BF20D" w14:textId="77777777" w:rsidTr="007B04FE">
        <w:tc>
          <w:tcPr>
            <w:tcW w:w="540" w:type="dxa"/>
          </w:tcPr>
          <w:p w14:paraId="29D30D8D"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20BB974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there a plan to review or audit compliance with the document?</w:t>
            </w:r>
          </w:p>
        </w:tc>
        <w:tc>
          <w:tcPr>
            <w:tcW w:w="1170" w:type="dxa"/>
          </w:tcPr>
          <w:p w14:paraId="57A7CD25"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5B75E76C"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3EC8A3E7" w14:textId="77777777" w:rsidTr="007B04FE">
        <w:tc>
          <w:tcPr>
            <w:tcW w:w="540" w:type="dxa"/>
          </w:tcPr>
          <w:p w14:paraId="77C1B210"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10.</w:t>
            </w:r>
          </w:p>
        </w:tc>
        <w:tc>
          <w:tcPr>
            <w:tcW w:w="4410" w:type="dxa"/>
          </w:tcPr>
          <w:p w14:paraId="5CD90BBE"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Review Date</w:t>
            </w:r>
          </w:p>
        </w:tc>
        <w:tc>
          <w:tcPr>
            <w:tcW w:w="1170" w:type="dxa"/>
            <w:shd w:val="clear" w:color="auto" w:fill="E0E0E0"/>
          </w:tcPr>
          <w:p w14:paraId="0DA462A6"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76693FFC"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35863DAE" w14:textId="77777777" w:rsidTr="007B04FE">
        <w:tc>
          <w:tcPr>
            <w:tcW w:w="540" w:type="dxa"/>
          </w:tcPr>
          <w:p w14:paraId="3244AA6A"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0F4A61A7"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the review date identified?</w:t>
            </w:r>
          </w:p>
        </w:tc>
        <w:tc>
          <w:tcPr>
            <w:tcW w:w="1170" w:type="dxa"/>
          </w:tcPr>
          <w:p w14:paraId="3390FF89"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5CA809A1"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15BAEFB9" w14:textId="77777777" w:rsidTr="007B04FE">
        <w:tc>
          <w:tcPr>
            <w:tcW w:w="540" w:type="dxa"/>
          </w:tcPr>
          <w:p w14:paraId="79F90E08"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629C303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 xml:space="preserve">Is the frequency of review identified?  If </w:t>
            </w:r>
            <w:proofErr w:type="gramStart"/>
            <w:r w:rsidRPr="004C7FC5">
              <w:rPr>
                <w:rFonts w:ascii="Arial" w:eastAsia="Calibri" w:hAnsi="Arial" w:cs="Arial"/>
                <w:lang w:eastAsia="en-GB"/>
              </w:rPr>
              <w:t>so</w:t>
            </w:r>
            <w:proofErr w:type="gramEnd"/>
            <w:r w:rsidRPr="004C7FC5">
              <w:rPr>
                <w:rFonts w:ascii="Arial" w:eastAsia="Calibri" w:hAnsi="Arial" w:cs="Arial"/>
                <w:lang w:eastAsia="en-GB"/>
              </w:rPr>
              <w:t xml:space="preserve"> is it acceptable?</w:t>
            </w:r>
          </w:p>
        </w:tc>
        <w:tc>
          <w:tcPr>
            <w:tcW w:w="1170" w:type="dxa"/>
          </w:tcPr>
          <w:p w14:paraId="1CF333DB"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39192C08"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51560714" w14:textId="77777777" w:rsidTr="007B04FE">
        <w:tc>
          <w:tcPr>
            <w:tcW w:w="540" w:type="dxa"/>
            <w:tcBorders>
              <w:bottom w:val="single" w:sz="4" w:space="0" w:color="999999"/>
            </w:tcBorders>
          </w:tcPr>
          <w:p w14:paraId="3F8B4441"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11.</w:t>
            </w:r>
          </w:p>
        </w:tc>
        <w:tc>
          <w:tcPr>
            <w:tcW w:w="4410" w:type="dxa"/>
          </w:tcPr>
          <w:p w14:paraId="5CC6465B" w14:textId="77777777" w:rsidR="00F351DD" w:rsidRPr="004C7FC5" w:rsidRDefault="00F351DD" w:rsidP="004C7FC5">
            <w:pPr>
              <w:spacing w:before="80" w:after="80" w:line="276" w:lineRule="auto"/>
              <w:rPr>
                <w:rFonts w:ascii="Arial" w:eastAsia="Calibri" w:hAnsi="Arial" w:cs="Arial"/>
                <w:b/>
                <w:lang w:eastAsia="en-GB"/>
              </w:rPr>
            </w:pPr>
            <w:r w:rsidRPr="004C7FC5">
              <w:rPr>
                <w:rFonts w:ascii="Arial" w:eastAsia="Calibri" w:hAnsi="Arial" w:cs="Arial"/>
                <w:b/>
                <w:lang w:eastAsia="en-GB"/>
              </w:rPr>
              <w:t>Overall Responsibility for the Document</w:t>
            </w:r>
          </w:p>
        </w:tc>
        <w:tc>
          <w:tcPr>
            <w:tcW w:w="1170" w:type="dxa"/>
            <w:shd w:val="clear" w:color="auto" w:fill="E0E0E0"/>
          </w:tcPr>
          <w:p w14:paraId="3D85FB9B" w14:textId="77777777" w:rsidR="00F351DD" w:rsidRPr="004C7FC5" w:rsidRDefault="00F351DD" w:rsidP="004C7FC5">
            <w:pPr>
              <w:spacing w:before="80" w:after="80" w:line="276" w:lineRule="auto"/>
              <w:rPr>
                <w:rFonts w:ascii="Arial" w:eastAsia="Calibri" w:hAnsi="Arial" w:cs="Arial"/>
                <w:lang w:eastAsia="en-GB"/>
              </w:rPr>
            </w:pPr>
          </w:p>
        </w:tc>
        <w:tc>
          <w:tcPr>
            <w:tcW w:w="2976" w:type="dxa"/>
            <w:shd w:val="clear" w:color="auto" w:fill="E0E0E0"/>
          </w:tcPr>
          <w:p w14:paraId="58124E63" w14:textId="77777777" w:rsidR="00F351DD" w:rsidRPr="004C7FC5" w:rsidRDefault="00F351DD" w:rsidP="004C7FC5">
            <w:pPr>
              <w:spacing w:before="80" w:after="80" w:line="276" w:lineRule="auto"/>
              <w:rPr>
                <w:rFonts w:ascii="Arial" w:eastAsia="Calibri" w:hAnsi="Arial" w:cs="Arial"/>
                <w:lang w:eastAsia="en-GB"/>
              </w:rPr>
            </w:pPr>
          </w:p>
        </w:tc>
      </w:tr>
      <w:tr w:rsidR="00F351DD" w:rsidRPr="004C7FC5" w14:paraId="419DE1E8" w14:textId="77777777" w:rsidTr="007B04FE">
        <w:tc>
          <w:tcPr>
            <w:tcW w:w="540" w:type="dxa"/>
          </w:tcPr>
          <w:p w14:paraId="6C5A5F4F" w14:textId="77777777" w:rsidR="00F351DD" w:rsidRPr="004C7FC5" w:rsidRDefault="00F351DD" w:rsidP="004C7FC5">
            <w:pPr>
              <w:spacing w:before="80" w:after="80" w:line="276" w:lineRule="auto"/>
              <w:rPr>
                <w:rFonts w:ascii="Arial" w:eastAsia="Calibri" w:hAnsi="Arial" w:cs="Arial"/>
                <w:lang w:eastAsia="en-GB"/>
              </w:rPr>
            </w:pPr>
          </w:p>
        </w:tc>
        <w:tc>
          <w:tcPr>
            <w:tcW w:w="4410" w:type="dxa"/>
          </w:tcPr>
          <w:p w14:paraId="620739C1"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Is it clear who will be responsible implementation and review of the document?</w:t>
            </w:r>
          </w:p>
        </w:tc>
        <w:tc>
          <w:tcPr>
            <w:tcW w:w="1170" w:type="dxa"/>
          </w:tcPr>
          <w:p w14:paraId="4A3F9C38" w14:textId="77777777" w:rsidR="00F351DD" w:rsidRPr="004C7FC5" w:rsidRDefault="00F351DD" w:rsidP="004C7FC5">
            <w:pPr>
              <w:spacing w:before="80" w:after="80" w:line="276" w:lineRule="auto"/>
              <w:rPr>
                <w:rFonts w:ascii="Arial" w:eastAsia="Calibri" w:hAnsi="Arial" w:cs="Arial"/>
                <w:lang w:eastAsia="en-GB"/>
              </w:rPr>
            </w:pPr>
            <w:r w:rsidRPr="004C7FC5">
              <w:rPr>
                <w:rFonts w:ascii="Arial" w:eastAsia="Calibri" w:hAnsi="Arial" w:cs="Arial"/>
                <w:lang w:eastAsia="en-GB"/>
              </w:rPr>
              <w:t>YES</w:t>
            </w:r>
          </w:p>
        </w:tc>
        <w:tc>
          <w:tcPr>
            <w:tcW w:w="2976" w:type="dxa"/>
          </w:tcPr>
          <w:p w14:paraId="0558FAE5" w14:textId="77777777" w:rsidR="00F351DD" w:rsidRPr="004C7FC5" w:rsidRDefault="00F351DD" w:rsidP="004C7FC5">
            <w:pPr>
              <w:spacing w:before="80" w:after="80" w:line="276" w:lineRule="auto"/>
              <w:rPr>
                <w:rFonts w:ascii="Arial" w:eastAsia="Calibri" w:hAnsi="Arial" w:cs="Arial"/>
                <w:lang w:eastAsia="en-GB"/>
              </w:rPr>
            </w:pPr>
          </w:p>
        </w:tc>
      </w:tr>
    </w:tbl>
    <w:p w14:paraId="60F05C64" w14:textId="77777777" w:rsidR="00F351DD" w:rsidRPr="004C7FC5" w:rsidRDefault="00F351DD" w:rsidP="004C7FC5">
      <w:pPr>
        <w:spacing w:after="0" w:line="276" w:lineRule="auto"/>
        <w:rPr>
          <w:rFonts w:ascii="Arial" w:eastAsia="Calibri" w:hAnsi="Arial" w:cs="Arial"/>
          <w:lang w:eastAsia="en-GB"/>
        </w:rPr>
      </w:pPr>
    </w:p>
    <w:p w14:paraId="001563BD" w14:textId="77777777" w:rsidR="00F351DD" w:rsidRPr="004C7FC5" w:rsidRDefault="00F351DD" w:rsidP="004C7FC5">
      <w:pPr>
        <w:spacing w:after="0" w:line="276" w:lineRule="auto"/>
        <w:rPr>
          <w:rFonts w:ascii="Arial" w:eastAsia="Calibri" w:hAnsi="Arial" w:cs="Arial"/>
          <w:lang w:eastAsia="en-GB"/>
        </w:rPr>
        <w:sectPr w:rsidR="00F351DD" w:rsidRPr="004C7FC5" w:rsidSect="002C4581">
          <w:pgSz w:w="11906" w:h="16838" w:code="9"/>
          <w:pgMar w:top="1440" w:right="1440" w:bottom="1440" w:left="1440" w:header="709" w:footer="709" w:gutter="0"/>
          <w:cols w:space="708"/>
          <w:titlePg/>
          <w:docGrid w:linePitch="360"/>
        </w:sectPr>
      </w:pPr>
    </w:p>
    <w:p w14:paraId="4FA0035B" w14:textId="77777777" w:rsidR="00F351DD" w:rsidRPr="004C7FC5" w:rsidRDefault="00F351DD" w:rsidP="008A4F9A">
      <w:pPr>
        <w:spacing w:after="0" w:line="276" w:lineRule="auto"/>
        <w:rPr>
          <w:rFonts w:ascii="Arial" w:eastAsia="Calibri" w:hAnsi="Arial" w:cs="Arial"/>
          <w:b/>
          <w:lang w:eastAsia="en-GB"/>
        </w:rPr>
      </w:pPr>
      <w:r w:rsidRPr="004C7FC5">
        <w:rPr>
          <w:rFonts w:ascii="Arial" w:eastAsia="Calibri" w:hAnsi="Arial" w:cs="Arial"/>
          <w:b/>
          <w:lang w:eastAsia="en-GB"/>
        </w:rPr>
        <w:lastRenderedPageBreak/>
        <w:t>A</w:t>
      </w:r>
      <w:r w:rsidR="00B42363">
        <w:rPr>
          <w:rFonts w:ascii="Arial" w:eastAsia="Calibri" w:hAnsi="Arial" w:cs="Arial"/>
          <w:b/>
          <w:lang w:eastAsia="en-GB"/>
        </w:rPr>
        <w:t>ppendix</w:t>
      </w:r>
      <w:r w:rsidRPr="004C7FC5">
        <w:rPr>
          <w:rFonts w:ascii="Arial" w:eastAsia="Calibri" w:hAnsi="Arial" w:cs="Arial"/>
          <w:b/>
          <w:lang w:eastAsia="en-GB"/>
        </w:rPr>
        <w:t xml:space="preserve"> </w:t>
      </w:r>
      <w:r w:rsidR="006515FD">
        <w:rPr>
          <w:rFonts w:ascii="Arial" w:eastAsia="Calibri" w:hAnsi="Arial" w:cs="Arial"/>
          <w:b/>
          <w:lang w:eastAsia="en-GB"/>
        </w:rPr>
        <w:t>K</w:t>
      </w:r>
      <w:r w:rsidRPr="004C7FC5">
        <w:rPr>
          <w:rFonts w:ascii="Arial" w:eastAsia="Calibri" w:hAnsi="Arial" w:cs="Arial"/>
          <w:b/>
          <w:lang w:eastAsia="en-GB"/>
        </w:rPr>
        <w:t xml:space="preserve"> </w:t>
      </w:r>
    </w:p>
    <w:p w14:paraId="48AD8EA7" w14:textId="77777777" w:rsidR="00F351DD" w:rsidRPr="004C7FC5" w:rsidRDefault="00F351DD" w:rsidP="004C7FC5">
      <w:pPr>
        <w:spacing w:after="0" w:line="276" w:lineRule="auto"/>
        <w:rPr>
          <w:rFonts w:ascii="Arial" w:eastAsia="Calibri" w:hAnsi="Arial" w:cs="Arial"/>
          <w:b/>
          <w:lang w:eastAsia="en-GB"/>
        </w:rPr>
      </w:pPr>
      <w:r w:rsidRPr="004C7FC5">
        <w:rPr>
          <w:rFonts w:ascii="Arial" w:eastAsia="Calibri" w:hAnsi="Arial" w:cs="Arial"/>
          <w:b/>
          <w:lang w:eastAsia="en-GB"/>
        </w:rPr>
        <w:t>Version Control Sheet</w:t>
      </w:r>
    </w:p>
    <w:p w14:paraId="454686EB" w14:textId="77777777" w:rsidR="00F351DD" w:rsidRPr="004C7FC5" w:rsidRDefault="00F351DD" w:rsidP="004C7FC5">
      <w:pPr>
        <w:spacing w:after="0" w:line="276" w:lineRule="auto"/>
        <w:rPr>
          <w:rFonts w:ascii="Arial" w:eastAsia="Calibri" w:hAnsi="Arial" w:cs="Arial"/>
          <w:i/>
          <w:lang w:eastAsia="en-GB"/>
        </w:rPr>
      </w:pPr>
      <w:r w:rsidRPr="004C7FC5">
        <w:rPr>
          <w:rFonts w:ascii="Arial" w:eastAsia="Calibri" w:hAnsi="Arial" w:cs="Arial"/>
          <w:i/>
          <w:lang w:eastAsia="en-GB"/>
        </w:rPr>
        <w:t>This sheet should provide a history of previous versions of the policy and changes made</w:t>
      </w:r>
    </w:p>
    <w:p w14:paraId="3DB2AE94" w14:textId="77777777" w:rsidR="00F351DD" w:rsidRPr="004C7FC5" w:rsidRDefault="00F351DD" w:rsidP="004C7FC5">
      <w:pPr>
        <w:spacing w:after="0" w:line="276" w:lineRule="auto"/>
        <w:rPr>
          <w:rFonts w:ascii="Arial" w:eastAsia="Calibri" w:hAnsi="Arial" w:cs="Arial"/>
          <w:i/>
          <w:lang w:eastAsia="en-GB"/>
        </w:rPr>
      </w:pP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008"/>
        <w:gridCol w:w="1009"/>
        <w:gridCol w:w="2160"/>
        <w:gridCol w:w="1097"/>
        <w:gridCol w:w="3943"/>
      </w:tblGrid>
      <w:tr w:rsidR="00F351DD" w:rsidRPr="004C7FC5" w14:paraId="10B5D21A" w14:textId="77777777" w:rsidTr="002E50A6">
        <w:tc>
          <w:tcPr>
            <w:tcW w:w="1008" w:type="dxa"/>
            <w:shd w:val="clear" w:color="auto" w:fill="auto"/>
          </w:tcPr>
          <w:p w14:paraId="0AE02901" w14:textId="77777777" w:rsidR="00F351DD" w:rsidRPr="004C7FC5" w:rsidRDefault="00F351DD" w:rsidP="004C7FC5">
            <w:pPr>
              <w:spacing w:before="40" w:after="40" w:line="276" w:lineRule="auto"/>
              <w:rPr>
                <w:rFonts w:ascii="Arial" w:eastAsia="Calibri" w:hAnsi="Arial" w:cs="Arial"/>
                <w:b/>
                <w:lang w:val="en-AU"/>
              </w:rPr>
            </w:pPr>
            <w:r w:rsidRPr="004C7FC5">
              <w:rPr>
                <w:rFonts w:ascii="Arial" w:eastAsia="Calibri" w:hAnsi="Arial" w:cs="Arial"/>
                <w:b/>
                <w:lang w:val="en-AU"/>
              </w:rPr>
              <w:t>Version</w:t>
            </w:r>
          </w:p>
        </w:tc>
        <w:tc>
          <w:tcPr>
            <w:tcW w:w="1009" w:type="dxa"/>
            <w:shd w:val="clear" w:color="auto" w:fill="auto"/>
          </w:tcPr>
          <w:p w14:paraId="5491B88B" w14:textId="77777777" w:rsidR="00F351DD" w:rsidRPr="004C7FC5" w:rsidRDefault="00F351DD" w:rsidP="004C7FC5">
            <w:pPr>
              <w:spacing w:before="40" w:after="40" w:line="276" w:lineRule="auto"/>
              <w:rPr>
                <w:rFonts w:ascii="Arial" w:eastAsia="Calibri" w:hAnsi="Arial" w:cs="Arial"/>
                <w:b/>
                <w:lang w:val="en-AU"/>
              </w:rPr>
            </w:pPr>
            <w:r w:rsidRPr="004C7FC5">
              <w:rPr>
                <w:rFonts w:ascii="Arial" w:eastAsia="Calibri" w:hAnsi="Arial" w:cs="Arial"/>
                <w:b/>
                <w:lang w:val="en-AU"/>
              </w:rPr>
              <w:t>Date</w:t>
            </w:r>
          </w:p>
        </w:tc>
        <w:tc>
          <w:tcPr>
            <w:tcW w:w="2160" w:type="dxa"/>
            <w:shd w:val="clear" w:color="auto" w:fill="auto"/>
          </w:tcPr>
          <w:p w14:paraId="75619AA3" w14:textId="77777777" w:rsidR="00F351DD" w:rsidRPr="004C7FC5" w:rsidRDefault="00F351DD" w:rsidP="004C7FC5">
            <w:pPr>
              <w:spacing w:before="40" w:after="40" w:line="276" w:lineRule="auto"/>
              <w:rPr>
                <w:rFonts w:ascii="Arial" w:eastAsia="Calibri" w:hAnsi="Arial" w:cs="Arial"/>
                <w:b/>
                <w:lang w:val="en-AU"/>
              </w:rPr>
            </w:pPr>
            <w:r w:rsidRPr="004C7FC5">
              <w:rPr>
                <w:rFonts w:ascii="Arial" w:eastAsia="Calibri" w:hAnsi="Arial" w:cs="Arial"/>
                <w:b/>
                <w:lang w:val="en-AU"/>
              </w:rPr>
              <w:t>Author</w:t>
            </w:r>
          </w:p>
        </w:tc>
        <w:tc>
          <w:tcPr>
            <w:tcW w:w="1097" w:type="dxa"/>
            <w:shd w:val="clear" w:color="auto" w:fill="auto"/>
          </w:tcPr>
          <w:p w14:paraId="3C765FDE" w14:textId="77777777" w:rsidR="00F351DD" w:rsidRPr="004C7FC5" w:rsidRDefault="00F351DD" w:rsidP="004C7FC5">
            <w:pPr>
              <w:spacing w:before="40" w:after="40" w:line="276" w:lineRule="auto"/>
              <w:rPr>
                <w:rFonts w:ascii="Arial" w:eastAsia="Calibri" w:hAnsi="Arial" w:cs="Arial"/>
                <w:b/>
                <w:lang w:val="en-AU"/>
              </w:rPr>
            </w:pPr>
            <w:r w:rsidRPr="004C7FC5">
              <w:rPr>
                <w:rFonts w:ascii="Arial" w:eastAsia="Calibri" w:hAnsi="Arial" w:cs="Arial"/>
                <w:b/>
                <w:lang w:val="en-AU"/>
              </w:rPr>
              <w:t>Status</w:t>
            </w:r>
          </w:p>
        </w:tc>
        <w:tc>
          <w:tcPr>
            <w:tcW w:w="3943" w:type="dxa"/>
            <w:shd w:val="clear" w:color="auto" w:fill="auto"/>
          </w:tcPr>
          <w:p w14:paraId="24489CD8" w14:textId="77777777" w:rsidR="00F351DD" w:rsidRPr="004C7FC5" w:rsidRDefault="00F351DD" w:rsidP="004C7FC5">
            <w:pPr>
              <w:spacing w:before="40" w:after="40" w:line="276" w:lineRule="auto"/>
              <w:rPr>
                <w:rFonts w:ascii="Arial" w:eastAsia="Calibri" w:hAnsi="Arial" w:cs="Arial"/>
                <w:b/>
                <w:lang w:val="en-AU"/>
              </w:rPr>
            </w:pPr>
            <w:r w:rsidRPr="004C7FC5">
              <w:rPr>
                <w:rFonts w:ascii="Arial" w:eastAsia="Calibri" w:hAnsi="Arial" w:cs="Arial"/>
                <w:b/>
                <w:lang w:val="en-AU"/>
              </w:rPr>
              <w:t>Comment / changes</w:t>
            </w:r>
          </w:p>
        </w:tc>
      </w:tr>
      <w:tr w:rsidR="00F351DD" w:rsidRPr="004C7FC5" w14:paraId="6C3B74D9" w14:textId="77777777" w:rsidTr="002E50A6">
        <w:tc>
          <w:tcPr>
            <w:tcW w:w="1008" w:type="dxa"/>
            <w:shd w:val="clear" w:color="auto" w:fill="auto"/>
          </w:tcPr>
          <w:p w14:paraId="2A49FBCD"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1</w:t>
            </w:r>
          </w:p>
        </w:tc>
        <w:tc>
          <w:tcPr>
            <w:tcW w:w="1009" w:type="dxa"/>
            <w:shd w:val="clear" w:color="auto" w:fill="auto"/>
          </w:tcPr>
          <w:p w14:paraId="734D9E78"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Dec 2013 </w:t>
            </w:r>
          </w:p>
        </w:tc>
        <w:tc>
          <w:tcPr>
            <w:tcW w:w="2160" w:type="dxa"/>
            <w:shd w:val="clear" w:color="auto" w:fill="auto"/>
          </w:tcPr>
          <w:p w14:paraId="03C547E0"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Head of Communications and Customer Services </w:t>
            </w:r>
          </w:p>
        </w:tc>
        <w:tc>
          <w:tcPr>
            <w:tcW w:w="1097" w:type="dxa"/>
            <w:shd w:val="clear" w:color="auto" w:fill="auto"/>
          </w:tcPr>
          <w:p w14:paraId="42630D9A"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Final</w:t>
            </w:r>
          </w:p>
        </w:tc>
        <w:tc>
          <w:tcPr>
            <w:tcW w:w="3943" w:type="dxa"/>
            <w:shd w:val="clear" w:color="auto" w:fill="auto"/>
          </w:tcPr>
          <w:p w14:paraId="6D0DB3BF"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Approved by Trust Board</w:t>
            </w:r>
          </w:p>
          <w:p w14:paraId="41B58851"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Included updates in line with Francis Report, Patient’s Association Report on Complaints and the Rt Hon Ann Clwyd review of NHS Complaints Management. </w:t>
            </w:r>
          </w:p>
        </w:tc>
      </w:tr>
      <w:tr w:rsidR="00F351DD" w:rsidRPr="004C7FC5" w14:paraId="4F1F0A72" w14:textId="77777777" w:rsidTr="002E50A6">
        <w:tc>
          <w:tcPr>
            <w:tcW w:w="1008" w:type="dxa"/>
            <w:shd w:val="clear" w:color="auto" w:fill="auto"/>
          </w:tcPr>
          <w:p w14:paraId="3FFE987A" w14:textId="77777777" w:rsidR="00F351DD" w:rsidRPr="004C7FC5" w:rsidRDefault="00F351DD" w:rsidP="004C7FC5">
            <w:pPr>
              <w:spacing w:before="40" w:after="40" w:line="276" w:lineRule="auto"/>
              <w:rPr>
                <w:rFonts w:ascii="Arial" w:eastAsia="Calibri" w:hAnsi="Arial" w:cs="Arial"/>
              </w:rPr>
            </w:pPr>
            <w:r w:rsidRPr="004C7FC5">
              <w:rPr>
                <w:rFonts w:ascii="Arial" w:eastAsia="Calibri" w:hAnsi="Arial" w:cs="Arial"/>
              </w:rPr>
              <w:t>2</w:t>
            </w:r>
          </w:p>
        </w:tc>
        <w:tc>
          <w:tcPr>
            <w:tcW w:w="1009" w:type="dxa"/>
            <w:shd w:val="clear" w:color="auto" w:fill="auto"/>
          </w:tcPr>
          <w:p w14:paraId="252C4CAD"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Dec</w:t>
            </w:r>
          </w:p>
          <w:p w14:paraId="2F863FD9"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2014 </w:t>
            </w:r>
          </w:p>
        </w:tc>
        <w:tc>
          <w:tcPr>
            <w:tcW w:w="2160" w:type="dxa"/>
            <w:shd w:val="clear" w:color="auto" w:fill="auto"/>
          </w:tcPr>
          <w:p w14:paraId="4C4C27BF"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Head of Communications and Customer Services</w:t>
            </w:r>
          </w:p>
        </w:tc>
        <w:tc>
          <w:tcPr>
            <w:tcW w:w="1097" w:type="dxa"/>
            <w:shd w:val="clear" w:color="auto" w:fill="auto"/>
          </w:tcPr>
          <w:p w14:paraId="209DA1E8"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Final </w:t>
            </w:r>
          </w:p>
        </w:tc>
        <w:tc>
          <w:tcPr>
            <w:tcW w:w="3943" w:type="dxa"/>
            <w:shd w:val="clear" w:color="auto" w:fill="auto"/>
          </w:tcPr>
          <w:p w14:paraId="5A58FAC0"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Approved by Trust Board </w:t>
            </w:r>
          </w:p>
          <w:p w14:paraId="22987DCE"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Included updates in line with the Francis Report, The Government’s response, ‘Hard Truths’ and the Duty of Candour. </w:t>
            </w:r>
          </w:p>
        </w:tc>
      </w:tr>
      <w:tr w:rsidR="00F351DD" w:rsidRPr="004C7FC5" w14:paraId="200AA4AD" w14:textId="77777777" w:rsidTr="002E50A6">
        <w:tc>
          <w:tcPr>
            <w:tcW w:w="1008" w:type="dxa"/>
            <w:shd w:val="clear" w:color="auto" w:fill="auto"/>
          </w:tcPr>
          <w:p w14:paraId="74E0A39C"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3</w:t>
            </w:r>
          </w:p>
        </w:tc>
        <w:tc>
          <w:tcPr>
            <w:tcW w:w="1009" w:type="dxa"/>
            <w:shd w:val="clear" w:color="auto" w:fill="auto"/>
          </w:tcPr>
          <w:p w14:paraId="68F17C99"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January 2016 </w:t>
            </w:r>
          </w:p>
        </w:tc>
        <w:tc>
          <w:tcPr>
            <w:tcW w:w="2160" w:type="dxa"/>
            <w:shd w:val="clear" w:color="auto" w:fill="auto"/>
          </w:tcPr>
          <w:p w14:paraId="1345ED33"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Deputy Director of Corporate Development </w:t>
            </w:r>
          </w:p>
        </w:tc>
        <w:tc>
          <w:tcPr>
            <w:tcW w:w="1097" w:type="dxa"/>
            <w:shd w:val="clear" w:color="auto" w:fill="auto"/>
          </w:tcPr>
          <w:p w14:paraId="7CA97B6A"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Final </w:t>
            </w:r>
          </w:p>
        </w:tc>
        <w:tc>
          <w:tcPr>
            <w:tcW w:w="3943" w:type="dxa"/>
            <w:shd w:val="clear" w:color="auto" w:fill="auto"/>
          </w:tcPr>
          <w:p w14:paraId="0CF09310"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Approved by Trust Board</w:t>
            </w:r>
          </w:p>
          <w:p w14:paraId="0446828A"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Included updates in line with CQC Essential Standards and PHSO report ‘My Expectations’ </w:t>
            </w:r>
          </w:p>
        </w:tc>
      </w:tr>
      <w:tr w:rsidR="00F351DD" w:rsidRPr="004C7FC5" w14:paraId="7724C867" w14:textId="77777777" w:rsidTr="002E50A6">
        <w:tc>
          <w:tcPr>
            <w:tcW w:w="1008" w:type="dxa"/>
            <w:shd w:val="clear" w:color="auto" w:fill="auto"/>
          </w:tcPr>
          <w:p w14:paraId="535C51B2"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4</w:t>
            </w:r>
          </w:p>
        </w:tc>
        <w:tc>
          <w:tcPr>
            <w:tcW w:w="1009" w:type="dxa"/>
            <w:shd w:val="clear" w:color="auto" w:fill="auto"/>
          </w:tcPr>
          <w:p w14:paraId="17B6F322"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January </w:t>
            </w:r>
          </w:p>
          <w:p w14:paraId="609A0E2E"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2017 </w:t>
            </w:r>
          </w:p>
        </w:tc>
        <w:tc>
          <w:tcPr>
            <w:tcW w:w="2160" w:type="dxa"/>
            <w:shd w:val="clear" w:color="auto" w:fill="auto"/>
          </w:tcPr>
          <w:p w14:paraId="111EE8B5"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Deputy Director of Corporate Development</w:t>
            </w:r>
          </w:p>
        </w:tc>
        <w:tc>
          <w:tcPr>
            <w:tcW w:w="1097" w:type="dxa"/>
            <w:shd w:val="clear" w:color="auto" w:fill="auto"/>
          </w:tcPr>
          <w:p w14:paraId="69D2341B"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Final</w:t>
            </w:r>
          </w:p>
        </w:tc>
        <w:tc>
          <w:tcPr>
            <w:tcW w:w="3943" w:type="dxa"/>
            <w:shd w:val="clear" w:color="auto" w:fill="auto"/>
          </w:tcPr>
          <w:p w14:paraId="4025CD2B"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Approved by Trust Board</w:t>
            </w:r>
          </w:p>
          <w:p w14:paraId="053CD0E7"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 xml:space="preserve">Includes update in line with: </w:t>
            </w:r>
          </w:p>
          <w:p w14:paraId="0926DF13" w14:textId="77777777" w:rsidR="00F351DD" w:rsidRPr="004C7FC5" w:rsidRDefault="00F351DD" w:rsidP="00BF6CF1">
            <w:pPr>
              <w:numPr>
                <w:ilvl w:val="0"/>
                <w:numId w:val="12"/>
              </w:numPr>
              <w:spacing w:before="40" w:after="40" w:line="276" w:lineRule="auto"/>
              <w:rPr>
                <w:rFonts w:ascii="Arial" w:eastAsia="Calibri" w:hAnsi="Arial" w:cs="Arial"/>
                <w:lang w:val="en-AU"/>
              </w:rPr>
            </w:pPr>
            <w:r w:rsidRPr="004C7FC5">
              <w:rPr>
                <w:rFonts w:ascii="Arial" w:eastAsia="Calibri" w:hAnsi="Arial" w:cs="Arial"/>
                <w:lang w:val="en-AU"/>
              </w:rPr>
              <w:t>CQC inspection 2016</w:t>
            </w:r>
          </w:p>
          <w:p w14:paraId="33489560" w14:textId="77777777" w:rsidR="00F351DD" w:rsidRPr="004C7FC5" w:rsidRDefault="00F351DD" w:rsidP="00BF6CF1">
            <w:pPr>
              <w:numPr>
                <w:ilvl w:val="0"/>
                <w:numId w:val="12"/>
              </w:numPr>
              <w:spacing w:before="40" w:after="40" w:line="276" w:lineRule="auto"/>
              <w:rPr>
                <w:rFonts w:ascii="Arial" w:eastAsia="Calibri" w:hAnsi="Arial" w:cs="Arial"/>
                <w:lang w:val="en-AU"/>
              </w:rPr>
            </w:pPr>
            <w:r w:rsidRPr="004C7FC5">
              <w:rPr>
                <w:rFonts w:ascii="Arial" w:eastAsia="Calibri" w:hAnsi="Arial" w:cs="Arial"/>
                <w:lang w:val="en-AU"/>
              </w:rPr>
              <w:t>CSE Accreditation 2016</w:t>
            </w:r>
          </w:p>
          <w:p w14:paraId="02974391" w14:textId="77777777" w:rsidR="00F351DD" w:rsidRPr="004C7FC5" w:rsidRDefault="00F351DD" w:rsidP="00BF6CF1">
            <w:pPr>
              <w:numPr>
                <w:ilvl w:val="0"/>
                <w:numId w:val="12"/>
              </w:numPr>
              <w:spacing w:before="40" w:after="40" w:line="276" w:lineRule="auto"/>
              <w:rPr>
                <w:rFonts w:ascii="Arial" w:eastAsia="Calibri" w:hAnsi="Arial" w:cs="Arial"/>
                <w:lang w:val="en-AU"/>
              </w:rPr>
            </w:pPr>
            <w:r w:rsidRPr="004C7FC5">
              <w:rPr>
                <w:rFonts w:ascii="Arial" w:eastAsia="Calibri" w:hAnsi="Arial" w:cs="Arial"/>
                <w:lang w:val="en-AU"/>
              </w:rPr>
              <w:t>PHSO report ‘My Expectations’</w:t>
            </w:r>
          </w:p>
          <w:p w14:paraId="0007D44B" w14:textId="77777777" w:rsidR="00F351DD" w:rsidRPr="004C7FC5" w:rsidRDefault="00F351DD" w:rsidP="00BF6CF1">
            <w:pPr>
              <w:numPr>
                <w:ilvl w:val="0"/>
                <w:numId w:val="12"/>
              </w:numPr>
              <w:spacing w:before="40" w:after="40" w:line="276" w:lineRule="auto"/>
              <w:rPr>
                <w:rFonts w:ascii="Arial" w:eastAsia="Calibri" w:hAnsi="Arial" w:cs="Arial"/>
                <w:lang w:val="en-AU"/>
              </w:rPr>
            </w:pPr>
            <w:r w:rsidRPr="004C7FC5">
              <w:rPr>
                <w:rFonts w:ascii="Arial" w:eastAsia="Calibri" w:hAnsi="Arial" w:cs="Arial"/>
                <w:lang w:val="en-AU"/>
              </w:rPr>
              <w:t>NHSE Assurance of Good Complaints Handling</w:t>
            </w:r>
          </w:p>
          <w:p w14:paraId="4767E0B8" w14:textId="77777777" w:rsidR="00F351DD" w:rsidRPr="004C7FC5" w:rsidRDefault="00F351DD" w:rsidP="00BF6CF1">
            <w:pPr>
              <w:numPr>
                <w:ilvl w:val="0"/>
                <w:numId w:val="12"/>
              </w:numPr>
              <w:spacing w:before="40" w:after="40" w:line="276" w:lineRule="auto"/>
              <w:rPr>
                <w:rFonts w:ascii="Arial" w:eastAsia="Calibri" w:hAnsi="Arial" w:cs="Arial"/>
                <w:lang w:val="en-AU"/>
              </w:rPr>
            </w:pPr>
            <w:r w:rsidRPr="004C7FC5">
              <w:rPr>
                <w:rFonts w:ascii="Arial" w:eastAsia="Calibri" w:hAnsi="Arial" w:cs="Arial"/>
                <w:lang w:val="en-AU"/>
              </w:rPr>
              <w:t xml:space="preserve">CQC report ‘Complaints Matter’ </w:t>
            </w:r>
          </w:p>
        </w:tc>
      </w:tr>
      <w:tr w:rsidR="00F351DD" w:rsidRPr="004C7FC5" w14:paraId="19B5C910" w14:textId="77777777" w:rsidTr="002E50A6">
        <w:tc>
          <w:tcPr>
            <w:tcW w:w="1008" w:type="dxa"/>
            <w:shd w:val="clear" w:color="auto" w:fill="auto"/>
          </w:tcPr>
          <w:p w14:paraId="59291752"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5</w:t>
            </w:r>
          </w:p>
        </w:tc>
        <w:tc>
          <w:tcPr>
            <w:tcW w:w="1009" w:type="dxa"/>
            <w:shd w:val="clear" w:color="auto" w:fill="auto"/>
          </w:tcPr>
          <w:p w14:paraId="18708107"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June 2017</w:t>
            </w:r>
          </w:p>
        </w:tc>
        <w:tc>
          <w:tcPr>
            <w:tcW w:w="2160" w:type="dxa"/>
            <w:shd w:val="clear" w:color="auto" w:fill="auto"/>
          </w:tcPr>
          <w:p w14:paraId="2F12B406"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Deputy Director of Corporate Development</w:t>
            </w:r>
          </w:p>
        </w:tc>
        <w:tc>
          <w:tcPr>
            <w:tcW w:w="1097" w:type="dxa"/>
            <w:shd w:val="clear" w:color="auto" w:fill="auto"/>
          </w:tcPr>
          <w:p w14:paraId="7B9112C8"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Final</w:t>
            </w:r>
          </w:p>
        </w:tc>
        <w:tc>
          <w:tcPr>
            <w:tcW w:w="3943" w:type="dxa"/>
            <w:shd w:val="clear" w:color="auto" w:fill="auto"/>
          </w:tcPr>
          <w:p w14:paraId="078A833D"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Approved by Trust Board</w:t>
            </w:r>
          </w:p>
          <w:p w14:paraId="67D962F2" w14:textId="77777777" w:rsidR="00F351DD" w:rsidRPr="004C7FC5" w:rsidRDefault="00F351DD" w:rsidP="004C7FC5">
            <w:pPr>
              <w:spacing w:before="40" w:after="40" w:line="276" w:lineRule="auto"/>
              <w:rPr>
                <w:rFonts w:ascii="Arial" w:eastAsia="Calibri" w:hAnsi="Arial" w:cs="Arial"/>
                <w:bCs/>
                <w:lang w:eastAsia="en-GB"/>
              </w:rPr>
            </w:pPr>
            <w:r w:rsidRPr="004C7FC5">
              <w:rPr>
                <w:rFonts w:ascii="Arial" w:eastAsia="Calibri" w:hAnsi="Arial" w:cs="Arial"/>
                <w:lang w:val="en-AU"/>
              </w:rPr>
              <w:t>Includes updates in line with CQC action plan to include reference to people’s right to complain to the CQC about detention under the Mental Health Act – in line with the Mental Health code of practice.</w:t>
            </w:r>
            <w:r w:rsidRPr="004C7FC5">
              <w:rPr>
                <w:rFonts w:ascii="Arial" w:eastAsia="Calibri" w:hAnsi="Arial" w:cs="Arial"/>
                <w:bCs/>
                <w:lang w:eastAsia="en-GB"/>
              </w:rPr>
              <w:t xml:space="preserve">  </w:t>
            </w:r>
          </w:p>
        </w:tc>
      </w:tr>
      <w:tr w:rsidR="00F351DD" w:rsidRPr="004C7FC5" w14:paraId="26DD2DC6" w14:textId="77777777" w:rsidTr="002E50A6">
        <w:tc>
          <w:tcPr>
            <w:tcW w:w="1008" w:type="dxa"/>
            <w:shd w:val="clear" w:color="auto" w:fill="auto"/>
          </w:tcPr>
          <w:p w14:paraId="6DEF3AE9"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6</w:t>
            </w:r>
          </w:p>
        </w:tc>
        <w:tc>
          <w:tcPr>
            <w:tcW w:w="1009" w:type="dxa"/>
            <w:shd w:val="clear" w:color="auto" w:fill="auto"/>
          </w:tcPr>
          <w:p w14:paraId="0DB3DD28" w14:textId="77777777" w:rsidR="00F351DD" w:rsidRPr="004C7FC5" w:rsidRDefault="00F351DD" w:rsidP="004C7FC5">
            <w:pPr>
              <w:spacing w:before="40" w:after="40" w:line="276" w:lineRule="auto"/>
              <w:rPr>
                <w:rFonts w:ascii="Arial" w:eastAsia="Calibri" w:hAnsi="Arial" w:cs="Arial"/>
                <w:lang w:val="en-AU"/>
              </w:rPr>
            </w:pPr>
            <w:r w:rsidRPr="004C7FC5">
              <w:rPr>
                <w:rFonts w:ascii="Arial" w:eastAsia="Calibri" w:hAnsi="Arial" w:cs="Arial"/>
                <w:lang w:val="en-AU"/>
              </w:rPr>
              <w:t>May 2021</w:t>
            </w:r>
          </w:p>
        </w:tc>
        <w:tc>
          <w:tcPr>
            <w:tcW w:w="2160" w:type="dxa"/>
            <w:shd w:val="clear" w:color="auto" w:fill="auto"/>
          </w:tcPr>
          <w:p w14:paraId="4837F935" w14:textId="77777777" w:rsidR="00F351DD" w:rsidRPr="004C7FC5" w:rsidRDefault="00A315DB" w:rsidP="004C7FC5">
            <w:pPr>
              <w:spacing w:before="40" w:after="40" w:line="276" w:lineRule="auto"/>
              <w:rPr>
                <w:rFonts w:ascii="Arial" w:eastAsia="Calibri" w:hAnsi="Arial" w:cs="Arial"/>
                <w:lang w:val="en-AU"/>
              </w:rPr>
            </w:pPr>
            <w:r w:rsidRPr="004C7FC5">
              <w:rPr>
                <w:rFonts w:ascii="Arial" w:eastAsia="Calibri" w:hAnsi="Arial" w:cs="Arial"/>
                <w:lang w:val="en-AU"/>
              </w:rPr>
              <w:t>Associate</w:t>
            </w:r>
            <w:r w:rsidR="00F351DD" w:rsidRPr="004C7FC5">
              <w:rPr>
                <w:rFonts w:ascii="Arial" w:eastAsia="Calibri" w:hAnsi="Arial" w:cs="Arial"/>
                <w:lang w:val="en-AU"/>
              </w:rPr>
              <w:t xml:space="preserve"> Director of Nursing &amp; Quality</w:t>
            </w:r>
          </w:p>
        </w:tc>
        <w:tc>
          <w:tcPr>
            <w:tcW w:w="1097" w:type="dxa"/>
            <w:shd w:val="clear" w:color="auto" w:fill="auto"/>
          </w:tcPr>
          <w:p w14:paraId="26605081" w14:textId="77777777" w:rsidR="00F351DD" w:rsidRPr="004C7FC5" w:rsidRDefault="00F351DD" w:rsidP="004C7FC5">
            <w:pPr>
              <w:spacing w:before="40" w:after="40" w:line="276" w:lineRule="auto"/>
              <w:rPr>
                <w:rFonts w:ascii="Arial" w:eastAsia="Calibri" w:hAnsi="Arial" w:cs="Arial"/>
                <w:lang w:val="en-AU"/>
              </w:rPr>
            </w:pPr>
          </w:p>
        </w:tc>
        <w:tc>
          <w:tcPr>
            <w:tcW w:w="3943" w:type="dxa"/>
            <w:shd w:val="clear" w:color="auto" w:fill="auto"/>
          </w:tcPr>
          <w:p w14:paraId="57FD2E11" w14:textId="77777777" w:rsidR="00F351DD" w:rsidRPr="004C7FC5" w:rsidRDefault="00F351DD" w:rsidP="004C7FC5">
            <w:pPr>
              <w:spacing w:before="40" w:after="40" w:line="276" w:lineRule="auto"/>
              <w:rPr>
                <w:rFonts w:ascii="Arial" w:eastAsia="Calibri" w:hAnsi="Arial" w:cs="Arial"/>
                <w:lang w:val="en-AU"/>
              </w:rPr>
            </w:pPr>
          </w:p>
        </w:tc>
      </w:tr>
      <w:tr w:rsidR="00A315DB" w:rsidRPr="004C7FC5" w14:paraId="4E77E93E" w14:textId="77777777" w:rsidTr="002E50A6">
        <w:tc>
          <w:tcPr>
            <w:tcW w:w="1008" w:type="dxa"/>
            <w:shd w:val="clear" w:color="auto" w:fill="auto"/>
          </w:tcPr>
          <w:p w14:paraId="0E31D87A" w14:textId="77777777" w:rsidR="00A315DB" w:rsidRPr="004C7FC5" w:rsidRDefault="00A315DB" w:rsidP="004C7FC5">
            <w:pPr>
              <w:spacing w:before="40" w:after="40" w:line="276" w:lineRule="auto"/>
              <w:rPr>
                <w:rFonts w:ascii="Arial" w:eastAsia="Calibri" w:hAnsi="Arial" w:cs="Arial"/>
                <w:lang w:val="en-AU"/>
              </w:rPr>
            </w:pPr>
            <w:r w:rsidRPr="004C7FC5">
              <w:rPr>
                <w:rFonts w:ascii="Arial" w:eastAsia="Calibri" w:hAnsi="Arial" w:cs="Arial"/>
                <w:lang w:val="en-AU"/>
              </w:rPr>
              <w:lastRenderedPageBreak/>
              <w:t>7</w:t>
            </w:r>
          </w:p>
        </w:tc>
        <w:tc>
          <w:tcPr>
            <w:tcW w:w="1009" w:type="dxa"/>
            <w:shd w:val="clear" w:color="auto" w:fill="auto"/>
          </w:tcPr>
          <w:p w14:paraId="294A881A" w14:textId="77777777" w:rsidR="00A315DB" w:rsidRPr="004C7FC5" w:rsidRDefault="00A315DB" w:rsidP="004C7FC5">
            <w:pPr>
              <w:spacing w:before="40" w:after="40" w:line="276" w:lineRule="auto"/>
              <w:rPr>
                <w:rFonts w:ascii="Arial" w:eastAsia="Calibri" w:hAnsi="Arial" w:cs="Arial"/>
                <w:lang w:val="en-AU"/>
              </w:rPr>
            </w:pPr>
            <w:r w:rsidRPr="004C7FC5">
              <w:rPr>
                <w:rFonts w:ascii="Arial" w:eastAsia="Calibri" w:hAnsi="Arial" w:cs="Arial"/>
                <w:lang w:val="en-AU"/>
              </w:rPr>
              <w:t>August 2023</w:t>
            </w:r>
          </w:p>
        </w:tc>
        <w:tc>
          <w:tcPr>
            <w:tcW w:w="2160" w:type="dxa"/>
            <w:shd w:val="clear" w:color="auto" w:fill="auto"/>
          </w:tcPr>
          <w:p w14:paraId="2B5427BC" w14:textId="77777777" w:rsidR="00A315DB" w:rsidRPr="004C7FC5" w:rsidRDefault="00A315DB" w:rsidP="004C7FC5">
            <w:pPr>
              <w:spacing w:before="40" w:after="40" w:line="276" w:lineRule="auto"/>
              <w:rPr>
                <w:rFonts w:ascii="Arial" w:eastAsia="Calibri" w:hAnsi="Arial" w:cs="Arial"/>
                <w:lang w:val="en-AU"/>
              </w:rPr>
            </w:pPr>
            <w:r w:rsidRPr="004C7FC5">
              <w:rPr>
                <w:rFonts w:ascii="Arial" w:eastAsia="Calibri" w:hAnsi="Arial" w:cs="Arial"/>
                <w:lang w:val="en-AU"/>
              </w:rPr>
              <w:t>Associate Director of Nursing, Quality and Professions</w:t>
            </w:r>
          </w:p>
        </w:tc>
        <w:tc>
          <w:tcPr>
            <w:tcW w:w="1097" w:type="dxa"/>
            <w:shd w:val="clear" w:color="auto" w:fill="auto"/>
          </w:tcPr>
          <w:p w14:paraId="56852C6A" w14:textId="77777777" w:rsidR="00A315DB" w:rsidRPr="004C7FC5" w:rsidRDefault="00774488" w:rsidP="004C7FC5">
            <w:pPr>
              <w:spacing w:before="40" w:after="40" w:line="276" w:lineRule="auto"/>
              <w:rPr>
                <w:rFonts w:ascii="Arial" w:eastAsia="Calibri" w:hAnsi="Arial" w:cs="Arial"/>
                <w:lang w:val="en-AU"/>
              </w:rPr>
            </w:pPr>
            <w:r>
              <w:rPr>
                <w:rFonts w:ascii="Arial" w:eastAsia="Calibri" w:hAnsi="Arial" w:cs="Arial"/>
                <w:lang w:val="en-AU"/>
              </w:rPr>
              <w:t>Final</w:t>
            </w:r>
          </w:p>
        </w:tc>
        <w:tc>
          <w:tcPr>
            <w:tcW w:w="3943" w:type="dxa"/>
            <w:shd w:val="clear" w:color="auto" w:fill="auto"/>
          </w:tcPr>
          <w:p w14:paraId="4E05C589" w14:textId="77777777" w:rsidR="00A315DB" w:rsidRPr="004C7FC5" w:rsidRDefault="000F583C" w:rsidP="004C7FC5">
            <w:pPr>
              <w:spacing w:before="40" w:after="40" w:line="276" w:lineRule="auto"/>
              <w:rPr>
                <w:rFonts w:ascii="Arial" w:eastAsia="Calibri" w:hAnsi="Arial" w:cs="Arial"/>
                <w:lang w:val="en-AU"/>
              </w:rPr>
            </w:pPr>
            <w:r>
              <w:rPr>
                <w:rFonts w:ascii="Arial" w:eastAsia="Calibri" w:hAnsi="Arial" w:cs="Arial"/>
                <w:lang w:val="en-AU"/>
              </w:rPr>
              <w:t xml:space="preserve">Full update of policy and alignment with NHS Complaint regulations. Section on managing persistent and unreasonable contact expanded and updated. </w:t>
            </w:r>
          </w:p>
        </w:tc>
      </w:tr>
      <w:tr w:rsidR="00C73D42" w:rsidRPr="004C7FC5" w14:paraId="0C92A640" w14:textId="77777777" w:rsidTr="002E50A6">
        <w:trPr>
          <w:trHeight w:val="3825"/>
        </w:trPr>
        <w:tc>
          <w:tcPr>
            <w:tcW w:w="1008" w:type="dxa"/>
            <w:shd w:val="clear" w:color="auto" w:fill="auto"/>
          </w:tcPr>
          <w:p w14:paraId="693BCC82" w14:textId="77777777" w:rsidR="00C73D42" w:rsidRPr="004C7FC5" w:rsidRDefault="002E50A6" w:rsidP="004C7FC5">
            <w:pPr>
              <w:spacing w:before="40" w:after="40" w:line="276" w:lineRule="auto"/>
              <w:rPr>
                <w:rFonts w:ascii="Arial" w:eastAsia="Calibri" w:hAnsi="Arial" w:cs="Arial"/>
                <w:lang w:val="en-AU"/>
              </w:rPr>
            </w:pPr>
            <w:r>
              <w:rPr>
                <w:rFonts w:ascii="Arial" w:eastAsia="Calibri" w:hAnsi="Arial" w:cs="Arial"/>
                <w:lang w:val="en-AU"/>
              </w:rPr>
              <w:t>8</w:t>
            </w:r>
          </w:p>
        </w:tc>
        <w:tc>
          <w:tcPr>
            <w:tcW w:w="1009" w:type="dxa"/>
            <w:shd w:val="clear" w:color="auto" w:fill="auto"/>
          </w:tcPr>
          <w:p w14:paraId="36218107" w14:textId="77777777" w:rsidR="00C73D42" w:rsidRPr="004C7FC5" w:rsidRDefault="002E50A6" w:rsidP="004C7FC5">
            <w:pPr>
              <w:spacing w:before="40" w:after="40" w:line="276" w:lineRule="auto"/>
              <w:rPr>
                <w:rFonts w:ascii="Arial" w:eastAsia="Calibri" w:hAnsi="Arial" w:cs="Arial"/>
                <w:lang w:val="en-AU"/>
              </w:rPr>
            </w:pPr>
            <w:r>
              <w:rPr>
                <w:rFonts w:ascii="Arial" w:eastAsia="Calibri" w:hAnsi="Arial" w:cs="Arial"/>
                <w:lang w:val="en-AU"/>
              </w:rPr>
              <w:t>May 2025</w:t>
            </w:r>
          </w:p>
        </w:tc>
        <w:tc>
          <w:tcPr>
            <w:tcW w:w="2160" w:type="dxa"/>
            <w:shd w:val="clear" w:color="auto" w:fill="auto"/>
          </w:tcPr>
          <w:p w14:paraId="3E5FAF4D" w14:textId="77777777" w:rsidR="00C73D42" w:rsidRPr="004C7FC5" w:rsidRDefault="002E50A6" w:rsidP="004C7FC5">
            <w:pPr>
              <w:spacing w:before="40" w:after="40" w:line="276" w:lineRule="auto"/>
              <w:rPr>
                <w:rFonts w:ascii="Arial" w:eastAsia="Calibri" w:hAnsi="Arial" w:cs="Arial"/>
                <w:lang w:val="en-AU"/>
              </w:rPr>
            </w:pPr>
            <w:r>
              <w:rPr>
                <w:rFonts w:ascii="Arial" w:eastAsia="Calibri" w:hAnsi="Arial" w:cs="Arial"/>
                <w:lang w:val="en-AU"/>
              </w:rPr>
              <w:t>Ruth Foxcroft, Customer services manager</w:t>
            </w:r>
          </w:p>
        </w:tc>
        <w:tc>
          <w:tcPr>
            <w:tcW w:w="1097" w:type="dxa"/>
            <w:shd w:val="clear" w:color="auto" w:fill="auto"/>
          </w:tcPr>
          <w:p w14:paraId="77D4FAEE" w14:textId="77777777" w:rsidR="00C73D42" w:rsidRDefault="002E50A6" w:rsidP="004C7FC5">
            <w:pPr>
              <w:spacing w:before="40" w:after="40" w:line="276" w:lineRule="auto"/>
              <w:rPr>
                <w:rFonts w:ascii="Arial" w:eastAsia="Calibri" w:hAnsi="Arial" w:cs="Arial"/>
                <w:lang w:val="en-AU"/>
              </w:rPr>
            </w:pPr>
            <w:r>
              <w:rPr>
                <w:rFonts w:ascii="Arial" w:eastAsia="Calibri" w:hAnsi="Arial" w:cs="Arial"/>
                <w:lang w:val="en-AU"/>
              </w:rPr>
              <w:t>Updated version</w:t>
            </w:r>
          </w:p>
        </w:tc>
        <w:tc>
          <w:tcPr>
            <w:tcW w:w="3943" w:type="dxa"/>
            <w:shd w:val="clear" w:color="auto" w:fill="auto"/>
          </w:tcPr>
          <w:p w14:paraId="40AB741F" w14:textId="77777777" w:rsidR="00C73D42" w:rsidRPr="002E50A6" w:rsidRDefault="002E50A6" w:rsidP="002E50A6">
            <w:pPr>
              <w:rPr>
                <w:rFonts w:ascii="Arial" w:hAnsi="Arial" w:cs="Arial"/>
              </w:rPr>
            </w:pPr>
            <w:r>
              <w:rPr>
                <w:rFonts w:ascii="Arial" w:hAnsi="Arial" w:cs="Arial"/>
              </w:rPr>
              <w:t xml:space="preserve">Policy </w:t>
            </w:r>
            <w:r w:rsidRPr="002E50A6">
              <w:rPr>
                <w:rFonts w:ascii="Arial" w:hAnsi="Arial" w:cs="Arial"/>
              </w:rPr>
              <w:t>revised in response to findings from a 360-assurance audit to strengthen the NHS complaints process, ensure statutory compliance, and enhance patient experience and trust. The updates and added sections aim to address gaps, improve timeliness, and promote learning from complaints in line with NHS England’s Complaints Framework.</w:t>
            </w:r>
            <w:r>
              <w:rPr>
                <w:rFonts w:ascii="Arial" w:hAnsi="Arial" w:cs="Arial"/>
              </w:rPr>
              <w:t xml:space="preserve"> </w:t>
            </w:r>
            <w:r w:rsidRPr="002E50A6">
              <w:rPr>
                <w:rFonts w:ascii="Arial" w:hAnsi="Arial" w:cs="Arial"/>
              </w:rPr>
              <w:t>These include information on MP/CQC processes, Financial remedy, consent, reopened complaints and staff training.</w:t>
            </w:r>
          </w:p>
        </w:tc>
      </w:tr>
    </w:tbl>
    <w:p w14:paraId="7100A8AF" w14:textId="77777777" w:rsidR="00F351DD" w:rsidRPr="004C7FC5" w:rsidRDefault="00F351DD" w:rsidP="004C7FC5">
      <w:pPr>
        <w:spacing w:after="0" w:line="276" w:lineRule="auto"/>
        <w:rPr>
          <w:rFonts w:ascii="Arial" w:eastAsia="Calibri" w:hAnsi="Arial" w:cs="Arial"/>
          <w:lang w:eastAsia="en-GB"/>
        </w:rPr>
      </w:pPr>
    </w:p>
    <w:p w14:paraId="41542DB2" w14:textId="77777777" w:rsidR="00F351DD" w:rsidRPr="004C7FC5" w:rsidRDefault="00F351DD" w:rsidP="004C7FC5">
      <w:pPr>
        <w:spacing w:after="0" w:line="276" w:lineRule="auto"/>
        <w:rPr>
          <w:rFonts w:ascii="Arial" w:eastAsia="Calibri" w:hAnsi="Arial" w:cs="Arial"/>
          <w:lang w:eastAsia="en-GB"/>
        </w:rPr>
      </w:pPr>
    </w:p>
    <w:p w14:paraId="5569E3B3" w14:textId="77777777" w:rsidR="00A56FC4" w:rsidRPr="004C7FC5" w:rsidRDefault="00A56FC4" w:rsidP="004C7FC5">
      <w:pPr>
        <w:spacing w:line="276" w:lineRule="auto"/>
        <w:rPr>
          <w:rFonts w:ascii="Arial" w:hAnsi="Arial" w:cs="Arial"/>
        </w:rPr>
      </w:pPr>
    </w:p>
    <w:sectPr w:rsidR="00A56FC4" w:rsidRPr="004C7FC5" w:rsidSect="008A4F9A">
      <w:headerReference w:type="even" r:id="rId63"/>
      <w:headerReference w:type="default" r:id="rId64"/>
      <w:footerReference w:type="even" r:id="rId65"/>
      <w:footerReference w:type="default" r:id="rId66"/>
      <w:headerReference w:type="first" r:id="rId67"/>
      <w:footerReference w:type="first" r:id="rId68"/>
      <w:pgSz w:w="11906" w:h="16838" w:code="9"/>
      <w:pgMar w:top="1440" w:right="1440" w:bottom="1440" w:left="1440" w:header="706"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28D2B" w14:textId="77777777" w:rsidR="00327E22" w:rsidRDefault="00327E22">
      <w:pPr>
        <w:spacing w:after="0" w:line="240" w:lineRule="auto"/>
      </w:pPr>
      <w:r>
        <w:separator/>
      </w:r>
    </w:p>
  </w:endnote>
  <w:endnote w:type="continuationSeparator" w:id="0">
    <w:p w14:paraId="098C5383" w14:textId="77777777" w:rsidR="00327E22" w:rsidRDefault="00327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392946"/>
      <w:docPartObj>
        <w:docPartGallery w:val="Page Numbers (Bottom of Page)"/>
        <w:docPartUnique/>
      </w:docPartObj>
    </w:sdtPr>
    <w:sdtContent>
      <w:sdt>
        <w:sdtPr>
          <w:id w:val="1614637694"/>
          <w:docPartObj>
            <w:docPartGallery w:val="Page Numbers (Top of Page)"/>
            <w:docPartUnique/>
          </w:docPartObj>
        </w:sdtPr>
        <w:sdtContent>
          <w:p w14:paraId="509289AF" w14:textId="77777777" w:rsidR="002C4581" w:rsidRDefault="002C4581">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0B8E381" w14:textId="77777777" w:rsidR="00E456BD" w:rsidRDefault="00E45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5422796"/>
      <w:docPartObj>
        <w:docPartGallery w:val="Page Numbers (Bottom of Page)"/>
        <w:docPartUnique/>
      </w:docPartObj>
    </w:sdtPr>
    <w:sdtContent>
      <w:sdt>
        <w:sdtPr>
          <w:id w:val="-1705238520"/>
          <w:docPartObj>
            <w:docPartGallery w:val="Page Numbers (Top of Page)"/>
            <w:docPartUnique/>
          </w:docPartObj>
        </w:sdtPr>
        <w:sdtContent>
          <w:p w14:paraId="3D8F05B8" w14:textId="77777777" w:rsidR="002C4581" w:rsidRPr="00341715" w:rsidRDefault="002C4581">
            <w:pPr>
              <w:pStyle w:val="Footer"/>
            </w:pPr>
            <w:r w:rsidRPr="00341715">
              <w:t xml:space="preserve">Page </w:t>
            </w:r>
            <w:r w:rsidRPr="00341715">
              <w:rPr>
                <w:b/>
                <w:bCs/>
              </w:rPr>
              <w:fldChar w:fldCharType="begin"/>
            </w:r>
            <w:r w:rsidRPr="00341715">
              <w:rPr>
                <w:b/>
                <w:bCs/>
              </w:rPr>
              <w:instrText xml:space="preserve"> PAGE </w:instrText>
            </w:r>
            <w:r w:rsidRPr="00341715">
              <w:rPr>
                <w:b/>
                <w:bCs/>
              </w:rPr>
              <w:fldChar w:fldCharType="separate"/>
            </w:r>
            <w:r w:rsidRPr="00341715">
              <w:rPr>
                <w:b/>
                <w:bCs/>
                <w:noProof/>
              </w:rPr>
              <w:t>2</w:t>
            </w:r>
            <w:r w:rsidRPr="00341715">
              <w:rPr>
                <w:b/>
                <w:bCs/>
              </w:rPr>
              <w:fldChar w:fldCharType="end"/>
            </w:r>
            <w:r w:rsidRPr="00341715">
              <w:t xml:space="preserve"> of </w:t>
            </w:r>
            <w:r w:rsidRPr="00341715">
              <w:rPr>
                <w:b/>
                <w:bCs/>
              </w:rPr>
              <w:fldChar w:fldCharType="begin"/>
            </w:r>
            <w:r w:rsidRPr="00341715">
              <w:rPr>
                <w:b/>
                <w:bCs/>
              </w:rPr>
              <w:instrText xml:space="preserve"> NUMPAGES  </w:instrText>
            </w:r>
            <w:r w:rsidRPr="00341715">
              <w:rPr>
                <w:b/>
                <w:bCs/>
              </w:rPr>
              <w:fldChar w:fldCharType="separate"/>
            </w:r>
            <w:r w:rsidRPr="00341715">
              <w:rPr>
                <w:b/>
                <w:bCs/>
                <w:noProof/>
              </w:rPr>
              <w:t>2</w:t>
            </w:r>
            <w:r w:rsidRPr="00341715">
              <w:rPr>
                <w:b/>
                <w:bCs/>
              </w:rPr>
              <w:fldChar w:fldCharType="end"/>
            </w:r>
          </w:p>
        </w:sdtContent>
      </w:sdt>
    </w:sdtContent>
  </w:sdt>
  <w:p w14:paraId="32DB3F2F" w14:textId="77777777" w:rsidR="002C4581" w:rsidRDefault="002C45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3105"/>
      <w:docPartObj>
        <w:docPartGallery w:val="Page Numbers (Bottom of Page)"/>
        <w:docPartUnique/>
      </w:docPartObj>
    </w:sdtPr>
    <w:sdtContent>
      <w:sdt>
        <w:sdtPr>
          <w:id w:val="-186829582"/>
          <w:docPartObj>
            <w:docPartGallery w:val="Page Numbers (Top of Page)"/>
            <w:docPartUnique/>
          </w:docPartObj>
        </w:sdtPr>
        <w:sdtContent>
          <w:p w14:paraId="2E937417" w14:textId="77777777" w:rsidR="002C4581" w:rsidRDefault="002C4581">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9D96C12" w14:textId="77777777" w:rsidR="0090675E" w:rsidRDefault="009067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28514"/>
      <w:docPartObj>
        <w:docPartGallery w:val="Page Numbers (Bottom of Page)"/>
        <w:docPartUnique/>
      </w:docPartObj>
    </w:sdtPr>
    <w:sdtContent>
      <w:sdt>
        <w:sdtPr>
          <w:id w:val="-402216447"/>
          <w:docPartObj>
            <w:docPartGallery w:val="Page Numbers (Top of Page)"/>
            <w:docPartUnique/>
          </w:docPartObj>
        </w:sdtPr>
        <w:sdtContent>
          <w:p w14:paraId="70140B4F" w14:textId="77777777" w:rsidR="002C4581" w:rsidRDefault="002C4581">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C02BE86" w14:textId="77777777" w:rsidR="0090675E" w:rsidRDefault="0090675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AE85" w14:textId="77777777" w:rsidR="0090675E" w:rsidRDefault="00AD483C" w:rsidP="00BB74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A80280" w14:textId="77777777" w:rsidR="0090675E" w:rsidRDefault="0090675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731947"/>
      <w:docPartObj>
        <w:docPartGallery w:val="Page Numbers (Bottom of Page)"/>
        <w:docPartUnique/>
      </w:docPartObj>
    </w:sdtPr>
    <w:sdtContent>
      <w:sdt>
        <w:sdtPr>
          <w:id w:val="2082100254"/>
          <w:docPartObj>
            <w:docPartGallery w:val="Page Numbers (Top of Page)"/>
            <w:docPartUnique/>
          </w:docPartObj>
        </w:sdtPr>
        <w:sdtContent>
          <w:p w14:paraId="6C2A9FF0" w14:textId="77777777" w:rsidR="002C4581" w:rsidRDefault="002C4581">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A469E24" w14:textId="77777777" w:rsidR="0090675E" w:rsidRDefault="009067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860879"/>
      <w:docPartObj>
        <w:docPartGallery w:val="Page Numbers (Bottom of Page)"/>
        <w:docPartUnique/>
      </w:docPartObj>
    </w:sdtPr>
    <w:sdtContent>
      <w:sdt>
        <w:sdtPr>
          <w:id w:val="-1420017367"/>
          <w:docPartObj>
            <w:docPartGallery w:val="Page Numbers (Top of Page)"/>
            <w:docPartUnique/>
          </w:docPartObj>
        </w:sdtPr>
        <w:sdtContent>
          <w:p w14:paraId="4B4C2CB5" w14:textId="77777777" w:rsidR="002C4581" w:rsidRDefault="002C4581">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45BFA77" w14:textId="77777777" w:rsidR="0090675E" w:rsidRPr="009C43A4" w:rsidRDefault="0090675E" w:rsidP="009C43A4">
    <w:pPr>
      <w:pStyle w:val="Footer"/>
      <w:tabs>
        <w:tab w:val="clear" w:pos="4153"/>
        <w:tab w:val="clear" w:pos="8306"/>
      </w:tabs>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54867" w14:textId="77777777" w:rsidR="00327E22" w:rsidRDefault="00327E22">
      <w:pPr>
        <w:spacing w:after="0" w:line="240" w:lineRule="auto"/>
      </w:pPr>
      <w:r>
        <w:separator/>
      </w:r>
    </w:p>
  </w:footnote>
  <w:footnote w:type="continuationSeparator" w:id="0">
    <w:p w14:paraId="04C56447" w14:textId="77777777" w:rsidR="00327E22" w:rsidRDefault="00327E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C0C9" w14:textId="77777777" w:rsidR="004E3913" w:rsidRDefault="004E3913" w:rsidP="002D1F9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F1EB" w14:textId="77777777" w:rsidR="004E3913" w:rsidRDefault="00000000" w:rsidP="002D1F9B">
    <w:pPr>
      <w:pStyle w:val="Header"/>
      <w:jc w:val="right"/>
    </w:pPr>
    <w:r>
      <w:rPr>
        <w:noProof/>
      </w:rPr>
      <w:pict w14:anchorId="668024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West Yorkshire Partnership NHS Foundation Trust logo" style="width:181.8pt;height:81.6pt;visibility:visible" o:o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CE24" w14:textId="77777777" w:rsidR="0090675E" w:rsidRPr="00306D30" w:rsidRDefault="0090675E" w:rsidP="00831098">
    <w:pPr>
      <w:pStyle w:val="Header"/>
      <w:ind w:right="-613"/>
      <w:jc w:val="right"/>
    </w:pPr>
  </w:p>
  <w:p w14:paraId="62E4416C" w14:textId="77777777" w:rsidR="0090675E" w:rsidRDefault="0090675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4DC3A" w14:textId="77777777" w:rsidR="0090675E" w:rsidRDefault="009067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B65E" w14:textId="77777777" w:rsidR="0090675E" w:rsidRDefault="0090675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88859" w14:textId="77777777" w:rsidR="0090675E" w:rsidRPr="005A1288" w:rsidRDefault="0090675E" w:rsidP="005A1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6506"/>
    <w:multiLevelType w:val="multilevel"/>
    <w:tmpl w:val="A96E5B08"/>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274DB1"/>
    <w:multiLevelType w:val="hybridMultilevel"/>
    <w:tmpl w:val="6EBEF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D316B"/>
    <w:multiLevelType w:val="hybridMultilevel"/>
    <w:tmpl w:val="E4C89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1D5EE3"/>
    <w:multiLevelType w:val="hybridMultilevel"/>
    <w:tmpl w:val="DC12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9D2EA8"/>
    <w:multiLevelType w:val="hybridMultilevel"/>
    <w:tmpl w:val="37B8D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A4495"/>
    <w:multiLevelType w:val="hybridMultilevel"/>
    <w:tmpl w:val="45E274E6"/>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400" w:hanging="360"/>
      </w:pPr>
      <w:rPr>
        <w:rFonts w:ascii="Courier New" w:hAnsi="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6" w15:restartNumberingAfterBreak="0">
    <w:nsid w:val="0C19495C"/>
    <w:multiLevelType w:val="hybridMultilevel"/>
    <w:tmpl w:val="0AE67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37494A"/>
    <w:multiLevelType w:val="multilevel"/>
    <w:tmpl w:val="B632093A"/>
    <w:lvl w:ilvl="0">
      <w:start w:val="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3A1E95"/>
    <w:multiLevelType w:val="hybridMultilevel"/>
    <w:tmpl w:val="040EF6F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12143A53"/>
    <w:multiLevelType w:val="hybridMultilevel"/>
    <w:tmpl w:val="B7D87DC6"/>
    <w:lvl w:ilvl="0" w:tplc="7CB47D1E">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1F2222FD"/>
    <w:multiLevelType w:val="hybridMultilevel"/>
    <w:tmpl w:val="05AC0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B7576C"/>
    <w:multiLevelType w:val="hybridMultilevel"/>
    <w:tmpl w:val="734C92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C370C4"/>
    <w:multiLevelType w:val="hybridMultilevel"/>
    <w:tmpl w:val="5C34B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C4920"/>
    <w:multiLevelType w:val="hybridMultilevel"/>
    <w:tmpl w:val="09846E4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E9735D"/>
    <w:multiLevelType w:val="hybridMultilevel"/>
    <w:tmpl w:val="F69445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7D20F4"/>
    <w:multiLevelType w:val="hybridMultilevel"/>
    <w:tmpl w:val="FE8CF2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3C552EC"/>
    <w:multiLevelType w:val="multilevel"/>
    <w:tmpl w:val="E1B46B8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9D1255"/>
    <w:multiLevelType w:val="hybridMultilevel"/>
    <w:tmpl w:val="0F6A9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A3472C"/>
    <w:multiLevelType w:val="hybridMultilevel"/>
    <w:tmpl w:val="73A645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9C136A"/>
    <w:multiLevelType w:val="hybridMultilevel"/>
    <w:tmpl w:val="4F806DFC"/>
    <w:lvl w:ilvl="0" w:tplc="D63AF4B0">
      <w:start w:val="1"/>
      <w:numFmt w:val="bullet"/>
      <w:lvlText w:val=""/>
      <w:lvlJc w:val="left"/>
      <w:pPr>
        <w:ind w:left="568" w:hanging="284"/>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38CC16A6"/>
    <w:multiLevelType w:val="hybridMultilevel"/>
    <w:tmpl w:val="144C26B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B1F5813"/>
    <w:multiLevelType w:val="hybridMultilevel"/>
    <w:tmpl w:val="3CCCF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706E5E"/>
    <w:multiLevelType w:val="multilevel"/>
    <w:tmpl w:val="D04A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B71C3"/>
    <w:multiLevelType w:val="multilevel"/>
    <w:tmpl w:val="DD1617CC"/>
    <w:lvl w:ilvl="0">
      <w:start w:val="3"/>
      <w:numFmt w:val="decimal"/>
      <w:lvlText w:val="%1."/>
      <w:lvlJc w:val="left"/>
      <w:pPr>
        <w:ind w:left="408" w:hanging="408"/>
      </w:pPr>
      <w:rPr>
        <w:rFonts w:hint="default"/>
      </w:rPr>
    </w:lvl>
    <w:lvl w:ilvl="1">
      <w:start w:val="6"/>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C123FBE"/>
    <w:multiLevelType w:val="multilevel"/>
    <w:tmpl w:val="5CDCB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0A7FB0"/>
    <w:multiLevelType w:val="hybridMultilevel"/>
    <w:tmpl w:val="89E0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50617E"/>
    <w:multiLevelType w:val="hybridMultilevel"/>
    <w:tmpl w:val="164A5884"/>
    <w:lvl w:ilvl="0" w:tplc="08090001">
      <w:start w:val="1"/>
      <w:numFmt w:val="bullet"/>
      <w:lvlText w:val=""/>
      <w:lvlJc w:val="left"/>
      <w:pPr>
        <w:tabs>
          <w:tab w:val="num" w:pos="720"/>
        </w:tabs>
        <w:ind w:left="720" w:hanging="360"/>
      </w:pPr>
      <w:rPr>
        <w:rFonts w:ascii="Symbol" w:hAnsi="Symbol" w:hint="default"/>
      </w:rPr>
    </w:lvl>
    <w:lvl w:ilvl="1" w:tplc="3AB815F6">
      <w:numFmt w:val="bullet"/>
      <w:lvlText w:val="•"/>
      <w:lvlJc w:val="left"/>
      <w:pPr>
        <w:ind w:left="1440" w:hanging="360"/>
      </w:pPr>
      <w:rPr>
        <w:rFonts w:ascii="Calibri" w:eastAsiaTheme="minorHAnsi" w:hAnsi="Calibri" w:cs="Calibri"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B207EE"/>
    <w:multiLevelType w:val="hybridMultilevel"/>
    <w:tmpl w:val="CC461EE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70F4296"/>
    <w:multiLevelType w:val="hybridMultilevel"/>
    <w:tmpl w:val="68C0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204017"/>
    <w:multiLevelType w:val="hybridMultilevel"/>
    <w:tmpl w:val="F920D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D47A9C"/>
    <w:multiLevelType w:val="hybridMultilevel"/>
    <w:tmpl w:val="F418DA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3D1321"/>
    <w:multiLevelType w:val="hybridMultilevel"/>
    <w:tmpl w:val="FB8CC156"/>
    <w:lvl w:ilvl="0" w:tplc="FFFFFFFF">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BAE69E8"/>
    <w:multiLevelType w:val="multilevel"/>
    <w:tmpl w:val="5CA214F2"/>
    <w:lvl w:ilvl="0">
      <w:start w:val="4"/>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9"/>
      <w:numFmt w:val="decimal"/>
      <w:lvlText w:val="%1.%2.%3."/>
      <w:lvlJc w:val="left"/>
      <w:pPr>
        <w:ind w:left="86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050C5A"/>
    <w:multiLevelType w:val="hybridMultilevel"/>
    <w:tmpl w:val="93A47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1D0464"/>
    <w:multiLevelType w:val="hybridMultilevel"/>
    <w:tmpl w:val="43F8F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0B1E81"/>
    <w:multiLevelType w:val="hybridMultilevel"/>
    <w:tmpl w:val="28803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DC32A2"/>
    <w:multiLevelType w:val="multilevel"/>
    <w:tmpl w:val="513A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186164"/>
    <w:multiLevelType w:val="hybridMultilevel"/>
    <w:tmpl w:val="26AAC9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BD49DF"/>
    <w:multiLevelType w:val="hybridMultilevel"/>
    <w:tmpl w:val="E1D0A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7659D6"/>
    <w:multiLevelType w:val="hybridMultilevel"/>
    <w:tmpl w:val="645EC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F021B"/>
    <w:multiLevelType w:val="hybridMultilevel"/>
    <w:tmpl w:val="F4BA2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871549"/>
    <w:multiLevelType w:val="hybridMultilevel"/>
    <w:tmpl w:val="83FE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2108C0"/>
    <w:multiLevelType w:val="hybridMultilevel"/>
    <w:tmpl w:val="5372AB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0246889">
    <w:abstractNumId w:val="13"/>
  </w:num>
  <w:num w:numId="2" w16cid:durableId="1420254651">
    <w:abstractNumId w:val="31"/>
  </w:num>
  <w:num w:numId="3" w16cid:durableId="1208833818">
    <w:abstractNumId w:val="32"/>
  </w:num>
  <w:num w:numId="4" w16cid:durableId="1113356144">
    <w:abstractNumId w:val="5"/>
  </w:num>
  <w:num w:numId="5" w16cid:durableId="1499268740">
    <w:abstractNumId w:val="27"/>
  </w:num>
  <w:num w:numId="6" w16cid:durableId="18169831">
    <w:abstractNumId w:val="21"/>
  </w:num>
  <w:num w:numId="7" w16cid:durableId="1931427657">
    <w:abstractNumId w:val="28"/>
  </w:num>
  <w:num w:numId="8" w16cid:durableId="470485874">
    <w:abstractNumId w:val="26"/>
  </w:num>
  <w:num w:numId="9" w16cid:durableId="352532730">
    <w:abstractNumId w:val="14"/>
  </w:num>
  <w:num w:numId="10" w16cid:durableId="1095830342">
    <w:abstractNumId w:val="2"/>
  </w:num>
  <w:num w:numId="11" w16cid:durableId="1917206421">
    <w:abstractNumId w:val="15"/>
  </w:num>
  <w:num w:numId="12" w16cid:durableId="689185628">
    <w:abstractNumId w:val="11"/>
  </w:num>
  <w:num w:numId="13" w16cid:durableId="870722366">
    <w:abstractNumId w:val="20"/>
  </w:num>
  <w:num w:numId="14" w16cid:durableId="1813862700">
    <w:abstractNumId w:val="35"/>
  </w:num>
  <w:num w:numId="15" w16cid:durableId="1570455721">
    <w:abstractNumId w:val="12"/>
  </w:num>
  <w:num w:numId="16" w16cid:durableId="1183009181">
    <w:abstractNumId w:val="19"/>
  </w:num>
  <w:num w:numId="17" w16cid:durableId="1495685940">
    <w:abstractNumId w:val="40"/>
  </w:num>
  <w:num w:numId="18" w16cid:durableId="245501500">
    <w:abstractNumId w:val="29"/>
  </w:num>
  <w:num w:numId="19" w16cid:durableId="472140025">
    <w:abstractNumId w:val="45"/>
  </w:num>
  <w:num w:numId="20" w16cid:durableId="1048452857">
    <w:abstractNumId w:val="24"/>
  </w:num>
  <w:num w:numId="21" w16cid:durableId="952786943">
    <w:abstractNumId w:val="3"/>
  </w:num>
  <w:num w:numId="22" w16cid:durableId="1191451002">
    <w:abstractNumId w:val="8"/>
  </w:num>
  <w:num w:numId="23" w16cid:durableId="1337415630">
    <w:abstractNumId w:val="30"/>
  </w:num>
  <w:num w:numId="24" w16cid:durableId="511990279">
    <w:abstractNumId w:val="42"/>
  </w:num>
  <w:num w:numId="25" w16cid:durableId="227033994">
    <w:abstractNumId w:val="22"/>
  </w:num>
  <w:num w:numId="26" w16cid:durableId="1244031249">
    <w:abstractNumId w:val="4"/>
  </w:num>
  <w:num w:numId="27" w16cid:durableId="1730810052">
    <w:abstractNumId w:val="9"/>
  </w:num>
  <w:num w:numId="28" w16cid:durableId="905723624">
    <w:abstractNumId w:val="44"/>
  </w:num>
  <w:num w:numId="29" w16cid:durableId="432819107">
    <w:abstractNumId w:val="43"/>
  </w:num>
  <w:num w:numId="30" w16cid:durableId="140462431">
    <w:abstractNumId w:val="33"/>
  </w:num>
  <w:num w:numId="31" w16cid:durableId="422383679">
    <w:abstractNumId w:val="36"/>
  </w:num>
  <w:num w:numId="32" w16cid:durableId="1826045678">
    <w:abstractNumId w:val="39"/>
  </w:num>
  <w:num w:numId="33" w16cid:durableId="124946456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25193">
    <w:abstractNumId w:val="6"/>
  </w:num>
  <w:num w:numId="35" w16cid:durableId="48506614">
    <w:abstractNumId w:val="37"/>
  </w:num>
  <w:num w:numId="36" w16cid:durableId="1740439836">
    <w:abstractNumId w:val="18"/>
  </w:num>
  <w:num w:numId="37" w16cid:durableId="273485074">
    <w:abstractNumId w:val="17"/>
  </w:num>
  <w:num w:numId="38" w16cid:durableId="1916014587">
    <w:abstractNumId w:val="34"/>
  </w:num>
  <w:num w:numId="39" w16cid:durableId="801578792">
    <w:abstractNumId w:val="16"/>
  </w:num>
  <w:num w:numId="40" w16cid:durableId="1107388473">
    <w:abstractNumId w:val="23"/>
  </w:num>
  <w:num w:numId="41" w16cid:durableId="829101173">
    <w:abstractNumId w:val="38"/>
  </w:num>
  <w:num w:numId="42" w16cid:durableId="184637672">
    <w:abstractNumId w:val="25"/>
  </w:num>
  <w:num w:numId="43" w16cid:durableId="1326662295">
    <w:abstractNumId w:val="0"/>
  </w:num>
  <w:num w:numId="44" w16cid:durableId="844707527">
    <w:abstractNumId w:val="7"/>
  </w:num>
  <w:num w:numId="45" w16cid:durableId="1487475715">
    <w:abstractNumId w:val="41"/>
  </w:num>
  <w:num w:numId="46" w16cid:durableId="1548447911">
    <w:abstractNumId w:val="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DD"/>
    <w:rsid w:val="00000990"/>
    <w:rsid w:val="00024E8C"/>
    <w:rsid w:val="00045CE3"/>
    <w:rsid w:val="00055213"/>
    <w:rsid w:val="000575D8"/>
    <w:rsid w:val="00061632"/>
    <w:rsid w:val="00075C31"/>
    <w:rsid w:val="000869AD"/>
    <w:rsid w:val="00095B0B"/>
    <w:rsid w:val="000A172B"/>
    <w:rsid w:val="000A540D"/>
    <w:rsid w:val="000B66DC"/>
    <w:rsid w:val="000B6B4E"/>
    <w:rsid w:val="000B6C58"/>
    <w:rsid w:val="000B6CEE"/>
    <w:rsid w:val="000C37A0"/>
    <w:rsid w:val="000D7F6C"/>
    <w:rsid w:val="000E3EF1"/>
    <w:rsid w:val="000E62CE"/>
    <w:rsid w:val="000F583C"/>
    <w:rsid w:val="00106121"/>
    <w:rsid w:val="001323B8"/>
    <w:rsid w:val="00154E46"/>
    <w:rsid w:val="0015626A"/>
    <w:rsid w:val="001571F2"/>
    <w:rsid w:val="00163194"/>
    <w:rsid w:val="0017142E"/>
    <w:rsid w:val="001B31E9"/>
    <w:rsid w:val="001B67CF"/>
    <w:rsid w:val="001C5541"/>
    <w:rsid w:val="001C77E7"/>
    <w:rsid w:val="001D0319"/>
    <w:rsid w:val="001E68DE"/>
    <w:rsid w:val="001E7A02"/>
    <w:rsid w:val="001F20DF"/>
    <w:rsid w:val="001F6255"/>
    <w:rsid w:val="00222694"/>
    <w:rsid w:val="00231522"/>
    <w:rsid w:val="002321E3"/>
    <w:rsid w:val="002417F7"/>
    <w:rsid w:val="002503CD"/>
    <w:rsid w:val="00251307"/>
    <w:rsid w:val="00251371"/>
    <w:rsid w:val="00254842"/>
    <w:rsid w:val="00254ACA"/>
    <w:rsid w:val="00281E0D"/>
    <w:rsid w:val="002869E0"/>
    <w:rsid w:val="002B6B81"/>
    <w:rsid w:val="002C3274"/>
    <w:rsid w:val="002C4581"/>
    <w:rsid w:val="002D6F7E"/>
    <w:rsid w:val="002E50A6"/>
    <w:rsid w:val="00300085"/>
    <w:rsid w:val="0031542D"/>
    <w:rsid w:val="00327E22"/>
    <w:rsid w:val="00341715"/>
    <w:rsid w:val="00342E64"/>
    <w:rsid w:val="00351C33"/>
    <w:rsid w:val="00352D73"/>
    <w:rsid w:val="003645FD"/>
    <w:rsid w:val="00367BE9"/>
    <w:rsid w:val="00381394"/>
    <w:rsid w:val="003874A8"/>
    <w:rsid w:val="0039203A"/>
    <w:rsid w:val="0039333F"/>
    <w:rsid w:val="003A2FDD"/>
    <w:rsid w:val="003C56DF"/>
    <w:rsid w:val="003D7D43"/>
    <w:rsid w:val="003E08FC"/>
    <w:rsid w:val="00411FDC"/>
    <w:rsid w:val="0041611C"/>
    <w:rsid w:val="00416E27"/>
    <w:rsid w:val="00460F6A"/>
    <w:rsid w:val="0047396B"/>
    <w:rsid w:val="0047700B"/>
    <w:rsid w:val="00477922"/>
    <w:rsid w:val="00483B25"/>
    <w:rsid w:val="00496E9B"/>
    <w:rsid w:val="004C7FC5"/>
    <w:rsid w:val="004D4663"/>
    <w:rsid w:val="004E3913"/>
    <w:rsid w:val="004E54F0"/>
    <w:rsid w:val="004F06A6"/>
    <w:rsid w:val="004F59F4"/>
    <w:rsid w:val="005073D9"/>
    <w:rsid w:val="005175F9"/>
    <w:rsid w:val="005201A2"/>
    <w:rsid w:val="00525893"/>
    <w:rsid w:val="005466BF"/>
    <w:rsid w:val="0055732E"/>
    <w:rsid w:val="0057132D"/>
    <w:rsid w:val="00575B41"/>
    <w:rsid w:val="00592A72"/>
    <w:rsid w:val="0059633E"/>
    <w:rsid w:val="005A66AD"/>
    <w:rsid w:val="005B3750"/>
    <w:rsid w:val="005D0DC4"/>
    <w:rsid w:val="005D6A80"/>
    <w:rsid w:val="005F3A55"/>
    <w:rsid w:val="005F5879"/>
    <w:rsid w:val="005F6DC8"/>
    <w:rsid w:val="005F7483"/>
    <w:rsid w:val="00604B1E"/>
    <w:rsid w:val="0060562C"/>
    <w:rsid w:val="0060776E"/>
    <w:rsid w:val="00613706"/>
    <w:rsid w:val="00615E22"/>
    <w:rsid w:val="0062129F"/>
    <w:rsid w:val="006515FD"/>
    <w:rsid w:val="00655CBB"/>
    <w:rsid w:val="00671991"/>
    <w:rsid w:val="006767D1"/>
    <w:rsid w:val="006954E7"/>
    <w:rsid w:val="006D004A"/>
    <w:rsid w:val="006D08BB"/>
    <w:rsid w:val="006E0C97"/>
    <w:rsid w:val="006F0E09"/>
    <w:rsid w:val="00705FF8"/>
    <w:rsid w:val="007072F1"/>
    <w:rsid w:val="00724121"/>
    <w:rsid w:val="007465C9"/>
    <w:rsid w:val="00751684"/>
    <w:rsid w:val="00757A2E"/>
    <w:rsid w:val="00774488"/>
    <w:rsid w:val="007829D2"/>
    <w:rsid w:val="00784C29"/>
    <w:rsid w:val="00786B32"/>
    <w:rsid w:val="007B4F6D"/>
    <w:rsid w:val="007C70E7"/>
    <w:rsid w:val="007D064E"/>
    <w:rsid w:val="007E0603"/>
    <w:rsid w:val="007E737D"/>
    <w:rsid w:val="007F11D6"/>
    <w:rsid w:val="007F72EE"/>
    <w:rsid w:val="0080458F"/>
    <w:rsid w:val="00825F5C"/>
    <w:rsid w:val="00833838"/>
    <w:rsid w:val="00856518"/>
    <w:rsid w:val="00865F08"/>
    <w:rsid w:val="0086623C"/>
    <w:rsid w:val="00873A9E"/>
    <w:rsid w:val="00876A2B"/>
    <w:rsid w:val="008A25CD"/>
    <w:rsid w:val="008A4F9A"/>
    <w:rsid w:val="008D71C2"/>
    <w:rsid w:val="008E1C1A"/>
    <w:rsid w:val="008F054E"/>
    <w:rsid w:val="009004C1"/>
    <w:rsid w:val="0090675E"/>
    <w:rsid w:val="0092669B"/>
    <w:rsid w:val="00926D2B"/>
    <w:rsid w:val="00950315"/>
    <w:rsid w:val="0095050D"/>
    <w:rsid w:val="00961020"/>
    <w:rsid w:val="0097722F"/>
    <w:rsid w:val="00982A82"/>
    <w:rsid w:val="00984889"/>
    <w:rsid w:val="00997D90"/>
    <w:rsid w:val="009A08C5"/>
    <w:rsid w:val="009A2328"/>
    <w:rsid w:val="009C168A"/>
    <w:rsid w:val="009C6A14"/>
    <w:rsid w:val="009D32C9"/>
    <w:rsid w:val="009D37D8"/>
    <w:rsid w:val="009D513D"/>
    <w:rsid w:val="009D5D26"/>
    <w:rsid w:val="009F5195"/>
    <w:rsid w:val="00A1288F"/>
    <w:rsid w:val="00A20D5D"/>
    <w:rsid w:val="00A220BF"/>
    <w:rsid w:val="00A237CA"/>
    <w:rsid w:val="00A26052"/>
    <w:rsid w:val="00A315DB"/>
    <w:rsid w:val="00A401AC"/>
    <w:rsid w:val="00A56936"/>
    <w:rsid w:val="00A56FC4"/>
    <w:rsid w:val="00A572C7"/>
    <w:rsid w:val="00A61046"/>
    <w:rsid w:val="00A918B0"/>
    <w:rsid w:val="00AA041B"/>
    <w:rsid w:val="00AA7433"/>
    <w:rsid w:val="00AB0112"/>
    <w:rsid w:val="00AC2087"/>
    <w:rsid w:val="00AD483C"/>
    <w:rsid w:val="00AF3485"/>
    <w:rsid w:val="00AF550F"/>
    <w:rsid w:val="00AF684D"/>
    <w:rsid w:val="00B13E62"/>
    <w:rsid w:val="00B30D32"/>
    <w:rsid w:val="00B37792"/>
    <w:rsid w:val="00B42363"/>
    <w:rsid w:val="00B6393F"/>
    <w:rsid w:val="00B6501A"/>
    <w:rsid w:val="00B73E57"/>
    <w:rsid w:val="00B8320C"/>
    <w:rsid w:val="00B83A41"/>
    <w:rsid w:val="00B83CC6"/>
    <w:rsid w:val="00B936A0"/>
    <w:rsid w:val="00B939A7"/>
    <w:rsid w:val="00BB1196"/>
    <w:rsid w:val="00BC4319"/>
    <w:rsid w:val="00BF6CF1"/>
    <w:rsid w:val="00C10919"/>
    <w:rsid w:val="00C218BC"/>
    <w:rsid w:val="00C23A72"/>
    <w:rsid w:val="00C36279"/>
    <w:rsid w:val="00C37A33"/>
    <w:rsid w:val="00C4271B"/>
    <w:rsid w:val="00C46740"/>
    <w:rsid w:val="00C5668A"/>
    <w:rsid w:val="00C73D42"/>
    <w:rsid w:val="00C83C77"/>
    <w:rsid w:val="00C874D5"/>
    <w:rsid w:val="00C875BD"/>
    <w:rsid w:val="00C92BFC"/>
    <w:rsid w:val="00C93FB6"/>
    <w:rsid w:val="00C95418"/>
    <w:rsid w:val="00CA1D42"/>
    <w:rsid w:val="00CB189C"/>
    <w:rsid w:val="00CC276B"/>
    <w:rsid w:val="00CC719A"/>
    <w:rsid w:val="00CD3595"/>
    <w:rsid w:val="00CD5B00"/>
    <w:rsid w:val="00CE4247"/>
    <w:rsid w:val="00D07DAA"/>
    <w:rsid w:val="00D26546"/>
    <w:rsid w:val="00D37559"/>
    <w:rsid w:val="00D41363"/>
    <w:rsid w:val="00D54D4E"/>
    <w:rsid w:val="00D5719C"/>
    <w:rsid w:val="00D6274C"/>
    <w:rsid w:val="00D71361"/>
    <w:rsid w:val="00D76FFA"/>
    <w:rsid w:val="00D809A2"/>
    <w:rsid w:val="00DA5EE7"/>
    <w:rsid w:val="00DA7B1D"/>
    <w:rsid w:val="00DC58A3"/>
    <w:rsid w:val="00DE0914"/>
    <w:rsid w:val="00DE2C00"/>
    <w:rsid w:val="00DF120D"/>
    <w:rsid w:val="00DF6DD9"/>
    <w:rsid w:val="00E1482D"/>
    <w:rsid w:val="00E3194F"/>
    <w:rsid w:val="00E33CE7"/>
    <w:rsid w:val="00E34577"/>
    <w:rsid w:val="00E456BD"/>
    <w:rsid w:val="00E56E31"/>
    <w:rsid w:val="00E57125"/>
    <w:rsid w:val="00E63457"/>
    <w:rsid w:val="00E65EBE"/>
    <w:rsid w:val="00E73A88"/>
    <w:rsid w:val="00E82AE5"/>
    <w:rsid w:val="00E95B69"/>
    <w:rsid w:val="00EB5297"/>
    <w:rsid w:val="00EC445A"/>
    <w:rsid w:val="00EC6D4F"/>
    <w:rsid w:val="00EE1052"/>
    <w:rsid w:val="00EF01F2"/>
    <w:rsid w:val="00EF3649"/>
    <w:rsid w:val="00EF4A4B"/>
    <w:rsid w:val="00F113C8"/>
    <w:rsid w:val="00F351DD"/>
    <w:rsid w:val="00F4056D"/>
    <w:rsid w:val="00F84B2D"/>
    <w:rsid w:val="00FA1D0D"/>
    <w:rsid w:val="00FB18E7"/>
    <w:rsid w:val="00FC1D90"/>
    <w:rsid w:val="00FC28FC"/>
    <w:rsid w:val="00FC4FF1"/>
    <w:rsid w:val="00FE5F9C"/>
    <w:rsid w:val="00FE6CA3"/>
    <w:rsid w:val="00FF02FE"/>
    <w:rsid w:val="0FE237C0"/>
    <w:rsid w:val="18CD96DB"/>
    <w:rsid w:val="27372E40"/>
    <w:rsid w:val="49DF6569"/>
    <w:rsid w:val="4A1A39DE"/>
    <w:rsid w:val="52D546B7"/>
    <w:rsid w:val="6797116D"/>
    <w:rsid w:val="7A99A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32037"/>
  <w15:chartTrackingRefBased/>
  <w15:docId w15:val="{D48163E1-1249-4E66-9202-0B9475C5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351DD"/>
  </w:style>
  <w:style w:type="paragraph" w:styleId="Footer">
    <w:name w:val="footer"/>
    <w:basedOn w:val="Normal"/>
    <w:link w:val="FooterChar"/>
    <w:uiPriority w:val="99"/>
    <w:rsid w:val="00F351DD"/>
    <w:pPr>
      <w:tabs>
        <w:tab w:val="center" w:pos="4153"/>
        <w:tab w:val="right" w:pos="8306"/>
      </w:tabs>
      <w:spacing w:after="0" w:line="240" w:lineRule="auto"/>
    </w:pPr>
    <w:rPr>
      <w:rFonts w:ascii="Arial" w:eastAsia="Calibri" w:hAnsi="Arial" w:cs="Times New Roman"/>
      <w:sz w:val="24"/>
      <w:szCs w:val="24"/>
      <w:lang w:eastAsia="en-GB"/>
    </w:rPr>
  </w:style>
  <w:style w:type="character" w:customStyle="1" w:styleId="FooterChar">
    <w:name w:val="Footer Char"/>
    <w:basedOn w:val="DefaultParagraphFont"/>
    <w:link w:val="Footer"/>
    <w:uiPriority w:val="99"/>
    <w:rsid w:val="00F351DD"/>
    <w:rPr>
      <w:rFonts w:ascii="Arial" w:eastAsia="Calibri" w:hAnsi="Arial" w:cs="Times New Roman"/>
      <w:sz w:val="24"/>
      <w:szCs w:val="24"/>
      <w:lang w:eastAsia="en-GB"/>
    </w:rPr>
  </w:style>
  <w:style w:type="character" w:styleId="PageNumber">
    <w:name w:val="page number"/>
    <w:rsid w:val="00F351DD"/>
    <w:rPr>
      <w:rFonts w:cs="Times New Roman"/>
    </w:rPr>
  </w:style>
  <w:style w:type="paragraph" w:styleId="Header">
    <w:name w:val="header"/>
    <w:basedOn w:val="Normal"/>
    <w:link w:val="HeaderChar"/>
    <w:rsid w:val="00F351DD"/>
    <w:pPr>
      <w:tabs>
        <w:tab w:val="center" w:pos="4153"/>
        <w:tab w:val="right" w:pos="8306"/>
      </w:tabs>
      <w:spacing w:after="0" w:line="240" w:lineRule="auto"/>
    </w:pPr>
    <w:rPr>
      <w:rFonts w:ascii="Arial" w:eastAsia="Calibri" w:hAnsi="Arial" w:cs="Times New Roman"/>
      <w:sz w:val="24"/>
      <w:szCs w:val="24"/>
      <w:lang w:eastAsia="en-GB"/>
    </w:rPr>
  </w:style>
  <w:style w:type="character" w:customStyle="1" w:styleId="HeaderChar">
    <w:name w:val="Header Char"/>
    <w:basedOn w:val="DefaultParagraphFont"/>
    <w:link w:val="Header"/>
    <w:rsid w:val="00F351DD"/>
    <w:rPr>
      <w:rFonts w:ascii="Arial" w:eastAsia="Calibri" w:hAnsi="Arial" w:cs="Times New Roman"/>
      <w:sz w:val="24"/>
      <w:szCs w:val="24"/>
      <w:lang w:eastAsia="en-GB"/>
    </w:rPr>
  </w:style>
  <w:style w:type="paragraph" w:customStyle="1" w:styleId="Bullet">
    <w:name w:val="Bullet"/>
    <w:basedOn w:val="Normal"/>
    <w:rsid w:val="00F351DD"/>
    <w:pPr>
      <w:numPr>
        <w:numId w:val="3"/>
      </w:numPr>
      <w:spacing w:after="0" w:line="240" w:lineRule="auto"/>
    </w:pPr>
    <w:rPr>
      <w:rFonts w:ascii="Times New Roman" w:eastAsia="Calibri" w:hAnsi="Times New Roman" w:cs="Times New Roman"/>
      <w:sz w:val="24"/>
      <w:szCs w:val="24"/>
      <w:lang w:eastAsia="en-GB"/>
    </w:rPr>
  </w:style>
  <w:style w:type="character" w:styleId="Strong">
    <w:name w:val="Strong"/>
    <w:uiPriority w:val="99"/>
    <w:qFormat/>
    <w:rsid w:val="00F351DD"/>
    <w:rPr>
      <w:rFonts w:cs="Times New Roman"/>
      <w:b/>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72"/>
    <w:qFormat/>
    <w:rsid w:val="00F351DD"/>
    <w:pPr>
      <w:spacing w:after="0" w:line="240" w:lineRule="auto"/>
      <w:ind w:left="720"/>
      <w:contextualSpacing/>
    </w:pPr>
    <w:rPr>
      <w:rFonts w:ascii="Times New Roman" w:eastAsia="Calibri" w:hAnsi="Times New Roman" w:cs="Times New Roman"/>
      <w:sz w:val="24"/>
      <w:szCs w:val="24"/>
      <w:lang w:eastAsia="en-GB"/>
    </w:rPr>
  </w:style>
  <w:style w:type="paragraph" w:styleId="BodyTextIndent">
    <w:name w:val="Body Text Indent"/>
    <w:basedOn w:val="Normal"/>
    <w:link w:val="BodyTextIndentChar"/>
    <w:uiPriority w:val="99"/>
    <w:rsid w:val="00F351DD"/>
    <w:pPr>
      <w:spacing w:after="0" w:line="240" w:lineRule="auto"/>
      <w:ind w:left="1080"/>
    </w:pPr>
    <w:rPr>
      <w:rFonts w:ascii="Arial" w:eastAsia="Calibri" w:hAnsi="Arial" w:cs="Times New Roman"/>
      <w:sz w:val="20"/>
      <w:szCs w:val="20"/>
      <w:lang w:eastAsia="en-GB"/>
    </w:rPr>
  </w:style>
  <w:style w:type="character" w:customStyle="1" w:styleId="BodyTextIndentChar">
    <w:name w:val="Body Text Indent Char"/>
    <w:basedOn w:val="DefaultParagraphFont"/>
    <w:link w:val="BodyTextIndent"/>
    <w:uiPriority w:val="99"/>
    <w:rsid w:val="00F351DD"/>
    <w:rPr>
      <w:rFonts w:ascii="Arial" w:eastAsia="Calibri" w:hAnsi="Arial" w:cs="Times New Roman"/>
      <w:sz w:val="20"/>
      <w:szCs w:val="20"/>
      <w:lang w:eastAsia="en-GB"/>
    </w:rPr>
  </w:style>
  <w:style w:type="paragraph" w:customStyle="1" w:styleId="Default">
    <w:name w:val="Default"/>
    <w:rsid w:val="00F351DD"/>
    <w:pPr>
      <w:autoSpaceDE w:val="0"/>
      <w:autoSpaceDN w:val="0"/>
      <w:adjustRightInd w:val="0"/>
      <w:spacing w:after="0" w:line="240" w:lineRule="auto"/>
    </w:pPr>
    <w:rPr>
      <w:rFonts w:ascii="Arial" w:eastAsia="Times New Roman" w:hAnsi="Arial" w:cs="Arial"/>
      <w:color w:val="000000"/>
      <w:sz w:val="24"/>
      <w:szCs w:val="24"/>
    </w:rPr>
  </w:style>
  <w:style w:type="paragraph" w:styleId="BodyText2">
    <w:name w:val="Body Text 2"/>
    <w:basedOn w:val="Normal"/>
    <w:link w:val="BodyText2Char"/>
    <w:uiPriority w:val="99"/>
    <w:semiHidden/>
    <w:rsid w:val="00F351DD"/>
    <w:pPr>
      <w:spacing w:after="120" w:line="480" w:lineRule="auto"/>
    </w:pPr>
    <w:rPr>
      <w:rFonts w:ascii="Times New Roman" w:eastAsia="Calibri" w:hAnsi="Times New Roman" w:cs="Times New Roman"/>
      <w:sz w:val="24"/>
      <w:szCs w:val="24"/>
      <w:lang w:eastAsia="en-GB"/>
    </w:rPr>
  </w:style>
  <w:style w:type="character" w:customStyle="1" w:styleId="BodyText2Char">
    <w:name w:val="Body Text 2 Char"/>
    <w:basedOn w:val="DefaultParagraphFont"/>
    <w:link w:val="BodyText2"/>
    <w:uiPriority w:val="99"/>
    <w:semiHidden/>
    <w:rsid w:val="00F351DD"/>
    <w:rPr>
      <w:rFonts w:ascii="Times New Roman" w:eastAsia="Calibri" w:hAnsi="Times New Roman" w:cs="Times New Roman"/>
      <w:sz w:val="24"/>
      <w:szCs w:val="24"/>
      <w:lang w:eastAsia="en-GB"/>
    </w:rPr>
  </w:style>
  <w:style w:type="paragraph" w:styleId="NoSpacing">
    <w:name w:val="No Spacing"/>
    <w:uiPriority w:val="99"/>
    <w:qFormat/>
    <w:rsid w:val="00F351DD"/>
    <w:pPr>
      <w:spacing w:after="0" w:line="240" w:lineRule="auto"/>
    </w:pPr>
    <w:rPr>
      <w:rFonts w:ascii="Times New Roman" w:eastAsia="Calibri" w:hAnsi="Times New Roman" w:cs="Times New Roman"/>
      <w:sz w:val="24"/>
      <w:szCs w:val="24"/>
      <w:lang w:eastAsia="en-GB"/>
    </w:rPr>
  </w:style>
  <w:style w:type="character" w:styleId="Hyperlink">
    <w:name w:val="Hyperlink"/>
    <w:rsid w:val="00F351DD"/>
    <w:rPr>
      <w:rFonts w:cs="Times New Roman"/>
      <w:color w:val="0000FF"/>
      <w:u w:val="single"/>
    </w:rPr>
  </w:style>
  <w:style w:type="paragraph" w:styleId="BalloonText">
    <w:name w:val="Balloon Text"/>
    <w:basedOn w:val="Normal"/>
    <w:link w:val="BalloonTextChar"/>
    <w:semiHidden/>
    <w:rsid w:val="00F351DD"/>
    <w:pPr>
      <w:spacing w:after="0" w:line="240" w:lineRule="auto"/>
    </w:pPr>
    <w:rPr>
      <w:rFonts w:ascii="Tahoma" w:eastAsia="Calibri" w:hAnsi="Tahoma" w:cs="Tahoma"/>
      <w:sz w:val="16"/>
      <w:szCs w:val="16"/>
      <w:lang w:eastAsia="en-GB"/>
    </w:rPr>
  </w:style>
  <w:style w:type="character" w:customStyle="1" w:styleId="BalloonTextChar">
    <w:name w:val="Balloon Text Char"/>
    <w:basedOn w:val="DefaultParagraphFont"/>
    <w:link w:val="BalloonText"/>
    <w:uiPriority w:val="99"/>
    <w:semiHidden/>
    <w:rsid w:val="00F351DD"/>
    <w:rPr>
      <w:rFonts w:ascii="Tahoma" w:eastAsia="Calibri" w:hAnsi="Tahoma" w:cs="Tahoma"/>
      <w:sz w:val="16"/>
      <w:szCs w:val="16"/>
      <w:lang w:eastAsia="en-GB"/>
    </w:rPr>
  </w:style>
  <w:style w:type="table" w:styleId="TableGrid">
    <w:name w:val="Table Grid"/>
    <w:basedOn w:val="TableNormal"/>
    <w:rsid w:val="00F351D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uiPriority w:val="99"/>
    <w:rsid w:val="00F351DD"/>
    <w:pPr>
      <w:spacing w:after="0" w:line="240" w:lineRule="auto"/>
      <w:ind w:left="720"/>
    </w:pPr>
    <w:rPr>
      <w:rFonts w:ascii="Calibri" w:eastAsia="Times New Roman" w:hAnsi="Calibri" w:cs="Times New Roman"/>
      <w:lang w:eastAsia="en-GB"/>
    </w:rPr>
  </w:style>
  <w:style w:type="character" w:styleId="LineNumber">
    <w:name w:val="line number"/>
    <w:uiPriority w:val="99"/>
    <w:semiHidden/>
    <w:unhideWhenUsed/>
    <w:rsid w:val="00F351DD"/>
  </w:style>
  <w:style w:type="paragraph" w:customStyle="1" w:styleId="TableParagraph">
    <w:name w:val="Table Paragraph"/>
    <w:basedOn w:val="Normal"/>
    <w:uiPriority w:val="1"/>
    <w:qFormat/>
    <w:rsid w:val="00F351DD"/>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F351DD"/>
    <w:rPr>
      <w:sz w:val="16"/>
      <w:szCs w:val="16"/>
    </w:rPr>
  </w:style>
  <w:style w:type="paragraph" w:styleId="CommentText">
    <w:name w:val="annotation text"/>
    <w:basedOn w:val="Normal"/>
    <w:link w:val="CommentTextChar"/>
    <w:uiPriority w:val="99"/>
    <w:unhideWhenUsed/>
    <w:rsid w:val="00F351DD"/>
    <w:pPr>
      <w:spacing w:after="0" w:line="240" w:lineRule="auto"/>
    </w:pPr>
    <w:rPr>
      <w:rFonts w:ascii="Times New Roman" w:eastAsia="Calibri" w:hAnsi="Times New Roman" w:cs="Times New Roman"/>
      <w:sz w:val="20"/>
      <w:szCs w:val="20"/>
      <w:lang w:eastAsia="en-GB"/>
    </w:rPr>
  </w:style>
  <w:style w:type="character" w:customStyle="1" w:styleId="CommentTextChar">
    <w:name w:val="Comment Text Char"/>
    <w:basedOn w:val="DefaultParagraphFont"/>
    <w:link w:val="CommentText"/>
    <w:uiPriority w:val="99"/>
    <w:rsid w:val="00F351DD"/>
    <w:rPr>
      <w:rFonts w:ascii="Times New Roman" w:eastAsia="Calibri"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351DD"/>
    <w:rPr>
      <w:b/>
      <w:bCs/>
    </w:rPr>
  </w:style>
  <w:style w:type="character" w:customStyle="1" w:styleId="CommentSubjectChar">
    <w:name w:val="Comment Subject Char"/>
    <w:basedOn w:val="CommentTextChar"/>
    <w:link w:val="CommentSubject"/>
    <w:uiPriority w:val="99"/>
    <w:semiHidden/>
    <w:rsid w:val="00F351DD"/>
    <w:rPr>
      <w:rFonts w:ascii="Times New Roman" w:eastAsia="Calibri" w:hAnsi="Times New Roman" w:cs="Times New Roman"/>
      <w:b/>
      <w:bCs/>
      <w:sz w:val="20"/>
      <w:szCs w:val="20"/>
      <w:lang w:eastAsia="en-GB"/>
    </w:rPr>
  </w:style>
  <w:style w:type="character" w:styleId="UnresolvedMention">
    <w:name w:val="Unresolved Mention"/>
    <w:uiPriority w:val="99"/>
    <w:semiHidden/>
    <w:unhideWhenUsed/>
    <w:rsid w:val="00F351DD"/>
    <w:rPr>
      <w:color w:val="605E5C"/>
      <w:shd w:val="clear" w:color="auto" w:fill="E1DFDD"/>
    </w:rPr>
  </w:style>
  <w:style w:type="character" w:styleId="FollowedHyperlink">
    <w:name w:val="FollowedHyperlink"/>
    <w:uiPriority w:val="99"/>
    <w:semiHidden/>
    <w:unhideWhenUsed/>
    <w:rsid w:val="00F351DD"/>
    <w:rPr>
      <w:color w:val="800080"/>
      <w:u w:val="single"/>
    </w:rPr>
  </w:style>
  <w:style w:type="paragraph" w:styleId="BodyText">
    <w:name w:val="Body Text"/>
    <w:basedOn w:val="Normal"/>
    <w:link w:val="BodyTextChar"/>
    <w:uiPriority w:val="99"/>
    <w:unhideWhenUsed/>
    <w:rsid w:val="00F351DD"/>
    <w:pPr>
      <w:spacing w:after="120" w:line="240" w:lineRule="auto"/>
    </w:pPr>
    <w:rPr>
      <w:rFonts w:ascii="Times New Roman" w:eastAsia="Calibri" w:hAnsi="Times New Roman" w:cs="Times New Roman"/>
      <w:sz w:val="24"/>
      <w:szCs w:val="24"/>
      <w:lang w:eastAsia="en-GB"/>
    </w:rPr>
  </w:style>
  <w:style w:type="character" w:customStyle="1" w:styleId="BodyTextChar">
    <w:name w:val="Body Text Char"/>
    <w:basedOn w:val="DefaultParagraphFont"/>
    <w:link w:val="BodyText"/>
    <w:uiPriority w:val="99"/>
    <w:rsid w:val="00F351DD"/>
    <w:rPr>
      <w:rFonts w:ascii="Times New Roman" w:eastAsia="Calibri" w:hAnsi="Times New Roman" w:cs="Times New Roman"/>
      <w:sz w:val="24"/>
      <w:szCs w:val="24"/>
      <w:lang w:eastAsia="en-GB"/>
    </w:rPr>
  </w:style>
  <w:style w:type="paragraph" w:styleId="Revision">
    <w:name w:val="Revision"/>
    <w:hidden/>
    <w:uiPriority w:val="99"/>
    <w:semiHidden/>
    <w:rsid w:val="006954E7"/>
    <w:pPr>
      <w:spacing w:after="0" w:line="240" w:lineRule="auto"/>
    </w:pPr>
  </w:style>
  <w:style w:type="numbering" w:customStyle="1" w:styleId="NoList2">
    <w:name w:val="No List2"/>
    <w:next w:val="NoList"/>
    <w:uiPriority w:val="99"/>
    <w:semiHidden/>
    <w:unhideWhenUsed/>
    <w:rsid w:val="00EC445A"/>
  </w:style>
  <w:style w:type="paragraph" w:customStyle="1" w:styleId="msonormal0">
    <w:name w:val="msonormal"/>
    <w:basedOn w:val="Normal"/>
    <w:rsid w:val="00EC445A"/>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3">
    <w:name w:val="No List3"/>
    <w:next w:val="NoList"/>
    <w:semiHidden/>
    <w:rsid w:val="004E3913"/>
  </w:style>
  <w:style w:type="paragraph" w:customStyle="1" w:styleId="BasicParagraph">
    <w:name w:val="[Basic Paragraph]"/>
    <w:basedOn w:val="Normal"/>
    <w:rsid w:val="004E3913"/>
    <w:pPr>
      <w:widowControl w:val="0"/>
      <w:suppressAutoHyphens/>
      <w:autoSpaceDE w:val="0"/>
      <w:spacing w:after="0" w:line="288" w:lineRule="auto"/>
      <w:textAlignment w:val="center"/>
    </w:pPr>
    <w:rPr>
      <w:rFonts w:ascii="MinionPro-Regular" w:eastAsia="MS Mincho" w:hAnsi="MinionPro-Regular" w:cs="MinionPro-Regular"/>
      <w:color w:val="000000"/>
      <w:sz w:val="24"/>
      <w:szCs w:val="24"/>
      <w:lang w:eastAsia="ar-SA"/>
    </w:rPr>
  </w:style>
  <w:style w:type="table" w:customStyle="1" w:styleId="TableGrid1">
    <w:name w:val="Table Grid1"/>
    <w:basedOn w:val="TableNormal"/>
    <w:next w:val="TableGrid"/>
    <w:uiPriority w:val="39"/>
    <w:rsid w:val="004E3913"/>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0F583C"/>
    <w:rPr>
      <w:rFonts w:ascii="Times New Roman" w:eastAsia="Calibri"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s://www.legislation.gov.uk/ukpga/1998/42/contents" TargetMode="External"/><Relationship Id="rId42" Type="http://schemas.openxmlformats.org/officeDocument/2006/relationships/image" Target="media/image4.emf"/><Relationship Id="rId47" Type="http://schemas.openxmlformats.org/officeDocument/2006/relationships/diagramQuickStyle" Target="diagrams/quickStyle2.xml"/><Relationship Id="rId63" Type="http://schemas.openxmlformats.org/officeDocument/2006/relationships/header" Target="header4.xml"/><Relationship Id="rId68"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oeccn.org.uk/resources/Documents/Education%20Group/Resources/Good-Practice-standards-for-NHS-Complaints-HandlingSept-2013.pdf" TargetMode="External"/><Relationship Id="rId29" Type="http://schemas.openxmlformats.org/officeDocument/2006/relationships/footer" Target="footer2.xml"/><Relationship Id="rId11" Type="http://schemas.openxmlformats.org/officeDocument/2006/relationships/image" Target="media/image1.png"/><Relationship Id="rId24" Type="http://schemas.openxmlformats.org/officeDocument/2006/relationships/hyperlink" Target="https://www.southwestyorkshire.nhs.uk/contact-us/customer-services/" TargetMode="External"/><Relationship Id="rId32" Type="http://schemas.openxmlformats.org/officeDocument/2006/relationships/hyperlink" Target="http://www.southwestyorkshire.nhs.uk" TargetMode="External"/><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diagramData" Target="diagrams/data2.xml"/><Relationship Id="rId53" Type="http://schemas.openxmlformats.org/officeDocument/2006/relationships/diagramColors" Target="diagrams/colors3.xml"/><Relationship Id="rId58" Type="http://schemas.openxmlformats.org/officeDocument/2006/relationships/header" Target="header3.xml"/><Relationship Id="rId66"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image" Target="media/image5.jpeg"/><Relationship Id="rId19" Type="http://schemas.openxmlformats.org/officeDocument/2006/relationships/hyperlink" Target="https://www.healthwatch.co.uk/" TargetMode="External"/><Relationship Id="rId14" Type="http://schemas.openxmlformats.org/officeDocument/2006/relationships/hyperlink" Target="https://www.gov.uk/government/publications/the-nhs-constitution-for-england/the-nhs-constitution-for-england" TargetMode="External"/><Relationship Id="rId22" Type="http://schemas.openxmlformats.org/officeDocument/2006/relationships/hyperlink" Target="https://www.cqc.org.uk/publications/themed-work/complaints-matter" TargetMode="External"/><Relationship Id="rId27" Type="http://schemas.openxmlformats.org/officeDocument/2006/relationships/footer" Target="footer1.xml"/><Relationship Id="rId30" Type="http://schemas.openxmlformats.org/officeDocument/2006/relationships/image" Target="media/image3.emf"/><Relationship Id="rId35" Type="http://schemas.openxmlformats.org/officeDocument/2006/relationships/hyperlink" Target="mailto:customerservices@swyt.nhs.uk" TargetMode="External"/><Relationship Id="rId43" Type="http://schemas.openxmlformats.org/officeDocument/2006/relationships/oleObject" Target="embeddings/oleObject2.bin"/><Relationship Id="rId48" Type="http://schemas.openxmlformats.org/officeDocument/2006/relationships/diagramColors" Target="diagrams/colors2.xml"/><Relationship Id="rId56" Type="http://schemas.openxmlformats.org/officeDocument/2006/relationships/hyperlink" Target="mailto:InvolvingPeople@swyt.nhs.uk" TargetMode="External"/><Relationship Id="rId64" Type="http://schemas.openxmlformats.org/officeDocument/2006/relationships/header" Target="header5.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diagramLayout" Target="diagrams/layout3.xml"/><Relationship Id="rId3" Type="http://schemas.openxmlformats.org/officeDocument/2006/relationships/customXml" Target="../customXml/item3.xml"/><Relationship Id="rId12" Type="http://schemas.openxmlformats.org/officeDocument/2006/relationships/hyperlink" Target="https://www.ombudsman.org.uk/sites/default/files/NHS_Complaint_Standards_Summary_of_expectations_December_2022_Final.pdf" TargetMode="External"/><Relationship Id="rId17" Type="http://schemas.openxmlformats.org/officeDocument/2006/relationships/hyperlink" Target="https://assets.publishing.service.gov.uk/government/uploads/system/uploads/attachment_data/file/279115/0898_i.pdf" TargetMode="External"/><Relationship Id="rId25" Type="http://schemas.openxmlformats.org/officeDocument/2006/relationships/hyperlink" Target="https://digital.nhs.uk/data-and-information/data-collections-and-data-sets/data-collections/hospital-and-community-health-services-complaints-collection-ko41a" TargetMode="External"/><Relationship Id="rId33" Type="http://schemas.openxmlformats.org/officeDocument/2006/relationships/hyperlink" Target="mailto:customerservices@swyt.nhs.uk" TargetMode="External"/><Relationship Id="rId38" Type="http://schemas.openxmlformats.org/officeDocument/2006/relationships/diagramLayout" Target="diagrams/layout1.xml"/><Relationship Id="rId46" Type="http://schemas.openxmlformats.org/officeDocument/2006/relationships/diagramLayout" Target="diagrams/layout2.xml"/><Relationship Id="rId59" Type="http://schemas.openxmlformats.org/officeDocument/2006/relationships/footer" Target="footer4.xml"/><Relationship Id="rId67" Type="http://schemas.openxmlformats.org/officeDocument/2006/relationships/header" Target="header6.xml"/><Relationship Id="rId20" Type="http://schemas.openxmlformats.org/officeDocument/2006/relationships/hyperlink" Target="https://www.independentadvocacy.org/" TargetMode="External"/><Relationship Id="rId41" Type="http://schemas.microsoft.com/office/2007/relationships/diagramDrawing" Target="diagrams/drawing1.xml"/><Relationship Id="rId54" Type="http://schemas.microsoft.com/office/2007/relationships/diagramDrawing" Target="diagrams/drawing3.xml"/><Relationship Id="rId62" Type="http://schemas.openxmlformats.org/officeDocument/2006/relationships/hyperlink" Target="mailto:InvolvingPeople@swyt.nhs.uk"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oeccn.org.uk/resources/Documents/Education%20Group/Resources/Good-Practice-standards-for-NHS-Complaints-HandlingSept-2013.pdf" TargetMode="External"/><Relationship Id="rId23" Type="http://schemas.openxmlformats.org/officeDocument/2006/relationships/hyperlink" Target="https://www.childrenscommissioner.gov.uk/report/common-principles-for-a-child-friendly-complaints-process/" TargetMode="External"/><Relationship Id="rId28" Type="http://schemas.openxmlformats.org/officeDocument/2006/relationships/header" Target="header2.xml"/><Relationship Id="rId36" Type="http://schemas.openxmlformats.org/officeDocument/2006/relationships/hyperlink" Target="https://www.southwestyorkshire.nhs.uk/service-users-and-carers/in-crisis/" TargetMode="External"/><Relationship Id="rId49" Type="http://schemas.microsoft.com/office/2007/relationships/diagramDrawing" Target="diagrams/drawing2.xm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oleObject" Target="embeddings/oleObject1.bin"/><Relationship Id="rId44" Type="http://schemas.openxmlformats.org/officeDocument/2006/relationships/hyperlink" Target="https://www.ombudsman.org.uk/organisations-we-investigate/complaint-standards/nhs-complaint-standards/good-complaint-handling-guides/carrying-out-investigation" TargetMode="External"/><Relationship Id="rId52" Type="http://schemas.openxmlformats.org/officeDocument/2006/relationships/diagramQuickStyle" Target="diagrams/quickStyle3.xml"/><Relationship Id="rId60" Type="http://schemas.openxmlformats.org/officeDocument/2006/relationships/hyperlink" Target="mailto:InvolvingPeople@swyt.nhs.uk" TargetMode="Externa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ngland.nhs.uk/publication/assurance-of-good-complaints-handling-for-acute-and-community-care-a-toolkit-for-commissioners/" TargetMode="External"/><Relationship Id="rId18" Type="http://schemas.openxmlformats.org/officeDocument/2006/relationships/hyperlink" Target="https://www.ombudsman.org.uk/" TargetMode="External"/><Relationship Id="rId39" Type="http://schemas.openxmlformats.org/officeDocument/2006/relationships/diagramQuickStyle" Target="diagrams/quickStyle1.xml"/><Relationship Id="rId34" Type="http://schemas.openxmlformats.org/officeDocument/2006/relationships/hyperlink" Target="mailto:foi@swyt.nhs.uk" TargetMode="External"/><Relationship Id="rId50" Type="http://schemas.openxmlformats.org/officeDocument/2006/relationships/diagramData" Target="diagrams/data3.xml"/><Relationship Id="rId55" Type="http://schemas.openxmlformats.org/officeDocument/2006/relationships/hyperlink" Target="https://swyt.sharepoint.com/sites/BIReport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27E929-2D4B-4865-8853-B4784119930C}"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GB"/>
        </a:p>
      </dgm:t>
    </dgm:pt>
    <dgm:pt modelId="{5D484FD4-6972-4B5E-B48E-B1A999563DD2}">
      <dgm:prSet phldrT="[Text]" custT="1"/>
      <dgm:spPr/>
      <dgm:t>
        <a:bodyPr/>
        <a:lstStyle/>
        <a:p>
          <a:r>
            <a:rPr lang="en-GB" sz="900">
              <a:latin typeface="Arial" panose="020B0604020202020204" pitchFamily="34" charset="0"/>
              <a:cs typeface="Arial" panose="020B0604020202020204" pitchFamily="34" charset="0"/>
            </a:rPr>
            <a:t>Customer services officer flags concerns about a complaintants contact with customer services manager</a:t>
          </a:r>
        </a:p>
      </dgm:t>
    </dgm:pt>
    <dgm:pt modelId="{F4F21FBA-7D22-4600-AF93-E48E38F291A0}" type="parTrans" cxnId="{E9CA4446-4A42-47B7-AB16-C3AFF8B5F3E1}">
      <dgm:prSet/>
      <dgm:spPr/>
      <dgm:t>
        <a:bodyPr/>
        <a:lstStyle/>
        <a:p>
          <a:endParaRPr lang="en-GB" sz="900">
            <a:latin typeface="Arial" panose="020B0604020202020204" pitchFamily="34" charset="0"/>
            <a:cs typeface="Arial" panose="020B0604020202020204" pitchFamily="34" charset="0"/>
          </a:endParaRPr>
        </a:p>
      </dgm:t>
    </dgm:pt>
    <dgm:pt modelId="{BF16781B-2C84-4ACE-A4E1-A8A4235C4EA6}" type="sibTrans" cxnId="{E9CA4446-4A42-47B7-AB16-C3AFF8B5F3E1}">
      <dgm:prSet custT="1"/>
      <dgm:spPr/>
      <dgm:t>
        <a:bodyPr/>
        <a:lstStyle/>
        <a:p>
          <a:endParaRPr lang="en-GB" sz="900">
            <a:latin typeface="Arial" panose="020B0604020202020204" pitchFamily="34" charset="0"/>
            <a:cs typeface="Arial" panose="020B0604020202020204" pitchFamily="34" charset="0"/>
          </a:endParaRPr>
        </a:p>
      </dgm:t>
    </dgm:pt>
    <dgm:pt modelId="{144E2054-8BAC-4498-AB00-CB3279334E4C}">
      <dgm:prSet phldrT="[Text]" custT="1"/>
      <dgm:spPr/>
      <dgm:t>
        <a:bodyPr/>
        <a:lstStyle/>
        <a:p>
          <a:r>
            <a:rPr lang="en-GB" sz="900">
              <a:latin typeface="Arial" panose="020B0604020202020204" pitchFamily="34" charset="0"/>
              <a:cs typeface="Arial" panose="020B0604020202020204" pitchFamily="34" charset="0"/>
            </a:rPr>
            <a:t>Customer services manager reviews complaint and available evidence and ensures reasonable adjustments in place</a:t>
          </a:r>
        </a:p>
      </dgm:t>
    </dgm:pt>
    <dgm:pt modelId="{59BBCA0B-08DB-42C6-8454-0169AB80D548}" type="parTrans" cxnId="{FE3332C9-F24D-4690-89EA-8D069FA60CAA}">
      <dgm:prSet/>
      <dgm:spPr/>
      <dgm:t>
        <a:bodyPr/>
        <a:lstStyle/>
        <a:p>
          <a:endParaRPr lang="en-GB" sz="900">
            <a:latin typeface="Arial" panose="020B0604020202020204" pitchFamily="34" charset="0"/>
            <a:cs typeface="Arial" panose="020B0604020202020204" pitchFamily="34" charset="0"/>
          </a:endParaRPr>
        </a:p>
      </dgm:t>
    </dgm:pt>
    <dgm:pt modelId="{EDC6FD3E-942C-4111-9D69-EA606A8FC7B0}" type="sibTrans" cxnId="{FE3332C9-F24D-4690-89EA-8D069FA60CAA}">
      <dgm:prSet custT="1"/>
      <dgm:spPr/>
      <dgm:t>
        <a:bodyPr/>
        <a:lstStyle/>
        <a:p>
          <a:endParaRPr lang="en-GB" sz="900">
            <a:latin typeface="Arial" panose="020B0604020202020204" pitchFamily="34" charset="0"/>
            <a:cs typeface="Arial" panose="020B0604020202020204" pitchFamily="34" charset="0"/>
          </a:endParaRPr>
        </a:p>
      </dgm:t>
    </dgm:pt>
    <dgm:pt modelId="{9D4C5240-39D7-4721-B1A4-53B8D1FA4A83}">
      <dgm:prSet phldrT="[Text]" custT="1"/>
      <dgm:spPr/>
      <dgm:t>
        <a:bodyPr/>
        <a:lstStyle/>
        <a:p>
          <a:r>
            <a:rPr lang="en-GB" sz="900">
              <a:latin typeface="Arial" panose="020B0604020202020204" pitchFamily="34" charset="0"/>
              <a:cs typeface="Arial" panose="020B0604020202020204" pitchFamily="34" charset="0"/>
            </a:rPr>
            <a:t>In discussion with associate director of nursing, quality and professions complaintant is advised verbally about behaviour</a:t>
          </a:r>
        </a:p>
      </dgm:t>
    </dgm:pt>
    <dgm:pt modelId="{1EF2230B-3468-4FED-B806-403993FD8376}" type="parTrans" cxnId="{ACAAA98C-5FCE-41EF-80E5-9E25631A4CA1}">
      <dgm:prSet/>
      <dgm:spPr/>
      <dgm:t>
        <a:bodyPr/>
        <a:lstStyle/>
        <a:p>
          <a:endParaRPr lang="en-GB" sz="900">
            <a:latin typeface="Arial" panose="020B0604020202020204" pitchFamily="34" charset="0"/>
            <a:cs typeface="Arial" panose="020B0604020202020204" pitchFamily="34" charset="0"/>
          </a:endParaRPr>
        </a:p>
      </dgm:t>
    </dgm:pt>
    <dgm:pt modelId="{3B91DC8A-7851-4669-800D-79345BCCC65B}" type="sibTrans" cxnId="{ACAAA98C-5FCE-41EF-80E5-9E25631A4CA1}">
      <dgm:prSet custT="1"/>
      <dgm:spPr/>
      <dgm:t>
        <a:bodyPr/>
        <a:lstStyle/>
        <a:p>
          <a:endParaRPr lang="en-GB" sz="900">
            <a:latin typeface="Arial" panose="020B0604020202020204" pitchFamily="34" charset="0"/>
            <a:cs typeface="Arial" panose="020B0604020202020204" pitchFamily="34" charset="0"/>
          </a:endParaRPr>
        </a:p>
      </dgm:t>
    </dgm:pt>
    <dgm:pt modelId="{94169FC2-5EE2-4EA6-91E6-EC0ABBF36DCD}">
      <dgm:prSet phldrT="[Text]" custT="1"/>
      <dgm:spPr/>
      <dgm:t>
        <a:bodyPr/>
        <a:lstStyle/>
        <a:p>
          <a:r>
            <a:rPr lang="en-GB" sz="900">
              <a:latin typeface="Arial" panose="020B0604020202020204" pitchFamily="34" charset="0"/>
              <a:cs typeface="Arial" panose="020B0604020202020204" pitchFamily="34" charset="0"/>
            </a:rPr>
            <a:t>If no change in behaviour a letter to be sent to complaintant regarding their contact</a:t>
          </a:r>
        </a:p>
      </dgm:t>
    </dgm:pt>
    <dgm:pt modelId="{615DD763-C4A7-4A3A-BCF6-DD69735E5AB5}" type="parTrans" cxnId="{E8143FB4-E78C-4BA7-8E5B-B7ED3CC070C3}">
      <dgm:prSet/>
      <dgm:spPr/>
      <dgm:t>
        <a:bodyPr/>
        <a:lstStyle/>
        <a:p>
          <a:endParaRPr lang="en-GB" sz="900">
            <a:latin typeface="Arial" panose="020B0604020202020204" pitchFamily="34" charset="0"/>
            <a:cs typeface="Arial" panose="020B0604020202020204" pitchFamily="34" charset="0"/>
          </a:endParaRPr>
        </a:p>
      </dgm:t>
    </dgm:pt>
    <dgm:pt modelId="{B724AA5D-CDA2-4785-B49B-2F59BC8C88CD}" type="sibTrans" cxnId="{E8143FB4-E78C-4BA7-8E5B-B7ED3CC070C3}">
      <dgm:prSet custT="1"/>
      <dgm:spPr/>
      <dgm:t>
        <a:bodyPr/>
        <a:lstStyle/>
        <a:p>
          <a:endParaRPr lang="en-GB" sz="900">
            <a:latin typeface="Arial" panose="020B0604020202020204" pitchFamily="34" charset="0"/>
            <a:cs typeface="Arial" panose="020B0604020202020204" pitchFamily="34" charset="0"/>
          </a:endParaRPr>
        </a:p>
      </dgm:t>
    </dgm:pt>
    <dgm:pt modelId="{BD88322A-301A-4034-8F5D-0BDAD48AF577}">
      <dgm:prSet phldrT="[Text]" custT="1"/>
      <dgm:spPr/>
      <dgm:t>
        <a:bodyPr/>
        <a:lstStyle/>
        <a:p>
          <a:r>
            <a:rPr lang="en-GB" sz="900">
              <a:latin typeface="Arial" panose="020B0604020202020204" pitchFamily="34" charset="0"/>
              <a:cs typeface="Arial" panose="020B0604020202020204" pitchFamily="34" charset="0"/>
            </a:rPr>
            <a:t>If no change in behaviour or concerns escalate this should be highlighted to deputy director</a:t>
          </a:r>
        </a:p>
      </dgm:t>
    </dgm:pt>
    <dgm:pt modelId="{BEF3BC59-3C3C-454D-AA7D-7317AD0F6F50}" type="parTrans" cxnId="{9E061F68-622D-43F3-A635-1BC36AAE988D}">
      <dgm:prSet/>
      <dgm:spPr/>
      <dgm:t>
        <a:bodyPr/>
        <a:lstStyle/>
        <a:p>
          <a:endParaRPr lang="en-GB" sz="900">
            <a:latin typeface="Arial" panose="020B0604020202020204" pitchFamily="34" charset="0"/>
            <a:cs typeface="Arial" panose="020B0604020202020204" pitchFamily="34" charset="0"/>
          </a:endParaRPr>
        </a:p>
      </dgm:t>
    </dgm:pt>
    <dgm:pt modelId="{C49E024F-5B3D-45F3-B6C5-3ED8935BDACD}" type="sibTrans" cxnId="{9E061F68-622D-43F3-A635-1BC36AAE988D}">
      <dgm:prSet/>
      <dgm:spPr/>
      <dgm:t>
        <a:bodyPr/>
        <a:lstStyle/>
        <a:p>
          <a:endParaRPr lang="en-GB" sz="900">
            <a:latin typeface="Arial" panose="020B0604020202020204" pitchFamily="34" charset="0"/>
            <a:cs typeface="Arial" panose="020B0604020202020204" pitchFamily="34" charset="0"/>
          </a:endParaRPr>
        </a:p>
      </dgm:t>
    </dgm:pt>
    <dgm:pt modelId="{7ACADCB2-616C-4EE4-A40B-E4C139662446}">
      <dgm:prSet phldrT="[Text]" custT="1"/>
      <dgm:spPr/>
      <dgm:t>
        <a:bodyPr/>
        <a:lstStyle/>
        <a:p>
          <a:r>
            <a:rPr lang="en-GB" sz="900">
              <a:latin typeface="Arial" panose="020B0604020202020204" pitchFamily="34" charset="0"/>
              <a:cs typeface="Arial" panose="020B0604020202020204" pitchFamily="34" charset="0"/>
            </a:rPr>
            <a:t>DD, in collaboration with service director and clinical lead should consider available evidence and steps taken</a:t>
          </a:r>
        </a:p>
      </dgm:t>
    </dgm:pt>
    <dgm:pt modelId="{07A4A2D7-8EB2-4EFC-898F-76A4DB52CCF5}" type="parTrans" cxnId="{4745BEA6-8AE0-40D1-90C3-8075FB4727B6}">
      <dgm:prSet/>
      <dgm:spPr/>
      <dgm:t>
        <a:bodyPr/>
        <a:lstStyle/>
        <a:p>
          <a:endParaRPr lang="en-GB"/>
        </a:p>
      </dgm:t>
    </dgm:pt>
    <dgm:pt modelId="{1306EB9B-7DE6-4828-8200-3B75A98B7C77}" type="sibTrans" cxnId="{4745BEA6-8AE0-40D1-90C3-8075FB4727B6}">
      <dgm:prSet/>
      <dgm:spPr/>
      <dgm:t>
        <a:bodyPr/>
        <a:lstStyle/>
        <a:p>
          <a:endParaRPr lang="en-GB"/>
        </a:p>
      </dgm:t>
    </dgm:pt>
    <dgm:pt modelId="{013C03DF-DD30-46B6-91D9-D7748B28523E}">
      <dgm:prSet phldrT="[Text]" custT="1"/>
      <dgm:spPr/>
      <dgm:t>
        <a:bodyPr/>
        <a:lstStyle/>
        <a:p>
          <a:r>
            <a:rPr lang="en-GB" sz="900">
              <a:latin typeface="Arial" panose="020B0604020202020204" pitchFamily="34" charset="0"/>
              <a:cs typeface="Arial" panose="020B0604020202020204" pitchFamily="34" charset="0"/>
            </a:rPr>
            <a:t>DD, SD and CL should agree what if any action should be taken and the complainant will be notifed in writing</a:t>
          </a:r>
        </a:p>
      </dgm:t>
    </dgm:pt>
    <dgm:pt modelId="{67597812-7981-4AC2-AA25-91DE591DA270}" type="parTrans" cxnId="{B2708D91-0864-4846-BECA-3938DD6B8A6A}">
      <dgm:prSet/>
      <dgm:spPr/>
      <dgm:t>
        <a:bodyPr/>
        <a:lstStyle/>
        <a:p>
          <a:endParaRPr lang="en-GB"/>
        </a:p>
      </dgm:t>
    </dgm:pt>
    <dgm:pt modelId="{E525E756-2952-4EBE-A100-FA3682B3BB13}" type="sibTrans" cxnId="{B2708D91-0864-4846-BECA-3938DD6B8A6A}">
      <dgm:prSet/>
      <dgm:spPr/>
      <dgm:t>
        <a:bodyPr/>
        <a:lstStyle/>
        <a:p>
          <a:endParaRPr lang="en-GB"/>
        </a:p>
      </dgm:t>
    </dgm:pt>
    <dgm:pt modelId="{629E5F61-6FEC-48C8-AF0C-F5C33E6A0BFA}">
      <dgm:prSet phldrT="[Text]" custT="1"/>
      <dgm:spPr/>
      <dgm:t>
        <a:bodyPr/>
        <a:lstStyle/>
        <a:p>
          <a:r>
            <a:rPr lang="en-GB" sz="900">
              <a:latin typeface="Arial" panose="020B0604020202020204" pitchFamily="34" charset="0"/>
              <a:cs typeface="Arial" panose="020B0604020202020204" pitchFamily="34" charset="0"/>
            </a:rPr>
            <a:t>A review date for any actions/restrictions will be agreed and monitored through monthly complex complaints case panel</a:t>
          </a:r>
        </a:p>
      </dgm:t>
    </dgm:pt>
    <dgm:pt modelId="{9B979716-CE1B-44C8-9ABE-56A0DEA17008}" type="parTrans" cxnId="{1DF0A0CB-CAF1-4BEA-8062-F2A1B2D2AEEC}">
      <dgm:prSet/>
      <dgm:spPr/>
      <dgm:t>
        <a:bodyPr/>
        <a:lstStyle/>
        <a:p>
          <a:endParaRPr lang="en-GB"/>
        </a:p>
      </dgm:t>
    </dgm:pt>
    <dgm:pt modelId="{E74C86A1-9603-4E31-9A39-23504F2246F5}" type="sibTrans" cxnId="{1DF0A0CB-CAF1-4BEA-8062-F2A1B2D2AEEC}">
      <dgm:prSet/>
      <dgm:spPr/>
      <dgm:t>
        <a:bodyPr/>
        <a:lstStyle/>
        <a:p>
          <a:endParaRPr lang="en-GB"/>
        </a:p>
      </dgm:t>
    </dgm:pt>
    <dgm:pt modelId="{8210FFD0-E7C0-48B3-BC10-8024F67B9A62}">
      <dgm:prSet phldrT="[Text]" custT="1"/>
      <dgm:spPr/>
      <dgm:t>
        <a:bodyPr/>
        <a:lstStyle/>
        <a:p>
          <a:r>
            <a:rPr lang="en-GB" sz="900">
              <a:latin typeface="Arial" panose="020B0604020202020204" pitchFamily="34" charset="0"/>
              <a:cs typeface="Arial" panose="020B0604020202020204" pitchFamily="34" charset="0"/>
            </a:rPr>
            <a:t>Restrictions will be reviewed every 3 months, recorded on a spreadsheet and recorded on datix</a:t>
          </a:r>
        </a:p>
      </dgm:t>
    </dgm:pt>
    <dgm:pt modelId="{B3BA5EE9-F5EC-44E3-A150-663FE8D4F25B}" type="parTrans" cxnId="{D6BBF94C-4195-448C-800E-DD92C1597B63}">
      <dgm:prSet/>
      <dgm:spPr/>
      <dgm:t>
        <a:bodyPr/>
        <a:lstStyle/>
        <a:p>
          <a:endParaRPr lang="en-GB"/>
        </a:p>
      </dgm:t>
    </dgm:pt>
    <dgm:pt modelId="{7FDCB06A-86A5-42BC-A8B7-193160106A91}" type="sibTrans" cxnId="{D6BBF94C-4195-448C-800E-DD92C1597B63}">
      <dgm:prSet/>
      <dgm:spPr/>
      <dgm:t>
        <a:bodyPr/>
        <a:lstStyle/>
        <a:p>
          <a:endParaRPr lang="en-GB"/>
        </a:p>
      </dgm:t>
    </dgm:pt>
    <dgm:pt modelId="{E5A5C9D1-00A1-4090-9DD1-7CB56B866D6C}" type="pres">
      <dgm:prSet presAssocID="{1D27E929-2D4B-4865-8853-B4784119930C}" presName="diagram" presStyleCnt="0">
        <dgm:presLayoutVars>
          <dgm:dir/>
          <dgm:resizeHandles val="exact"/>
        </dgm:presLayoutVars>
      </dgm:prSet>
      <dgm:spPr/>
    </dgm:pt>
    <dgm:pt modelId="{B944994E-19DD-45BD-8904-BF4803C2C562}" type="pres">
      <dgm:prSet presAssocID="{5D484FD4-6972-4B5E-B48E-B1A999563DD2}" presName="node" presStyleLbl="node1" presStyleIdx="0" presStyleCnt="9">
        <dgm:presLayoutVars>
          <dgm:bulletEnabled val="1"/>
        </dgm:presLayoutVars>
      </dgm:prSet>
      <dgm:spPr/>
    </dgm:pt>
    <dgm:pt modelId="{F0C8CC8F-7ED5-416C-9B5D-0483FAC01484}" type="pres">
      <dgm:prSet presAssocID="{BF16781B-2C84-4ACE-A4E1-A8A4235C4EA6}" presName="sibTrans" presStyleLbl="sibTrans2D1" presStyleIdx="0" presStyleCnt="8"/>
      <dgm:spPr/>
    </dgm:pt>
    <dgm:pt modelId="{61C23356-F945-41E0-89BF-F8152FD103EC}" type="pres">
      <dgm:prSet presAssocID="{BF16781B-2C84-4ACE-A4E1-A8A4235C4EA6}" presName="connectorText" presStyleLbl="sibTrans2D1" presStyleIdx="0" presStyleCnt="8"/>
      <dgm:spPr/>
    </dgm:pt>
    <dgm:pt modelId="{A61E2F6C-4F63-4159-9D43-AA5ABB2ED414}" type="pres">
      <dgm:prSet presAssocID="{144E2054-8BAC-4498-AB00-CB3279334E4C}" presName="node" presStyleLbl="node1" presStyleIdx="1" presStyleCnt="9">
        <dgm:presLayoutVars>
          <dgm:bulletEnabled val="1"/>
        </dgm:presLayoutVars>
      </dgm:prSet>
      <dgm:spPr/>
    </dgm:pt>
    <dgm:pt modelId="{C335CDF1-46CF-45DE-BDC9-4C55B75616B5}" type="pres">
      <dgm:prSet presAssocID="{EDC6FD3E-942C-4111-9D69-EA606A8FC7B0}" presName="sibTrans" presStyleLbl="sibTrans2D1" presStyleIdx="1" presStyleCnt="8"/>
      <dgm:spPr/>
    </dgm:pt>
    <dgm:pt modelId="{1F82B18D-0ED8-4A6B-975F-1472D5DBBF10}" type="pres">
      <dgm:prSet presAssocID="{EDC6FD3E-942C-4111-9D69-EA606A8FC7B0}" presName="connectorText" presStyleLbl="sibTrans2D1" presStyleIdx="1" presStyleCnt="8"/>
      <dgm:spPr/>
    </dgm:pt>
    <dgm:pt modelId="{CF0C296A-0068-4044-A33C-B67D33766B03}" type="pres">
      <dgm:prSet presAssocID="{9D4C5240-39D7-4721-B1A4-53B8D1FA4A83}" presName="node" presStyleLbl="node1" presStyleIdx="2" presStyleCnt="9">
        <dgm:presLayoutVars>
          <dgm:bulletEnabled val="1"/>
        </dgm:presLayoutVars>
      </dgm:prSet>
      <dgm:spPr/>
    </dgm:pt>
    <dgm:pt modelId="{4BC89FEF-CA3C-4A0C-8000-68EEAC428C04}" type="pres">
      <dgm:prSet presAssocID="{3B91DC8A-7851-4669-800D-79345BCCC65B}" presName="sibTrans" presStyleLbl="sibTrans2D1" presStyleIdx="2" presStyleCnt="8"/>
      <dgm:spPr/>
    </dgm:pt>
    <dgm:pt modelId="{804356A2-503D-4F3F-9812-335D35DBD3D0}" type="pres">
      <dgm:prSet presAssocID="{3B91DC8A-7851-4669-800D-79345BCCC65B}" presName="connectorText" presStyleLbl="sibTrans2D1" presStyleIdx="2" presStyleCnt="8"/>
      <dgm:spPr/>
    </dgm:pt>
    <dgm:pt modelId="{6B172A65-8813-42EF-9530-10A09A8AB277}" type="pres">
      <dgm:prSet presAssocID="{94169FC2-5EE2-4EA6-91E6-EC0ABBF36DCD}" presName="node" presStyleLbl="node1" presStyleIdx="3" presStyleCnt="9">
        <dgm:presLayoutVars>
          <dgm:bulletEnabled val="1"/>
        </dgm:presLayoutVars>
      </dgm:prSet>
      <dgm:spPr/>
    </dgm:pt>
    <dgm:pt modelId="{0323AB8B-3931-47A8-8DC7-6DD720B4013D}" type="pres">
      <dgm:prSet presAssocID="{B724AA5D-CDA2-4785-B49B-2F59BC8C88CD}" presName="sibTrans" presStyleLbl="sibTrans2D1" presStyleIdx="3" presStyleCnt="8"/>
      <dgm:spPr/>
    </dgm:pt>
    <dgm:pt modelId="{54DDB383-30DE-4BD3-B477-F9E8F9B9313D}" type="pres">
      <dgm:prSet presAssocID="{B724AA5D-CDA2-4785-B49B-2F59BC8C88CD}" presName="connectorText" presStyleLbl="sibTrans2D1" presStyleIdx="3" presStyleCnt="8"/>
      <dgm:spPr/>
    </dgm:pt>
    <dgm:pt modelId="{6EF9DD7E-2DFF-431B-9999-3D94085663BE}" type="pres">
      <dgm:prSet presAssocID="{BD88322A-301A-4034-8F5D-0BDAD48AF577}" presName="node" presStyleLbl="node1" presStyleIdx="4" presStyleCnt="9">
        <dgm:presLayoutVars>
          <dgm:bulletEnabled val="1"/>
        </dgm:presLayoutVars>
      </dgm:prSet>
      <dgm:spPr/>
    </dgm:pt>
    <dgm:pt modelId="{3EB0EC7A-69D7-4CCF-94FB-06660369C764}" type="pres">
      <dgm:prSet presAssocID="{C49E024F-5B3D-45F3-B6C5-3ED8935BDACD}" presName="sibTrans" presStyleLbl="sibTrans2D1" presStyleIdx="4" presStyleCnt="8"/>
      <dgm:spPr/>
    </dgm:pt>
    <dgm:pt modelId="{2718E85E-CF23-4833-8CEC-4B8E8A6FC3B1}" type="pres">
      <dgm:prSet presAssocID="{C49E024F-5B3D-45F3-B6C5-3ED8935BDACD}" presName="connectorText" presStyleLbl="sibTrans2D1" presStyleIdx="4" presStyleCnt="8"/>
      <dgm:spPr/>
    </dgm:pt>
    <dgm:pt modelId="{43880F21-987C-4057-8B87-36CE41A56BEA}" type="pres">
      <dgm:prSet presAssocID="{7ACADCB2-616C-4EE4-A40B-E4C139662446}" presName="node" presStyleLbl="node1" presStyleIdx="5" presStyleCnt="9">
        <dgm:presLayoutVars>
          <dgm:bulletEnabled val="1"/>
        </dgm:presLayoutVars>
      </dgm:prSet>
      <dgm:spPr/>
    </dgm:pt>
    <dgm:pt modelId="{3FB0A017-B185-480D-84C5-425812161313}" type="pres">
      <dgm:prSet presAssocID="{1306EB9B-7DE6-4828-8200-3B75A98B7C77}" presName="sibTrans" presStyleLbl="sibTrans2D1" presStyleIdx="5" presStyleCnt="8"/>
      <dgm:spPr/>
    </dgm:pt>
    <dgm:pt modelId="{C8697668-68BF-4543-A390-4491D41CC41B}" type="pres">
      <dgm:prSet presAssocID="{1306EB9B-7DE6-4828-8200-3B75A98B7C77}" presName="connectorText" presStyleLbl="sibTrans2D1" presStyleIdx="5" presStyleCnt="8"/>
      <dgm:spPr/>
    </dgm:pt>
    <dgm:pt modelId="{70F4FD32-A975-4B75-B621-DB1D722B7AD8}" type="pres">
      <dgm:prSet presAssocID="{013C03DF-DD30-46B6-91D9-D7748B28523E}" presName="node" presStyleLbl="node1" presStyleIdx="6" presStyleCnt="9">
        <dgm:presLayoutVars>
          <dgm:bulletEnabled val="1"/>
        </dgm:presLayoutVars>
      </dgm:prSet>
      <dgm:spPr/>
    </dgm:pt>
    <dgm:pt modelId="{F14E8D7B-B682-4F9D-B187-E5CC81043A53}" type="pres">
      <dgm:prSet presAssocID="{E525E756-2952-4EBE-A100-FA3682B3BB13}" presName="sibTrans" presStyleLbl="sibTrans2D1" presStyleIdx="6" presStyleCnt="8"/>
      <dgm:spPr/>
    </dgm:pt>
    <dgm:pt modelId="{B9DE5FC4-B603-4D0D-B133-96BE39D4504F}" type="pres">
      <dgm:prSet presAssocID="{E525E756-2952-4EBE-A100-FA3682B3BB13}" presName="connectorText" presStyleLbl="sibTrans2D1" presStyleIdx="6" presStyleCnt="8"/>
      <dgm:spPr/>
    </dgm:pt>
    <dgm:pt modelId="{5B0CACDE-B394-4B55-824A-2D14C2A41E35}" type="pres">
      <dgm:prSet presAssocID="{629E5F61-6FEC-48C8-AF0C-F5C33E6A0BFA}" presName="node" presStyleLbl="node1" presStyleIdx="7" presStyleCnt="9">
        <dgm:presLayoutVars>
          <dgm:bulletEnabled val="1"/>
        </dgm:presLayoutVars>
      </dgm:prSet>
      <dgm:spPr/>
    </dgm:pt>
    <dgm:pt modelId="{3ECEC1CC-F960-4820-84DF-2EC2BB04017F}" type="pres">
      <dgm:prSet presAssocID="{E74C86A1-9603-4E31-9A39-23504F2246F5}" presName="sibTrans" presStyleLbl="sibTrans2D1" presStyleIdx="7" presStyleCnt="8"/>
      <dgm:spPr/>
    </dgm:pt>
    <dgm:pt modelId="{57EEE449-797B-4996-A980-9AC79BBDA34E}" type="pres">
      <dgm:prSet presAssocID="{E74C86A1-9603-4E31-9A39-23504F2246F5}" presName="connectorText" presStyleLbl="sibTrans2D1" presStyleIdx="7" presStyleCnt="8"/>
      <dgm:spPr/>
    </dgm:pt>
    <dgm:pt modelId="{2C8BCE0C-169D-484C-BF53-D4944EF5732E}" type="pres">
      <dgm:prSet presAssocID="{8210FFD0-E7C0-48B3-BC10-8024F67B9A62}" presName="node" presStyleLbl="node1" presStyleIdx="8" presStyleCnt="9">
        <dgm:presLayoutVars>
          <dgm:bulletEnabled val="1"/>
        </dgm:presLayoutVars>
      </dgm:prSet>
      <dgm:spPr/>
    </dgm:pt>
  </dgm:ptLst>
  <dgm:cxnLst>
    <dgm:cxn modelId="{7F15FB01-61BE-4905-B5C2-2081AC2B8A53}" type="presOf" srcId="{144E2054-8BAC-4498-AB00-CB3279334E4C}" destId="{A61E2F6C-4F63-4159-9D43-AA5ABB2ED414}" srcOrd="0" destOrd="0" presId="urn:microsoft.com/office/officeart/2005/8/layout/process5"/>
    <dgm:cxn modelId="{0A6CE20C-F535-43DE-9FBB-56A3EDA2AE7C}" type="presOf" srcId="{013C03DF-DD30-46B6-91D9-D7748B28523E}" destId="{70F4FD32-A975-4B75-B621-DB1D722B7AD8}" srcOrd="0" destOrd="0" presId="urn:microsoft.com/office/officeart/2005/8/layout/process5"/>
    <dgm:cxn modelId="{7B59C216-21DF-4AF1-B8D5-E17B776200C8}" type="presOf" srcId="{B724AA5D-CDA2-4785-B49B-2F59BC8C88CD}" destId="{0323AB8B-3931-47A8-8DC7-6DD720B4013D}" srcOrd="0" destOrd="0" presId="urn:microsoft.com/office/officeart/2005/8/layout/process5"/>
    <dgm:cxn modelId="{2B795118-373B-42A4-AE18-EF5D97B0DABF}" type="presOf" srcId="{E74C86A1-9603-4E31-9A39-23504F2246F5}" destId="{57EEE449-797B-4996-A980-9AC79BBDA34E}" srcOrd="1" destOrd="0" presId="urn:microsoft.com/office/officeart/2005/8/layout/process5"/>
    <dgm:cxn modelId="{67A6741C-0C44-4304-9D7E-3F8AD39F9D88}" type="presOf" srcId="{E525E756-2952-4EBE-A100-FA3682B3BB13}" destId="{B9DE5FC4-B603-4D0D-B133-96BE39D4504F}" srcOrd="1" destOrd="0" presId="urn:microsoft.com/office/officeart/2005/8/layout/process5"/>
    <dgm:cxn modelId="{C129C61E-6D2D-41F1-BF49-68DC3A02A058}" type="presOf" srcId="{C49E024F-5B3D-45F3-B6C5-3ED8935BDACD}" destId="{3EB0EC7A-69D7-4CCF-94FB-06660369C764}" srcOrd="0" destOrd="0" presId="urn:microsoft.com/office/officeart/2005/8/layout/process5"/>
    <dgm:cxn modelId="{BDFC1323-D7E9-490F-A8A0-4185097C6496}" type="presOf" srcId="{E525E756-2952-4EBE-A100-FA3682B3BB13}" destId="{F14E8D7B-B682-4F9D-B187-E5CC81043A53}" srcOrd="0" destOrd="0" presId="urn:microsoft.com/office/officeart/2005/8/layout/process5"/>
    <dgm:cxn modelId="{387EBD2B-B4B2-4155-AE66-27E854650E97}" type="presOf" srcId="{1D27E929-2D4B-4865-8853-B4784119930C}" destId="{E5A5C9D1-00A1-4090-9DD1-7CB56B866D6C}" srcOrd="0" destOrd="0" presId="urn:microsoft.com/office/officeart/2005/8/layout/process5"/>
    <dgm:cxn modelId="{04712F38-6B75-492D-8599-9CEB7E1DA7C9}" type="presOf" srcId="{EDC6FD3E-942C-4111-9D69-EA606A8FC7B0}" destId="{1F82B18D-0ED8-4A6B-975F-1472D5DBBF10}" srcOrd="1" destOrd="0" presId="urn:microsoft.com/office/officeart/2005/8/layout/process5"/>
    <dgm:cxn modelId="{AF2B3138-DCDB-49EF-A87E-42EB66BA2A3B}" type="presOf" srcId="{94169FC2-5EE2-4EA6-91E6-EC0ABBF36DCD}" destId="{6B172A65-8813-42EF-9530-10A09A8AB277}" srcOrd="0" destOrd="0" presId="urn:microsoft.com/office/officeart/2005/8/layout/process5"/>
    <dgm:cxn modelId="{4339263E-E45D-449D-81C1-5C1C987BEEB0}" type="presOf" srcId="{3B91DC8A-7851-4669-800D-79345BCCC65B}" destId="{4BC89FEF-CA3C-4A0C-8000-68EEAC428C04}" srcOrd="0" destOrd="0" presId="urn:microsoft.com/office/officeart/2005/8/layout/process5"/>
    <dgm:cxn modelId="{3696D440-ACDC-47B4-8396-40D847282893}" type="presOf" srcId="{1306EB9B-7DE6-4828-8200-3B75A98B7C77}" destId="{3FB0A017-B185-480D-84C5-425812161313}" srcOrd="0" destOrd="0" presId="urn:microsoft.com/office/officeart/2005/8/layout/process5"/>
    <dgm:cxn modelId="{7F2BF95C-E8BB-4377-8657-1E3E9584373F}" type="presOf" srcId="{7ACADCB2-616C-4EE4-A40B-E4C139662446}" destId="{43880F21-987C-4057-8B87-36CE41A56BEA}" srcOrd="0" destOrd="0" presId="urn:microsoft.com/office/officeart/2005/8/layout/process5"/>
    <dgm:cxn modelId="{184D2262-FF0D-4F5A-9112-8A59CE661DBE}" type="presOf" srcId="{8210FFD0-E7C0-48B3-BC10-8024F67B9A62}" destId="{2C8BCE0C-169D-484C-BF53-D4944EF5732E}" srcOrd="0" destOrd="0" presId="urn:microsoft.com/office/officeart/2005/8/layout/process5"/>
    <dgm:cxn modelId="{F7738544-BAD0-4529-AF34-30439D495852}" type="presOf" srcId="{3B91DC8A-7851-4669-800D-79345BCCC65B}" destId="{804356A2-503D-4F3F-9812-335D35DBD3D0}" srcOrd="1" destOrd="0" presId="urn:microsoft.com/office/officeart/2005/8/layout/process5"/>
    <dgm:cxn modelId="{E9CA4446-4A42-47B7-AB16-C3AFF8B5F3E1}" srcId="{1D27E929-2D4B-4865-8853-B4784119930C}" destId="{5D484FD4-6972-4B5E-B48E-B1A999563DD2}" srcOrd="0" destOrd="0" parTransId="{F4F21FBA-7D22-4600-AF93-E48E38F291A0}" sibTransId="{BF16781B-2C84-4ACE-A4E1-A8A4235C4EA6}"/>
    <dgm:cxn modelId="{9E061F68-622D-43F3-A635-1BC36AAE988D}" srcId="{1D27E929-2D4B-4865-8853-B4784119930C}" destId="{BD88322A-301A-4034-8F5D-0BDAD48AF577}" srcOrd="4" destOrd="0" parTransId="{BEF3BC59-3C3C-454D-AA7D-7317AD0F6F50}" sibTransId="{C49E024F-5B3D-45F3-B6C5-3ED8935BDACD}"/>
    <dgm:cxn modelId="{D6BBF94C-4195-448C-800E-DD92C1597B63}" srcId="{1D27E929-2D4B-4865-8853-B4784119930C}" destId="{8210FFD0-E7C0-48B3-BC10-8024F67B9A62}" srcOrd="8" destOrd="0" parTransId="{B3BA5EE9-F5EC-44E3-A150-663FE8D4F25B}" sibTransId="{7FDCB06A-86A5-42BC-A8B7-193160106A91}"/>
    <dgm:cxn modelId="{DF81A555-AF0B-4D75-8C4B-34966911C6A1}" type="presOf" srcId="{9D4C5240-39D7-4721-B1A4-53B8D1FA4A83}" destId="{CF0C296A-0068-4044-A33C-B67D33766B03}" srcOrd="0" destOrd="0" presId="urn:microsoft.com/office/officeart/2005/8/layout/process5"/>
    <dgm:cxn modelId="{0B1F5789-8333-4055-A0C3-3A00CDDF806D}" type="presOf" srcId="{BD88322A-301A-4034-8F5D-0BDAD48AF577}" destId="{6EF9DD7E-2DFF-431B-9999-3D94085663BE}" srcOrd="0" destOrd="0" presId="urn:microsoft.com/office/officeart/2005/8/layout/process5"/>
    <dgm:cxn modelId="{ACAAA98C-5FCE-41EF-80E5-9E25631A4CA1}" srcId="{1D27E929-2D4B-4865-8853-B4784119930C}" destId="{9D4C5240-39D7-4721-B1A4-53B8D1FA4A83}" srcOrd="2" destOrd="0" parTransId="{1EF2230B-3468-4FED-B806-403993FD8376}" sibTransId="{3B91DC8A-7851-4669-800D-79345BCCC65B}"/>
    <dgm:cxn modelId="{4DB3888D-28BF-45E5-9C1A-9235A250F497}" type="presOf" srcId="{EDC6FD3E-942C-4111-9D69-EA606A8FC7B0}" destId="{C335CDF1-46CF-45DE-BDC9-4C55B75616B5}" srcOrd="0" destOrd="0" presId="urn:microsoft.com/office/officeart/2005/8/layout/process5"/>
    <dgm:cxn modelId="{F27D798E-E10D-462A-BCAB-27C3A6D1ABC6}" type="presOf" srcId="{1306EB9B-7DE6-4828-8200-3B75A98B7C77}" destId="{C8697668-68BF-4543-A390-4491D41CC41B}" srcOrd="1" destOrd="0" presId="urn:microsoft.com/office/officeart/2005/8/layout/process5"/>
    <dgm:cxn modelId="{B2708D91-0864-4846-BECA-3938DD6B8A6A}" srcId="{1D27E929-2D4B-4865-8853-B4784119930C}" destId="{013C03DF-DD30-46B6-91D9-D7748B28523E}" srcOrd="6" destOrd="0" parTransId="{67597812-7981-4AC2-AA25-91DE591DA270}" sibTransId="{E525E756-2952-4EBE-A100-FA3682B3BB13}"/>
    <dgm:cxn modelId="{92BC9299-F981-4200-9438-949B9268315F}" type="presOf" srcId="{BF16781B-2C84-4ACE-A4E1-A8A4235C4EA6}" destId="{61C23356-F945-41E0-89BF-F8152FD103EC}" srcOrd="1" destOrd="0" presId="urn:microsoft.com/office/officeart/2005/8/layout/process5"/>
    <dgm:cxn modelId="{C866A49A-A34C-4EF7-BEC7-BA81087A627F}" type="presOf" srcId="{C49E024F-5B3D-45F3-B6C5-3ED8935BDACD}" destId="{2718E85E-CF23-4833-8CEC-4B8E8A6FC3B1}" srcOrd="1" destOrd="0" presId="urn:microsoft.com/office/officeart/2005/8/layout/process5"/>
    <dgm:cxn modelId="{4745BEA6-8AE0-40D1-90C3-8075FB4727B6}" srcId="{1D27E929-2D4B-4865-8853-B4784119930C}" destId="{7ACADCB2-616C-4EE4-A40B-E4C139662446}" srcOrd="5" destOrd="0" parTransId="{07A4A2D7-8EB2-4EFC-898F-76A4DB52CCF5}" sibTransId="{1306EB9B-7DE6-4828-8200-3B75A98B7C77}"/>
    <dgm:cxn modelId="{36D9D5AB-7D60-4B12-9326-C712CB610028}" type="presOf" srcId="{E74C86A1-9603-4E31-9A39-23504F2246F5}" destId="{3ECEC1CC-F960-4820-84DF-2EC2BB04017F}" srcOrd="0" destOrd="0" presId="urn:microsoft.com/office/officeart/2005/8/layout/process5"/>
    <dgm:cxn modelId="{E8143FB4-E78C-4BA7-8E5B-B7ED3CC070C3}" srcId="{1D27E929-2D4B-4865-8853-B4784119930C}" destId="{94169FC2-5EE2-4EA6-91E6-EC0ABBF36DCD}" srcOrd="3" destOrd="0" parTransId="{615DD763-C4A7-4A3A-BCF6-DD69735E5AB5}" sibTransId="{B724AA5D-CDA2-4785-B49B-2F59BC8C88CD}"/>
    <dgm:cxn modelId="{E793EAC2-07D0-4903-A136-DE275C5E84A9}" type="presOf" srcId="{B724AA5D-CDA2-4785-B49B-2F59BC8C88CD}" destId="{54DDB383-30DE-4BD3-B477-F9E8F9B9313D}" srcOrd="1" destOrd="0" presId="urn:microsoft.com/office/officeart/2005/8/layout/process5"/>
    <dgm:cxn modelId="{F60818C7-F60F-4D3C-B2E4-5B3DD0622DB0}" type="presOf" srcId="{629E5F61-6FEC-48C8-AF0C-F5C33E6A0BFA}" destId="{5B0CACDE-B394-4B55-824A-2D14C2A41E35}" srcOrd="0" destOrd="0" presId="urn:microsoft.com/office/officeart/2005/8/layout/process5"/>
    <dgm:cxn modelId="{FE3332C9-F24D-4690-89EA-8D069FA60CAA}" srcId="{1D27E929-2D4B-4865-8853-B4784119930C}" destId="{144E2054-8BAC-4498-AB00-CB3279334E4C}" srcOrd="1" destOrd="0" parTransId="{59BBCA0B-08DB-42C6-8454-0169AB80D548}" sibTransId="{EDC6FD3E-942C-4111-9D69-EA606A8FC7B0}"/>
    <dgm:cxn modelId="{568A58CA-E2CD-4610-B10B-8E55E998B4DF}" type="presOf" srcId="{BF16781B-2C84-4ACE-A4E1-A8A4235C4EA6}" destId="{F0C8CC8F-7ED5-416C-9B5D-0483FAC01484}" srcOrd="0" destOrd="0" presId="urn:microsoft.com/office/officeart/2005/8/layout/process5"/>
    <dgm:cxn modelId="{1DF0A0CB-CAF1-4BEA-8062-F2A1B2D2AEEC}" srcId="{1D27E929-2D4B-4865-8853-B4784119930C}" destId="{629E5F61-6FEC-48C8-AF0C-F5C33E6A0BFA}" srcOrd="7" destOrd="0" parTransId="{9B979716-CE1B-44C8-9ABE-56A0DEA17008}" sibTransId="{E74C86A1-9603-4E31-9A39-23504F2246F5}"/>
    <dgm:cxn modelId="{374D15E8-2F2B-4820-8159-E509B3A3AC37}" type="presOf" srcId="{5D484FD4-6972-4B5E-B48E-B1A999563DD2}" destId="{B944994E-19DD-45BD-8904-BF4803C2C562}" srcOrd="0" destOrd="0" presId="urn:microsoft.com/office/officeart/2005/8/layout/process5"/>
    <dgm:cxn modelId="{AE9EE4A0-CA86-47E6-AD37-AF9AA661AA11}" type="presParOf" srcId="{E5A5C9D1-00A1-4090-9DD1-7CB56B866D6C}" destId="{B944994E-19DD-45BD-8904-BF4803C2C562}" srcOrd="0" destOrd="0" presId="urn:microsoft.com/office/officeart/2005/8/layout/process5"/>
    <dgm:cxn modelId="{02AB2624-5DDF-4903-AAFD-CBDF58892543}" type="presParOf" srcId="{E5A5C9D1-00A1-4090-9DD1-7CB56B866D6C}" destId="{F0C8CC8F-7ED5-416C-9B5D-0483FAC01484}" srcOrd="1" destOrd="0" presId="urn:microsoft.com/office/officeart/2005/8/layout/process5"/>
    <dgm:cxn modelId="{3D5908DC-0B52-4390-9963-1150E6BF6900}" type="presParOf" srcId="{F0C8CC8F-7ED5-416C-9B5D-0483FAC01484}" destId="{61C23356-F945-41E0-89BF-F8152FD103EC}" srcOrd="0" destOrd="0" presId="urn:microsoft.com/office/officeart/2005/8/layout/process5"/>
    <dgm:cxn modelId="{EF9BEA4A-64B3-4E9C-81C8-BC1EE82181BB}" type="presParOf" srcId="{E5A5C9D1-00A1-4090-9DD1-7CB56B866D6C}" destId="{A61E2F6C-4F63-4159-9D43-AA5ABB2ED414}" srcOrd="2" destOrd="0" presId="urn:microsoft.com/office/officeart/2005/8/layout/process5"/>
    <dgm:cxn modelId="{B285B90A-6C7E-4108-8125-6D8D2D52A615}" type="presParOf" srcId="{E5A5C9D1-00A1-4090-9DD1-7CB56B866D6C}" destId="{C335CDF1-46CF-45DE-BDC9-4C55B75616B5}" srcOrd="3" destOrd="0" presId="urn:microsoft.com/office/officeart/2005/8/layout/process5"/>
    <dgm:cxn modelId="{E49AF7EB-DAEF-4E44-916C-612D85B3B24C}" type="presParOf" srcId="{C335CDF1-46CF-45DE-BDC9-4C55B75616B5}" destId="{1F82B18D-0ED8-4A6B-975F-1472D5DBBF10}" srcOrd="0" destOrd="0" presId="urn:microsoft.com/office/officeart/2005/8/layout/process5"/>
    <dgm:cxn modelId="{98CAFC44-9516-4338-AA19-708C850A1D92}" type="presParOf" srcId="{E5A5C9D1-00A1-4090-9DD1-7CB56B866D6C}" destId="{CF0C296A-0068-4044-A33C-B67D33766B03}" srcOrd="4" destOrd="0" presId="urn:microsoft.com/office/officeart/2005/8/layout/process5"/>
    <dgm:cxn modelId="{17373D09-8114-4732-9E72-171D54CBB804}" type="presParOf" srcId="{E5A5C9D1-00A1-4090-9DD1-7CB56B866D6C}" destId="{4BC89FEF-CA3C-4A0C-8000-68EEAC428C04}" srcOrd="5" destOrd="0" presId="urn:microsoft.com/office/officeart/2005/8/layout/process5"/>
    <dgm:cxn modelId="{6409FB51-8B31-44C3-AAF5-CE4448BCA344}" type="presParOf" srcId="{4BC89FEF-CA3C-4A0C-8000-68EEAC428C04}" destId="{804356A2-503D-4F3F-9812-335D35DBD3D0}" srcOrd="0" destOrd="0" presId="urn:microsoft.com/office/officeart/2005/8/layout/process5"/>
    <dgm:cxn modelId="{354E4B0D-5FD7-45B5-82CC-EE7D9A1271AE}" type="presParOf" srcId="{E5A5C9D1-00A1-4090-9DD1-7CB56B866D6C}" destId="{6B172A65-8813-42EF-9530-10A09A8AB277}" srcOrd="6" destOrd="0" presId="urn:microsoft.com/office/officeart/2005/8/layout/process5"/>
    <dgm:cxn modelId="{4FC62AEF-06BB-4CF4-B324-5C64F6035F70}" type="presParOf" srcId="{E5A5C9D1-00A1-4090-9DD1-7CB56B866D6C}" destId="{0323AB8B-3931-47A8-8DC7-6DD720B4013D}" srcOrd="7" destOrd="0" presId="urn:microsoft.com/office/officeart/2005/8/layout/process5"/>
    <dgm:cxn modelId="{B7E2B7DA-C6D5-4759-A6CF-328578621D0F}" type="presParOf" srcId="{0323AB8B-3931-47A8-8DC7-6DD720B4013D}" destId="{54DDB383-30DE-4BD3-B477-F9E8F9B9313D}" srcOrd="0" destOrd="0" presId="urn:microsoft.com/office/officeart/2005/8/layout/process5"/>
    <dgm:cxn modelId="{10719335-AB2E-42BE-8612-F8E91B339F17}" type="presParOf" srcId="{E5A5C9D1-00A1-4090-9DD1-7CB56B866D6C}" destId="{6EF9DD7E-2DFF-431B-9999-3D94085663BE}" srcOrd="8" destOrd="0" presId="urn:microsoft.com/office/officeart/2005/8/layout/process5"/>
    <dgm:cxn modelId="{874E421A-0608-4BE2-A314-E87B8BCFD422}" type="presParOf" srcId="{E5A5C9D1-00A1-4090-9DD1-7CB56B866D6C}" destId="{3EB0EC7A-69D7-4CCF-94FB-06660369C764}" srcOrd="9" destOrd="0" presId="urn:microsoft.com/office/officeart/2005/8/layout/process5"/>
    <dgm:cxn modelId="{533C4833-EFAE-466E-A262-5601E3FC9B7A}" type="presParOf" srcId="{3EB0EC7A-69D7-4CCF-94FB-06660369C764}" destId="{2718E85E-CF23-4833-8CEC-4B8E8A6FC3B1}" srcOrd="0" destOrd="0" presId="urn:microsoft.com/office/officeart/2005/8/layout/process5"/>
    <dgm:cxn modelId="{D0121806-0F7B-41F8-B0C9-6C637ECBFB58}" type="presParOf" srcId="{E5A5C9D1-00A1-4090-9DD1-7CB56B866D6C}" destId="{43880F21-987C-4057-8B87-36CE41A56BEA}" srcOrd="10" destOrd="0" presId="urn:microsoft.com/office/officeart/2005/8/layout/process5"/>
    <dgm:cxn modelId="{76EBBEC0-0DD2-4401-BDF0-B12BCAC0D67E}" type="presParOf" srcId="{E5A5C9D1-00A1-4090-9DD1-7CB56B866D6C}" destId="{3FB0A017-B185-480D-84C5-425812161313}" srcOrd="11" destOrd="0" presId="urn:microsoft.com/office/officeart/2005/8/layout/process5"/>
    <dgm:cxn modelId="{DEA1F0B5-9F55-47D2-8267-9E98D921BFCD}" type="presParOf" srcId="{3FB0A017-B185-480D-84C5-425812161313}" destId="{C8697668-68BF-4543-A390-4491D41CC41B}" srcOrd="0" destOrd="0" presId="urn:microsoft.com/office/officeart/2005/8/layout/process5"/>
    <dgm:cxn modelId="{362470F1-446F-4C9A-8F64-E578521AB353}" type="presParOf" srcId="{E5A5C9D1-00A1-4090-9DD1-7CB56B866D6C}" destId="{70F4FD32-A975-4B75-B621-DB1D722B7AD8}" srcOrd="12" destOrd="0" presId="urn:microsoft.com/office/officeart/2005/8/layout/process5"/>
    <dgm:cxn modelId="{4696082A-1A9B-4A45-BDE5-032AE8A08A35}" type="presParOf" srcId="{E5A5C9D1-00A1-4090-9DD1-7CB56B866D6C}" destId="{F14E8D7B-B682-4F9D-B187-E5CC81043A53}" srcOrd="13" destOrd="0" presId="urn:microsoft.com/office/officeart/2005/8/layout/process5"/>
    <dgm:cxn modelId="{939BAC6F-48D2-479F-9852-E358DAFEF3C9}" type="presParOf" srcId="{F14E8D7B-B682-4F9D-B187-E5CC81043A53}" destId="{B9DE5FC4-B603-4D0D-B133-96BE39D4504F}" srcOrd="0" destOrd="0" presId="urn:microsoft.com/office/officeart/2005/8/layout/process5"/>
    <dgm:cxn modelId="{FC65A001-54D0-4032-BB60-64F36A0B8F31}" type="presParOf" srcId="{E5A5C9D1-00A1-4090-9DD1-7CB56B866D6C}" destId="{5B0CACDE-B394-4B55-824A-2D14C2A41E35}" srcOrd="14" destOrd="0" presId="urn:microsoft.com/office/officeart/2005/8/layout/process5"/>
    <dgm:cxn modelId="{93CBFB8B-80B0-4672-966A-A11F2D8C1620}" type="presParOf" srcId="{E5A5C9D1-00A1-4090-9DD1-7CB56B866D6C}" destId="{3ECEC1CC-F960-4820-84DF-2EC2BB04017F}" srcOrd="15" destOrd="0" presId="urn:microsoft.com/office/officeart/2005/8/layout/process5"/>
    <dgm:cxn modelId="{D7EA987D-5E47-4AE4-AB58-7388248EF170}" type="presParOf" srcId="{3ECEC1CC-F960-4820-84DF-2EC2BB04017F}" destId="{57EEE449-797B-4996-A980-9AC79BBDA34E}" srcOrd="0" destOrd="0" presId="urn:microsoft.com/office/officeart/2005/8/layout/process5"/>
    <dgm:cxn modelId="{74CE8637-7BE8-4F09-B6CF-53DF40DD128E}" type="presParOf" srcId="{E5A5C9D1-00A1-4090-9DD1-7CB56B866D6C}" destId="{2C8BCE0C-169D-484C-BF53-D4944EF5732E}" srcOrd="16" destOrd="0" presId="urn:microsoft.com/office/officeart/2005/8/layout/process5"/>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27E929-2D4B-4865-8853-B4784119930C}"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GB"/>
        </a:p>
      </dgm:t>
    </dgm:pt>
    <dgm:pt modelId="{5D484FD4-6972-4B5E-B48E-B1A999563DD2}">
      <dgm:prSet phldrT="[Text]" custT="1"/>
      <dgm:spPr/>
      <dgm:t>
        <a:bodyPr/>
        <a:lstStyle/>
        <a:p>
          <a:r>
            <a:rPr lang="en-GB" sz="900">
              <a:latin typeface="Arial" panose="020B0604020202020204" pitchFamily="34" charset="0"/>
              <a:cs typeface="Arial" panose="020B0604020202020204" pitchFamily="34" charset="0"/>
            </a:rPr>
            <a:t>CQC concerns summary received into CS</a:t>
          </a:r>
        </a:p>
      </dgm:t>
    </dgm:pt>
    <dgm:pt modelId="{F4F21FBA-7D22-4600-AF93-E48E38F291A0}" type="parTrans" cxnId="{E9CA4446-4A42-47B7-AB16-C3AFF8B5F3E1}">
      <dgm:prSet/>
      <dgm:spPr/>
      <dgm:t>
        <a:bodyPr/>
        <a:lstStyle/>
        <a:p>
          <a:endParaRPr lang="en-GB" sz="900">
            <a:latin typeface="Arial" panose="020B0604020202020204" pitchFamily="34" charset="0"/>
            <a:cs typeface="Arial" panose="020B0604020202020204" pitchFamily="34" charset="0"/>
          </a:endParaRPr>
        </a:p>
      </dgm:t>
    </dgm:pt>
    <dgm:pt modelId="{BF16781B-2C84-4ACE-A4E1-A8A4235C4EA6}" type="sibTrans" cxnId="{E9CA4446-4A42-47B7-AB16-C3AFF8B5F3E1}">
      <dgm:prSet custT="1"/>
      <dgm:spPr/>
      <dgm:t>
        <a:bodyPr/>
        <a:lstStyle/>
        <a:p>
          <a:endParaRPr lang="en-GB" sz="900">
            <a:latin typeface="Arial" panose="020B0604020202020204" pitchFamily="34" charset="0"/>
            <a:cs typeface="Arial" panose="020B0604020202020204" pitchFamily="34" charset="0"/>
          </a:endParaRPr>
        </a:p>
      </dgm:t>
    </dgm:pt>
    <dgm:pt modelId="{144E2054-8BAC-4498-AB00-CB3279334E4C}">
      <dgm:prSet phldrT="[Text]" custT="1"/>
      <dgm:spPr/>
      <dgm:t>
        <a:bodyPr/>
        <a:lstStyle/>
        <a:p>
          <a:r>
            <a:rPr lang="en-GB" sz="900">
              <a:latin typeface="Arial" panose="020B0604020202020204" pitchFamily="34" charset="0"/>
              <a:cs typeface="Arial" panose="020B0604020202020204" pitchFamily="34" charset="0"/>
            </a:rPr>
            <a:t>Check on Datix whether we have already received contact. Check with quality governance team if they have received a CQC enquiry and ask to provide copy of any response issued to avoid duplication</a:t>
          </a:r>
        </a:p>
      </dgm:t>
    </dgm:pt>
    <dgm:pt modelId="{59BBCA0B-08DB-42C6-8454-0169AB80D548}" type="parTrans" cxnId="{FE3332C9-F24D-4690-89EA-8D069FA60CAA}">
      <dgm:prSet/>
      <dgm:spPr/>
      <dgm:t>
        <a:bodyPr/>
        <a:lstStyle/>
        <a:p>
          <a:endParaRPr lang="en-GB" sz="900">
            <a:latin typeface="Arial" panose="020B0604020202020204" pitchFamily="34" charset="0"/>
            <a:cs typeface="Arial" panose="020B0604020202020204" pitchFamily="34" charset="0"/>
          </a:endParaRPr>
        </a:p>
      </dgm:t>
    </dgm:pt>
    <dgm:pt modelId="{EDC6FD3E-942C-4111-9D69-EA606A8FC7B0}" type="sibTrans" cxnId="{FE3332C9-F24D-4690-89EA-8D069FA60CAA}">
      <dgm:prSet custT="1"/>
      <dgm:spPr/>
      <dgm:t>
        <a:bodyPr/>
        <a:lstStyle/>
        <a:p>
          <a:endParaRPr lang="en-GB" sz="900">
            <a:latin typeface="Arial" panose="020B0604020202020204" pitchFamily="34" charset="0"/>
            <a:cs typeface="Arial" panose="020B0604020202020204" pitchFamily="34" charset="0"/>
          </a:endParaRPr>
        </a:p>
      </dgm:t>
    </dgm:pt>
    <dgm:pt modelId="{9D4C5240-39D7-4721-B1A4-53B8D1FA4A83}">
      <dgm:prSet phldrT="[Text]" custT="1"/>
      <dgm:spPr/>
      <dgm:t>
        <a:bodyPr/>
        <a:lstStyle/>
        <a:p>
          <a:r>
            <a:rPr lang="en-GB" sz="900">
              <a:latin typeface="Arial" panose="020B0604020202020204" pitchFamily="34" charset="0"/>
              <a:cs typeface="Arial" panose="020B0604020202020204" pitchFamily="34" charset="0"/>
            </a:rPr>
            <a:t>Add to Datix to generate CS reference number and acknowledge to CQC within 1 working day</a:t>
          </a:r>
        </a:p>
      </dgm:t>
    </dgm:pt>
    <dgm:pt modelId="{1EF2230B-3468-4FED-B806-403993FD8376}" type="parTrans" cxnId="{ACAAA98C-5FCE-41EF-80E5-9E25631A4CA1}">
      <dgm:prSet/>
      <dgm:spPr/>
      <dgm:t>
        <a:bodyPr/>
        <a:lstStyle/>
        <a:p>
          <a:endParaRPr lang="en-GB" sz="900">
            <a:latin typeface="Arial" panose="020B0604020202020204" pitchFamily="34" charset="0"/>
            <a:cs typeface="Arial" panose="020B0604020202020204" pitchFamily="34" charset="0"/>
          </a:endParaRPr>
        </a:p>
      </dgm:t>
    </dgm:pt>
    <dgm:pt modelId="{3B91DC8A-7851-4669-800D-79345BCCC65B}" type="sibTrans" cxnId="{ACAAA98C-5FCE-41EF-80E5-9E25631A4CA1}">
      <dgm:prSet custT="1"/>
      <dgm:spPr/>
      <dgm:t>
        <a:bodyPr/>
        <a:lstStyle/>
        <a:p>
          <a:endParaRPr lang="en-GB" sz="900">
            <a:latin typeface="Arial" panose="020B0604020202020204" pitchFamily="34" charset="0"/>
            <a:cs typeface="Arial" panose="020B0604020202020204" pitchFamily="34" charset="0"/>
          </a:endParaRPr>
        </a:p>
      </dgm:t>
    </dgm:pt>
    <dgm:pt modelId="{94169FC2-5EE2-4EA6-91E6-EC0ABBF36DCD}">
      <dgm:prSet phldrT="[Text]" custT="1"/>
      <dgm:spPr/>
      <dgm:t>
        <a:bodyPr/>
        <a:lstStyle/>
        <a:p>
          <a:r>
            <a:rPr lang="en-GB" sz="900">
              <a:latin typeface="Arial" panose="020B0604020202020204" pitchFamily="34" charset="0"/>
              <a:cs typeface="Arial" panose="020B0604020202020204" pitchFamily="34" charset="0"/>
            </a:rPr>
            <a:t>Share concerns summary with Care Group (and quality governance) to check whether known to Trust services, review concerns raised and act on any immediate or urgent concerns</a:t>
          </a:r>
        </a:p>
      </dgm:t>
    </dgm:pt>
    <dgm:pt modelId="{615DD763-C4A7-4A3A-BCF6-DD69735E5AB5}" type="parTrans" cxnId="{E8143FB4-E78C-4BA7-8E5B-B7ED3CC070C3}">
      <dgm:prSet/>
      <dgm:spPr/>
      <dgm:t>
        <a:bodyPr/>
        <a:lstStyle/>
        <a:p>
          <a:endParaRPr lang="en-GB" sz="900">
            <a:latin typeface="Arial" panose="020B0604020202020204" pitchFamily="34" charset="0"/>
            <a:cs typeface="Arial" panose="020B0604020202020204" pitchFamily="34" charset="0"/>
          </a:endParaRPr>
        </a:p>
      </dgm:t>
    </dgm:pt>
    <dgm:pt modelId="{B724AA5D-CDA2-4785-B49B-2F59BC8C88CD}" type="sibTrans" cxnId="{E8143FB4-E78C-4BA7-8E5B-B7ED3CC070C3}">
      <dgm:prSet custT="1"/>
      <dgm:spPr/>
      <dgm:t>
        <a:bodyPr/>
        <a:lstStyle/>
        <a:p>
          <a:endParaRPr lang="en-GB" sz="900">
            <a:latin typeface="Arial" panose="020B0604020202020204" pitchFamily="34" charset="0"/>
            <a:cs typeface="Arial" panose="020B0604020202020204" pitchFamily="34" charset="0"/>
          </a:endParaRPr>
        </a:p>
      </dgm:t>
    </dgm:pt>
    <dgm:pt modelId="{7ACADCB2-616C-4EE4-A40B-E4C139662446}">
      <dgm:prSet phldrT="[Text]" custT="1"/>
      <dgm:spPr/>
      <dgm:t>
        <a:bodyPr/>
        <a:lstStyle/>
        <a:p>
          <a:r>
            <a:rPr lang="en-GB" sz="900">
              <a:latin typeface="Arial" panose="020B0604020202020204" pitchFamily="34" charset="0"/>
              <a:cs typeface="Arial" panose="020B0604020202020204" pitchFamily="34" charset="0"/>
            </a:rPr>
            <a:t>CS issue CQC acknowledgement/action letter to complainant setting out key questions raised by CQC and request consent (2 weeks) from service user and/or complainant</a:t>
          </a:r>
        </a:p>
      </dgm:t>
    </dgm:pt>
    <dgm:pt modelId="{07A4A2D7-8EB2-4EFC-898F-76A4DB52CCF5}" type="parTrans" cxnId="{4745BEA6-8AE0-40D1-90C3-8075FB4727B6}">
      <dgm:prSet/>
      <dgm:spPr/>
      <dgm:t>
        <a:bodyPr/>
        <a:lstStyle/>
        <a:p>
          <a:endParaRPr lang="en-GB"/>
        </a:p>
      </dgm:t>
    </dgm:pt>
    <dgm:pt modelId="{1306EB9B-7DE6-4828-8200-3B75A98B7C77}" type="sibTrans" cxnId="{4745BEA6-8AE0-40D1-90C3-8075FB4727B6}">
      <dgm:prSet/>
      <dgm:spPr/>
      <dgm:t>
        <a:bodyPr/>
        <a:lstStyle/>
        <a:p>
          <a:endParaRPr lang="en-GB"/>
        </a:p>
      </dgm:t>
    </dgm:pt>
    <dgm:pt modelId="{013C03DF-DD30-46B6-91D9-D7748B28523E}">
      <dgm:prSet phldrT="[Text]" custT="1"/>
      <dgm:spPr/>
      <dgm:t>
        <a:bodyPr/>
        <a:lstStyle/>
        <a:p>
          <a:r>
            <a:rPr lang="en-GB" sz="900" b="1">
              <a:latin typeface="Arial" panose="020B0604020202020204" pitchFamily="34" charset="0"/>
              <a:cs typeface="Arial" panose="020B0604020202020204" pitchFamily="34" charset="0"/>
            </a:rPr>
            <a:t>No consent received</a:t>
          </a:r>
        </a:p>
        <a:p>
          <a:r>
            <a:rPr lang="en-GB" sz="900">
              <a:latin typeface="Arial" panose="020B0604020202020204" pitchFamily="34" charset="0"/>
              <a:cs typeface="Arial" panose="020B0604020202020204" pitchFamily="34" charset="0"/>
            </a:rPr>
            <a:t>Send questions within CQC acknowledgement/action letter to Care Group to allocate investigator and return findings. CS draft response and undergoes quality assurance process. CQC </a:t>
          </a:r>
          <a:r>
            <a:rPr lang="en-GB" sz="900" b="1">
              <a:latin typeface="Arial" panose="020B0604020202020204" pitchFamily="34" charset="0"/>
              <a:cs typeface="Arial" panose="020B0604020202020204" pitchFamily="34" charset="0"/>
            </a:rPr>
            <a:t>only </a:t>
          </a:r>
          <a:r>
            <a:rPr lang="en-GB" sz="900">
              <a:latin typeface="Arial" panose="020B0604020202020204" pitchFamily="34" charset="0"/>
              <a:cs typeface="Arial" panose="020B0604020202020204" pitchFamily="34" charset="0"/>
            </a:rPr>
            <a:t>receives final response from Chief Executive</a:t>
          </a:r>
        </a:p>
      </dgm:t>
    </dgm:pt>
    <dgm:pt modelId="{67597812-7981-4AC2-AA25-91DE591DA270}" type="parTrans" cxnId="{B2708D91-0864-4846-BECA-3938DD6B8A6A}">
      <dgm:prSet/>
      <dgm:spPr/>
      <dgm:t>
        <a:bodyPr/>
        <a:lstStyle/>
        <a:p>
          <a:endParaRPr lang="en-GB"/>
        </a:p>
      </dgm:t>
    </dgm:pt>
    <dgm:pt modelId="{E525E756-2952-4EBE-A100-FA3682B3BB13}" type="sibTrans" cxnId="{B2708D91-0864-4846-BECA-3938DD6B8A6A}">
      <dgm:prSet/>
      <dgm:spPr/>
      <dgm:t>
        <a:bodyPr/>
        <a:lstStyle/>
        <a:p>
          <a:endParaRPr lang="en-GB"/>
        </a:p>
      </dgm:t>
    </dgm:pt>
    <dgm:pt modelId="{629E5F61-6FEC-48C8-AF0C-F5C33E6A0BFA}">
      <dgm:prSet phldrT="[Text]" custT="1"/>
      <dgm:spPr/>
      <dgm:t>
        <a:bodyPr/>
        <a:lstStyle/>
        <a:p>
          <a:r>
            <a:rPr lang="en-GB" sz="900" b="1">
              <a:latin typeface="Arial" panose="020B0604020202020204" pitchFamily="34" charset="0"/>
              <a:cs typeface="Arial" panose="020B0604020202020204" pitchFamily="34" charset="0"/>
            </a:rPr>
            <a:t>Consent received </a:t>
          </a:r>
        </a:p>
        <a:p>
          <a:r>
            <a:rPr lang="en-GB" sz="900">
              <a:latin typeface="Arial" panose="020B0604020202020204" pitchFamily="34" charset="0"/>
              <a:cs typeface="Arial" panose="020B0604020202020204" pitchFamily="34" charset="0"/>
            </a:rPr>
            <a:t>Check whether scope has been agreed and send questions to Care Group to allocate investigator and return findings </a:t>
          </a:r>
        </a:p>
      </dgm:t>
    </dgm:pt>
    <dgm:pt modelId="{9B979716-CE1B-44C8-9ABE-56A0DEA17008}" type="parTrans" cxnId="{1DF0A0CB-CAF1-4BEA-8062-F2A1B2D2AEEC}">
      <dgm:prSet/>
      <dgm:spPr/>
      <dgm:t>
        <a:bodyPr/>
        <a:lstStyle/>
        <a:p>
          <a:endParaRPr lang="en-GB"/>
        </a:p>
      </dgm:t>
    </dgm:pt>
    <dgm:pt modelId="{E74C86A1-9603-4E31-9A39-23504F2246F5}" type="sibTrans" cxnId="{1DF0A0CB-CAF1-4BEA-8062-F2A1B2D2AEEC}">
      <dgm:prSet/>
      <dgm:spPr/>
      <dgm:t>
        <a:bodyPr/>
        <a:lstStyle/>
        <a:p>
          <a:endParaRPr lang="en-GB"/>
        </a:p>
      </dgm:t>
    </dgm:pt>
    <dgm:pt modelId="{8210FFD0-E7C0-48B3-BC10-8024F67B9A62}">
      <dgm:prSet phldrT="[Text]" custT="1"/>
      <dgm:spPr/>
      <dgm:t>
        <a:bodyPr/>
        <a:lstStyle/>
        <a:p>
          <a:r>
            <a:rPr lang="en-GB" sz="900">
              <a:latin typeface="Arial" panose="020B0604020202020204" pitchFamily="34" charset="0"/>
              <a:cs typeface="Arial" panose="020B0604020202020204" pitchFamily="34" charset="0"/>
            </a:rPr>
            <a:t>CQC and/or complainant (if consent received) receives final response from Chief Executive</a:t>
          </a:r>
        </a:p>
      </dgm:t>
    </dgm:pt>
    <dgm:pt modelId="{B3BA5EE9-F5EC-44E3-A150-663FE8D4F25B}" type="parTrans" cxnId="{D6BBF94C-4195-448C-800E-DD92C1597B63}">
      <dgm:prSet/>
      <dgm:spPr/>
      <dgm:t>
        <a:bodyPr/>
        <a:lstStyle/>
        <a:p>
          <a:endParaRPr lang="en-GB"/>
        </a:p>
      </dgm:t>
    </dgm:pt>
    <dgm:pt modelId="{7FDCB06A-86A5-42BC-A8B7-193160106A91}" type="sibTrans" cxnId="{D6BBF94C-4195-448C-800E-DD92C1597B63}">
      <dgm:prSet/>
      <dgm:spPr/>
      <dgm:t>
        <a:bodyPr/>
        <a:lstStyle/>
        <a:p>
          <a:endParaRPr lang="en-GB"/>
        </a:p>
      </dgm:t>
    </dgm:pt>
    <dgm:pt modelId="{A7327ECD-E491-47C9-B50F-D4DDCE2C37DE}">
      <dgm:prSet phldrT="[Text]" custT="1"/>
      <dgm:spPr/>
      <dgm:t>
        <a:bodyPr/>
        <a:lstStyle/>
        <a:p>
          <a:r>
            <a:rPr lang="en-GB" sz="900">
              <a:latin typeface="Arial" panose="020B0604020202020204" pitchFamily="34" charset="0"/>
              <a:cs typeface="Arial" panose="020B0604020202020204" pitchFamily="34" charset="0"/>
            </a:rPr>
            <a:t>CS draft response and undergoes quality assurance process</a:t>
          </a:r>
        </a:p>
      </dgm:t>
    </dgm:pt>
    <dgm:pt modelId="{07278F88-FCA9-4691-8AC7-C954F95E3B7A}" type="parTrans" cxnId="{252676DE-8497-47CD-AA91-875015E95040}">
      <dgm:prSet/>
      <dgm:spPr/>
      <dgm:t>
        <a:bodyPr/>
        <a:lstStyle/>
        <a:p>
          <a:endParaRPr lang="en-GB"/>
        </a:p>
      </dgm:t>
    </dgm:pt>
    <dgm:pt modelId="{AB56112D-0845-4BB3-BCA1-95C99CD270A3}" type="sibTrans" cxnId="{252676DE-8497-47CD-AA91-875015E95040}">
      <dgm:prSet/>
      <dgm:spPr/>
      <dgm:t>
        <a:bodyPr/>
        <a:lstStyle/>
        <a:p>
          <a:endParaRPr lang="en-GB"/>
        </a:p>
      </dgm:t>
    </dgm:pt>
    <dgm:pt modelId="{E5A5C9D1-00A1-4090-9DD1-7CB56B866D6C}" type="pres">
      <dgm:prSet presAssocID="{1D27E929-2D4B-4865-8853-B4784119930C}" presName="diagram" presStyleCnt="0">
        <dgm:presLayoutVars>
          <dgm:dir/>
          <dgm:resizeHandles val="exact"/>
        </dgm:presLayoutVars>
      </dgm:prSet>
      <dgm:spPr/>
    </dgm:pt>
    <dgm:pt modelId="{B944994E-19DD-45BD-8904-BF4803C2C562}" type="pres">
      <dgm:prSet presAssocID="{5D484FD4-6972-4B5E-B48E-B1A999563DD2}" presName="node" presStyleLbl="node1" presStyleIdx="0" presStyleCnt="9" custScaleX="118669" custLinFactNeighborX="-18906" custLinFactNeighborY="1750">
        <dgm:presLayoutVars>
          <dgm:bulletEnabled val="1"/>
        </dgm:presLayoutVars>
      </dgm:prSet>
      <dgm:spPr/>
    </dgm:pt>
    <dgm:pt modelId="{F0C8CC8F-7ED5-416C-9B5D-0483FAC01484}" type="pres">
      <dgm:prSet presAssocID="{BF16781B-2C84-4ACE-A4E1-A8A4235C4EA6}" presName="sibTrans" presStyleLbl="sibTrans2D1" presStyleIdx="0" presStyleCnt="8"/>
      <dgm:spPr/>
    </dgm:pt>
    <dgm:pt modelId="{61C23356-F945-41E0-89BF-F8152FD103EC}" type="pres">
      <dgm:prSet presAssocID="{BF16781B-2C84-4ACE-A4E1-A8A4235C4EA6}" presName="connectorText" presStyleLbl="sibTrans2D1" presStyleIdx="0" presStyleCnt="8"/>
      <dgm:spPr/>
    </dgm:pt>
    <dgm:pt modelId="{A61E2F6C-4F63-4159-9D43-AA5ABB2ED414}" type="pres">
      <dgm:prSet presAssocID="{144E2054-8BAC-4498-AB00-CB3279334E4C}" presName="node" presStyleLbl="node1" presStyleIdx="1" presStyleCnt="9" custScaleX="129192" custScaleY="124656">
        <dgm:presLayoutVars>
          <dgm:bulletEnabled val="1"/>
        </dgm:presLayoutVars>
      </dgm:prSet>
      <dgm:spPr/>
    </dgm:pt>
    <dgm:pt modelId="{C335CDF1-46CF-45DE-BDC9-4C55B75616B5}" type="pres">
      <dgm:prSet presAssocID="{EDC6FD3E-942C-4111-9D69-EA606A8FC7B0}" presName="sibTrans" presStyleLbl="sibTrans2D1" presStyleIdx="1" presStyleCnt="8"/>
      <dgm:spPr/>
    </dgm:pt>
    <dgm:pt modelId="{1F82B18D-0ED8-4A6B-975F-1472D5DBBF10}" type="pres">
      <dgm:prSet presAssocID="{EDC6FD3E-942C-4111-9D69-EA606A8FC7B0}" presName="connectorText" presStyleLbl="sibTrans2D1" presStyleIdx="1" presStyleCnt="8"/>
      <dgm:spPr/>
    </dgm:pt>
    <dgm:pt modelId="{CF0C296A-0068-4044-A33C-B67D33766B03}" type="pres">
      <dgm:prSet presAssocID="{9D4C5240-39D7-4721-B1A4-53B8D1FA4A83}" presName="node" presStyleLbl="node1" presStyleIdx="2" presStyleCnt="9">
        <dgm:presLayoutVars>
          <dgm:bulletEnabled val="1"/>
        </dgm:presLayoutVars>
      </dgm:prSet>
      <dgm:spPr/>
    </dgm:pt>
    <dgm:pt modelId="{4BC89FEF-CA3C-4A0C-8000-68EEAC428C04}" type="pres">
      <dgm:prSet presAssocID="{3B91DC8A-7851-4669-800D-79345BCCC65B}" presName="sibTrans" presStyleLbl="sibTrans2D1" presStyleIdx="2" presStyleCnt="8" custAng="21342832" custLinFactNeighborY="3687"/>
      <dgm:spPr/>
    </dgm:pt>
    <dgm:pt modelId="{804356A2-503D-4F3F-9812-335D35DBD3D0}" type="pres">
      <dgm:prSet presAssocID="{3B91DC8A-7851-4669-800D-79345BCCC65B}" presName="connectorText" presStyleLbl="sibTrans2D1" presStyleIdx="2" presStyleCnt="8"/>
      <dgm:spPr/>
    </dgm:pt>
    <dgm:pt modelId="{6B172A65-8813-42EF-9530-10A09A8AB277}" type="pres">
      <dgm:prSet presAssocID="{94169FC2-5EE2-4EA6-91E6-EC0ABBF36DCD}" presName="node" presStyleLbl="node1" presStyleIdx="3" presStyleCnt="9" custScaleX="118707" custScaleY="150410">
        <dgm:presLayoutVars>
          <dgm:bulletEnabled val="1"/>
        </dgm:presLayoutVars>
      </dgm:prSet>
      <dgm:spPr/>
    </dgm:pt>
    <dgm:pt modelId="{0323AB8B-3931-47A8-8DC7-6DD720B4013D}" type="pres">
      <dgm:prSet presAssocID="{B724AA5D-CDA2-4785-B49B-2F59BC8C88CD}" presName="sibTrans" presStyleLbl="sibTrans2D1" presStyleIdx="3" presStyleCnt="8"/>
      <dgm:spPr/>
    </dgm:pt>
    <dgm:pt modelId="{54DDB383-30DE-4BD3-B477-F9E8F9B9313D}" type="pres">
      <dgm:prSet presAssocID="{B724AA5D-CDA2-4785-B49B-2F59BC8C88CD}" presName="connectorText" presStyleLbl="sibTrans2D1" presStyleIdx="3" presStyleCnt="8"/>
      <dgm:spPr/>
    </dgm:pt>
    <dgm:pt modelId="{43880F21-987C-4057-8B87-36CE41A56BEA}" type="pres">
      <dgm:prSet presAssocID="{7ACADCB2-616C-4EE4-A40B-E4C139662446}" presName="node" presStyleLbl="node1" presStyleIdx="4" presStyleCnt="9" custScaleX="107866" custScaleY="149435">
        <dgm:presLayoutVars>
          <dgm:bulletEnabled val="1"/>
        </dgm:presLayoutVars>
      </dgm:prSet>
      <dgm:spPr/>
    </dgm:pt>
    <dgm:pt modelId="{3FB0A017-B185-480D-84C5-425812161313}" type="pres">
      <dgm:prSet presAssocID="{1306EB9B-7DE6-4828-8200-3B75A98B7C77}" presName="sibTrans" presStyleLbl="sibTrans2D1" presStyleIdx="4" presStyleCnt="8"/>
      <dgm:spPr/>
    </dgm:pt>
    <dgm:pt modelId="{C8697668-68BF-4543-A390-4491D41CC41B}" type="pres">
      <dgm:prSet presAssocID="{1306EB9B-7DE6-4828-8200-3B75A98B7C77}" presName="connectorText" presStyleLbl="sibTrans2D1" presStyleIdx="4" presStyleCnt="8"/>
      <dgm:spPr/>
    </dgm:pt>
    <dgm:pt modelId="{70F4FD32-A975-4B75-B621-DB1D722B7AD8}" type="pres">
      <dgm:prSet presAssocID="{013C03DF-DD30-46B6-91D9-D7748B28523E}" presName="node" presStyleLbl="node1" presStyleIdx="5" presStyleCnt="9" custScaleX="128765" custScaleY="182671">
        <dgm:presLayoutVars>
          <dgm:bulletEnabled val="1"/>
        </dgm:presLayoutVars>
      </dgm:prSet>
      <dgm:spPr/>
    </dgm:pt>
    <dgm:pt modelId="{F14E8D7B-B682-4F9D-B187-E5CC81043A53}" type="pres">
      <dgm:prSet presAssocID="{E525E756-2952-4EBE-A100-FA3682B3BB13}" presName="sibTrans" presStyleLbl="sibTrans2D1" presStyleIdx="5" presStyleCnt="8" custAng="2653980" custScaleX="438380" custLinFactX="194668" custLinFactNeighborX="200000" custLinFactNeighborY="25223"/>
      <dgm:spPr/>
    </dgm:pt>
    <dgm:pt modelId="{B9DE5FC4-B603-4D0D-B133-96BE39D4504F}" type="pres">
      <dgm:prSet presAssocID="{E525E756-2952-4EBE-A100-FA3682B3BB13}" presName="connectorText" presStyleLbl="sibTrans2D1" presStyleIdx="5" presStyleCnt="8"/>
      <dgm:spPr/>
    </dgm:pt>
    <dgm:pt modelId="{5B0CACDE-B394-4B55-824A-2D14C2A41E35}" type="pres">
      <dgm:prSet presAssocID="{629E5F61-6FEC-48C8-AF0C-F5C33E6A0BFA}" presName="node" presStyleLbl="node1" presStyleIdx="6" presStyleCnt="9" custScaleY="161364">
        <dgm:presLayoutVars>
          <dgm:bulletEnabled val="1"/>
        </dgm:presLayoutVars>
      </dgm:prSet>
      <dgm:spPr/>
    </dgm:pt>
    <dgm:pt modelId="{3ECEC1CC-F960-4820-84DF-2EC2BB04017F}" type="pres">
      <dgm:prSet presAssocID="{E74C86A1-9603-4E31-9A39-23504F2246F5}" presName="sibTrans" presStyleLbl="sibTrans2D1" presStyleIdx="6" presStyleCnt="8" custAng="10915883" custFlipHor="1" custScaleX="43970" custLinFactNeighborX="-57655" custLinFactNeighborY="2240"/>
      <dgm:spPr/>
    </dgm:pt>
    <dgm:pt modelId="{57EEE449-797B-4996-A980-9AC79BBDA34E}" type="pres">
      <dgm:prSet presAssocID="{E74C86A1-9603-4E31-9A39-23504F2246F5}" presName="connectorText" presStyleLbl="sibTrans2D1" presStyleIdx="6" presStyleCnt="8"/>
      <dgm:spPr/>
    </dgm:pt>
    <dgm:pt modelId="{2C8BCE0C-169D-484C-BF53-D4944EF5732E}" type="pres">
      <dgm:prSet presAssocID="{8210FFD0-E7C0-48B3-BC10-8024F67B9A62}" presName="node" presStyleLbl="node1" presStyleIdx="7" presStyleCnt="9" custLinFactX="94021" custLinFactNeighborX="100000" custLinFactNeighborY="-18773">
        <dgm:presLayoutVars>
          <dgm:bulletEnabled val="1"/>
        </dgm:presLayoutVars>
      </dgm:prSet>
      <dgm:spPr/>
    </dgm:pt>
    <dgm:pt modelId="{D4F2EB4A-3D09-4E08-915D-65038F3E22EA}" type="pres">
      <dgm:prSet presAssocID="{7FDCB06A-86A5-42BC-A8B7-193160106A91}" presName="sibTrans" presStyleLbl="sibTrans2D1" presStyleIdx="7" presStyleCnt="8" custAng="10762404" custScaleX="158556" custScaleY="81772"/>
      <dgm:spPr/>
    </dgm:pt>
    <dgm:pt modelId="{57E0A76C-B0AA-4783-BC28-0B216C20E0D2}" type="pres">
      <dgm:prSet presAssocID="{7FDCB06A-86A5-42BC-A8B7-193160106A91}" presName="connectorText" presStyleLbl="sibTrans2D1" presStyleIdx="7" presStyleCnt="8"/>
      <dgm:spPr/>
    </dgm:pt>
    <dgm:pt modelId="{D94DADA6-46A7-4D67-8FBF-9FCC780A682B}" type="pres">
      <dgm:prSet presAssocID="{A7327ECD-E491-47C9-B50F-D4DDCE2C37DE}" presName="node" presStyleLbl="node1" presStyleIdx="8" presStyleCnt="9" custLinFactNeighborX="-99370" custLinFactNeighborY="-17850">
        <dgm:presLayoutVars>
          <dgm:bulletEnabled val="1"/>
        </dgm:presLayoutVars>
      </dgm:prSet>
      <dgm:spPr/>
    </dgm:pt>
  </dgm:ptLst>
  <dgm:cxnLst>
    <dgm:cxn modelId="{7F15FB01-61BE-4905-B5C2-2081AC2B8A53}" type="presOf" srcId="{144E2054-8BAC-4498-AB00-CB3279334E4C}" destId="{A61E2F6C-4F63-4159-9D43-AA5ABB2ED414}" srcOrd="0" destOrd="0" presId="urn:microsoft.com/office/officeart/2005/8/layout/process5"/>
    <dgm:cxn modelId="{434D6B06-5482-4D2B-9A5D-D80D12BDAEE4}" type="presOf" srcId="{7FDCB06A-86A5-42BC-A8B7-193160106A91}" destId="{D4F2EB4A-3D09-4E08-915D-65038F3E22EA}" srcOrd="0" destOrd="0" presId="urn:microsoft.com/office/officeart/2005/8/layout/process5"/>
    <dgm:cxn modelId="{0A6CE20C-F535-43DE-9FBB-56A3EDA2AE7C}" type="presOf" srcId="{013C03DF-DD30-46B6-91D9-D7748B28523E}" destId="{70F4FD32-A975-4B75-B621-DB1D722B7AD8}" srcOrd="0" destOrd="0" presId="urn:microsoft.com/office/officeart/2005/8/layout/process5"/>
    <dgm:cxn modelId="{7B59C216-21DF-4AF1-B8D5-E17B776200C8}" type="presOf" srcId="{B724AA5D-CDA2-4785-B49B-2F59BC8C88CD}" destId="{0323AB8B-3931-47A8-8DC7-6DD720B4013D}" srcOrd="0" destOrd="0" presId="urn:microsoft.com/office/officeart/2005/8/layout/process5"/>
    <dgm:cxn modelId="{2B795118-373B-42A4-AE18-EF5D97B0DABF}" type="presOf" srcId="{E74C86A1-9603-4E31-9A39-23504F2246F5}" destId="{57EEE449-797B-4996-A980-9AC79BBDA34E}" srcOrd="1" destOrd="0" presId="urn:microsoft.com/office/officeart/2005/8/layout/process5"/>
    <dgm:cxn modelId="{67A6741C-0C44-4304-9D7E-3F8AD39F9D88}" type="presOf" srcId="{E525E756-2952-4EBE-A100-FA3682B3BB13}" destId="{B9DE5FC4-B603-4D0D-B133-96BE39D4504F}" srcOrd="1" destOrd="0" presId="urn:microsoft.com/office/officeart/2005/8/layout/process5"/>
    <dgm:cxn modelId="{BDFC1323-D7E9-490F-A8A0-4185097C6496}" type="presOf" srcId="{E525E756-2952-4EBE-A100-FA3682B3BB13}" destId="{F14E8D7B-B682-4F9D-B187-E5CC81043A53}" srcOrd="0" destOrd="0" presId="urn:microsoft.com/office/officeart/2005/8/layout/process5"/>
    <dgm:cxn modelId="{387EBD2B-B4B2-4155-AE66-27E854650E97}" type="presOf" srcId="{1D27E929-2D4B-4865-8853-B4784119930C}" destId="{E5A5C9D1-00A1-4090-9DD1-7CB56B866D6C}" srcOrd="0" destOrd="0" presId="urn:microsoft.com/office/officeart/2005/8/layout/process5"/>
    <dgm:cxn modelId="{04712F38-6B75-492D-8599-9CEB7E1DA7C9}" type="presOf" srcId="{EDC6FD3E-942C-4111-9D69-EA606A8FC7B0}" destId="{1F82B18D-0ED8-4A6B-975F-1472D5DBBF10}" srcOrd="1" destOrd="0" presId="urn:microsoft.com/office/officeart/2005/8/layout/process5"/>
    <dgm:cxn modelId="{AF2B3138-DCDB-49EF-A87E-42EB66BA2A3B}" type="presOf" srcId="{94169FC2-5EE2-4EA6-91E6-EC0ABBF36DCD}" destId="{6B172A65-8813-42EF-9530-10A09A8AB277}" srcOrd="0" destOrd="0" presId="urn:microsoft.com/office/officeart/2005/8/layout/process5"/>
    <dgm:cxn modelId="{4339263E-E45D-449D-81C1-5C1C987BEEB0}" type="presOf" srcId="{3B91DC8A-7851-4669-800D-79345BCCC65B}" destId="{4BC89FEF-CA3C-4A0C-8000-68EEAC428C04}" srcOrd="0" destOrd="0" presId="urn:microsoft.com/office/officeart/2005/8/layout/process5"/>
    <dgm:cxn modelId="{3696D440-ACDC-47B4-8396-40D847282893}" type="presOf" srcId="{1306EB9B-7DE6-4828-8200-3B75A98B7C77}" destId="{3FB0A017-B185-480D-84C5-425812161313}" srcOrd="0" destOrd="0" presId="urn:microsoft.com/office/officeart/2005/8/layout/process5"/>
    <dgm:cxn modelId="{7F2BF95C-E8BB-4377-8657-1E3E9584373F}" type="presOf" srcId="{7ACADCB2-616C-4EE4-A40B-E4C139662446}" destId="{43880F21-987C-4057-8B87-36CE41A56BEA}" srcOrd="0" destOrd="0" presId="urn:microsoft.com/office/officeart/2005/8/layout/process5"/>
    <dgm:cxn modelId="{184D2262-FF0D-4F5A-9112-8A59CE661DBE}" type="presOf" srcId="{8210FFD0-E7C0-48B3-BC10-8024F67B9A62}" destId="{2C8BCE0C-169D-484C-BF53-D4944EF5732E}" srcOrd="0" destOrd="0" presId="urn:microsoft.com/office/officeart/2005/8/layout/process5"/>
    <dgm:cxn modelId="{F7738544-BAD0-4529-AF34-30439D495852}" type="presOf" srcId="{3B91DC8A-7851-4669-800D-79345BCCC65B}" destId="{804356A2-503D-4F3F-9812-335D35DBD3D0}" srcOrd="1" destOrd="0" presId="urn:microsoft.com/office/officeart/2005/8/layout/process5"/>
    <dgm:cxn modelId="{E9CA4446-4A42-47B7-AB16-C3AFF8B5F3E1}" srcId="{1D27E929-2D4B-4865-8853-B4784119930C}" destId="{5D484FD4-6972-4B5E-B48E-B1A999563DD2}" srcOrd="0" destOrd="0" parTransId="{F4F21FBA-7D22-4600-AF93-E48E38F291A0}" sibTransId="{BF16781B-2C84-4ACE-A4E1-A8A4235C4EA6}"/>
    <dgm:cxn modelId="{D6BBF94C-4195-448C-800E-DD92C1597B63}" srcId="{1D27E929-2D4B-4865-8853-B4784119930C}" destId="{8210FFD0-E7C0-48B3-BC10-8024F67B9A62}" srcOrd="7" destOrd="0" parTransId="{B3BA5EE9-F5EC-44E3-A150-663FE8D4F25B}" sibTransId="{7FDCB06A-86A5-42BC-A8B7-193160106A91}"/>
    <dgm:cxn modelId="{DF81A555-AF0B-4D75-8C4B-34966911C6A1}" type="presOf" srcId="{9D4C5240-39D7-4721-B1A4-53B8D1FA4A83}" destId="{CF0C296A-0068-4044-A33C-B67D33766B03}" srcOrd="0" destOrd="0" presId="urn:microsoft.com/office/officeart/2005/8/layout/process5"/>
    <dgm:cxn modelId="{75147F81-B288-4F3D-8A7B-714EC05FE300}" type="presOf" srcId="{7FDCB06A-86A5-42BC-A8B7-193160106A91}" destId="{57E0A76C-B0AA-4783-BC28-0B216C20E0D2}" srcOrd="1" destOrd="0" presId="urn:microsoft.com/office/officeart/2005/8/layout/process5"/>
    <dgm:cxn modelId="{ACAAA98C-5FCE-41EF-80E5-9E25631A4CA1}" srcId="{1D27E929-2D4B-4865-8853-B4784119930C}" destId="{9D4C5240-39D7-4721-B1A4-53B8D1FA4A83}" srcOrd="2" destOrd="0" parTransId="{1EF2230B-3468-4FED-B806-403993FD8376}" sibTransId="{3B91DC8A-7851-4669-800D-79345BCCC65B}"/>
    <dgm:cxn modelId="{4DB3888D-28BF-45E5-9C1A-9235A250F497}" type="presOf" srcId="{EDC6FD3E-942C-4111-9D69-EA606A8FC7B0}" destId="{C335CDF1-46CF-45DE-BDC9-4C55B75616B5}" srcOrd="0" destOrd="0" presId="urn:microsoft.com/office/officeart/2005/8/layout/process5"/>
    <dgm:cxn modelId="{F27D798E-E10D-462A-BCAB-27C3A6D1ABC6}" type="presOf" srcId="{1306EB9B-7DE6-4828-8200-3B75A98B7C77}" destId="{C8697668-68BF-4543-A390-4491D41CC41B}" srcOrd="1" destOrd="0" presId="urn:microsoft.com/office/officeart/2005/8/layout/process5"/>
    <dgm:cxn modelId="{B2708D91-0864-4846-BECA-3938DD6B8A6A}" srcId="{1D27E929-2D4B-4865-8853-B4784119930C}" destId="{013C03DF-DD30-46B6-91D9-D7748B28523E}" srcOrd="5" destOrd="0" parTransId="{67597812-7981-4AC2-AA25-91DE591DA270}" sibTransId="{E525E756-2952-4EBE-A100-FA3682B3BB13}"/>
    <dgm:cxn modelId="{92BC9299-F981-4200-9438-949B9268315F}" type="presOf" srcId="{BF16781B-2C84-4ACE-A4E1-A8A4235C4EA6}" destId="{61C23356-F945-41E0-89BF-F8152FD103EC}" srcOrd="1" destOrd="0" presId="urn:microsoft.com/office/officeart/2005/8/layout/process5"/>
    <dgm:cxn modelId="{4745BEA6-8AE0-40D1-90C3-8075FB4727B6}" srcId="{1D27E929-2D4B-4865-8853-B4784119930C}" destId="{7ACADCB2-616C-4EE4-A40B-E4C139662446}" srcOrd="4" destOrd="0" parTransId="{07A4A2D7-8EB2-4EFC-898F-76A4DB52CCF5}" sibTransId="{1306EB9B-7DE6-4828-8200-3B75A98B7C77}"/>
    <dgm:cxn modelId="{36D9D5AB-7D60-4B12-9326-C712CB610028}" type="presOf" srcId="{E74C86A1-9603-4E31-9A39-23504F2246F5}" destId="{3ECEC1CC-F960-4820-84DF-2EC2BB04017F}" srcOrd="0" destOrd="0" presId="urn:microsoft.com/office/officeart/2005/8/layout/process5"/>
    <dgm:cxn modelId="{E8143FB4-E78C-4BA7-8E5B-B7ED3CC070C3}" srcId="{1D27E929-2D4B-4865-8853-B4784119930C}" destId="{94169FC2-5EE2-4EA6-91E6-EC0ABBF36DCD}" srcOrd="3" destOrd="0" parTransId="{615DD763-C4A7-4A3A-BCF6-DD69735E5AB5}" sibTransId="{B724AA5D-CDA2-4785-B49B-2F59BC8C88CD}"/>
    <dgm:cxn modelId="{E793EAC2-07D0-4903-A136-DE275C5E84A9}" type="presOf" srcId="{B724AA5D-CDA2-4785-B49B-2F59BC8C88CD}" destId="{54DDB383-30DE-4BD3-B477-F9E8F9B9313D}" srcOrd="1" destOrd="0" presId="urn:microsoft.com/office/officeart/2005/8/layout/process5"/>
    <dgm:cxn modelId="{F60818C7-F60F-4D3C-B2E4-5B3DD0622DB0}" type="presOf" srcId="{629E5F61-6FEC-48C8-AF0C-F5C33E6A0BFA}" destId="{5B0CACDE-B394-4B55-824A-2D14C2A41E35}" srcOrd="0" destOrd="0" presId="urn:microsoft.com/office/officeart/2005/8/layout/process5"/>
    <dgm:cxn modelId="{FE3332C9-F24D-4690-89EA-8D069FA60CAA}" srcId="{1D27E929-2D4B-4865-8853-B4784119930C}" destId="{144E2054-8BAC-4498-AB00-CB3279334E4C}" srcOrd="1" destOrd="0" parTransId="{59BBCA0B-08DB-42C6-8454-0169AB80D548}" sibTransId="{EDC6FD3E-942C-4111-9D69-EA606A8FC7B0}"/>
    <dgm:cxn modelId="{568A58CA-E2CD-4610-B10B-8E55E998B4DF}" type="presOf" srcId="{BF16781B-2C84-4ACE-A4E1-A8A4235C4EA6}" destId="{F0C8CC8F-7ED5-416C-9B5D-0483FAC01484}" srcOrd="0" destOrd="0" presId="urn:microsoft.com/office/officeart/2005/8/layout/process5"/>
    <dgm:cxn modelId="{1DF0A0CB-CAF1-4BEA-8062-F2A1B2D2AEEC}" srcId="{1D27E929-2D4B-4865-8853-B4784119930C}" destId="{629E5F61-6FEC-48C8-AF0C-F5C33E6A0BFA}" srcOrd="6" destOrd="0" parTransId="{9B979716-CE1B-44C8-9ABE-56A0DEA17008}" sibTransId="{E74C86A1-9603-4E31-9A39-23504F2246F5}"/>
    <dgm:cxn modelId="{252676DE-8497-47CD-AA91-875015E95040}" srcId="{1D27E929-2D4B-4865-8853-B4784119930C}" destId="{A7327ECD-E491-47C9-B50F-D4DDCE2C37DE}" srcOrd="8" destOrd="0" parTransId="{07278F88-FCA9-4691-8AC7-C954F95E3B7A}" sibTransId="{AB56112D-0845-4BB3-BCA1-95C99CD270A3}"/>
    <dgm:cxn modelId="{374D15E8-2F2B-4820-8159-E509B3A3AC37}" type="presOf" srcId="{5D484FD4-6972-4B5E-B48E-B1A999563DD2}" destId="{B944994E-19DD-45BD-8904-BF4803C2C562}" srcOrd="0" destOrd="0" presId="urn:microsoft.com/office/officeart/2005/8/layout/process5"/>
    <dgm:cxn modelId="{8290CFF4-621E-4879-934F-A8F5FC422FFA}" type="presOf" srcId="{A7327ECD-E491-47C9-B50F-D4DDCE2C37DE}" destId="{D94DADA6-46A7-4D67-8FBF-9FCC780A682B}" srcOrd="0" destOrd="0" presId="urn:microsoft.com/office/officeart/2005/8/layout/process5"/>
    <dgm:cxn modelId="{AE9EE4A0-CA86-47E6-AD37-AF9AA661AA11}" type="presParOf" srcId="{E5A5C9D1-00A1-4090-9DD1-7CB56B866D6C}" destId="{B944994E-19DD-45BD-8904-BF4803C2C562}" srcOrd="0" destOrd="0" presId="urn:microsoft.com/office/officeart/2005/8/layout/process5"/>
    <dgm:cxn modelId="{02AB2624-5DDF-4903-AAFD-CBDF58892543}" type="presParOf" srcId="{E5A5C9D1-00A1-4090-9DD1-7CB56B866D6C}" destId="{F0C8CC8F-7ED5-416C-9B5D-0483FAC01484}" srcOrd="1" destOrd="0" presId="urn:microsoft.com/office/officeart/2005/8/layout/process5"/>
    <dgm:cxn modelId="{3D5908DC-0B52-4390-9963-1150E6BF6900}" type="presParOf" srcId="{F0C8CC8F-7ED5-416C-9B5D-0483FAC01484}" destId="{61C23356-F945-41E0-89BF-F8152FD103EC}" srcOrd="0" destOrd="0" presId="urn:microsoft.com/office/officeart/2005/8/layout/process5"/>
    <dgm:cxn modelId="{EF9BEA4A-64B3-4E9C-81C8-BC1EE82181BB}" type="presParOf" srcId="{E5A5C9D1-00A1-4090-9DD1-7CB56B866D6C}" destId="{A61E2F6C-4F63-4159-9D43-AA5ABB2ED414}" srcOrd="2" destOrd="0" presId="urn:microsoft.com/office/officeart/2005/8/layout/process5"/>
    <dgm:cxn modelId="{B285B90A-6C7E-4108-8125-6D8D2D52A615}" type="presParOf" srcId="{E5A5C9D1-00A1-4090-9DD1-7CB56B866D6C}" destId="{C335CDF1-46CF-45DE-BDC9-4C55B75616B5}" srcOrd="3" destOrd="0" presId="urn:microsoft.com/office/officeart/2005/8/layout/process5"/>
    <dgm:cxn modelId="{E49AF7EB-DAEF-4E44-916C-612D85B3B24C}" type="presParOf" srcId="{C335CDF1-46CF-45DE-BDC9-4C55B75616B5}" destId="{1F82B18D-0ED8-4A6B-975F-1472D5DBBF10}" srcOrd="0" destOrd="0" presId="urn:microsoft.com/office/officeart/2005/8/layout/process5"/>
    <dgm:cxn modelId="{98CAFC44-9516-4338-AA19-708C850A1D92}" type="presParOf" srcId="{E5A5C9D1-00A1-4090-9DD1-7CB56B866D6C}" destId="{CF0C296A-0068-4044-A33C-B67D33766B03}" srcOrd="4" destOrd="0" presId="urn:microsoft.com/office/officeart/2005/8/layout/process5"/>
    <dgm:cxn modelId="{17373D09-8114-4732-9E72-171D54CBB804}" type="presParOf" srcId="{E5A5C9D1-00A1-4090-9DD1-7CB56B866D6C}" destId="{4BC89FEF-CA3C-4A0C-8000-68EEAC428C04}" srcOrd="5" destOrd="0" presId="urn:microsoft.com/office/officeart/2005/8/layout/process5"/>
    <dgm:cxn modelId="{6409FB51-8B31-44C3-AAF5-CE4448BCA344}" type="presParOf" srcId="{4BC89FEF-CA3C-4A0C-8000-68EEAC428C04}" destId="{804356A2-503D-4F3F-9812-335D35DBD3D0}" srcOrd="0" destOrd="0" presId="urn:microsoft.com/office/officeart/2005/8/layout/process5"/>
    <dgm:cxn modelId="{354E4B0D-5FD7-45B5-82CC-EE7D9A1271AE}" type="presParOf" srcId="{E5A5C9D1-00A1-4090-9DD1-7CB56B866D6C}" destId="{6B172A65-8813-42EF-9530-10A09A8AB277}" srcOrd="6" destOrd="0" presId="urn:microsoft.com/office/officeart/2005/8/layout/process5"/>
    <dgm:cxn modelId="{4FC62AEF-06BB-4CF4-B324-5C64F6035F70}" type="presParOf" srcId="{E5A5C9D1-00A1-4090-9DD1-7CB56B866D6C}" destId="{0323AB8B-3931-47A8-8DC7-6DD720B4013D}" srcOrd="7" destOrd="0" presId="urn:microsoft.com/office/officeart/2005/8/layout/process5"/>
    <dgm:cxn modelId="{B7E2B7DA-C6D5-4759-A6CF-328578621D0F}" type="presParOf" srcId="{0323AB8B-3931-47A8-8DC7-6DD720B4013D}" destId="{54DDB383-30DE-4BD3-B477-F9E8F9B9313D}" srcOrd="0" destOrd="0" presId="urn:microsoft.com/office/officeart/2005/8/layout/process5"/>
    <dgm:cxn modelId="{D0121806-0F7B-41F8-B0C9-6C637ECBFB58}" type="presParOf" srcId="{E5A5C9D1-00A1-4090-9DD1-7CB56B866D6C}" destId="{43880F21-987C-4057-8B87-36CE41A56BEA}" srcOrd="8" destOrd="0" presId="urn:microsoft.com/office/officeart/2005/8/layout/process5"/>
    <dgm:cxn modelId="{76EBBEC0-0DD2-4401-BDF0-B12BCAC0D67E}" type="presParOf" srcId="{E5A5C9D1-00A1-4090-9DD1-7CB56B866D6C}" destId="{3FB0A017-B185-480D-84C5-425812161313}" srcOrd="9" destOrd="0" presId="urn:microsoft.com/office/officeart/2005/8/layout/process5"/>
    <dgm:cxn modelId="{DEA1F0B5-9F55-47D2-8267-9E98D921BFCD}" type="presParOf" srcId="{3FB0A017-B185-480D-84C5-425812161313}" destId="{C8697668-68BF-4543-A390-4491D41CC41B}" srcOrd="0" destOrd="0" presId="urn:microsoft.com/office/officeart/2005/8/layout/process5"/>
    <dgm:cxn modelId="{362470F1-446F-4C9A-8F64-E578521AB353}" type="presParOf" srcId="{E5A5C9D1-00A1-4090-9DD1-7CB56B866D6C}" destId="{70F4FD32-A975-4B75-B621-DB1D722B7AD8}" srcOrd="10" destOrd="0" presId="urn:microsoft.com/office/officeart/2005/8/layout/process5"/>
    <dgm:cxn modelId="{4696082A-1A9B-4A45-BDE5-032AE8A08A35}" type="presParOf" srcId="{E5A5C9D1-00A1-4090-9DD1-7CB56B866D6C}" destId="{F14E8D7B-B682-4F9D-B187-E5CC81043A53}" srcOrd="11" destOrd="0" presId="urn:microsoft.com/office/officeart/2005/8/layout/process5"/>
    <dgm:cxn modelId="{939BAC6F-48D2-479F-9852-E358DAFEF3C9}" type="presParOf" srcId="{F14E8D7B-B682-4F9D-B187-E5CC81043A53}" destId="{B9DE5FC4-B603-4D0D-B133-96BE39D4504F}" srcOrd="0" destOrd="0" presId="urn:microsoft.com/office/officeart/2005/8/layout/process5"/>
    <dgm:cxn modelId="{FC65A001-54D0-4032-BB60-64F36A0B8F31}" type="presParOf" srcId="{E5A5C9D1-00A1-4090-9DD1-7CB56B866D6C}" destId="{5B0CACDE-B394-4B55-824A-2D14C2A41E35}" srcOrd="12" destOrd="0" presId="urn:microsoft.com/office/officeart/2005/8/layout/process5"/>
    <dgm:cxn modelId="{93CBFB8B-80B0-4672-966A-A11F2D8C1620}" type="presParOf" srcId="{E5A5C9D1-00A1-4090-9DD1-7CB56B866D6C}" destId="{3ECEC1CC-F960-4820-84DF-2EC2BB04017F}" srcOrd="13" destOrd="0" presId="urn:microsoft.com/office/officeart/2005/8/layout/process5"/>
    <dgm:cxn modelId="{D7EA987D-5E47-4AE4-AB58-7388248EF170}" type="presParOf" srcId="{3ECEC1CC-F960-4820-84DF-2EC2BB04017F}" destId="{57EEE449-797B-4996-A980-9AC79BBDA34E}" srcOrd="0" destOrd="0" presId="urn:microsoft.com/office/officeart/2005/8/layout/process5"/>
    <dgm:cxn modelId="{74CE8637-7BE8-4F09-B6CF-53DF40DD128E}" type="presParOf" srcId="{E5A5C9D1-00A1-4090-9DD1-7CB56B866D6C}" destId="{2C8BCE0C-169D-484C-BF53-D4944EF5732E}" srcOrd="14" destOrd="0" presId="urn:microsoft.com/office/officeart/2005/8/layout/process5"/>
    <dgm:cxn modelId="{34118148-8177-4FA3-B3AA-E55A74C3E3DB}" type="presParOf" srcId="{E5A5C9D1-00A1-4090-9DD1-7CB56B866D6C}" destId="{D4F2EB4A-3D09-4E08-915D-65038F3E22EA}" srcOrd="15" destOrd="0" presId="urn:microsoft.com/office/officeart/2005/8/layout/process5"/>
    <dgm:cxn modelId="{A20CE01C-38C0-47C4-BAA2-E8FB5F51C5C8}" type="presParOf" srcId="{D4F2EB4A-3D09-4E08-915D-65038F3E22EA}" destId="{57E0A76C-B0AA-4783-BC28-0B216C20E0D2}" srcOrd="0" destOrd="0" presId="urn:microsoft.com/office/officeart/2005/8/layout/process5"/>
    <dgm:cxn modelId="{73706574-D0B8-4A6F-AE01-F031DCDA4036}" type="presParOf" srcId="{E5A5C9D1-00A1-4090-9DD1-7CB56B866D6C}" destId="{D94DADA6-46A7-4D67-8FBF-9FCC780A682B}" srcOrd="16" destOrd="0" presId="urn:microsoft.com/office/officeart/2005/8/layout/process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27E929-2D4B-4865-8853-B4784119930C}"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GB"/>
        </a:p>
      </dgm:t>
    </dgm:pt>
    <dgm:pt modelId="{5D484FD4-6972-4B5E-B48E-B1A999563DD2}">
      <dgm:prSet phldrT="[Text]" custT="1"/>
      <dgm:spPr/>
      <dgm:t>
        <a:bodyPr/>
        <a:lstStyle/>
        <a:p>
          <a:r>
            <a:rPr lang="en-GB" sz="900">
              <a:latin typeface="Arial" panose="020B0604020202020204" pitchFamily="34" charset="0"/>
              <a:cs typeface="Arial" panose="020B0604020202020204" pitchFamily="34" charset="0"/>
            </a:rPr>
            <a:t>MP feedback received into CEO office or to CS</a:t>
          </a:r>
        </a:p>
      </dgm:t>
    </dgm:pt>
    <dgm:pt modelId="{F4F21FBA-7D22-4600-AF93-E48E38F291A0}" type="parTrans" cxnId="{E9CA4446-4A42-47B7-AB16-C3AFF8B5F3E1}">
      <dgm:prSet/>
      <dgm:spPr/>
      <dgm:t>
        <a:bodyPr/>
        <a:lstStyle/>
        <a:p>
          <a:endParaRPr lang="en-GB" sz="900">
            <a:latin typeface="Arial" panose="020B0604020202020204" pitchFamily="34" charset="0"/>
            <a:cs typeface="Arial" panose="020B0604020202020204" pitchFamily="34" charset="0"/>
          </a:endParaRPr>
        </a:p>
      </dgm:t>
    </dgm:pt>
    <dgm:pt modelId="{BF16781B-2C84-4ACE-A4E1-A8A4235C4EA6}" type="sibTrans" cxnId="{E9CA4446-4A42-47B7-AB16-C3AFF8B5F3E1}">
      <dgm:prSet custT="1"/>
      <dgm:spPr/>
      <dgm:t>
        <a:bodyPr/>
        <a:lstStyle/>
        <a:p>
          <a:endParaRPr lang="en-GB" sz="900">
            <a:latin typeface="Arial" panose="020B0604020202020204" pitchFamily="34" charset="0"/>
            <a:cs typeface="Arial" panose="020B0604020202020204" pitchFamily="34" charset="0"/>
          </a:endParaRPr>
        </a:p>
      </dgm:t>
    </dgm:pt>
    <dgm:pt modelId="{144E2054-8BAC-4498-AB00-CB3279334E4C}">
      <dgm:prSet phldrT="[Text]" custT="1"/>
      <dgm:spPr/>
      <dgm:t>
        <a:bodyPr/>
        <a:lstStyle/>
        <a:p>
          <a:r>
            <a:rPr lang="en-GB" sz="900">
              <a:latin typeface="Arial" panose="020B0604020202020204" pitchFamily="34" charset="0"/>
              <a:cs typeface="Arial" panose="020B0604020202020204" pitchFamily="34" charset="0"/>
            </a:rPr>
            <a:t>Check on Datix whether we have already received contact</a:t>
          </a:r>
        </a:p>
      </dgm:t>
    </dgm:pt>
    <dgm:pt modelId="{59BBCA0B-08DB-42C6-8454-0169AB80D548}" type="parTrans" cxnId="{FE3332C9-F24D-4690-89EA-8D069FA60CAA}">
      <dgm:prSet/>
      <dgm:spPr/>
      <dgm:t>
        <a:bodyPr/>
        <a:lstStyle/>
        <a:p>
          <a:endParaRPr lang="en-GB" sz="900">
            <a:latin typeface="Arial" panose="020B0604020202020204" pitchFamily="34" charset="0"/>
            <a:cs typeface="Arial" panose="020B0604020202020204" pitchFamily="34" charset="0"/>
          </a:endParaRPr>
        </a:p>
      </dgm:t>
    </dgm:pt>
    <dgm:pt modelId="{EDC6FD3E-942C-4111-9D69-EA606A8FC7B0}" type="sibTrans" cxnId="{FE3332C9-F24D-4690-89EA-8D069FA60CAA}">
      <dgm:prSet custT="1"/>
      <dgm:spPr/>
      <dgm:t>
        <a:bodyPr/>
        <a:lstStyle/>
        <a:p>
          <a:endParaRPr lang="en-GB" sz="900">
            <a:latin typeface="Arial" panose="020B0604020202020204" pitchFamily="34" charset="0"/>
            <a:cs typeface="Arial" panose="020B0604020202020204" pitchFamily="34" charset="0"/>
          </a:endParaRPr>
        </a:p>
      </dgm:t>
    </dgm:pt>
    <dgm:pt modelId="{9D4C5240-39D7-4721-B1A4-53B8D1FA4A83}">
      <dgm:prSet phldrT="[Text]" custT="1"/>
      <dgm:spPr/>
      <dgm:t>
        <a:bodyPr/>
        <a:lstStyle/>
        <a:p>
          <a:r>
            <a:rPr lang="en-GB" sz="900">
              <a:latin typeface="Arial" panose="020B0604020202020204" pitchFamily="34" charset="0"/>
              <a:cs typeface="Arial" panose="020B0604020202020204" pitchFamily="34" charset="0"/>
            </a:rPr>
            <a:t>Add to Datix to generate CS reference number and acknowledge to MP's office and cc. CEO within 1 working day</a:t>
          </a:r>
        </a:p>
      </dgm:t>
    </dgm:pt>
    <dgm:pt modelId="{1EF2230B-3468-4FED-B806-403993FD8376}" type="parTrans" cxnId="{ACAAA98C-5FCE-41EF-80E5-9E25631A4CA1}">
      <dgm:prSet/>
      <dgm:spPr/>
      <dgm:t>
        <a:bodyPr/>
        <a:lstStyle/>
        <a:p>
          <a:endParaRPr lang="en-GB" sz="900">
            <a:latin typeface="Arial" panose="020B0604020202020204" pitchFamily="34" charset="0"/>
            <a:cs typeface="Arial" panose="020B0604020202020204" pitchFamily="34" charset="0"/>
          </a:endParaRPr>
        </a:p>
      </dgm:t>
    </dgm:pt>
    <dgm:pt modelId="{3B91DC8A-7851-4669-800D-79345BCCC65B}" type="sibTrans" cxnId="{ACAAA98C-5FCE-41EF-80E5-9E25631A4CA1}">
      <dgm:prSet custT="1"/>
      <dgm:spPr/>
      <dgm:t>
        <a:bodyPr/>
        <a:lstStyle/>
        <a:p>
          <a:endParaRPr lang="en-GB" sz="900">
            <a:latin typeface="Arial" panose="020B0604020202020204" pitchFamily="34" charset="0"/>
            <a:cs typeface="Arial" panose="020B0604020202020204" pitchFamily="34" charset="0"/>
          </a:endParaRPr>
        </a:p>
      </dgm:t>
    </dgm:pt>
    <dgm:pt modelId="{94169FC2-5EE2-4EA6-91E6-EC0ABBF36DCD}">
      <dgm:prSet phldrT="[Text]" custT="1"/>
      <dgm:spPr/>
      <dgm:t>
        <a:bodyPr/>
        <a:lstStyle/>
        <a:p>
          <a:r>
            <a:rPr lang="en-GB" sz="900">
              <a:latin typeface="Arial" panose="020B0604020202020204" pitchFamily="34" charset="0"/>
              <a:cs typeface="Arial" panose="020B0604020202020204" pitchFamily="34" charset="0"/>
            </a:rPr>
            <a:t>Share with Care Group to check whether known to Trust services, review concerns raised and act on any immediate or urgent concerns</a:t>
          </a:r>
        </a:p>
      </dgm:t>
    </dgm:pt>
    <dgm:pt modelId="{615DD763-C4A7-4A3A-BCF6-DD69735E5AB5}" type="parTrans" cxnId="{E8143FB4-E78C-4BA7-8E5B-B7ED3CC070C3}">
      <dgm:prSet/>
      <dgm:spPr/>
      <dgm:t>
        <a:bodyPr/>
        <a:lstStyle/>
        <a:p>
          <a:endParaRPr lang="en-GB" sz="900">
            <a:latin typeface="Arial" panose="020B0604020202020204" pitchFamily="34" charset="0"/>
            <a:cs typeface="Arial" panose="020B0604020202020204" pitchFamily="34" charset="0"/>
          </a:endParaRPr>
        </a:p>
      </dgm:t>
    </dgm:pt>
    <dgm:pt modelId="{B724AA5D-CDA2-4785-B49B-2F59BC8C88CD}" type="sibTrans" cxnId="{E8143FB4-E78C-4BA7-8E5B-B7ED3CC070C3}">
      <dgm:prSet custT="1"/>
      <dgm:spPr/>
      <dgm:t>
        <a:bodyPr/>
        <a:lstStyle/>
        <a:p>
          <a:endParaRPr lang="en-GB" sz="900">
            <a:latin typeface="Arial" panose="020B0604020202020204" pitchFamily="34" charset="0"/>
            <a:cs typeface="Arial" panose="020B0604020202020204" pitchFamily="34" charset="0"/>
          </a:endParaRPr>
        </a:p>
      </dgm:t>
    </dgm:pt>
    <dgm:pt modelId="{BD88322A-301A-4034-8F5D-0BDAD48AF577}">
      <dgm:prSet phldrT="[Text]" custT="1"/>
      <dgm:spPr/>
      <dgm:t>
        <a:bodyPr/>
        <a:lstStyle/>
        <a:p>
          <a:r>
            <a:rPr lang="en-GB" sz="900">
              <a:latin typeface="Arial" panose="020B0604020202020204" pitchFamily="34" charset="0"/>
              <a:cs typeface="Arial" panose="020B0604020202020204" pitchFamily="34" charset="0"/>
            </a:rPr>
            <a:t>Care Group provide CS with interim response to provide general assurance to MP's office whilst explicit consent is obtained</a:t>
          </a:r>
        </a:p>
      </dgm:t>
    </dgm:pt>
    <dgm:pt modelId="{BEF3BC59-3C3C-454D-AA7D-7317AD0F6F50}" type="parTrans" cxnId="{9E061F68-622D-43F3-A635-1BC36AAE988D}">
      <dgm:prSet/>
      <dgm:spPr/>
      <dgm:t>
        <a:bodyPr/>
        <a:lstStyle/>
        <a:p>
          <a:endParaRPr lang="en-GB" sz="900">
            <a:latin typeface="Arial" panose="020B0604020202020204" pitchFamily="34" charset="0"/>
            <a:cs typeface="Arial" panose="020B0604020202020204" pitchFamily="34" charset="0"/>
          </a:endParaRPr>
        </a:p>
      </dgm:t>
    </dgm:pt>
    <dgm:pt modelId="{C49E024F-5B3D-45F3-B6C5-3ED8935BDACD}" type="sibTrans" cxnId="{9E061F68-622D-43F3-A635-1BC36AAE988D}">
      <dgm:prSet/>
      <dgm:spPr/>
      <dgm:t>
        <a:bodyPr/>
        <a:lstStyle/>
        <a:p>
          <a:endParaRPr lang="en-GB" sz="900">
            <a:latin typeface="Arial" panose="020B0604020202020204" pitchFamily="34" charset="0"/>
            <a:cs typeface="Arial" panose="020B0604020202020204" pitchFamily="34" charset="0"/>
          </a:endParaRPr>
        </a:p>
      </dgm:t>
    </dgm:pt>
    <dgm:pt modelId="{7ACADCB2-616C-4EE4-A40B-E4C139662446}">
      <dgm:prSet phldrT="[Text]" custT="1"/>
      <dgm:spPr/>
      <dgm:t>
        <a:bodyPr/>
        <a:lstStyle/>
        <a:p>
          <a:r>
            <a:rPr lang="en-GB" sz="900">
              <a:latin typeface="Arial" panose="020B0604020202020204" pitchFamily="34" charset="0"/>
              <a:cs typeface="Arial" panose="020B0604020202020204" pitchFamily="34" charset="0"/>
            </a:rPr>
            <a:t>CS issue MP acknowledgement/action letter to complainant setting out key questions raised by MP and request consent from service user and/or complainant</a:t>
          </a:r>
        </a:p>
      </dgm:t>
    </dgm:pt>
    <dgm:pt modelId="{07A4A2D7-8EB2-4EFC-898F-76A4DB52CCF5}" type="parTrans" cxnId="{4745BEA6-8AE0-40D1-90C3-8075FB4727B6}">
      <dgm:prSet/>
      <dgm:spPr/>
      <dgm:t>
        <a:bodyPr/>
        <a:lstStyle/>
        <a:p>
          <a:endParaRPr lang="en-GB"/>
        </a:p>
      </dgm:t>
    </dgm:pt>
    <dgm:pt modelId="{1306EB9B-7DE6-4828-8200-3B75A98B7C77}" type="sibTrans" cxnId="{4745BEA6-8AE0-40D1-90C3-8075FB4727B6}">
      <dgm:prSet/>
      <dgm:spPr/>
      <dgm:t>
        <a:bodyPr/>
        <a:lstStyle/>
        <a:p>
          <a:endParaRPr lang="en-GB"/>
        </a:p>
      </dgm:t>
    </dgm:pt>
    <dgm:pt modelId="{013C03DF-DD30-46B6-91D9-D7748B28523E}">
      <dgm:prSet phldrT="[Text]" custT="1"/>
      <dgm:spPr/>
      <dgm:t>
        <a:bodyPr/>
        <a:lstStyle/>
        <a:p>
          <a:r>
            <a:rPr lang="en-GB" sz="900">
              <a:latin typeface="Arial" panose="020B0604020202020204" pitchFamily="34" charset="0"/>
              <a:cs typeface="Arial" panose="020B0604020202020204" pitchFamily="34" charset="0"/>
            </a:rPr>
            <a:t>Consent received and questions agreed. Shared with Care Group to provide specific response.</a:t>
          </a:r>
        </a:p>
        <a:p>
          <a:r>
            <a:rPr lang="en-GB" sz="900">
              <a:latin typeface="Arial" panose="020B0604020202020204" pitchFamily="34" charset="0"/>
              <a:cs typeface="Arial" panose="020B0604020202020204" pitchFamily="34" charset="0"/>
            </a:rPr>
            <a:t>If no consent received, MP is informed within general response signed by Chief Executive re. Trust processes without specific details about care and treatment.</a:t>
          </a:r>
        </a:p>
      </dgm:t>
    </dgm:pt>
    <dgm:pt modelId="{67597812-7981-4AC2-AA25-91DE591DA270}" type="parTrans" cxnId="{B2708D91-0864-4846-BECA-3938DD6B8A6A}">
      <dgm:prSet/>
      <dgm:spPr/>
      <dgm:t>
        <a:bodyPr/>
        <a:lstStyle/>
        <a:p>
          <a:endParaRPr lang="en-GB"/>
        </a:p>
      </dgm:t>
    </dgm:pt>
    <dgm:pt modelId="{E525E756-2952-4EBE-A100-FA3682B3BB13}" type="sibTrans" cxnId="{B2708D91-0864-4846-BECA-3938DD6B8A6A}">
      <dgm:prSet/>
      <dgm:spPr/>
      <dgm:t>
        <a:bodyPr/>
        <a:lstStyle/>
        <a:p>
          <a:endParaRPr lang="en-GB"/>
        </a:p>
      </dgm:t>
    </dgm:pt>
    <dgm:pt modelId="{629E5F61-6FEC-48C8-AF0C-F5C33E6A0BFA}">
      <dgm:prSet phldrT="[Text]" custT="1"/>
      <dgm:spPr/>
      <dgm:t>
        <a:bodyPr/>
        <a:lstStyle/>
        <a:p>
          <a:r>
            <a:rPr lang="en-GB" sz="900">
              <a:latin typeface="Arial" panose="020B0604020202020204" pitchFamily="34" charset="0"/>
              <a:cs typeface="Arial" panose="020B0604020202020204" pitchFamily="34" charset="0"/>
            </a:rPr>
            <a:t>Care Group provide information for CS to draft response to MP which undergoes quality assurance process</a:t>
          </a:r>
        </a:p>
      </dgm:t>
    </dgm:pt>
    <dgm:pt modelId="{9B979716-CE1B-44C8-9ABE-56A0DEA17008}" type="parTrans" cxnId="{1DF0A0CB-CAF1-4BEA-8062-F2A1B2D2AEEC}">
      <dgm:prSet/>
      <dgm:spPr/>
      <dgm:t>
        <a:bodyPr/>
        <a:lstStyle/>
        <a:p>
          <a:endParaRPr lang="en-GB"/>
        </a:p>
      </dgm:t>
    </dgm:pt>
    <dgm:pt modelId="{E74C86A1-9603-4E31-9A39-23504F2246F5}" type="sibTrans" cxnId="{1DF0A0CB-CAF1-4BEA-8062-F2A1B2D2AEEC}">
      <dgm:prSet/>
      <dgm:spPr/>
      <dgm:t>
        <a:bodyPr/>
        <a:lstStyle/>
        <a:p>
          <a:endParaRPr lang="en-GB"/>
        </a:p>
      </dgm:t>
    </dgm:pt>
    <dgm:pt modelId="{8210FFD0-E7C0-48B3-BC10-8024F67B9A62}">
      <dgm:prSet phldrT="[Text]" custT="1"/>
      <dgm:spPr/>
      <dgm:t>
        <a:bodyPr/>
        <a:lstStyle/>
        <a:p>
          <a:r>
            <a:rPr lang="en-GB" sz="900">
              <a:latin typeface="Arial" panose="020B0604020202020204" pitchFamily="34" charset="0"/>
              <a:cs typeface="Arial" panose="020B0604020202020204" pitchFamily="34" charset="0"/>
            </a:rPr>
            <a:t>MP receives final response from Chief Executive</a:t>
          </a:r>
        </a:p>
      </dgm:t>
    </dgm:pt>
    <dgm:pt modelId="{B3BA5EE9-F5EC-44E3-A150-663FE8D4F25B}" type="parTrans" cxnId="{D6BBF94C-4195-448C-800E-DD92C1597B63}">
      <dgm:prSet/>
      <dgm:spPr/>
      <dgm:t>
        <a:bodyPr/>
        <a:lstStyle/>
        <a:p>
          <a:endParaRPr lang="en-GB"/>
        </a:p>
      </dgm:t>
    </dgm:pt>
    <dgm:pt modelId="{7FDCB06A-86A5-42BC-A8B7-193160106A91}" type="sibTrans" cxnId="{D6BBF94C-4195-448C-800E-DD92C1597B63}">
      <dgm:prSet/>
      <dgm:spPr/>
      <dgm:t>
        <a:bodyPr/>
        <a:lstStyle/>
        <a:p>
          <a:endParaRPr lang="en-GB"/>
        </a:p>
      </dgm:t>
    </dgm:pt>
    <dgm:pt modelId="{E5A5C9D1-00A1-4090-9DD1-7CB56B866D6C}" type="pres">
      <dgm:prSet presAssocID="{1D27E929-2D4B-4865-8853-B4784119930C}" presName="diagram" presStyleCnt="0">
        <dgm:presLayoutVars>
          <dgm:dir/>
          <dgm:resizeHandles val="exact"/>
        </dgm:presLayoutVars>
      </dgm:prSet>
      <dgm:spPr/>
    </dgm:pt>
    <dgm:pt modelId="{B944994E-19DD-45BD-8904-BF4803C2C562}" type="pres">
      <dgm:prSet presAssocID="{5D484FD4-6972-4B5E-B48E-B1A999563DD2}" presName="node" presStyleLbl="node1" presStyleIdx="0" presStyleCnt="9">
        <dgm:presLayoutVars>
          <dgm:bulletEnabled val="1"/>
        </dgm:presLayoutVars>
      </dgm:prSet>
      <dgm:spPr/>
    </dgm:pt>
    <dgm:pt modelId="{F0C8CC8F-7ED5-416C-9B5D-0483FAC01484}" type="pres">
      <dgm:prSet presAssocID="{BF16781B-2C84-4ACE-A4E1-A8A4235C4EA6}" presName="sibTrans" presStyleLbl="sibTrans2D1" presStyleIdx="0" presStyleCnt="8"/>
      <dgm:spPr/>
    </dgm:pt>
    <dgm:pt modelId="{61C23356-F945-41E0-89BF-F8152FD103EC}" type="pres">
      <dgm:prSet presAssocID="{BF16781B-2C84-4ACE-A4E1-A8A4235C4EA6}" presName="connectorText" presStyleLbl="sibTrans2D1" presStyleIdx="0" presStyleCnt="8"/>
      <dgm:spPr/>
    </dgm:pt>
    <dgm:pt modelId="{A61E2F6C-4F63-4159-9D43-AA5ABB2ED414}" type="pres">
      <dgm:prSet presAssocID="{144E2054-8BAC-4498-AB00-CB3279334E4C}" presName="node" presStyleLbl="node1" presStyleIdx="1" presStyleCnt="9">
        <dgm:presLayoutVars>
          <dgm:bulletEnabled val="1"/>
        </dgm:presLayoutVars>
      </dgm:prSet>
      <dgm:spPr/>
    </dgm:pt>
    <dgm:pt modelId="{C335CDF1-46CF-45DE-BDC9-4C55B75616B5}" type="pres">
      <dgm:prSet presAssocID="{EDC6FD3E-942C-4111-9D69-EA606A8FC7B0}" presName="sibTrans" presStyleLbl="sibTrans2D1" presStyleIdx="1" presStyleCnt="8"/>
      <dgm:spPr/>
    </dgm:pt>
    <dgm:pt modelId="{1F82B18D-0ED8-4A6B-975F-1472D5DBBF10}" type="pres">
      <dgm:prSet presAssocID="{EDC6FD3E-942C-4111-9D69-EA606A8FC7B0}" presName="connectorText" presStyleLbl="sibTrans2D1" presStyleIdx="1" presStyleCnt="8"/>
      <dgm:spPr/>
    </dgm:pt>
    <dgm:pt modelId="{CF0C296A-0068-4044-A33C-B67D33766B03}" type="pres">
      <dgm:prSet presAssocID="{9D4C5240-39D7-4721-B1A4-53B8D1FA4A83}" presName="node" presStyleLbl="node1" presStyleIdx="2" presStyleCnt="9">
        <dgm:presLayoutVars>
          <dgm:bulletEnabled val="1"/>
        </dgm:presLayoutVars>
      </dgm:prSet>
      <dgm:spPr/>
    </dgm:pt>
    <dgm:pt modelId="{4BC89FEF-CA3C-4A0C-8000-68EEAC428C04}" type="pres">
      <dgm:prSet presAssocID="{3B91DC8A-7851-4669-800D-79345BCCC65B}" presName="sibTrans" presStyleLbl="sibTrans2D1" presStyleIdx="2" presStyleCnt="8"/>
      <dgm:spPr/>
    </dgm:pt>
    <dgm:pt modelId="{804356A2-503D-4F3F-9812-335D35DBD3D0}" type="pres">
      <dgm:prSet presAssocID="{3B91DC8A-7851-4669-800D-79345BCCC65B}" presName="connectorText" presStyleLbl="sibTrans2D1" presStyleIdx="2" presStyleCnt="8"/>
      <dgm:spPr/>
    </dgm:pt>
    <dgm:pt modelId="{6B172A65-8813-42EF-9530-10A09A8AB277}" type="pres">
      <dgm:prSet presAssocID="{94169FC2-5EE2-4EA6-91E6-EC0ABBF36DCD}" presName="node" presStyleLbl="node1" presStyleIdx="3" presStyleCnt="9" custScaleY="99573">
        <dgm:presLayoutVars>
          <dgm:bulletEnabled val="1"/>
        </dgm:presLayoutVars>
      </dgm:prSet>
      <dgm:spPr/>
    </dgm:pt>
    <dgm:pt modelId="{0323AB8B-3931-47A8-8DC7-6DD720B4013D}" type="pres">
      <dgm:prSet presAssocID="{B724AA5D-CDA2-4785-B49B-2F59BC8C88CD}" presName="sibTrans" presStyleLbl="sibTrans2D1" presStyleIdx="3" presStyleCnt="8"/>
      <dgm:spPr/>
    </dgm:pt>
    <dgm:pt modelId="{54DDB383-30DE-4BD3-B477-F9E8F9B9313D}" type="pres">
      <dgm:prSet presAssocID="{B724AA5D-CDA2-4785-B49B-2F59BC8C88CD}" presName="connectorText" presStyleLbl="sibTrans2D1" presStyleIdx="3" presStyleCnt="8"/>
      <dgm:spPr/>
    </dgm:pt>
    <dgm:pt modelId="{6EF9DD7E-2DFF-431B-9999-3D94085663BE}" type="pres">
      <dgm:prSet presAssocID="{BD88322A-301A-4034-8F5D-0BDAD48AF577}" presName="node" presStyleLbl="node1" presStyleIdx="4" presStyleCnt="9" custScaleY="132737">
        <dgm:presLayoutVars>
          <dgm:bulletEnabled val="1"/>
        </dgm:presLayoutVars>
      </dgm:prSet>
      <dgm:spPr/>
    </dgm:pt>
    <dgm:pt modelId="{3EB0EC7A-69D7-4CCF-94FB-06660369C764}" type="pres">
      <dgm:prSet presAssocID="{C49E024F-5B3D-45F3-B6C5-3ED8935BDACD}" presName="sibTrans" presStyleLbl="sibTrans2D1" presStyleIdx="4" presStyleCnt="8"/>
      <dgm:spPr/>
    </dgm:pt>
    <dgm:pt modelId="{2718E85E-CF23-4833-8CEC-4B8E8A6FC3B1}" type="pres">
      <dgm:prSet presAssocID="{C49E024F-5B3D-45F3-B6C5-3ED8935BDACD}" presName="connectorText" presStyleLbl="sibTrans2D1" presStyleIdx="4" presStyleCnt="8"/>
      <dgm:spPr/>
    </dgm:pt>
    <dgm:pt modelId="{43880F21-987C-4057-8B87-36CE41A56BEA}" type="pres">
      <dgm:prSet presAssocID="{7ACADCB2-616C-4EE4-A40B-E4C139662446}" presName="node" presStyleLbl="node1" presStyleIdx="5" presStyleCnt="9" custScaleY="149435">
        <dgm:presLayoutVars>
          <dgm:bulletEnabled val="1"/>
        </dgm:presLayoutVars>
      </dgm:prSet>
      <dgm:spPr/>
    </dgm:pt>
    <dgm:pt modelId="{3FB0A017-B185-480D-84C5-425812161313}" type="pres">
      <dgm:prSet presAssocID="{1306EB9B-7DE6-4828-8200-3B75A98B7C77}" presName="sibTrans" presStyleLbl="sibTrans2D1" presStyleIdx="5" presStyleCnt="8"/>
      <dgm:spPr/>
    </dgm:pt>
    <dgm:pt modelId="{C8697668-68BF-4543-A390-4491D41CC41B}" type="pres">
      <dgm:prSet presAssocID="{1306EB9B-7DE6-4828-8200-3B75A98B7C77}" presName="connectorText" presStyleLbl="sibTrans2D1" presStyleIdx="5" presStyleCnt="8"/>
      <dgm:spPr/>
    </dgm:pt>
    <dgm:pt modelId="{70F4FD32-A975-4B75-B621-DB1D722B7AD8}" type="pres">
      <dgm:prSet presAssocID="{013C03DF-DD30-46B6-91D9-D7748B28523E}" presName="node" presStyleLbl="node1" presStyleIdx="6" presStyleCnt="9" custScaleY="182671">
        <dgm:presLayoutVars>
          <dgm:bulletEnabled val="1"/>
        </dgm:presLayoutVars>
      </dgm:prSet>
      <dgm:spPr/>
    </dgm:pt>
    <dgm:pt modelId="{F14E8D7B-B682-4F9D-B187-E5CC81043A53}" type="pres">
      <dgm:prSet presAssocID="{E525E756-2952-4EBE-A100-FA3682B3BB13}" presName="sibTrans" presStyleLbl="sibTrans2D1" presStyleIdx="6" presStyleCnt="8"/>
      <dgm:spPr/>
    </dgm:pt>
    <dgm:pt modelId="{B9DE5FC4-B603-4D0D-B133-96BE39D4504F}" type="pres">
      <dgm:prSet presAssocID="{E525E756-2952-4EBE-A100-FA3682B3BB13}" presName="connectorText" presStyleLbl="sibTrans2D1" presStyleIdx="6" presStyleCnt="8"/>
      <dgm:spPr/>
    </dgm:pt>
    <dgm:pt modelId="{5B0CACDE-B394-4B55-824A-2D14C2A41E35}" type="pres">
      <dgm:prSet presAssocID="{629E5F61-6FEC-48C8-AF0C-F5C33E6A0BFA}" presName="node" presStyleLbl="node1" presStyleIdx="7" presStyleCnt="9">
        <dgm:presLayoutVars>
          <dgm:bulletEnabled val="1"/>
        </dgm:presLayoutVars>
      </dgm:prSet>
      <dgm:spPr/>
    </dgm:pt>
    <dgm:pt modelId="{3ECEC1CC-F960-4820-84DF-2EC2BB04017F}" type="pres">
      <dgm:prSet presAssocID="{E74C86A1-9603-4E31-9A39-23504F2246F5}" presName="sibTrans" presStyleLbl="sibTrans2D1" presStyleIdx="7" presStyleCnt="8"/>
      <dgm:spPr/>
    </dgm:pt>
    <dgm:pt modelId="{57EEE449-797B-4996-A980-9AC79BBDA34E}" type="pres">
      <dgm:prSet presAssocID="{E74C86A1-9603-4E31-9A39-23504F2246F5}" presName="connectorText" presStyleLbl="sibTrans2D1" presStyleIdx="7" presStyleCnt="8"/>
      <dgm:spPr/>
    </dgm:pt>
    <dgm:pt modelId="{2C8BCE0C-169D-484C-BF53-D4944EF5732E}" type="pres">
      <dgm:prSet presAssocID="{8210FFD0-E7C0-48B3-BC10-8024F67B9A62}" presName="node" presStyleLbl="node1" presStyleIdx="8" presStyleCnt="9">
        <dgm:presLayoutVars>
          <dgm:bulletEnabled val="1"/>
        </dgm:presLayoutVars>
      </dgm:prSet>
      <dgm:spPr/>
    </dgm:pt>
  </dgm:ptLst>
  <dgm:cxnLst>
    <dgm:cxn modelId="{7F15FB01-61BE-4905-B5C2-2081AC2B8A53}" type="presOf" srcId="{144E2054-8BAC-4498-AB00-CB3279334E4C}" destId="{A61E2F6C-4F63-4159-9D43-AA5ABB2ED414}" srcOrd="0" destOrd="0" presId="urn:microsoft.com/office/officeart/2005/8/layout/process5"/>
    <dgm:cxn modelId="{0A6CE20C-F535-43DE-9FBB-56A3EDA2AE7C}" type="presOf" srcId="{013C03DF-DD30-46B6-91D9-D7748B28523E}" destId="{70F4FD32-A975-4B75-B621-DB1D722B7AD8}" srcOrd="0" destOrd="0" presId="urn:microsoft.com/office/officeart/2005/8/layout/process5"/>
    <dgm:cxn modelId="{7B59C216-21DF-4AF1-B8D5-E17B776200C8}" type="presOf" srcId="{B724AA5D-CDA2-4785-B49B-2F59BC8C88CD}" destId="{0323AB8B-3931-47A8-8DC7-6DD720B4013D}" srcOrd="0" destOrd="0" presId="urn:microsoft.com/office/officeart/2005/8/layout/process5"/>
    <dgm:cxn modelId="{2B795118-373B-42A4-AE18-EF5D97B0DABF}" type="presOf" srcId="{E74C86A1-9603-4E31-9A39-23504F2246F5}" destId="{57EEE449-797B-4996-A980-9AC79BBDA34E}" srcOrd="1" destOrd="0" presId="urn:microsoft.com/office/officeart/2005/8/layout/process5"/>
    <dgm:cxn modelId="{67A6741C-0C44-4304-9D7E-3F8AD39F9D88}" type="presOf" srcId="{E525E756-2952-4EBE-A100-FA3682B3BB13}" destId="{B9DE5FC4-B603-4D0D-B133-96BE39D4504F}" srcOrd="1" destOrd="0" presId="urn:microsoft.com/office/officeart/2005/8/layout/process5"/>
    <dgm:cxn modelId="{C129C61E-6D2D-41F1-BF49-68DC3A02A058}" type="presOf" srcId="{C49E024F-5B3D-45F3-B6C5-3ED8935BDACD}" destId="{3EB0EC7A-69D7-4CCF-94FB-06660369C764}" srcOrd="0" destOrd="0" presId="urn:microsoft.com/office/officeart/2005/8/layout/process5"/>
    <dgm:cxn modelId="{BDFC1323-D7E9-490F-A8A0-4185097C6496}" type="presOf" srcId="{E525E756-2952-4EBE-A100-FA3682B3BB13}" destId="{F14E8D7B-B682-4F9D-B187-E5CC81043A53}" srcOrd="0" destOrd="0" presId="urn:microsoft.com/office/officeart/2005/8/layout/process5"/>
    <dgm:cxn modelId="{387EBD2B-B4B2-4155-AE66-27E854650E97}" type="presOf" srcId="{1D27E929-2D4B-4865-8853-B4784119930C}" destId="{E5A5C9D1-00A1-4090-9DD1-7CB56B866D6C}" srcOrd="0" destOrd="0" presId="urn:microsoft.com/office/officeart/2005/8/layout/process5"/>
    <dgm:cxn modelId="{04712F38-6B75-492D-8599-9CEB7E1DA7C9}" type="presOf" srcId="{EDC6FD3E-942C-4111-9D69-EA606A8FC7B0}" destId="{1F82B18D-0ED8-4A6B-975F-1472D5DBBF10}" srcOrd="1" destOrd="0" presId="urn:microsoft.com/office/officeart/2005/8/layout/process5"/>
    <dgm:cxn modelId="{AF2B3138-DCDB-49EF-A87E-42EB66BA2A3B}" type="presOf" srcId="{94169FC2-5EE2-4EA6-91E6-EC0ABBF36DCD}" destId="{6B172A65-8813-42EF-9530-10A09A8AB277}" srcOrd="0" destOrd="0" presId="urn:microsoft.com/office/officeart/2005/8/layout/process5"/>
    <dgm:cxn modelId="{4339263E-E45D-449D-81C1-5C1C987BEEB0}" type="presOf" srcId="{3B91DC8A-7851-4669-800D-79345BCCC65B}" destId="{4BC89FEF-CA3C-4A0C-8000-68EEAC428C04}" srcOrd="0" destOrd="0" presId="urn:microsoft.com/office/officeart/2005/8/layout/process5"/>
    <dgm:cxn modelId="{3696D440-ACDC-47B4-8396-40D847282893}" type="presOf" srcId="{1306EB9B-7DE6-4828-8200-3B75A98B7C77}" destId="{3FB0A017-B185-480D-84C5-425812161313}" srcOrd="0" destOrd="0" presId="urn:microsoft.com/office/officeart/2005/8/layout/process5"/>
    <dgm:cxn modelId="{7F2BF95C-E8BB-4377-8657-1E3E9584373F}" type="presOf" srcId="{7ACADCB2-616C-4EE4-A40B-E4C139662446}" destId="{43880F21-987C-4057-8B87-36CE41A56BEA}" srcOrd="0" destOrd="0" presId="urn:microsoft.com/office/officeart/2005/8/layout/process5"/>
    <dgm:cxn modelId="{184D2262-FF0D-4F5A-9112-8A59CE661DBE}" type="presOf" srcId="{8210FFD0-E7C0-48B3-BC10-8024F67B9A62}" destId="{2C8BCE0C-169D-484C-BF53-D4944EF5732E}" srcOrd="0" destOrd="0" presId="urn:microsoft.com/office/officeart/2005/8/layout/process5"/>
    <dgm:cxn modelId="{F7738544-BAD0-4529-AF34-30439D495852}" type="presOf" srcId="{3B91DC8A-7851-4669-800D-79345BCCC65B}" destId="{804356A2-503D-4F3F-9812-335D35DBD3D0}" srcOrd="1" destOrd="0" presId="urn:microsoft.com/office/officeart/2005/8/layout/process5"/>
    <dgm:cxn modelId="{E9CA4446-4A42-47B7-AB16-C3AFF8B5F3E1}" srcId="{1D27E929-2D4B-4865-8853-B4784119930C}" destId="{5D484FD4-6972-4B5E-B48E-B1A999563DD2}" srcOrd="0" destOrd="0" parTransId="{F4F21FBA-7D22-4600-AF93-E48E38F291A0}" sibTransId="{BF16781B-2C84-4ACE-A4E1-A8A4235C4EA6}"/>
    <dgm:cxn modelId="{9E061F68-622D-43F3-A635-1BC36AAE988D}" srcId="{1D27E929-2D4B-4865-8853-B4784119930C}" destId="{BD88322A-301A-4034-8F5D-0BDAD48AF577}" srcOrd="4" destOrd="0" parTransId="{BEF3BC59-3C3C-454D-AA7D-7317AD0F6F50}" sibTransId="{C49E024F-5B3D-45F3-B6C5-3ED8935BDACD}"/>
    <dgm:cxn modelId="{D6BBF94C-4195-448C-800E-DD92C1597B63}" srcId="{1D27E929-2D4B-4865-8853-B4784119930C}" destId="{8210FFD0-E7C0-48B3-BC10-8024F67B9A62}" srcOrd="8" destOrd="0" parTransId="{B3BA5EE9-F5EC-44E3-A150-663FE8D4F25B}" sibTransId="{7FDCB06A-86A5-42BC-A8B7-193160106A91}"/>
    <dgm:cxn modelId="{DF81A555-AF0B-4D75-8C4B-34966911C6A1}" type="presOf" srcId="{9D4C5240-39D7-4721-B1A4-53B8D1FA4A83}" destId="{CF0C296A-0068-4044-A33C-B67D33766B03}" srcOrd="0" destOrd="0" presId="urn:microsoft.com/office/officeart/2005/8/layout/process5"/>
    <dgm:cxn modelId="{0B1F5789-8333-4055-A0C3-3A00CDDF806D}" type="presOf" srcId="{BD88322A-301A-4034-8F5D-0BDAD48AF577}" destId="{6EF9DD7E-2DFF-431B-9999-3D94085663BE}" srcOrd="0" destOrd="0" presId="urn:microsoft.com/office/officeart/2005/8/layout/process5"/>
    <dgm:cxn modelId="{ACAAA98C-5FCE-41EF-80E5-9E25631A4CA1}" srcId="{1D27E929-2D4B-4865-8853-B4784119930C}" destId="{9D4C5240-39D7-4721-B1A4-53B8D1FA4A83}" srcOrd="2" destOrd="0" parTransId="{1EF2230B-3468-4FED-B806-403993FD8376}" sibTransId="{3B91DC8A-7851-4669-800D-79345BCCC65B}"/>
    <dgm:cxn modelId="{4DB3888D-28BF-45E5-9C1A-9235A250F497}" type="presOf" srcId="{EDC6FD3E-942C-4111-9D69-EA606A8FC7B0}" destId="{C335CDF1-46CF-45DE-BDC9-4C55B75616B5}" srcOrd="0" destOrd="0" presId="urn:microsoft.com/office/officeart/2005/8/layout/process5"/>
    <dgm:cxn modelId="{F27D798E-E10D-462A-BCAB-27C3A6D1ABC6}" type="presOf" srcId="{1306EB9B-7DE6-4828-8200-3B75A98B7C77}" destId="{C8697668-68BF-4543-A390-4491D41CC41B}" srcOrd="1" destOrd="0" presId="urn:microsoft.com/office/officeart/2005/8/layout/process5"/>
    <dgm:cxn modelId="{B2708D91-0864-4846-BECA-3938DD6B8A6A}" srcId="{1D27E929-2D4B-4865-8853-B4784119930C}" destId="{013C03DF-DD30-46B6-91D9-D7748B28523E}" srcOrd="6" destOrd="0" parTransId="{67597812-7981-4AC2-AA25-91DE591DA270}" sibTransId="{E525E756-2952-4EBE-A100-FA3682B3BB13}"/>
    <dgm:cxn modelId="{92BC9299-F981-4200-9438-949B9268315F}" type="presOf" srcId="{BF16781B-2C84-4ACE-A4E1-A8A4235C4EA6}" destId="{61C23356-F945-41E0-89BF-F8152FD103EC}" srcOrd="1" destOrd="0" presId="urn:microsoft.com/office/officeart/2005/8/layout/process5"/>
    <dgm:cxn modelId="{C866A49A-A34C-4EF7-BEC7-BA81087A627F}" type="presOf" srcId="{C49E024F-5B3D-45F3-B6C5-3ED8935BDACD}" destId="{2718E85E-CF23-4833-8CEC-4B8E8A6FC3B1}" srcOrd="1" destOrd="0" presId="urn:microsoft.com/office/officeart/2005/8/layout/process5"/>
    <dgm:cxn modelId="{4745BEA6-8AE0-40D1-90C3-8075FB4727B6}" srcId="{1D27E929-2D4B-4865-8853-B4784119930C}" destId="{7ACADCB2-616C-4EE4-A40B-E4C139662446}" srcOrd="5" destOrd="0" parTransId="{07A4A2D7-8EB2-4EFC-898F-76A4DB52CCF5}" sibTransId="{1306EB9B-7DE6-4828-8200-3B75A98B7C77}"/>
    <dgm:cxn modelId="{36D9D5AB-7D60-4B12-9326-C712CB610028}" type="presOf" srcId="{E74C86A1-9603-4E31-9A39-23504F2246F5}" destId="{3ECEC1CC-F960-4820-84DF-2EC2BB04017F}" srcOrd="0" destOrd="0" presId="urn:microsoft.com/office/officeart/2005/8/layout/process5"/>
    <dgm:cxn modelId="{E8143FB4-E78C-4BA7-8E5B-B7ED3CC070C3}" srcId="{1D27E929-2D4B-4865-8853-B4784119930C}" destId="{94169FC2-5EE2-4EA6-91E6-EC0ABBF36DCD}" srcOrd="3" destOrd="0" parTransId="{615DD763-C4A7-4A3A-BCF6-DD69735E5AB5}" sibTransId="{B724AA5D-CDA2-4785-B49B-2F59BC8C88CD}"/>
    <dgm:cxn modelId="{E793EAC2-07D0-4903-A136-DE275C5E84A9}" type="presOf" srcId="{B724AA5D-CDA2-4785-B49B-2F59BC8C88CD}" destId="{54DDB383-30DE-4BD3-B477-F9E8F9B9313D}" srcOrd="1" destOrd="0" presId="urn:microsoft.com/office/officeart/2005/8/layout/process5"/>
    <dgm:cxn modelId="{F60818C7-F60F-4D3C-B2E4-5B3DD0622DB0}" type="presOf" srcId="{629E5F61-6FEC-48C8-AF0C-F5C33E6A0BFA}" destId="{5B0CACDE-B394-4B55-824A-2D14C2A41E35}" srcOrd="0" destOrd="0" presId="urn:microsoft.com/office/officeart/2005/8/layout/process5"/>
    <dgm:cxn modelId="{FE3332C9-F24D-4690-89EA-8D069FA60CAA}" srcId="{1D27E929-2D4B-4865-8853-B4784119930C}" destId="{144E2054-8BAC-4498-AB00-CB3279334E4C}" srcOrd="1" destOrd="0" parTransId="{59BBCA0B-08DB-42C6-8454-0169AB80D548}" sibTransId="{EDC6FD3E-942C-4111-9D69-EA606A8FC7B0}"/>
    <dgm:cxn modelId="{568A58CA-E2CD-4610-B10B-8E55E998B4DF}" type="presOf" srcId="{BF16781B-2C84-4ACE-A4E1-A8A4235C4EA6}" destId="{F0C8CC8F-7ED5-416C-9B5D-0483FAC01484}" srcOrd="0" destOrd="0" presId="urn:microsoft.com/office/officeart/2005/8/layout/process5"/>
    <dgm:cxn modelId="{1DF0A0CB-CAF1-4BEA-8062-F2A1B2D2AEEC}" srcId="{1D27E929-2D4B-4865-8853-B4784119930C}" destId="{629E5F61-6FEC-48C8-AF0C-F5C33E6A0BFA}" srcOrd="7" destOrd="0" parTransId="{9B979716-CE1B-44C8-9ABE-56A0DEA17008}" sibTransId="{E74C86A1-9603-4E31-9A39-23504F2246F5}"/>
    <dgm:cxn modelId="{374D15E8-2F2B-4820-8159-E509B3A3AC37}" type="presOf" srcId="{5D484FD4-6972-4B5E-B48E-B1A999563DD2}" destId="{B944994E-19DD-45BD-8904-BF4803C2C562}" srcOrd="0" destOrd="0" presId="urn:microsoft.com/office/officeart/2005/8/layout/process5"/>
    <dgm:cxn modelId="{AE9EE4A0-CA86-47E6-AD37-AF9AA661AA11}" type="presParOf" srcId="{E5A5C9D1-00A1-4090-9DD1-7CB56B866D6C}" destId="{B944994E-19DD-45BD-8904-BF4803C2C562}" srcOrd="0" destOrd="0" presId="urn:microsoft.com/office/officeart/2005/8/layout/process5"/>
    <dgm:cxn modelId="{02AB2624-5DDF-4903-AAFD-CBDF58892543}" type="presParOf" srcId="{E5A5C9D1-00A1-4090-9DD1-7CB56B866D6C}" destId="{F0C8CC8F-7ED5-416C-9B5D-0483FAC01484}" srcOrd="1" destOrd="0" presId="urn:microsoft.com/office/officeart/2005/8/layout/process5"/>
    <dgm:cxn modelId="{3D5908DC-0B52-4390-9963-1150E6BF6900}" type="presParOf" srcId="{F0C8CC8F-7ED5-416C-9B5D-0483FAC01484}" destId="{61C23356-F945-41E0-89BF-F8152FD103EC}" srcOrd="0" destOrd="0" presId="urn:microsoft.com/office/officeart/2005/8/layout/process5"/>
    <dgm:cxn modelId="{EF9BEA4A-64B3-4E9C-81C8-BC1EE82181BB}" type="presParOf" srcId="{E5A5C9D1-00A1-4090-9DD1-7CB56B866D6C}" destId="{A61E2F6C-4F63-4159-9D43-AA5ABB2ED414}" srcOrd="2" destOrd="0" presId="urn:microsoft.com/office/officeart/2005/8/layout/process5"/>
    <dgm:cxn modelId="{B285B90A-6C7E-4108-8125-6D8D2D52A615}" type="presParOf" srcId="{E5A5C9D1-00A1-4090-9DD1-7CB56B866D6C}" destId="{C335CDF1-46CF-45DE-BDC9-4C55B75616B5}" srcOrd="3" destOrd="0" presId="urn:microsoft.com/office/officeart/2005/8/layout/process5"/>
    <dgm:cxn modelId="{E49AF7EB-DAEF-4E44-916C-612D85B3B24C}" type="presParOf" srcId="{C335CDF1-46CF-45DE-BDC9-4C55B75616B5}" destId="{1F82B18D-0ED8-4A6B-975F-1472D5DBBF10}" srcOrd="0" destOrd="0" presId="urn:microsoft.com/office/officeart/2005/8/layout/process5"/>
    <dgm:cxn modelId="{98CAFC44-9516-4338-AA19-708C850A1D92}" type="presParOf" srcId="{E5A5C9D1-00A1-4090-9DD1-7CB56B866D6C}" destId="{CF0C296A-0068-4044-A33C-B67D33766B03}" srcOrd="4" destOrd="0" presId="urn:microsoft.com/office/officeart/2005/8/layout/process5"/>
    <dgm:cxn modelId="{17373D09-8114-4732-9E72-171D54CBB804}" type="presParOf" srcId="{E5A5C9D1-00A1-4090-9DD1-7CB56B866D6C}" destId="{4BC89FEF-CA3C-4A0C-8000-68EEAC428C04}" srcOrd="5" destOrd="0" presId="urn:microsoft.com/office/officeart/2005/8/layout/process5"/>
    <dgm:cxn modelId="{6409FB51-8B31-44C3-AAF5-CE4448BCA344}" type="presParOf" srcId="{4BC89FEF-CA3C-4A0C-8000-68EEAC428C04}" destId="{804356A2-503D-4F3F-9812-335D35DBD3D0}" srcOrd="0" destOrd="0" presId="urn:microsoft.com/office/officeart/2005/8/layout/process5"/>
    <dgm:cxn modelId="{354E4B0D-5FD7-45B5-82CC-EE7D9A1271AE}" type="presParOf" srcId="{E5A5C9D1-00A1-4090-9DD1-7CB56B866D6C}" destId="{6B172A65-8813-42EF-9530-10A09A8AB277}" srcOrd="6" destOrd="0" presId="urn:microsoft.com/office/officeart/2005/8/layout/process5"/>
    <dgm:cxn modelId="{4FC62AEF-06BB-4CF4-B324-5C64F6035F70}" type="presParOf" srcId="{E5A5C9D1-00A1-4090-9DD1-7CB56B866D6C}" destId="{0323AB8B-3931-47A8-8DC7-6DD720B4013D}" srcOrd="7" destOrd="0" presId="urn:microsoft.com/office/officeart/2005/8/layout/process5"/>
    <dgm:cxn modelId="{B7E2B7DA-C6D5-4759-A6CF-328578621D0F}" type="presParOf" srcId="{0323AB8B-3931-47A8-8DC7-6DD720B4013D}" destId="{54DDB383-30DE-4BD3-B477-F9E8F9B9313D}" srcOrd="0" destOrd="0" presId="urn:microsoft.com/office/officeart/2005/8/layout/process5"/>
    <dgm:cxn modelId="{10719335-AB2E-42BE-8612-F8E91B339F17}" type="presParOf" srcId="{E5A5C9D1-00A1-4090-9DD1-7CB56B866D6C}" destId="{6EF9DD7E-2DFF-431B-9999-3D94085663BE}" srcOrd="8" destOrd="0" presId="urn:microsoft.com/office/officeart/2005/8/layout/process5"/>
    <dgm:cxn modelId="{874E421A-0608-4BE2-A314-E87B8BCFD422}" type="presParOf" srcId="{E5A5C9D1-00A1-4090-9DD1-7CB56B866D6C}" destId="{3EB0EC7A-69D7-4CCF-94FB-06660369C764}" srcOrd="9" destOrd="0" presId="urn:microsoft.com/office/officeart/2005/8/layout/process5"/>
    <dgm:cxn modelId="{533C4833-EFAE-466E-A262-5601E3FC9B7A}" type="presParOf" srcId="{3EB0EC7A-69D7-4CCF-94FB-06660369C764}" destId="{2718E85E-CF23-4833-8CEC-4B8E8A6FC3B1}" srcOrd="0" destOrd="0" presId="urn:microsoft.com/office/officeart/2005/8/layout/process5"/>
    <dgm:cxn modelId="{D0121806-0F7B-41F8-B0C9-6C637ECBFB58}" type="presParOf" srcId="{E5A5C9D1-00A1-4090-9DD1-7CB56B866D6C}" destId="{43880F21-987C-4057-8B87-36CE41A56BEA}" srcOrd="10" destOrd="0" presId="urn:microsoft.com/office/officeart/2005/8/layout/process5"/>
    <dgm:cxn modelId="{76EBBEC0-0DD2-4401-BDF0-B12BCAC0D67E}" type="presParOf" srcId="{E5A5C9D1-00A1-4090-9DD1-7CB56B866D6C}" destId="{3FB0A017-B185-480D-84C5-425812161313}" srcOrd="11" destOrd="0" presId="urn:microsoft.com/office/officeart/2005/8/layout/process5"/>
    <dgm:cxn modelId="{DEA1F0B5-9F55-47D2-8267-9E98D921BFCD}" type="presParOf" srcId="{3FB0A017-B185-480D-84C5-425812161313}" destId="{C8697668-68BF-4543-A390-4491D41CC41B}" srcOrd="0" destOrd="0" presId="urn:microsoft.com/office/officeart/2005/8/layout/process5"/>
    <dgm:cxn modelId="{362470F1-446F-4C9A-8F64-E578521AB353}" type="presParOf" srcId="{E5A5C9D1-00A1-4090-9DD1-7CB56B866D6C}" destId="{70F4FD32-A975-4B75-B621-DB1D722B7AD8}" srcOrd="12" destOrd="0" presId="urn:microsoft.com/office/officeart/2005/8/layout/process5"/>
    <dgm:cxn modelId="{4696082A-1A9B-4A45-BDE5-032AE8A08A35}" type="presParOf" srcId="{E5A5C9D1-00A1-4090-9DD1-7CB56B866D6C}" destId="{F14E8D7B-B682-4F9D-B187-E5CC81043A53}" srcOrd="13" destOrd="0" presId="urn:microsoft.com/office/officeart/2005/8/layout/process5"/>
    <dgm:cxn modelId="{939BAC6F-48D2-479F-9852-E358DAFEF3C9}" type="presParOf" srcId="{F14E8D7B-B682-4F9D-B187-E5CC81043A53}" destId="{B9DE5FC4-B603-4D0D-B133-96BE39D4504F}" srcOrd="0" destOrd="0" presId="urn:microsoft.com/office/officeart/2005/8/layout/process5"/>
    <dgm:cxn modelId="{FC65A001-54D0-4032-BB60-64F36A0B8F31}" type="presParOf" srcId="{E5A5C9D1-00A1-4090-9DD1-7CB56B866D6C}" destId="{5B0CACDE-B394-4B55-824A-2D14C2A41E35}" srcOrd="14" destOrd="0" presId="urn:microsoft.com/office/officeart/2005/8/layout/process5"/>
    <dgm:cxn modelId="{93CBFB8B-80B0-4672-966A-A11F2D8C1620}" type="presParOf" srcId="{E5A5C9D1-00A1-4090-9DD1-7CB56B866D6C}" destId="{3ECEC1CC-F960-4820-84DF-2EC2BB04017F}" srcOrd="15" destOrd="0" presId="urn:microsoft.com/office/officeart/2005/8/layout/process5"/>
    <dgm:cxn modelId="{D7EA987D-5E47-4AE4-AB58-7388248EF170}" type="presParOf" srcId="{3ECEC1CC-F960-4820-84DF-2EC2BB04017F}" destId="{57EEE449-797B-4996-A980-9AC79BBDA34E}" srcOrd="0" destOrd="0" presId="urn:microsoft.com/office/officeart/2005/8/layout/process5"/>
    <dgm:cxn modelId="{74CE8637-7BE8-4F09-B6CF-53DF40DD128E}" type="presParOf" srcId="{E5A5C9D1-00A1-4090-9DD1-7CB56B866D6C}" destId="{2C8BCE0C-169D-484C-BF53-D4944EF5732E}" srcOrd="16" destOrd="0" presId="urn:microsoft.com/office/officeart/2005/8/layout/process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44994E-19DD-45BD-8904-BF4803C2C562}">
      <dsp:nvSpPr>
        <dsp:cNvPr id="0" name=""/>
        <dsp:cNvSpPr/>
      </dsp:nvSpPr>
      <dsp:spPr>
        <a:xfrm>
          <a:off x="4822" y="340811"/>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Customer services officer flags concerns about a complaintants contact with customer services manager</a:t>
          </a:r>
        </a:p>
      </dsp:txBody>
      <dsp:txXfrm>
        <a:off x="30150" y="366139"/>
        <a:ext cx="1390595" cy="814094"/>
      </dsp:txXfrm>
    </dsp:sp>
    <dsp:sp modelId="{F0C8CC8F-7ED5-416C-9B5D-0483FAC01484}">
      <dsp:nvSpPr>
        <dsp:cNvPr id="0" name=""/>
        <dsp:cNvSpPr/>
      </dsp:nvSpPr>
      <dsp:spPr>
        <a:xfrm>
          <a:off x="1572903" y="594471"/>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1572903" y="665957"/>
        <a:ext cx="213882" cy="214458"/>
      </dsp:txXfrm>
    </dsp:sp>
    <dsp:sp modelId="{A61E2F6C-4F63-4159-9D43-AA5ABB2ED414}">
      <dsp:nvSpPr>
        <dsp:cNvPr id="0" name=""/>
        <dsp:cNvSpPr/>
      </dsp:nvSpPr>
      <dsp:spPr>
        <a:xfrm>
          <a:off x="2022574" y="340811"/>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Customer services manager reviews complaint and available evidence and ensures reasonable adjustments in place</a:t>
          </a:r>
        </a:p>
      </dsp:txBody>
      <dsp:txXfrm>
        <a:off x="2047902" y="366139"/>
        <a:ext cx="1390595" cy="814094"/>
      </dsp:txXfrm>
    </dsp:sp>
    <dsp:sp modelId="{C335CDF1-46CF-45DE-BDC9-4C55B75616B5}">
      <dsp:nvSpPr>
        <dsp:cNvPr id="0" name=""/>
        <dsp:cNvSpPr/>
      </dsp:nvSpPr>
      <dsp:spPr>
        <a:xfrm>
          <a:off x="3590655" y="594471"/>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3590655" y="665957"/>
        <a:ext cx="213882" cy="214458"/>
      </dsp:txXfrm>
    </dsp:sp>
    <dsp:sp modelId="{CF0C296A-0068-4044-A33C-B67D33766B03}">
      <dsp:nvSpPr>
        <dsp:cNvPr id="0" name=""/>
        <dsp:cNvSpPr/>
      </dsp:nvSpPr>
      <dsp:spPr>
        <a:xfrm>
          <a:off x="4040326" y="340811"/>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In discussion with associate director of nursing, quality and professions complaintant is advised verbally about behaviour</a:t>
          </a:r>
        </a:p>
      </dsp:txBody>
      <dsp:txXfrm>
        <a:off x="4065654" y="366139"/>
        <a:ext cx="1390595" cy="814094"/>
      </dsp:txXfrm>
    </dsp:sp>
    <dsp:sp modelId="{4BC89FEF-CA3C-4A0C-8000-68EEAC428C04}">
      <dsp:nvSpPr>
        <dsp:cNvPr id="0" name=""/>
        <dsp:cNvSpPr/>
      </dsp:nvSpPr>
      <dsp:spPr>
        <a:xfrm rot="5400000">
          <a:off x="4608179" y="1306450"/>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rot="-5400000">
        <a:off x="4653723" y="1332393"/>
        <a:ext cx="214458" cy="213882"/>
      </dsp:txXfrm>
    </dsp:sp>
    <dsp:sp modelId="{6B172A65-8813-42EF-9530-10A09A8AB277}">
      <dsp:nvSpPr>
        <dsp:cNvPr id="0" name=""/>
        <dsp:cNvSpPr/>
      </dsp:nvSpPr>
      <dsp:spPr>
        <a:xfrm>
          <a:off x="4040326" y="1782063"/>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If no change in behaviour a letter to be sent to complaintant regarding their contact</a:t>
          </a:r>
        </a:p>
      </dsp:txBody>
      <dsp:txXfrm>
        <a:off x="4065654" y="1807391"/>
        <a:ext cx="1390595" cy="814094"/>
      </dsp:txXfrm>
    </dsp:sp>
    <dsp:sp modelId="{0323AB8B-3931-47A8-8DC7-6DD720B4013D}">
      <dsp:nvSpPr>
        <dsp:cNvPr id="0" name=""/>
        <dsp:cNvSpPr/>
      </dsp:nvSpPr>
      <dsp:spPr>
        <a:xfrm rot="10800000">
          <a:off x="3607950" y="2035723"/>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rot="10800000">
        <a:off x="3699613" y="2107209"/>
        <a:ext cx="213882" cy="214458"/>
      </dsp:txXfrm>
    </dsp:sp>
    <dsp:sp modelId="{6EF9DD7E-2DFF-431B-9999-3D94085663BE}">
      <dsp:nvSpPr>
        <dsp:cNvPr id="0" name=""/>
        <dsp:cNvSpPr/>
      </dsp:nvSpPr>
      <dsp:spPr>
        <a:xfrm>
          <a:off x="2022574" y="1782063"/>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If no change in behaviour or concerns escalate this should be highlighted to deputy director</a:t>
          </a:r>
        </a:p>
      </dsp:txBody>
      <dsp:txXfrm>
        <a:off x="2047902" y="1807391"/>
        <a:ext cx="1390595" cy="814094"/>
      </dsp:txXfrm>
    </dsp:sp>
    <dsp:sp modelId="{3EB0EC7A-69D7-4CCF-94FB-06660369C764}">
      <dsp:nvSpPr>
        <dsp:cNvPr id="0" name=""/>
        <dsp:cNvSpPr/>
      </dsp:nvSpPr>
      <dsp:spPr>
        <a:xfrm rot="10800000">
          <a:off x="1590198" y="2035723"/>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latin typeface="Arial" panose="020B0604020202020204" pitchFamily="34" charset="0"/>
            <a:cs typeface="Arial" panose="020B0604020202020204" pitchFamily="34" charset="0"/>
          </a:endParaRPr>
        </a:p>
      </dsp:txBody>
      <dsp:txXfrm rot="10800000">
        <a:off x="1681861" y="2107209"/>
        <a:ext cx="213882" cy="214458"/>
      </dsp:txXfrm>
    </dsp:sp>
    <dsp:sp modelId="{43880F21-987C-4057-8B87-36CE41A56BEA}">
      <dsp:nvSpPr>
        <dsp:cNvPr id="0" name=""/>
        <dsp:cNvSpPr/>
      </dsp:nvSpPr>
      <dsp:spPr>
        <a:xfrm>
          <a:off x="4822" y="1782063"/>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DD, in collaboration with service director and clinical lead should consider available evidence and steps taken</a:t>
          </a:r>
        </a:p>
      </dsp:txBody>
      <dsp:txXfrm>
        <a:off x="30150" y="1807391"/>
        <a:ext cx="1390595" cy="814094"/>
      </dsp:txXfrm>
    </dsp:sp>
    <dsp:sp modelId="{3FB0A017-B185-480D-84C5-425812161313}">
      <dsp:nvSpPr>
        <dsp:cNvPr id="0" name=""/>
        <dsp:cNvSpPr/>
      </dsp:nvSpPr>
      <dsp:spPr>
        <a:xfrm rot="5400000">
          <a:off x="572675" y="2747701"/>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rot="-5400000">
        <a:off x="618219" y="2773644"/>
        <a:ext cx="214458" cy="213882"/>
      </dsp:txXfrm>
    </dsp:sp>
    <dsp:sp modelId="{70F4FD32-A975-4B75-B621-DB1D722B7AD8}">
      <dsp:nvSpPr>
        <dsp:cNvPr id="0" name=""/>
        <dsp:cNvSpPr/>
      </dsp:nvSpPr>
      <dsp:spPr>
        <a:xfrm>
          <a:off x="4822" y="3223314"/>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DD, SD and CL should agree what if any action should be taken and the complainant will be notifed in writing</a:t>
          </a:r>
        </a:p>
      </dsp:txBody>
      <dsp:txXfrm>
        <a:off x="30150" y="3248642"/>
        <a:ext cx="1390595" cy="814094"/>
      </dsp:txXfrm>
    </dsp:sp>
    <dsp:sp modelId="{F14E8D7B-B682-4F9D-B187-E5CC81043A53}">
      <dsp:nvSpPr>
        <dsp:cNvPr id="0" name=""/>
        <dsp:cNvSpPr/>
      </dsp:nvSpPr>
      <dsp:spPr>
        <a:xfrm>
          <a:off x="1572903" y="3476974"/>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1572903" y="3548460"/>
        <a:ext cx="213882" cy="214458"/>
      </dsp:txXfrm>
    </dsp:sp>
    <dsp:sp modelId="{5B0CACDE-B394-4B55-824A-2D14C2A41E35}">
      <dsp:nvSpPr>
        <dsp:cNvPr id="0" name=""/>
        <dsp:cNvSpPr/>
      </dsp:nvSpPr>
      <dsp:spPr>
        <a:xfrm>
          <a:off x="2022574" y="3223314"/>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A review date for any actions/restrictions will be agreed and monitored through monthly complex complaints case panel</a:t>
          </a:r>
        </a:p>
      </dsp:txBody>
      <dsp:txXfrm>
        <a:off x="2047902" y="3248642"/>
        <a:ext cx="1390595" cy="814094"/>
      </dsp:txXfrm>
    </dsp:sp>
    <dsp:sp modelId="{3ECEC1CC-F960-4820-84DF-2EC2BB04017F}">
      <dsp:nvSpPr>
        <dsp:cNvPr id="0" name=""/>
        <dsp:cNvSpPr/>
      </dsp:nvSpPr>
      <dsp:spPr>
        <a:xfrm>
          <a:off x="3590655" y="3476974"/>
          <a:ext cx="305545" cy="3574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3590655" y="3548460"/>
        <a:ext cx="213882" cy="214458"/>
      </dsp:txXfrm>
    </dsp:sp>
    <dsp:sp modelId="{2C8BCE0C-169D-484C-BF53-D4944EF5732E}">
      <dsp:nvSpPr>
        <dsp:cNvPr id="0" name=""/>
        <dsp:cNvSpPr/>
      </dsp:nvSpPr>
      <dsp:spPr>
        <a:xfrm>
          <a:off x="4040326" y="3223314"/>
          <a:ext cx="1441251" cy="8647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Restrictions will be reviewed every 3 months, recorded on a spreadsheet and recorded on datix</a:t>
          </a:r>
        </a:p>
      </dsp:txBody>
      <dsp:txXfrm>
        <a:off x="4065654" y="3248642"/>
        <a:ext cx="1390595" cy="81409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44994E-19DD-45BD-8904-BF4803C2C562}">
      <dsp:nvSpPr>
        <dsp:cNvPr id="0" name=""/>
        <dsp:cNvSpPr/>
      </dsp:nvSpPr>
      <dsp:spPr>
        <a:xfrm>
          <a:off x="68258" y="111891"/>
          <a:ext cx="1549706" cy="783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CQC concerns summary received into CS</a:t>
          </a:r>
        </a:p>
      </dsp:txBody>
      <dsp:txXfrm>
        <a:off x="91207" y="134840"/>
        <a:ext cx="1503808" cy="737645"/>
      </dsp:txXfrm>
    </dsp:sp>
    <dsp:sp modelId="{F0C8CC8F-7ED5-416C-9B5D-0483FAC01484}">
      <dsp:nvSpPr>
        <dsp:cNvPr id="0" name=""/>
        <dsp:cNvSpPr/>
      </dsp:nvSpPr>
      <dsp:spPr>
        <a:xfrm rot="21580258">
          <a:off x="1787198" y="335138"/>
          <a:ext cx="407713" cy="323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1787199" y="400190"/>
        <a:ext cx="310554" cy="194318"/>
      </dsp:txXfrm>
    </dsp:sp>
    <dsp:sp modelId="{A61E2F6C-4F63-4159-9D43-AA5ABB2ED414}">
      <dsp:nvSpPr>
        <dsp:cNvPr id="0" name=""/>
        <dsp:cNvSpPr/>
      </dsp:nvSpPr>
      <dsp:spPr>
        <a:xfrm>
          <a:off x="2387222" y="1583"/>
          <a:ext cx="1687126" cy="97673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Check on Datix whether we have already received contact. Check with quality governance team if they have received a CQC enquiry and ask to provide copy of any response issued to avoid duplication</a:t>
          </a:r>
        </a:p>
      </dsp:txBody>
      <dsp:txXfrm>
        <a:off x="2415830" y="30191"/>
        <a:ext cx="1629910" cy="919518"/>
      </dsp:txXfrm>
    </dsp:sp>
    <dsp:sp modelId="{C335CDF1-46CF-45DE-BDC9-4C55B75616B5}">
      <dsp:nvSpPr>
        <dsp:cNvPr id="0" name=""/>
        <dsp:cNvSpPr/>
      </dsp:nvSpPr>
      <dsp:spPr>
        <a:xfrm>
          <a:off x="4189269" y="328018"/>
          <a:ext cx="276852" cy="323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4189269" y="392791"/>
        <a:ext cx="193796" cy="194318"/>
      </dsp:txXfrm>
    </dsp:sp>
    <dsp:sp modelId="{CF0C296A-0068-4044-A33C-B67D33766B03}">
      <dsp:nvSpPr>
        <dsp:cNvPr id="0" name=""/>
        <dsp:cNvSpPr/>
      </dsp:nvSpPr>
      <dsp:spPr>
        <a:xfrm>
          <a:off x="4596712" y="98179"/>
          <a:ext cx="1305906" cy="783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Add to Datix to generate CS reference number and acknowledge to CQC within 1 working day</a:t>
          </a:r>
        </a:p>
      </dsp:txBody>
      <dsp:txXfrm>
        <a:off x="4619661" y="121128"/>
        <a:ext cx="1260008" cy="737645"/>
      </dsp:txXfrm>
    </dsp:sp>
    <dsp:sp modelId="{4BC89FEF-CA3C-4A0C-8000-68EEAC428C04}">
      <dsp:nvSpPr>
        <dsp:cNvPr id="0" name=""/>
        <dsp:cNvSpPr/>
      </dsp:nvSpPr>
      <dsp:spPr>
        <a:xfrm rot="5385661">
          <a:off x="4998358" y="1093225"/>
          <a:ext cx="396021" cy="323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rot="-5400000">
        <a:off x="5099007" y="1057147"/>
        <a:ext cx="194318" cy="298862"/>
      </dsp:txXfrm>
    </dsp:sp>
    <dsp:sp modelId="{6B172A65-8813-42EF-9530-10A09A8AB277}">
      <dsp:nvSpPr>
        <dsp:cNvPr id="0" name=""/>
        <dsp:cNvSpPr/>
      </dsp:nvSpPr>
      <dsp:spPr>
        <a:xfrm>
          <a:off x="4352416" y="1627070"/>
          <a:ext cx="1550202" cy="117852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Share concerns summary with Care Group (and quality governance) to check whether known to Trust services, review concerns raised and act on any immediate or urgent concerns</a:t>
          </a:r>
        </a:p>
      </dsp:txBody>
      <dsp:txXfrm>
        <a:off x="4386934" y="1661588"/>
        <a:ext cx="1481166" cy="1109492"/>
      </dsp:txXfrm>
    </dsp:sp>
    <dsp:sp modelId="{0323AB8B-3931-47A8-8DC7-6DD720B4013D}">
      <dsp:nvSpPr>
        <dsp:cNvPr id="0" name=""/>
        <dsp:cNvSpPr/>
      </dsp:nvSpPr>
      <dsp:spPr>
        <a:xfrm rot="10800000">
          <a:off x="3960644" y="2054402"/>
          <a:ext cx="276852" cy="323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rot="10800000">
        <a:off x="4043700" y="2119175"/>
        <a:ext cx="193796" cy="194318"/>
      </dsp:txXfrm>
    </dsp:sp>
    <dsp:sp modelId="{43880F21-987C-4057-8B87-36CE41A56BEA}">
      <dsp:nvSpPr>
        <dsp:cNvPr id="0" name=""/>
        <dsp:cNvSpPr/>
      </dsp:nvSpPr>
      <dsp:spPr>
        <a:xfrm>
          <a:off x="2421424" y="1630890"/>
          <a:ext cx="1408629" cy="11708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CS issue CQC acknowledgement/action letter to complainant setting out key questions raised by CQC and request consent (2 weeks) from service user and/or complainant</a:t>
          </a:r>
        </a:p>
      </dsp:txBody>
      <dsp:txXfrm>
        <a:off x="2455718" y="1665184"/>
        <a:ext cx="1340041" cy="1102300"/>
      </dsp:txXfrm>
    </dsp:sp>
    <dsp:sp modelId="{3FB0A017-B185-480D-84C5-425812161313}">
      <dsp:nvSpPr>
        <dsp:cNvPr id="0" name=""/>
        <dsp:cNvSpPr/>
      </dsp:nvSpPr>
      <dsp:spPr>
        <a:xfrm rot="10800000">
          <a:off x="2029652" y="2054402"/>
          <a:ext cx="276852" cy="323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rot="10800000">
        <a:off x="2112708" y="2119175"/>
        <a:ext cx="193796" cy="194318"/>
      </dsp:txXfrm>
    </dsp:sp>
    <dsp:sp modelId="{70F4FD32-A975-4B75-B621-DB1D722B7AD8}">
      <dsp:nvSpPr>
        <dsp:cNvPr id="0" name=""/>
        <dsp:cNvSpPr/>
      </dsp:nvSpPr>
      <dsp:spPr>
        <a:xfrm>
          <a:off x="217511" y="1500681"/>
          <a:ext cx="1681550" cy="14313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No consent received</a:t>
          </a:r>
        </a:p>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Send questions within CQC acknowledgement/action letter to Care Group to allocate investigator and return findings. CS draft response and undergoes quality assurance process. CQC </a:t>
          </a:r>
          <a:r>
            <a:rPr lang="en-GB" sz="900" b="1" kern="1200">
              <a:latin typeface="Arial" panose="020B0604020202020204" pitchFamily="34" charset="0"/>
              <a:cs typeface="Arial" panose="020B0604020202020204" pitchFamily="34" charset="0"/>
            </a:rPr>
            <a:t>only </a:t>
          </a:r>
          <a:r>
            <a:rPr lang="en-GB" sz="900" kern="1200">
              <a:latin typeface="Arial" panose="020B0604020202020204" pitchFamily="34" charset="0"/>
              <a:cs typeface="Arial" panose="020B0604020202020204" pitchFamily="34" charset="0"/>
            </a:rPr>
            <a:t>receives final response from Chief Executive</a:t>
          </a:r>
        </a:p>
      </dsp:txBody>
      <dsp:txXfrm>
        <a:off x="259433" y="1542603"/>
        <a:ext cx="1597706" cy="1347463"/>
      </dsp:txXfrm>
    </dsp:sp>
    <dsp:sp modelId="{F14E8D7B-B682-4F9D-B187-E5CC81043A53}">
      <dsp:nvSpPr>
        <dsp:cNvPr id="0" name=""/>
        <dsp:cNvSpPr/>
      </dsp:nvSpPr>
      <dsp:spPr>
        <a:xfrm rot="8398076">
          <a:off x="1449229" y="3105090"/>
          <a:ext cx="1219769" cy="323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444750">
            <a:lnSpc>
              <a:spcPct val="90000"/>
            </a:lnSpc>
            <a:spcBef>
              <a:spcPct val="0"/>
            </a:spcBef>
            <a:spcAft>
              <a:spcPct val="35000"/>
            </a:spcAft>
            <a:buNone/>
          </a:pPr>
          <a:endParaRPr lang="en-GB" sz="5500" kern="1200"/>
        </a:p>
      </dsp:txBody>
      <dsp:txXfrm rot="-5400000">
        <a:off x="1999151" y="2674470"/>
        <a:ext cx="194318" cy="1122610"/>
      </dsp:txXfrm>
    </dsp:sp>
    <dsp:sp modelId="{5B0CACDE-B394-4B55-824A-2D14C2A41E35}">
      <dsp:nvSpPr>
        <dsp:cNvPr id="0" name=""/>
        <dsp:cNvSpPr/>
      </dsp:nvSpPr>
      <dsp:spPr>
        <a:xfrm>
          <a:off x="217511" y="3454351"/>
          <a:ext cx="1305906" cy="126435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1" kern="1200">
              <a:latin typeface="Arial" panose="020B0604020202020204" pitchFamily="34" charset="0"/>
              <a:cs typeface="Arial" panose="020B0604020202020204" pitchFamily="34" charset="0"/>
            </a:rPr>
            <a:t>Consent received </a:t>
          </a:r>
        </a:p>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Check whether scope has been agreed and send questions to Care Group to allocate investigator and return findings </a:t>
          </a:r>
        </a:p>
      </dsp:txBody>
      <dsp:txXfrm>
        <a:off x="254543" y="3491383"/>
        <a:ext cx="1231842" cy="1190293"/>
      </dsp:txXfrm>
    </dsp:sp>
    <dsp:sp modelId="{3ECEC1CC-F960-4820-84DF-2EC2BB04017F}">
      <dsp:nvSpPr>
        <dsp:cNvPr id="0" name=""/>
        <dsp:cNvSpPr/>
      </dsp:nvSpPr>
      <dsp:spPr>
        <a:xfrm rot="10800000" flipH="1">
          <a:off x="1714937" y="3859850"/>
          <a:ext cx="712600" cy="323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1714937" y="3924623"/>
        <a:ext cx="615441" cy="194318"/>
      </dsp:txXfrm>
    </dsp:sp>
    <dsp:sp modelId="{2C8BCE0C-169D-484C-BF53-D4944EF5732E}">
      <dsp:nvSpPr>
        <dsp:cNvPr id="0" name=""/>
        <dsp:cNvSpPr/>
      </dsp:nvSpPr>
      <dsp:spPr>
        <a:xfrm>
          <a:off x="4579513" y="3547663"/>
          <a:ext cx="1305906" cy="783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CQC and/or complainant (if consent received) receives final response from Chief Executive</a:t>
          </a:r>
        </a:p>
      </dsp:txBody>
      <dsp:txXfrm>
        <a:off x="4602462" y="3570612"/>
        <a:ext cx="1260008" cy="737645"/>
      </dsp:txXfrm>
    </dsp:sp>
    <dsp:sp modelId="{D4F2EB4A-3D09-4E08-915D-65038F3E22EA}">
      <dsp:nvSpPr>
        <dsp:cNvPr id="0" name=""/>
        <dsp:cNvSpPr/>
      </dsp:nvSpPr>
      <dsp:spPr>
        <a:xfrm rot="21549992">
          <a:off x="3948391" y="3810598"/>
          <a:ext cx="585924" cy="2648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3948395" y="3864142"/>
        <a:ext cx="506475" cy="158898"/>
      </dsp:txXfrm>
    </dsp:sp>
    <dsp:sp modelId="{D94DADA6-46A7-4D67-8FBF-9FCC780A682B}">
      <dsp:nvSpPr>
        <dsp:cNvPr id="0" name=""/>
        <dsp:cNvSpPr/>
      </dsp:nvSpPr>
      <dsp:spPr>
        <a:xfrm>
          <a:off x="2576370" y="3554895"/>
          <a:ext cx="1305906" cy="7835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CS draft response and undergoes quality assurance process</a:t>
          </a:r>
        </a:p>
      </dsp:txBody>
      <dsp:txXfrm>
        <a:off x="2599319" y="3577844"/>
        <a:ext cx="1260008" cy="7376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44994E-19DD-45BD-8904-BF4803C2C562}">
      <dsp:nvSpPr>
        <dsp:cNvPr id="0" name=""/>
        <dsp:cNvSpPr/>
      </dsp:nvSpPr>
      <dsp:spPr>
        <a:xfrm>
          <a:off x="418711" y="1061"/>
          <a:ext cx="1453686" cy="8722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MP feedback received into CEO office or to CS</a:t>
          </a:r>
        </a:p>
      </dsp:txBody>
      <dsp:txXfrm>
        <a:off x="444257" y="26607"/>
        <a:ext cx="1402594" cy="821119"/>
      </dsp:txXfrm>
    </dsp:sp>
    <dsp:sp modelId="{F0C8CC8F-7ED5-416C-9B5D-0483FAC01484}">
      <dsp:nvSpPr>
        <dsp:cNvPr id="0" name=""/>
        <dsp:cNvSpPr/>
      </dsp:nvSpPr>
      <dsp:spPr>
        <a:xfrm>
          <a:off x="2000321" y="256909"/>
          <a:ext cx="308181"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2000321" y="329012"/>
        <a:ext cx="215727" cy="216308"/>
      </dsp:txXfrm>
    </dsp:sp>
    <dsp:sp modelId="{A61E2F6C-4F63-4159-9D43-AA5ABB2ED414}">
      <dsp:nvSpPr>
        <dsp:cNvPr id="0" name=""/>
        <dsp:cNvSpPr/>
      </dsp:nvSpPr>
      <dsp:spPr>
        <a:xfrm>
          <a:off x="2453871" y="1061"/>
          <a:ext cx="1453686" cy="8722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Check on Datix whether we have already received contact</a:t>
          </a:r>
        </a:p>
      </dsp:txBody>
      <dsp:txXfrm>
        <a:off x="2479417" y="26607"/>
        <a:ext cx="1402594" cy="821119"/>
      </dsp:txXfrm>
    </dsp:sp>
    <dsp:sp modelId="{C335CDF1-46CF-45DE-BDC9-4C55B75616B5}">
      <dsp:nvSpPr>
        <dsp:cNvPr id="0" name=""/>
        <dsp:cNvSpPr/>
      </dsp:nvSpPr>
      <dsp:spPr>
        <a:xfrm>
          <a:off x="4035482" y="256909"/>
          <a:ext cx="308181"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a:off x="4035482" y="329012"/>
        <a:ext cx="215727" cy="216308"/>
      </dsp:txXfrm>
    </dsp:sp>
    <dsp:sp modelId="{CF0C296A-0068-4044-A33C-B67D33766B03}">
      <dsp:nvSpPr>
        <dsp:cNvPr id="0" name=""/>
        <dsp:cNvSpPr/>
      </dsp:nvSpPr>
      <dsp:spPr>
        <a:xfrm>
          <a:off x="4489032" y="1061"/>
          <a:ext cx="1453686" cy="8722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Add to Datix to generate CS reference number and acknowledge to MP's office and cc. CEO within 1 working day</a:t>
          </a:r>
        </a:p>
      </dsp:txBody>
      <dsp:txXfrm>
        <a:off x="4514578" y="26607"/>
        <a:ext cx="1402594" cy="821119"/>
      </dsp:txXfrm>
    </dsp:sp>
    <dsp:sp modelId="{4BC89FEF-CA3C-4A0C-8000-68EEAC428C04}">
      <dsp:nvSpPr>
        <dsp:cNvPr id="0" name=""/>
        <dsp:cNvSpPr/>
      </dsp:nvSpPr>
      <dsp:spPr>
        <a:xfrm rot="5400000">
          <a:off x="5004160" y="1080494"/>
          <a:ext cx="423430"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rot="-5400000">
        <a:off x="5107721" y="1049036"/>
        <a:ext cx="216308" cy="315276"/>
      </dsp:txXfrm>
    </dsp:sp>
    <dsp:sp modelId="{6B172A65-8813-42EF-9530-10A09A8AB277}">
      <dsp:nvSpPr>
        <dsp:cNvPr id="0" name=""/>
        <dsp:cNvSpPr/>
      </dsp:nvSpPr>
      <dsp:spPr>
        <a:xfrm>
          <a:off x="4489032" y="1672198"/>
          <a:ext cx="1453686" cy="86848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Share with Care Group to check whether known to Trust services, review concerns raised and act on any immediate or urgent concerns</a:t>
          </a:r>
        </a:p>
      </dsp:txBody>
      <dsp:txXfrm>
        <a:off x="4514469" y="1697635"/>
        <a:ext cx="1402812" cy="817613"/>
      </dsp:txXfrm>
    </dsp:sp>
    <dsp:sp modelId="{0323AB8B-3931-47A8-8DC7-6DD720B4013D}">
      <dsp:nvSpPr>
        <dsp:cNvPr id="0" name=""/>
        <dsp:cNvSpPr/>
      </dsp:nvSpPr>
      <dsp:spPr>
        <a:xfrm rot="10800000">
          <a:off x="4052926" y="1926184"/>
          <a:ext cx="308181"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GB" sz="900" kern="1200">
            <a:latin typeface="Arial" panose="020B0604020202020204" pitchFamily="34" charset="0"/>
            <a:cs typeface="Arial" panose="020B0604020202020204" pitchFamily="34" charset="0"/>
          </a:endParaRPr>
        </a:p>
      </dsp:txBody>
      <dsp:txXfrm rot="10800000">
        <a:off x="4145380" y="1998287"/>
        <a:ext cx="215727" cy="216308"/>
      </dsp:txXfrm>
    </dsp:sp>
    <dsp:sp modelId="{6EF9DD7E-2DFF-431B-9999-3D94085663BE}">
      <dsp:nvSpPr>
        <dsp:cNvPr id="0" name=""/>
        <dsp:cNvSpPr/>
      </dsp:nvSpPr>
      <dsp:spPr>
        <a:xfrm>
          <a:off x="2453871" y="1527568"/>
          <a:ext cx="1453686" cy="11577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Care Group provide CS with interim response to provide general assurance to MP's office whilst explicit consent is obtained</a:t>
          </a:r>
        </a:p>
      </dsp:txBody>
      <dsp:txXfrm>
        <a:off x="2487780" y="1561477"/>
        <a:ext cx="1385868" cy="1089929"/>
      </dsp:txXfrm>
    </dsp:sp>
    <dsp:sp modelId="{3EB0EC7A-69D7-4CCF-94FB-06660369C764}">
      <dsp:nvSpPr>
        <dsp:cNvPr id="0" name=""/>
        <dsp:cNvSpPr/>
      </dsp:nvSpPr>
      <dsp:spPr>
        <a:xfrm rot="10800000">
          <a:off x="2017766" y="1926184"/>
          <a:ext cx="308181"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n-GB" sz="1600" kern="1200">
            <a:latin typeface="Arial" panose="020B0604020202020204" pitchFamily="34" charset="0"/>
            <a:cs typeface="Arial" panose="020B0604020202020204" pitchFamily="34" charset="0"/>
          </a:endParaRPr>
        </a:p>
      </dsp:txBody>
      <dsp:txXfrm rot="10800000">
        <a:off x="2110220" y="1998287"/>
        <a:ext cx="215727" cy="216308"/>
      </dsp:txXfrm>
    </dsp:sp>
    <dsp:sp modelId="{43880F21-987C-4057-8B87-36CE41A56BEA}">
      <dsp:nvSpPr>
        <dsp:cNvPr id="0" name=""/>
        <dsp:cNvSpPr/>
      </dsp:nvSpPr>
      <dsp:spPr>
        <a:xfrm>
          <a:off x="418711" y="1454747"/>
          <a:ext cx="1453686" cy="13033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CS issue MP acknowledgement/action letter to complainant setting out key questions raised by MP and request consent from service user and/or complainant</a:t>
          </a:r>
        </a:p>
      </dsp:txBody>
      <dsp:txXfrm>
        <a:off x="456886" y="1492922"/>
        <a:ext cx="1377336" cy="1227039"/>
      </dsp:txXfrm>
    </dsp:sp>
    <dsp:sp modelId="{3FB0A017-B185-480D-84C5-425812161313}">
      <dsp:nvSpPr>
        <dsp:cNvPr id="0" name=""/>
        <dsp:cNvSpPr/>
      </dsp:nvSpPr>
      <dsp:spPr>
        <a:xfrm rot="5400000">
          <a:off x="991463" y="2859894"/>
          <a:ext cx="308181"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rot="-5400000">
        <a:off x="1037400" y="2886060"/>
        <a:ext cx="216308" cy="215727"/>
      </dsp:txXfrm>
    </dsp:sp>
    <dsp:sp modelId="{70F4FD32-A975-4B75-B621-DB1D722B7AD8}">
      <dsp:nvSpPr>
        <dsp:cNvPr id="0" name=""/>
        <dsp:cNvSpPr/>
      </dsp:nvSpPr>
      <dsp:spPr>
        <a:xfrm>
          <a:off x="418711" y="3339611"/>
          <a:ext cx="1453686" cy="159327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Consent received and questions agreed. Shared with Care Group to provide specific response.</a:t>
          </a:r>
        </a:p>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If no consent received, MP is informed within general response signed by Chief Executive re. Trust processes without specific details about care and treatment.</a:t>
          </a:r>
        </a:p>
      </dsp:txBody>
      <dsp:txXfrm>
        <a:off x="461288" y="3382188"/>
        <a:ext cx="1368532" cy="1508123"/>
      </dsp:txXfrm>
    </dsp:sp>
    <dsp:sp modelId="{F14E8D7B-B682-4F9D-B187-E5CC81043A53}">
      <dsp:nvSpPr>
        <dsp:cNvPr id="0" name=""/>
        <dsp:cNvSpPr/>
      </dsp:nvSpPr>
      <dsp:spPr>
        <a:xfrm>
          <a:off x="2000321" y="3955992"/>
          <a:ext cx="308181"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2000321" y="4028095"/>
        <a:ext cx="215727" cy="216308"/>
      </dsp:txXfrm>
    </dsp:sp>
    <dsp:sp modelId="{5B0CACDE-B394-4B55-824A-2D14C2A41E35}">
      <dsp:nvSpPr>
        <dsp:cNvPr id="0" name=""/>
        <dsp:cNvSpPr/>
      </dsp:nvSpPr>
      <dsp:spPr>
        <a:xfrm>
          <a:off x="2453871" y="3700144"/>
          <a:ext cx="1453686" cy="8722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Care Group provide information for CS to draft response to MP which undergoes quality assurance process</a:t>
          </a:r>
        </a:p>
      </dsp:txBody>
      <dsp:txXfrm>
        <a:off x="2479417" y="3725690"/>
        <a:ext cx="1402594" cy="821119"/>
      </dsp:txXfrm>
    </dsp:sp>
    <dsp:sp modelId="{3ECEC1CC-F960-4820-84DF-2EC2BB04017F}">
      <dsp:nvSpPr>
        <dsp:cNvPr id="0" name=""/>
        <dsp:cNvSpPr/>
      </dsp:nvSpPr>
      <dsp:spPr>
        <a:xfrm>
          <a:off x="4035482" y="3955992"/>
          <a:ext cx="308181" cy="3605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4035482" y="4028095"/>
        <a:ext cx="215727" cy="216308"/>
      </dsp:txXfrm>
    </dsp:sp>
    <dsp:sp modelId="{2C8BCE0C-169D-484C-BF53-D4944EF5732E}">
      <dsp:nvSpPr>
        <dsp:cNvPr id="0" name=""/>
        <dsp:cNvSpPr/>
      </dsp:nvSpPr>
      <dsp:spPr>
        <a:xfrm>
          <a:off x="4489032" y="3700144"/>
          <a:ext cx="1453686" cy="8722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latin typeface="Arial" panose="020B0604020202020204" pitchFamily="34" charset="0"/>
              <a:cs typeface="Arial" panose="020B0604020202020204" pitchFamily="34" charset="0"/>
            </a:rPr>
            <a:t>MP receives final response from Chief Executive</a:t>
          </a:r>
        </a:p>
      </dsp:txBody>
      <dsp:txXfrm>
        <a:off x="4514578" y="3725690"/>
        <a:ext cx="1402594" cy="82111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29" ma:contentTypeDescription="" ma:contentTypeScope="" ma:versionID="5ad8103cfda0334d51fc4f50419e17b5">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f727f38b4981ffb9d18afc375fd032eb"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34</Value>
      <Value>5</Value>
      <Value>61</Value>
    </TaxCatchAll>
    <On_x0020_web xmlns="c9582851-2988-4a19-9899-54b6e759ce21">true</On_x0020_web>
    <TaxKeywordTaxHTField xmlns="1a0c87de-3eb1-4043-af0c-1e6b4eba125d">
      <Terms xmlns="http://schemas.microsoft.com/office/infopath/2007/PartnerControls"/>
    </TaxKeywordTaxHTField>
    <Review_x0020_date xmlns="c9582851-2988-4a19-9899-54b6e759ce21">2026-08-31T23:00:00+00:00</Review_x0020_dat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lcc7b1cc1b984d13a908a3aab216aa27 xmlns="1a0c87de-3eb1-4043-af0c-1e6b4eba125d">
      <Terms xmlns="http://schemas.microsoft.com/office/infopath/2007/PartnerControls"/>
    </lcc7b1cc1b984d13a908a3aab216aa27>
    <PortfolioTaxHTField0 xmlns="1a0c87de-3eb1-4043-af0c-1e6b4eba125d">
      <Terms xmlns="http://schemas.microsoft.com/office/infopath/2007/PartnerControls">
        <TermInfo xmlns="http://schemas.microsoft.com/office/infopath/2007/PartnerControls">
          <TermName xmlns="http://schemas.microsoft.com/office/infopath/2007/PartnerControls">Customer services</TermName>
          <TermId xmlns="http://schemas.microsoft.com/office/infopath/2007/PartnerControls">9c3bdc2a-d12e-481b-b534-05e3b1aa132e</TermId>
        </TermInfo>
      </Terms>
    </PortfolioTaxHTField0>
    <KeyField xmlns="c9582851-2988-4a19-9899-54b6e759ce21" xsi:nil="true"/>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Clinical</TermName>
          <TermId xmlns="http://schemas.microsoft.com/office/infopath/2007/PartnerControls">af5d24f9-ef00-4c5c-8787-37b5ba1f63f1</TermId>
        </TermInfo>
      </Terms>
    </pfa8a02fb9354c698daef0f56fb3ceaf>
    <Approval_x0020_Date xmlns="c9582851-2988-4a19-9899-54b6e759ce21">2023-09-20T23:00:00+00:00</Approval_x0020_Date>
    <LeadDirector xmlns="c9582851-2988-4a19-9899-54b6e759ce21">DNQ = Director of Nursing, Quality and Professions</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1EEBA-9341-4584-A6E8-D026F65B5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97E3D-1639-42E8-A2C4-428BF89BBFC1}">
  <ds:schemaRefs>
    <ds:schemaRef ds:uri="http://schemas.microsoft.com/sharepoint/v3/contenttype/forms"/>
  </ds:schemaRefs>
</ds:datastoreItem>
</file>

<file path=customXml/itemProps3.xml><?xml version="1.0" encoding="utf-8"?>
<ds:datastoreItem xmlns:ds="http://schemas.openxmlformats.org/officeDocument/2006/customXml" ds:itemID="{B801B0B6-E962-493D-B92A-5480F47A1E78}">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customXml/itemProps4.xml><?xml version="1.0" encoding="utf-8"?>
<ds:datastoreItem xmlns:ds="http://schemas.openxmlformats.org/officeDocument/2006/customXml" ds:itemID="{0FB73C87-9AA9-41E2-A79A-E69AE111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15092</Words>
  <Characters>86026</Characters>
  <Application>Microsoft Office Word</Application>
  <DocSecurity>2</DocSecurity>
  <Lines>716</Lines>
  <Paragraphs>201</Paragraphs>
  <ScaleCrop>false</ScaleCrop>
  <HeadingPairs>
    <vt:vector size="2" baseType="variant">
      <vt:variant>
        <vt:lpstr>Title</vt:lpstr>
      </vt:variant>
      <vt:variant>
        <vt:i4>1</vt:i4>
      </vt:variant>
    </vt:vector>
  </HeadingPairs>
  <TitlesOfParts>
    <vt:vector size="1" baseType="lpstr">
      <vt:lpstr>Customer service policy</vt:lpstr>
    </vt:vector>
  </TitlesOfParts>
  <Company>SWYPFT</Company>
  <LinksUpToDate>false</LinksUpToDate>
  <CharactersWithSpaces>100917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service policy</dc:title>
  <dc:subject/>
  <dc:creator>Foxcroft Ruth</dc:creator>
  <cp:keywords/>
  <dc:description/>
  <cp:lastModifiedBy>Mohammed Musa</cp:lastModifiedBy>
  <cp:revision>2</cp:revision>
  <dcterms:created xsi:type="dcterms:W3CDTF">2025-08-12T21:39:00Z</dcterms:created>
  <dcterms:modified xsi:type="dcterms:W3CDTF">2025-08-12T21:39:00Z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ide from A-Z">
    <vt:lpwstr>0</vt:lpwstr>
  </property>
  <property fmtid="{D5CDD505-2E9C-101B-9397-08002B2CF9AE}" pid="3" name="TaxKeyword">
    <vt:lpwstr/>
  </property>
  <property fmtid="{D5CDD505-2E9C-101B-9397-08002B2CF9AE}" pid="4" name="Order">
    <vt:lpwstr>7100.00000000000</vt:lpwstr>
  </property>
  <property fmtid="{D5CDD505-2E9C-101B-9397-08002B2CF9AE}" pid="5" name="Document typeTaxHTField0">
    <vt:lpwstr>Policy|6f916108-b313-4557-adaf-a1690646dcf2</vt:lpwstr>
  </property>
  <property fmtid="{D5CDD505-2E9C-101B-9397-08002B2CF9AE}" pid="6" name="_dlc_DocId">
    <vt:lpwstr>ZEXKAYJVUWQ7-135-71</vt:lpwstr>
  </property>
  <property fmtid="{D5CDD505-2E9C-101B-9397-08002B2CF9AE}" pid="7" name="ContentTypeId">
    <vt:lpwstr>0x010100F364FC08E5A7AD4F8D37416D1293DC7A01005966989A883E4A43BC4F1F69ACD23E12</vt:lpwstr>
  </property>
  <property fmtid="{D5CDD505-2E9C-101B-9397-08002B2CF9AE}" pid="8" name="HeaderStyleDefinitions">
    <vt:lpwstr/>
  </property>
  <property fmtid="{D5CDD505-2E9C-101B-9397-08002B2CF9AE}" pid="9" name="_dlc_DocIdItemGuid">
    <vt:lpwstr>ce0920ad-bb47-4245-b5e5-cfb218cd9ee7</vt:lpwstr>
  </property>
  <property fmtid="{D5CDD505-2E9C-101B-9397-08002B2CF9AE}" pid="10" name="SWYT Document Type">
    <vt:lpwstr>5;#Policy|d06e192e-2ce4-4710-b9da-eb4967daad4c</vt:lpwstr>
  </property>
  <property fmtid="{D5CDD505-2E9C-101B-9397-08002B2CF9AE}" pid="11" name="IconOverlay">
    <vt:lpwstr/>
  </property>
  <property fmtid="{D5CDD505-2E9C-101B-9397-08002B2CF9AE}" pid="12" name="Document type">
    <vt:lpwstr>18;#Policy|6f916108-b313-4557-adaf-a1690646dcf2</vt:lpwstr>
  </property>
  <property fmtid="{D5CDD505-2E9C-101B-9397-08002B2CF9AE}" pid="13" name="_ExtendedDescription">
    <vt:lpwstr/>
  </property>
  <property fmtid="{D5CDD505-2E9C-101B-9397-08002B2CF9AE}" pid="14" name="RedirectURL">
    <vt:lpwstr/>
  </property>
  <property fmtid="{D5CDD505-2E9C-101B-9397-08002B2CF9AE}" pid="15" name="ne46295ab270418d86b5ce9b8900f276">
    <vt:lpwstr/>
  </property>
  <property fmtid="{D5CDD505-2E9C-101B-9397-08002B2CF9AE}" pid="16" name="Tagged">
    <vt:lpwstr/>
  </property>
  <property fmtid="{D5CDD505-2E9C-101B-9397-08002B2CF9AE}" pid="17" name="BDU specific policiesTaxHTField0">
    <vt:lpwstr/>
  </property>
  <property fmtid="{D5CDD505-2E9C-101B-9397-08002B2CF9AE}" pid="18" name="_dlc_DocIdUrl">
    <vt:lpwstr>http://dev5.swyt.nhs.uk/docs/_layouts/DocIdRedir.aspx?ID=ZEXKAYJVUWQ7-135-71, ZEXKAYJVUWQ7-135-71</vt:lpwstr>
  </property>
  <property fmtid="{D5CDD505-2E9C-101B-9397-08002B2CF9AE}" pid="19" name="Portfolio">
    <vt:lpwstr>34;#Customer services|9c3bdc2a-d12e-481b-b534-05e3b1aa132e</vt:lpwstr>
  </property>
  <property fmtid="{D5CDD505-2E9C-101B-9397-08002B2CF9AE}" pid="20" name="Area">
    <vt:lpwstr>61;#Clinical|af5d24f9-ef00-4c5c-8787-37b5ba1f63f1</vt:lpwstr>
  </property>
  <property fmtid="{D5CDD505-2E9C-101B-9397-08002B2CF9AE}" pid="21" name="Lead Directors">
    <vt:lpwstr>DNQ - Director of Nursing, Quality and Professions</vt:lpwstr>
  </property>
  <property fmtid="{D5CDD505-2E9C-101B-9397-08002B2CF9AE}" pid="22" name="MediaServiceImageTags">
    <vt:lpwstr/>
  </property>
</Properties>
</file>