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127AE" w14:textId="77777777" w:rsidR="00B57525" w:rsidRDefault="00B57525" w:rsidP="00347026">
      <w:pPr>
        <w:rPr>
          <w:b/>
          <w:bCs/>
        </w:rPr>
      </w:pPr>
    </w:p>
    <w:tbl>
      <w:tblPr>
        <w:tblpPr w:leftFromText="180" w:rightFromText="180" w:vertAnchor="page" w:horzAnchor="margin" w:tblpY="28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99"/>
      </w:tblGrid>
      <w:tr w:rsidR="00B57525" w14:paraId="081264B1" w14:textId="77777777" w:rsidTr="00B57525">
        <w:tc>
          <w:tcPr>
            <w:tcW w:w="4517" w:type="dxa"/>
          </w:tcPr>
          <w:p w14:paraId="6FC689DB" w14:textId="77777777" w:rsidR="00B57525" w:rsidRDefault="00B57525" w:rsidP="00B57525">
            <w:pPr>
              <w:rPr>
                <w:b/>
                <w:color w:val="000000"/>
              </w:rPr>
            </w:pPr>
            <w:r>
              <w:rPr>
                <w:b/>
                <w:color w:val="000000"/>
              </w:rPr>
              <w:t>Document name:</w:t>
            </w:r>
          </w:p>
          <w:p w14:paraId="2EA37CB0" w14:textId="77777777" w:rsidR="00B57525" w:rsidRDefault="00B57525" w:rsidP="00B57525">
            <w:pPr>
              <w:rPr>
                <w:b/>
                <w:color w:val="000000"/>
              </w:rPr>
            </w:pPr>
          </w:p>
          <w:p w14:paraId="50F33597" w14:textId="77777777" w:rsidR="00B57525" w:rsidRDefault="00B57525" w:rsidP="00B57525">
            <w:pPr>
              <w:rPr>
                <w:b/>
                <w:color w:val="000000"/>
              </w:rPr>
            </w:pPr>
          </w:p>
        </w:tc>
        <w:tc>
          <w:tcPr>
            <w:tcW w:w="4499" w:type="dxa"/>
          </w:tcPr>
          <w:p w14:paraId="1D5BD0E7" w14:textId="77777777" w:rsidR="00B57525" w:rsidRPr="009849EA" w:rsidRDefault="00B57525" w:rsidP="00B57525">
            <w:pPr>
              <w:suppressAutoHyphens/>
              <w:rPr>
                <w:rFonts w:eastAsia="MS Mincho" w:cs="Arial"/>
                <w:lang w:eastAsia="ar-SA"/>
              </w:rPr>
            </w:pPr>
            <w:r w:rsidRPr="009849EA">
              <w:rPr>
                <w:rFonts w:eastAsia="MS Mincho" w:cs="Arial"/>
                <w:lang w:eastAsia="ar-SA"/>
              </w:rPr>
              <w:t xml:space="preserve">Inclusion and Belonging Policy </w:t>
            </w:r>
            <w:r>
              <w:rPr>
                <w:rFonts w:eastAsia="MS Mincho" w:cs="Arial"/>
                <w:lang w:eastAsia="ar-SA"/>
              </w:rPr>
              <w:t>(457)</w:t>
            </w:r>
          </w:p>
          <w:p w14:paraId="6669E8BC" w14:textId="77777777" w:rsidR="00B57525" w:rsidRDefault="00B57525" w:rsidP="00B57525">
            <w:pPr>
              <w:rPr>
                <w:b/>
                <w:color w:val="000000"/>
              </w:rPr>
            </w:pPr>
          </w:p>
        </w:tc>
      </w:tr>
      <w:tr w:rsidR="00B57525" w14:paraId="66B6AA3E" w14:textId="77777777" w:rsidTr="00B57525">
        <w:tc>
          <w:tcPr>
            <w:tcW w:w="4517" w:type="dxa"/>
          </w:tcPr>
          <w:p w14:paraId="44AD9F76" w14:textId="77777777" w:rsidR="00B57525" w:rsidRDefault="00B57525" w:rsidP="00B57525">
            <w:pPr>
              <w:rPr>
                <w:b/>
                <w:color w:val="000000"/>
              </w:rPr>
            </w:pPr>
            <w:r>
              <w:rPr>
                <w:b/>
                <w:color w:val="000000"/>
              </w:rPr>
              <w:t>Document type:</w:t>
            </w:r>
          </w:p>
          <w:p w14:paraId="53CB3E71" w14:textId="77777777" w:rsidR="00B57525" w:rsidRDefault="00B57525" w:rsidP="00B57525">
            <w:pPr>
              <w:rPr>
                <w:b/>
                <w:color w:val="000000"/>
              </w:rPr>
            </w:pPr>
          </w:p>
          <w:p w14:paraId="37276751" w14:textId="77777777" w:rsidR="00B57525" w:rsidRDefault="00B57525" w:rsidP="00B57525">
            <w:pPr>
              <w:rPr>
                <w:b/>
                <w:color w:val="000000"/>
              </w:rPr>
            </w:pPr>
          </w:p>
        </w:tc>
        <w:tc>
          <w:tcPr>
            <w:tcW w:w="4499" w:type="dxa"/>
          </w:tcPr>
          <w:p w14:paraId="7DB36856" w14:textId="77777777" w:rsidR="00B57525" w:rsidRDefault="00B57525" w:rsidP="00B57525">
            <w:pPr>
              <w:rPr>
                <w:color w:val="000000"/>
              </w:rPr>
            </w:pPr>
            <w:r>
              <w:rPr>
                <w:color w:val="000000"/>
              </w:rPr>
              <w:t>Policy</w:t>
            </w:r>
          </w:p>
        </w:tc>
      </w:tr>
      <w:tr w:rsidR="00B57525" w14:paraId="14190E6A" w14:textId="77777777" w:rsidTr="00B57525">
        <w:tc>
          <w:tcPr>
            <w:tcW w:w="4517" w:type="dxa"/>
          </w:tcPr>
          <w:p w14:paraId="08AE083C" w14:textId="77777777" w:rsidR="00B57525" w:rsidRDefault="00B57525" w:rsidP="00B57525">
            <w:pPr>
              <w:rPr>
                <w:b/>
                <w:color w:val="000000"/>
              </w:rPr>
            </w:pPr>
            <w:r>
              <w:rPr>
                <w:b/>
                <w:color w:val="000000"/>
              </w:rPr>
              <w:t>What does this policy replace?</w:t>
            </w:r>
          </w:p>
          <w:p w14:paraId="177E9501" w14:textId="77777777" w:rsidR="00B57525" w:rsidRDefault="00B57525" w:rsidP="00B57525">
            <w:pPr>
              <w:rPr>
                <w:b/>
                <w:color w:val="000000"/>
              </w:rPr>
            </w:pPr>
          </w:p>
          <w:p w14:paraId="6E270B78" w14:textId="77777777" w:rsidR="00B57525" w:rsidRDefault="00B57525" w:rsidP="00B57525">
            <w:pPr>
              <w:rPr>
                <w:b/>
                <w:color w:val="000000"/>
              </w:rPr>
            </w:pPr>
          </w:p>
        </w:tc>
        <w:tc>
          <w:tcPr>
            <w:tcW w:w="4499" w:type="dxa"/>
          </w:tcPr>
          <w:p w14:paraId="6AEFFF11" w14:textId="77777777" w:rsidR="00B57525" w:rsidRDefault="00B57525" w:rsidP="00B57525">
            <w:pPr>
              <w:rPr>
                <w:color w:val="000000"/>
              </w:rPr>
            </w:pPr>
            <w:r w:rsidRPr="00786E6B">
              <w:rPr>
                <w:rFonts w:cs="Arial"/>
              </w:rPr>
              <w:t>Equal Opportunity in Employment</w:t>
            </w:r>
          </w:p>
        </w:tc>
      </w:tr>
      <w:tr w:rsidR="00B57525" w14:paraId="6346C636" w14:textId="77777777" w:rsidTr="00B57525">
        <w:tc>
          <w:tcPr>
            <w:tcW w:w="4517" w:type="dxa"/>
          </w:tcPr>
          <w:p w14:paraId="204AA6E4" w14:textId="77777777" w:rsidR="00B57525" w:rsidRDefault="00B57525" w:rsidP="00B57525">
            <w:pPr>
              <w:rPr>
                <w:b/>
                <w:color w:val="000000"/>
              </w:rPr>
            </w:pPr>
            <w:r>
              <w:rPr>
                <w:b/>
                <w:color w:val="000000"/>
              </w:rPr>
              <w:t>Staff group to whom it applies:</w:t>
            </w:r>
          </w:p>
          <w:p w14:paraId="6AF13D03" w14:textId="77777777" w:rsidR="00B57525" w:rsidRDefault="00B57525" w:rsidP="00B57525">
            <w:pPr>
              <w:rPr>
                <w:b/>
                <w:color w:val="000000"/>
              </w:rPr>
            </w:pPr>
          </w:p>
          <w:p w14:paraId="43BE812B" w14:textId="77777777" w:rsidR="00B57525" w:rsidRDefault="00B57525" w:rsidP="00B57525">
            <w:pPr>
              <w:rPr>
                <w:b/>
                <w:color w:val="000000"/>
              </w:rPr>
            </w:pPr>
          </w:p>
        </w:tc>
        <w:tc>
          <w:tcPr>
            <w:tcW w:w="4499" w:type="dxa"/>
          </w:tcPr>
          <w:p w14:paraId="7E6E29CE" w14:textId="77777777" w:rsidR="00B57525" w:rsidRDefault="00B57525" w:rsidP="00B57525">
            <w:pPr>
              <w:rPr>
                <w:color w:val="000000"/>
              </w:rPr>
            </w:pPr>
            <w:r>
              <w:rPr>
                <w:color w:val="000000"/>
              </w:rPr>
              <w:t>All staff within the Trust</w:t>
            </w:r>
          </w:p>
        </w:tc>
      </w:tr>
      <w:tr w:rsidR="00B57525" w14:paraId="3A3B3E7F" w14:textId="77777777" w:rsidTr="00B57525">
        <w:tc>
          <w:tcPr>
            <w:tcW w:w="4517" w:type="dxa"/>
          </w:tcPr>
          <w:p w14:paraId="2D2EE18E" w14:textId="77777777" w:rsidR="00B57525" w:rsidRDefault="00B57525" w:rsidP="00B57525">
            <w:pPr>
              <w:rPr>
                <w:b/>
                <w:color w:val="000000"/>
              </w:rPr>
            </w:pPr>
            <w:r>
              <w:rPr>
                <w:b/>
                <w:color w:val="000000"/>
              </w:rPr>
              <w:t>Distribution:</w:t>
            </w:r>
          </w:p>
          <w:p w14:paraId="7A8FD98D" w14:textId="77777777" w:rsidR="00B57525" w:rsidRDefault="00B57525" w:rsidP="00B57525">
            <w:pPr>
              <w:rPr>
                <w:b/>
                <w:color w:val="000000"/>
              </w:rPr>
            </w:pPr>
          </w:p>
          <w:p w14:paraId="7B99F5AC" w14:textId="77777777" w:rsidR="00B57525" w:rsidRDefault="00B57525" w:rsidP="00B57525">
            <w:pPr>
              <w:rPr>
                <w:b/>
                <w:color w:val="000000"/>
              </w:rPr>
            </w:pPr>
          </w:p>
        </w:tc>
        <w:tc>
          <w:tcPr>
            <w:tcW w:w="4499" w:type="dxa"/>
          </w:tcPr>
          <w:p w14:paraId="5C72C6A3" w14:textId="77777777" w:rsidR="00B57525" w:rsidRDefault="00B57525" w:rsidP="00B57525">
            <w:pPr>
              <w:rPr>
                <w:color w:val="000000"/>
              </w:rPr>
            </w:pPr>
            <w:r>
              <w:rPr>
                <w:color w:val="000000"/>
              </w:rPr>
              <w:t>The whole of the Trust</w:t>
            </w:r>
          </w:p>
        </w:tc>
      </w:tr>
      <w:tr w:rsidR="00B57525" w14:paraId="00FB492E" w14:textId="77777777" w:rsidTr="00B57525">
        <w:tc>
          <w:tcPr>
            <w:tcW w:w="4517" w:type="dxa"/>
          </w:tcPr>
          <w:p w14:paraId="0DD95B77" w14:textId="77777777" w:rsidR="00B57525" w:rsidRDefault="00B57525" w:rsidP="00B57525">
            <w:pPr>
              <w:rPr>
                <w:b/>
                <w:color w:val="000000"/>
              </w:rPr>
            </w:pPr>
            <w:r>
              <w:rPr>
                <w:b/>
                <w:color w:val="000000"/>
              </w:rPr>
              <w:t>How to access:</w:t>
            </w:r>
          </w:p>
          <w:p w14:paraId="6696A916" w14:textId="77777777" w:rsidR="00B57525" w:rsidRDefault="00B57525" w:rsidP="00B57525">
            <w:pPr>
              <w:rPr>
                <w:b/>
                <w:color w:val="000000"/>
              </w:rPr>
            </w:pPr>
          </w:p>
          <w:p w14:paraId="3CE1AE6C" w14:textId="77777777" w:rsidR="00B57525" w:rsidRDefault="00B57525" w:rsidP="00B57525">
            <w:pPr>
              <w:rPr>
                <w:b/>
                <w:color w:val="000000"/>
              </w:rPr>
            </w:pPr>
          </w:p>
        </w:tc>
        <w:tc>
          <w:tcPr>
            <w:tcW w:w="4499" w:type="dxa"/>
          </w:tcPr>
          <w:p w14:paraId="38ED419F" w14:textId="77777777" w:rsidR="00B57525" w:rsidRDefault="00B57525" w:rsidP="00B57525">
            <w:pPr>
              <w:rPr>
                <w:color w:val="000000"/>
              </w:rPr>
            </w:pPr>
            <w:r>
              <w:rPr>
                <w:color w:val="000000"/>
              </w:rPr>
              <w:t xml:space="preserve">Intranet </w:t>
            </w:r>
          </w:p>
        </w:tc>
      </w:tr>
      <w:tr w:rsidR="00B57525" w14:paraId="27F36FA0" w14:textId="77777777" w:rsidTr="00B57525">
        <w:tc>
          <w:tcPr>
            <w:tcW w:w="4517" w:type="dxa"/>
          </w:tcPr>
          <w:p w14:paraId="43332A13" w14:textId="77777777" w:rsidR="00B57525" w:rsidRPr="00B57525" w:rsidRDefault="00B57525" w:rsidP="00B57525">
            <w:pPr>
              <w:rPr>
                <w:b/>
                <w:color w:val="000000"/>
              </w:rPr>
            </w:pPr>
            <w:r w:rsidRPr="00B57525">
              <w:rPr>
                <w:b/>
                <w:color w:val="000000"/>
              </w:rPr>
              <w:t>Issue date:</w:t>
            </w:r>
          </w:p>
          <w:p w14:paraId="1CE1F5DE" w14:textId="77777777" w:rsidR="00B57525" w:rsidRPr="00B57525" w:rsidRDefault="00B57525" w:rsidP="00B57525">
            <w:pPr>
              <w:rPr>
                <w:b/>
                <w:color w:val="000000"/>
              </w:rPr>
            </w:pPr>
          </w:p>
          <w:p w14:paraId="23A21839" w14:textId="77777777" w:rsidR="00B57525" w:rsidRPr="00B57525" w:rsidRDefault="00B57525" w:rsidP="00B57525">
            <w:pPr>
              <w:rPr>
                <w:b/>
                <w:color w:val="000000"/>
              </w:rPr>
            </w:pPr>
          </w:p>
        </w:tc>
        <w:tc>
          <w:tcPr>
            <w:tcW w:w="4499" w:type="dxa"/>
          </w:tcPr>
          <w:p w14:paraId="1C87FCA1" w14:textId="56DE34C8" w:rsidR="00B57525" w:rsidRPr="00B57525" w:rsidRDefault="00B57525" w:rsidP="00B57525">
            <w:pPr>
              <w:rPr>
                <w:color w:val="000000"/>
              </w:rPr>
            </w:pPr>
            <w:r w:rsidRPr="00B57525">
              <w:rPr>
                <w:color w:val="000000"/>
              </w:rPr>
              <w:t>July 2026</w:t>
            </w:r>
          </w:p>
        </w:tc>
      </w:tr>
      <w:tr w:rsidR="00B57525" w14:paraId="2083D01F" w14:textId="77777777" w:rsidTr="00B57525">
        <w:tc>
          <w:tcPr>
            <w:tcW w:w="4517" w:type="dxa"/>
          </w:tcPr>
          <w:p w14:paraId="410E1D60" w14:textId="77777777" w:rsidR="00B57525" w:rsidRPr="00B57525" w:rsidRDefault="00B57525" w:rsidP="00B57525">
            <w:pPr>
              <w:rPr>
                <w:b/>
                <w:color w:val="000000"/>
              </w:rPr>
            </w:pPr>
            <w:r w:rsidRPr="00B57525">
              <w:rPr>
                <w:b/>
                <w:color w:val="000000"/>
              </w:rPr>
              <w:t>Next review:</w:t>
            </w:r>
          </w:p>
          <w:p w14:paraId="5589B3F4" w14:textId="77777777" w:rsidR="00B57525" w:rsidRPr="00B57525" w:rsidRDefault="00B57525" w:rsidP="00B57525">
            <w:pPr>
              <w:rPr>
                <w:b/>
                <w:color w:val="000000"/>
              </w:rPr>
            </w:pPr>
          </w:p>
          <w:p w14:paraId="1EC98DCE" w14:textId="77777777" w:rsidR="00B57525" w:rsidRPr="00B57525" w:rsidRDefault="00B57525" w:rsidP="00B57525">
            <w:pPr>
              <w:rPr>
                <w:b/>
                <w:color w:val="000000"/>
              </w:rPr>
            </w:pPr>
          </w:p>
        </w:tc>
        <w:tc>
          <w:tcPr>
            <w:tcW w:w="4499" w:type="dxa"/>
          </w:tcPr>
          <w:p w14:paraId="3551DC79" w14:textId="63642468" w:rsidR="00B57525" w:rsidRPr="00B57525" w:rsidRDefault="00B57525" w:rsidP="00B57525">
            <w:pPr>
              <w:rPr>
                <w:color w:val="000000"/>
              </w:rPr>
            </w:pPr>
            <w:r w:rsidRPr="00B57525">
              <w:rPr>
                <w:color w:val="000000"/>
              </w:rPr>
              <w:t>July 2029</w:t>
            </w:r>
          </w:p>
        </w:tc>
      </w:tr>
      <w:tr w:rsidR="00B57525" w14:paraId="17B58A91" w14:textId="77777777" w:rsidTr="00B57525">
        <w:tc>
          <w:tcPr>
            <w:tcW w:w="4517" w:type="dxa"/>
          </w:tcPr>
          <w:p w14:paraId="7BD3F7A5" w14:textId="77777777" w:rsidR="00B57525" w:rsidRDefault="00B57525" w:rsidP="00B57525">
            <w:pPr>
              <w:rPr>
                <w:b/>
                <w:color w:val="000000"/>
              </w:rPr>
            </w:pPr>
            <w:r>
              <w:rPr>
                <w:b/>
                <w:color w:val="000000"/>
              </w:rPr>
              <w:t>Approved by:</w:t>
            </w:r>
          </w:p>
          <w:p w14:paraId="0DD07299" w14:textId="77777777" w:rsidR="00B57525" w:rsidRDefault="00B57525" w:rsidP="00B57525">
            <w:pPr>
              <w:rPr>
                <w:b/>
                <w:color w:val="000000"/>
              </w:rPr>
            </w:pPr>
          </w:p>
          <w:p w14:paraId="10C92297" w14:textId="77777777" w:rsidR="00B57525" w:rsidRDefault="00B57525" w:rsidP="00B57525">
            <w:pPr>
              <w:rPr>
                <w:b/>
                <w:color w:val="000000"/>
              </w:rPr>
            </w:pPr>
          </w:p>
        </w:tc>
        <w:tc>
          <w:tcPr>
            <w:tcW w:w="4499" w:type="dxa"/>
          </w:tcPr>
          <w:p w14:paraId="0F40A784" w14:textId="1CCD3797" w:rsidR="00B57525" w:rsidRDefault="00B57525" w:rsidP="00B57525">
            <w:pPr>
              <w:rPr>
                <w:color w:val="000000"/>
              </w:rPr>
            </w:pPr>
            <w:r>
              <w:rPr>
                <w:color w:val="000000"/>
              </w:rPr>
              <w:t xml:space="preserve">Executive Management Team on </w:t>
            </w:r>
            <w:r>
              <w:rPr>
                <w:color w:val="000000"/>
              </w:rPr>
              <w:t>23 July 2026</w:t>
            </w:r>
          </w:p>
          <w:p w14:paraId="3E673052" w14:textId="77777777" w:rsidR="00B57525" w:rsidRDefault="00B57525" w:rsidP="00B57525">
            <w:pPr>
              <w:rPr>
                <w:color w:val="000000"/>
              </w:rPr>
            </w:pPr>
          </w:p>
        </w:tc>
      </w:tr>
      <w:tr w:rsidR="00B57525" w14:paraId="28F83D61" w14:textId="77777777" w:rsidTr="00B57525">
        <w:tc>
          <w:tcPr>
            <w:tcW w:w="4517" w:type="dxa"/>
          </w:tcPr>
          <w:p w14:paraId="2A9188CF" w14:textId="77777777" w:rsidR="00B57525" w:rsidRDefault="00B57525" w:rsidP="00B57525">
            <w:pPr>
              <w:rPr>
                <w:b/>
                <w:color w:val="000000"/>
              </w:rPr>
            </w:pPr>
            <w:r>
              <w:rPr>
                <w:b/>
                <w:color w:val="000000"/>
              </w:rPr>
              <w:t>Developed by:</w:t>
            </w:r>
          </w:p>
          <w:p w14:paraId="2C3A4684" w14:textId="77777777" w:rsidR="00B57525" w:rsidRDefault="00B57525" w:rsidP="00B57525">
            <w:pPr>
              <w:rPr>
                <w:b/>
                <w:color w:val="000000"/>
              </w:rPr>
            </w:pPr>
          </w:p>
          <w:p w14:paraId="52AFFD36" w14:textId="77777777" w:rsidR="00B57525" w:rsidRDefault="00B57525" w:rsidP="00B57525">
            <w:pPr>
              <w:rPr>
                <w:b/>
                <w:color w:val="000000"/>
              </w:rPr>
            </w:pPr>
          </w:p>
        </w:tc>
        <w:tc>
          <w:tcPr>
            <w:tcW w:w="4499" w:type="dxa"/>
          </w:tcPr>
          <w:p w14:paraId="4491D07E" w14:textId="77777777" w:rsidR="00B57525" w:rsidRDefault="00B57525" w:rsidP="00B57525">
            <w:pPr>
              <w:rPr>
                <w:color w:val="000000"/>
              </w:rPr>
            </w:pPr>
            <w:r w:rsidRPr="00140EC9">
              <w:rPr>
                <w:rFonts w:cs="Arial"/>
                <w:szCs w:val="24"/>
              </w:rPr>
              <w:t>People Directorate / Policy Subgroup (consisting of staff, staff side, TI reps, PBP, staff networks)</w:t>
            </w:r>
          </w:p>
        </w:tc>
      </w:tr>
      <w:tr w:rsidR="00B57525" w14:paraId="289758DF" w14:textId="77777777" w:rsidTr="00B57525">
        <w:tc>
          <w:tcPr>
            <w:tcW w:w="4517" w:type="dxa"/>
          </w:tcPr>
          <w:p w14:paraId="56577047" w14:textId="77777777" w:rsidR="00B57525" w:rsidRDefault="00B57525" w:rsidP="00B57525">
            <w:pPr>
              <w:rPr>
                <w:b/>
                <w:color w:val="000000"/>
              </w:rPr>
            </w:pPr>
            <w:r>
              <w:rPr>
                <w:b/>
                <w:color w:val="000000"/>
              </w:rPr>
              <w:t>Director leads:</w:t>
            </w:r>
          </w:p>
          <w:p w14:paraId="737B3CEA" w14:textId="77777777" w:rsidR="00B57525" w:rsidRDefault="00B57525" w:rsidP="00B57525">
            <w:pPr>
              <w:rPr>
                <w:b/>
                <w:color w:val="000000"/>
              </w:rPr>
            </w:pPr>
          </w:p>
          <w:p w14:paraId="59DCD724" w14:textId="77777777" w:rsidR="00B57525" w:rsidRDefault="00B57525" w:rsidP="00B57525">
            <w:pPr>
              <w:rPr>
                <w:b/>
                <w:color w:val="000000"/>
              </w:rPr>
            </w:pPr>
          </w:p>
        </w:tc>
        <w:tc>
          <w:tcPr>
            <w:tcW w:w="4499" w:type="dxa"/>
          </w:tcPr>
          <w:p w14:paraId="08365CEB" w14:textId="77777777" w:rsidR="00B57525" w:rsidRDefault="00B57525" w:rsidP="00B57525">
            <w:pPr>
              <w:rPr>
                <w:color w:val="000000"/>
              </w:rPr>
            </w:pPr>
            <w:r w:rsidRPr="00140EC9">
              <w:rPr>
                <w:color w:val="000000"/>
                <w:szCs w:val="24"/>
              </w:rPr>
              <w:t>Chief People Officer</w:t>
            </w:r>
          </w:p>
        </w:tc>
      </w:tr>
      <w:tr w:rsidR="00B57525" w14:paraId="5885C686" w14:textId="77777777" w:rsidTr="00B57525">
        <w:tc>
          <w:tcPr>
            <w:tcW w:w="4517" w:type="dxa"/>
          </w:tcPr>
          <w:p w14:paraId="51393103" w14:textId="77777777" w:rsidR="00B57525" w:rsidRDefault="00B57525" w:rsidP="00B57525">
            <w:pPr>
              <w:rPr>
                <w:b/>
                <w:color w:val="000000"/>
              </w:rPr>
            </w:pPr>
            <w:r>
              <w:rPr>
                <w:b/>
                <w:color w:val="000000"/>
              </w:rPr>
              <w:t>Contact for advice:</w:t>
            </w:r>
          </w:p>
          <w:p w14:paraId="1A1A1D4E" w14:textId="77777777" w:rsidR="00B57525" w:rsidRDefault="00B57525" w:rsidP="00B57525">
            <w:pPr>
              <w:rPr>
                <w:b/>
                <w:color w:val="000000"/>
              </w:rPr>
            </w:pPr>
          </w:p>
          <w:p w14:paraId="76E2EB4F" w14:textId="77777777" w:rsidR="00B57525" w:rsidRDefault="00B57525" w:rsidP="00B57525">
            <w:pPr>
              <w:rPr>
                <w:b/>
                <w:color w:val="000000"/>
              </w:rPr>
            </w:pPr>
          </w:p>
        </w:tc>
        <w:tc>
          <w:tcPr>
            <w:tcW w:w="4499" w:type="dxa"/>
          </w:tcPr>
          <w:p w14:paraId="7A6A3BD1" w14:textId="77777777" w:rsidR="00B57525" w:rsidRDefault="00B57525" w:rsidP="00B57525">
            <w:pPr>
              <w:rPr>
                <w:color w:val="000000"/>
              </w:rPr>
            </w:pPr>
            <w:r>
              <w:rPr>
                <w:color w:val="000000"/>
              </w:rPr>
              <w:t>People Directorate</w:t>
            </w:r>
          </w:p>
        </w:tc>
      </w:tr>
    </w:tbl>
    <w:p w14:paraId="15087F72" w14:textId="77777777" w:rsidR="00B57525" w:rsidRPr="00F6688B" w:rsidRDefault="00B57525" w:rsidP="00347026">
      <w:pPr>
        <w:rPr>
          <w:b/>
          <w:bCs/>
        </w:rPr>
      </w:pPr>
    </w:p>
    <w:p w14:paraId="7C005F97" w14:textId="77777777" w:rsidR="00347026" w:rsidRDefault="00347026" w:rsidP="00347026">
      <w:pPr>
        <w:framePr w:w="8034" w:wrap="auto" w:hAnchor="text" w:x="1710"/>
        <w:rPr>
          <w:b/>
          <w:color w:val="000000"/>
        </w:rPr>
        <w:sectPr w:rsidR="00347026" w:rsidSect="00347026">
          <w:footerReference w:type="default" r:id="rId7"/>
          <w:headerReference w:type="first" r:id="rId8"/>
          <w:pgSz w:w="11906" w:h="16838"/>
          <w:pgMar w:top="1440" w:right="1440" w:bottom="1440" w:left="1440" w:header="706" w:footer="706" w:gutter="0"/>
          <w:cols w:space="720"/>
          <w:titlePg/>
        </w:sectPr>
      </w:pPr>
      <w:r>
        <w:rPr>
          <w:b/>
          <w:color w:val="000000"/>
        </w:rPr>
        <w:br w:type="page"/>
      </w:r>
    </w:p>
    <w:p w14:paraId="35601B11" w14:textId="77777777" w:rsidR="00347026" w:rsidRDefault="00347026" w:rsidP="00347026">
      <w:pPr>
        <w:jc w:val="both"/>
        <w:rPr>
          <w:b/>
          <w:color w:val="000000"/>
        </w:rPr>
      </w:pPr>
      <w:bookmarkStart w:id="0" w:name="_Hlk129871294"/>
      <w:r>
        <w:rPr>
          <w:b/>
          <w:color w:val="000000"/>
        </w:rPr>
        <w:lastRenderedPageBreak/>
        <w:t>Contents</w:t>
      </w:r>
    </w:p>
    <w:p w14:paraId="42FB34B7" w14:textId="77777777" w:rsidR="00347026" w:rsidRDefault="00347026" w:rsidP="00347026">
      <w:pPr>
        <w:jc w:val="both"/>
        <w:rPr>
          <w:b/>
          <w:color w:val="000000"/>
        </w:rPr>
      </w:pPr>
    </w:p>
    <w:p w14:paraId="3A222CA5" w14:textId="77777777" w:rsidR="00347026" w:rsidRDefault="00347026" w:rsidP="00347026">
      <w:pPr>
        <w:jc w:val="both"/>
        <w:rPr>
          <w:b/>
          <w:color w:val="000000"/>
        </w:rPr>
      </w:pPr>
    </w:p>
    <w:p w14:paraId="4C177974" w14:textId="272BDE1B" w:rsidR="00347026" w:rsidRDefault="00347026" w:rsidP="00347026">
      <w:pPr>
        <w:tabs>
          <w:tab w:val="left" w:pos="720"/>
          <w:tab w:val="left" w:pos="8640"/>
        </w:tabs>
        <w:ind w:left="720" w:hanging="720"/>
        <w:jc w:val="both"/>
        <w:rPr>
          <w:b/>
          <w:color w:val="000000"/>
        </w:rPr>
      </w:pPr>
      <w:r>
        <w:rPr>
          <w:b/>
          <w:color w:val="000000"/>
        </w:rPr>
        <w:t>1.</w:t>
      </w:r>
      <w:r>
        <w:rPr>
          <w:b/>
          <w:color w:val="000000"/>
        </w:rPr>
        <w:tab/>
        <w:t>Introduction</w:t>
      </w:r>
      <w:r>
        <w:rPr>
          <w:b/>
          <w:color w:val="000000"/>
        </w:rPr>
        <w:tab/>
      </w:r>
      <w:r w:rsidR="00096F4A">
        <w:rPr>
          <w:b/>
          <w:color w:val="000000"/>
        </w:rPr>
        <w:t>3</w:t>
      </w:r>
    </w:p>
    <w:p w14:paraId="3B9B23DE" w14:textId="77777777" w:rsidR="00347026" w:rsidRDefault="00347026" w:rsidP="00347026">
      <w:pPr>
        <w:tabs>
          <w:tab w:val="left" w:pos="720"/>
        </w:tabs>
        <w:ind w:left="720" w:hanging="720"/>
        <w:jc w:val="both"/>
        <w:rPr>
          <w:b/>
          <w:color w:val="000000"/>
        </w:rPr>
      </w:pPr>
    </w:p>
    <w:p w14:paraId="49BBD57D" w14:textId="36A7279C" w:rsidR="00347026" w:rsidRDefault="00347026" w:rsidP="00347026">
      <w:pPr>
        <w:tabs>
          <w:tab w:val="left" w:pos="720"/>
          <w:tab w:val="left" w:pos="8640"/>
        </w:tabs>
        <w:ind w:left="720" w:hanging="720"/>
        <w:jc w:val="both"/>
        <w:rPr>
          <w:b/>
          <w:color w:val="000000"/>
        </w:rPr>
      </w:pPr>
      <w:r>
        <w:rPr>
          <w:b/>
          <w:color w:val="000000"/>
        </w:rPr>
        <w:t>2.</w:t>
      </w:r>
      <w:r>
        <w:rPr>
          <w:b/>
          <w:color w:val="000000"/>
        </w:rPr>
        <w:tab/>
        <w:t>Purpose and scope of the policy</w:t>
      </w:r>
      <w:r>
        <w:rPr>
          <w:b/>
          <w:color w:val="000000"/>
        </w:rPr>
        <w:tab/>
      </w:r>
      <w:r w:rsidR="00096F4A">
        <w:rPr>
          <w:b/>
          <w:color w:val="000000"/>
        </w:rPr>
        <w:t>3</w:t>
      </w:r>
    </w:p>
    <w:p w14:paraId="45F9EE15" w14:textId="77777777" w:rsidR="00347026" w:rsidRDefault="00347026" w:rsidP="00347026">
      <w:pPr>
        <w:tabs>
          <w:tab w:val="left" w:pos="720"/>
          <w:tab w:val="left" w:pos="8640"/>
        </w:tabs>
        <w:ind w:left="720" w:hanging="720"/>
        <w:jc w:val="both"/>
        <w:rPr>
          <w:b/>
          <w:color w:val="000000"/>
        </w:rPr>
      </w:pPr>
    </w:p>
    <w:p w14:paraId="613B690E" w14:textId="7C2C88A9" w:rsidR="00096F4A" w:rsidRDefault="00347026" w:rsidP="00347026">
      <w:pPr>
        <w:tabs>
          <w:tab w:val="left" w:pos="720"/>
          <w:tab w:val="left" w:pos="8640"/>
        </w:tabs>
        <w:ind w:left="720" w:hanging="720"/>
        <w:jc w:val="both"/>
        <w:rPr>
          <w:b/>
          <w:color w:val="000000"/>
        </w:rPr>
      </w:pPr>
      <w:r>
        <w:rPr>
          <w:b/>
          <w:color w:val="000000"/>
        </w:rPr>
        <w:t>3.</w:t>
      </w:r>
      <w:r>
        <w:rPr>
          <w:b/>
          <w:color w:val="000000"/>
        </w:rPr>
        <w:tab/>
        <w:t>Definitions</w:t>
      </w:r>
      <w:r w:rsidR="00096F4A">
        <w:rPr>
          <w:b/>
          <w:color w:val="000000"/>
        </w:rPr>
        <w:t xml:space="preserve">                                                                                                    3</w:t>
      </w:r>
    </w:p>
    <w:p w14:paraId="6145F12C" w14:textId="38178178" w:rsidR="00096F4A" w:rsidRDefault="00096F4A" w:rsidP="00096F4A">
      <w:pPr>
        <w:tabs>
          <w:tab w:val="left" w:pos="567"/>
        </w:tabs>
        <w:ind w:firstLine="567"/>
        <w:rPr>
          <w:b/>
          <w:bCs/>
        </w:rPr>
      </w:pPr>
      <w:r>
        <w:rPr>
          <w:b/>
          <w:bCs/>
        </w:rPr>
        <w:t xml:space="preserve">  </w:t>
      </w:r>
      <w:r w:rsidRPr="008D32FD">
        <w:rPr>
          <w:b/>
          <w:bCs/>
        </w:rPr>
        <w:t>3.1 The Equality Act 2010</w:t>
      </w:r>
      <w:r>
        <w:rPr>
          <w:b/>
          <w:bCs/>
        </w:rPr>
        <w:tab/>
      </w:r>
      <w:r>
        <w:rPr>
          <w:b/>
          <w:bCs/>
        </w:rPr>
        <w:tab/>
      </w:r>
      <w:r>
        <w:rPr>
          <w:b/>
          <w:bCs/>
        </w:rPr>
        <w:tab/>
      </w:r>
      <w:r>
        <w:rPr>
          <w:b/>
          <w:bCs/>
        </w:rPr>
        <w:tab/>
      </w:r>
      <w:r>
        <w:rPr>
          <w:b/>
          <w:bCs/>
        </w:rPr>
        <w:tab/>
      </w:r>
      <w:r>
        <w:rPr>
          <w:b/>
          <w:bCs/>
        </w:rPr>
        <w:tab/>
      </w:r>
      <w:r>
        <w:rPr>
          <w:b/>
          <w:bCs/>
        </w:rPr>
        <w:tab/>
        <w:t xml:space="preserve">           3</w:t>
      </w:r>
    </w:p>
    <w:p w14:paraId="5342117B" w14:textId="2958C3C3" w:rsidR="00096F4A" w:rsidRPr="00994DF7" w:rsidRDefault="00096F4A" w:rsidP="00096F4A">
      <w:pPr>
        <w:tabs>
          <w:tab w:val="left" w:pos="567"/>
        </w:tabs>
        <w:ind w:firstLine="567"/>
        <w:rPr>
          <w:b/>
          <w:bCs/>
        </w:rPr>
      </w:pPr>
      <w:r>
        <w:rPr>
          <w:rFonts w:eastAsia="MS Mincho"/>
          <w:b/>
          <w:bCs/>
          <w:lang w:eastAsia="ar-SA"/>
        </w:rPr>
        <w:t xml:space="preserve">  </w:t>
      </w:r>
      <w:r w:rsidRPr="008D32FD">
        <w:rPr>
          <w:rFonts w:eastAsia="MS Mincho"/>
          <w:b/>
          <w:bCs/>
          <w:lang w:eastAsia="ar-SA"/>
        </w:rPr>
        <w:t>3.2 Key NHS standards we follow</w:t>
      </w:r>
      <w:r>
        <w:rPr>
          <w:rFonts w:eastAsia="MS Mincho"/>
          <w:b/>
          <w:bCs/>
          <w:lang w:eastAsia="ar-SA"/>
        </w:rPr>
        <w:tab/>
      </w:r>
      <w:r>
        <w:rPr>
          <w:rFonts w:eastAsia="MS Mincho"/>
          <w:b/>
          <w:bCs/>
          <w:lang w:eastAsia="ar-SA"/>
        </w:rPr>
        <w:tab/>
      </w:r>
      <w:r>
        <w:rPr>
          <w:rFonts w:eastAsia="MS Mincho"/>
          <w:b/>
          <w:bCs/>
          <w:lang w:eastAsia="ar-SA"/>
        </w:rPr>
        <w:tab/>
      </w:r>
      <w:r>
        <w:rPr>
          <w:rFonts w:eastAsia="MS Mincho"/>
          <w:b/>
          <w:bCs/>
          <w:lang w:eastAsia="ar-SA"/>
        </w:rPr>
        <w:tab/>
      </w:r>
      <w:r>
        <w:rPr>
          <w:rFonts w:eastAsia="MS Mincho"/>
          <w:b/>
          <w:bCs/>
          <w:lang w:eastAsia="ar-SA"/>
        </w:rPr>
        <w:tab/>
      </w:r>
      <w:r>
        <w:rPr>
          <w:rFonts w:eastAsia="MS Mincho"/>
          <w:b/>
          <w:bCs/>
          <w:lang w:eastAsia="ar-SA"/>
        </w:rPr>
        <w:tab/>
        <w:t>4</w:t>
      </w:r>
    </w:p>
    <w:p w14:paraId="28A57620" w14:textId="3014B44E" w:rsidR="00096F4A" w:rsidRDefault="00096F4A" w:rsidP="00096F4A">
      <w:pPr>
        <w:tabs>
          <w:tab w:val="left" w:pos="567"/>
        </w:tabs>
        <w:ind w:firstLine="567"/>
        <w:rPr>
          <w:rFonts w:eastAsia="MS Mincho"/>
          <w:b/>
          <w:bCs/>
        </w:rPr>
      </w:pPr>
      <w:r>
        <w:rPr>
          <w:rFonts w:eastAsia="MS Mincho"/>
          <w:b/>
          <w:bCs/>
        </w:rPr>
        <w:t xml:space="preserve">  </w:t>
      </w:r>
      <w:r w:rsidRPr="008D32FD">
        <w:rPr>
          <w:rFonts w:eastAsia="MS Mincho"/>
          <w:b/>
          <w:bCs/>
        </w:rPr>
        <w:t>3.3 EDI High Impact Action (NHS England)</w:t>
      </w:r>
      <w:r>
        <w:rPr>
          <w:rFonts w:eastAsia="MS Mincho"/>
          <w:b/>
          <w:bCs/>
        </w:rPr>
        <w:tab/>
      </w:r>
      <w:r>
        <w:rPr>
          <w:rFonts w:eastAsia="MS Mincho"/>
          <w:b/>
          <w:bCs/>
        </w:rPr>
        <w:tab/>
      </w:r>
      <w:r>
        <w:rPr>
          <w:rFonts w:eastAsia="MS Mincho"/>
          <w:b/>
          <w:bCs/>
        </w:rPr>
        <w:tab/>
      </w:r>
      <w:r>
        <w:rPr>
          <w:rFonts w:eastAsia="MS Mincho"/>
          <w:b/>
          <w:bCs/>
        </w:rPr>
        <w:tab/>
      </w:r>
      <w:r>
        <w:rPr>
          <w:rFonts w:eastAsia="MS Mincho"/>
          <w:b/>
          <w:bCs/>
        </w:rPr>
        <w:tab/>
        <w:t>4</w:t>
      </w:r>
    </w:p>
    <w:p w14:paraId="6EB16650" w14:textId="6826F97D" w:rsidR="00096F4A" w:rsidRDefault="00096F4A" w:rsidP="00096F4A">
      <w:pPr>
        <w:pStyle w:val="Heading2a"/>
        <w:numPr>
          <w:ilvl w:val="0"/>
          <w:numId w:val="0"/>
        </w:numPr>
        <w:tabs>
          <w:tab w:val="clear" w:pos="720"/>
          <w:tab w:val="left" w:pos="567"/>
        </w:tabs>
        <w:ind w:firstLine="567"/>
      </w:pPr>
      <w:r>
        <w:rPr>
          <w:rStyle w:val="Heading2aChar"/>
          <w:b/>
        </w:rPr>
        <w:t xml:space="preserve">  </w:t>
      </w:r>
      <w:r w:rsidRPr="00953FAB">
        <w:rPr>
          <w:rStyle w:val="Heading2aChar"/>
          <w:b/>
        </w:rPr>
        <w:t>3.4</w:t>
      </w:r>
      <w:r>
        <w:rPr>
          <w:rStyle w:val="Heading2aChar"/>
          <w:bCs/>
        </w:rPr>
        <w:t xml:space="preserve"> </w:t>
      </w:r>
      <w:r w:rsidRPr="007928CB">
        <w:t xml:space="preserve">Understanding </w:t>
      </w:r>
      <w:r w:rsidRPr="00A419CD">
        <w:t>Discrimination</w:t>
      </w:r>
      <w:r w:rsidRPr="007928CB">
        <w:t xml:space="preserve"> and Unfair Treatment</w:t>
      </w:r>
      <w:r>
        <w:t>.</w:t>
      </w:r>
      <w:r>
        <w:tab/>
      </w:r>
      <w:r>
        <w:tab/>
      </w:r>
      <w:r>
        <w:tab/>
        <w:t>4</w:t>
      </w:r>
    </w:p>
    <w:p w14:paraId="57A90F0A" w14:textId="77777777" w:rsidR="00347026" w:rsidRDefault="00347026" w:rsidP="00096F4A">
      <w:pPr>
        <w:tabs>
          <w:tab w:val="left" w:pos="720"/>
          <w:tab w:val="left" w:pos="8640"/>
        </w:tabs>
        <w:jc w:val="both"/>
        <w:rPr>
          <w:b/>
          <w:color w:val="000000"/>
        </w:rPr>
      </w:pPr>
    </w:p>
    <w:p w14:paraId="0BB2E4C1" w14:textId="242D79DB" w:rsidR="00347026" w:rsidRDefault="00347026" w:rsidP="00347026">
      <w:pPr>
        <w:tabs>
          <w:tab w:val="left" w:pos="720"/>
          <w:tab w:val="left" w:pos="8640"/>
        </w:tabs>
        <w:ind w:left="720" w:hanging="720"/>
        <w:jc w:val="both"/>
        <w:rPr>
          <w:b/>
          <w:color w:val="000000"/>
        </w:rPr>
      </w:pPr>
      <w:r>
        <w:rPr>
          <w:b/>
          <w:color w:val="000000"/>
        </w:rPr>
        <w:t>4.</w:t>
      </w:r>
      <w:r>
        <w:rPr>
          <w:b/>
          <w:color w:val="000000"/>
        </w:rPr>
        <w:tab/>
        <w:t>Principles</w:t>
      </w:r>
      <w:r>
        <w:rPr>
          <w:b/>
          <w:color w:val="000000"/>
        </w:rPr>
        <w:tab/>
      </w:r>
      <w:r w:rsidR="00096F4A">
        <w:rPr>
          <w:b/>
          <w:color w:val="000000"/>
        </w:rPr>
        <w:t>5</w:t>
      </w:r>
    </w:p>
    <w:p w14:paraId="7589C9A5" w14:textId="5636222B" w:rsidR="00096F4A" w:rsidRDefault="00096F4A" w:rsidP="00096F4A">
      <w:pPr>
        <w:pStyle w:val="Heading22"/>
        <w:tabs>
          <w:tab w:val="clear" w:pos="720"/>
          <w:tab w:val="left" w:pos="567"/>
        </w:tabs>
        <w:ind w:left="0" w:firstLine="567"/>
      </w:pPr>
      <w:r>
        <w:t xml:space="preserve">  </w:t>
      </w:r>
      <w:r w:rsidRPr="002E74C4">
        <w:t>4.1 Recruitment Training &amp; Development</w:t>
      </w:r>
      <w:r>
        <w:tab/>
      </w:r>
      <w:r>
        <w:tab/>
      </w:r>
      <w:r>
        <w:tab/>
      </w:r>
      <w:r>
        <w:tab/>
      </w:r>
      <w:r>
        <w:tab/>
        <w:t>5</w:t>
      </w:r>
    </w:p>
    <w:p w14:paraId="4209C118" w14:textId="5305DB3D" w:rsidR="00096F4A" w:rsidRDefault="00096F4A" w:rsidP="00096F4A">
      <w:pPr>
        <w:pStyle w:val="Heading22"/>
        <w:tabs>
          <w:tab w:val="clear" w:pos="720"/>
          <w:tab w:val="left" w:pos="567"/>
        </w:tabs>
        <w:ind w:left="0" w:firstLine="567"/>
        <w:rPr>
          <w:rFonts w:eastAsia="MS Mincho"/>
          <w:lang w:eastAsia="ar-SA"/>
        </w:rPr>
      </w:pPr>
      <w:r>
        <w:rPr>
          <w:rFonts w:eastAsia="MS Mincho"/>
          <w:lang w:eastAsia="ar-SA"/>
        </w:rPr>
        <w:t xml:space="preserve">  4.2 </w:t>
      </w:r>
      <w:r w:rsidRPr="00A419CD">
        <w:rPr>
          <w:rFonts w:eastAsia="MS Mincho"/>
        </w:rPr>
        <w:t>Training</w:t>
      </w:r>
      <w:r w:rsidRPr="00B84DA6">
        <w:rPr>
          <w:rFonts w:eastAsia="MS Mincho"/>
          <w:lang w:eastAsia="ar-SA"/>
        </w:rPr>
        <w:t xml:space="preserve"> </w:t>
      </w:r>
      <w:r w:rsidRPr="00D37D55">
        <w:rPr>
          <w:rFonts w:eastAsia="MS Mincho"/>
        </w:rPr>
        <w:t>and</w:t>
      </w:r>
      <w:r w:rsidRPr="00B84DA6">
        <w:rPr>
          <w:rFonts w:eastAsia="MS Mincho"/>
          <w:lang w:eastAsia="ar-SA"/>
        </w:rPr>
        <w:t xml:space="preserve"> Development</w:t>
      </w:r>
      <w:r>
        <w:rPr>
          <w:rFonts w:eastAsia="MS Mincho"/>
          <w:lang w:eastAsia="ar-SA"/>
        </w:rPr>
        <w:tab/>
      </w:r>
      <w:r>
        <w:rPr>
          <w:rFonts w:eastAsia="MS Mincho"/>
          <w:lang w:eastAsia="ar-SA"/>
        </w:rPr>
        <w:tab/>
      </w:r>
      <w:r>
        <w:rPr>
          <w:rFonts w:eastAsia="MS Mincho"/>
          <w:lang w:eastAsia="ar-SA"/>
        </w:rPr>
        <w:tab/>
      </w:r>
      <w:r>
        <w:rPr>
          <w:rFonts w:eastAsia="MS Mincho"/>
          <w:lang w:eastAsia="ar-SA"/>
        </w:rPr>
        <w:tab/>
      </w:r>
      <w:r>
        <w:rPr>
          <w:rFonts w:eastAsia="MS Mincho"/>
          <w:lang w:eastAsia="ar-SA"/>
        </w:rPr>
        <w:tab/>
      </w:r>
      <w:r>
        <w:rPr>
          <w:rFonts w:eastAsia="MS Mincho"/>
          <w:lang w:eastAsia="ar-SA"/>
        </w:rPr>
        <w:tab/>
      </w:r>
      <w:r>
        <w:rPr>
          <w:rFonts w:eastAsia="MS Mincho"/>
          <w:lang w:eastAsia="ar-SA"/>
        </w:rPr>
        <w:tab/>
        <w:t>6</w:t>
      </w:r>
      <w:r w:rsidRPr="00B84DA6">
        <w:rPr>
          <w:rFonts w:eastAsia="MS Mincho"/>
          <w:lang w:eastAsia="ar-SA"/>
        </w:rPr>
        <w:t xml:space="preserve"> </w:t>
      </w:r>
    </w:p>
    <w:p w14:paraId="0B417CD4" w14:textId="74610793" w:rsidR="00096F4A" w:rsidRDefault="00096F4A" w:rsidP="00096F4A">
      <w:pPr>
        <w:pStyle w:val="ListParagraph"/>
        <w:tabs>
          <w:tab w:val="left" w:pos="567"/>
        </w:tabs>
        <w:ind w:left="0" w:firstLine="567"/>
        <w:jc w:val="both"/>
        <w:rPr>
          <w:color w:val="000000"/>
        </w:rPr>
      </w:pPr>
      <w:r>
        <w:rPr>
          <w:b/>
          <w:bCs/>
          <w:color w:val="000000"/>
        </w:rPr>
        <w:t xml:space="preserve">  </w:t>
      </w:r>
      <w:r w:rsidRPr="008D32FD">
        <w:rPr>
          <w:b/>
          <w:bCs/>
          <w:color w:val="000000"/>
        </w:rPr>
        <w:t>4.3</w:t>
      </w:r>
      <w:r>
        <w:rPr>
          <w:b/>
          <w:bCs/>
          <w:color w:val="000000"/>
        </w:rPr>
        <w:t xml:space="preserve"> </w:t>
      </w:r>
      <w:r w:rsidRPr="00994DF7">
        <w:rPr>
          <w:b/>
          <w:bCs/>
          <w:color w:val="000000"/>
        </w:rPr>
        <w:t xml:space="preserve">Review and </w:t>
      </w:r>
      <w:r>
        <w:rPr>
          <w:b/>
          <w:bCs/>
          <w:color w:val="000000"/>
        </w:rPr>
        <w:t>v</w:t>
      </w:r>
      <w:r w:rsidRPr="00994DF7">
        <w:rPr>
          <w:b/>
          <w:bCs/>
          <w:color w:val="000000"/>
        </w:rPr>
        <w:t>ariations</w:t>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6         </w:t>
      </w:r>
      <w:r w:rsidRPr="00EA0F93">
        <w:rPr>
          <w:b/>
          <w:bCs/>
          <w:color w:val="000000"/>
        </w:rPr>
        <w:t xml:space="preserve"> </w:t>
      </w:r>
    </w:p>
    <w:p w14:paraId="68FE65BA" w14:textId="77777777" w:rsidR="00347026" w:rsidRDefault="00347026" w:rsidP="00347026">
      <w:pPr>
        <w:tabs>
          <w:tab w:val="left" w:pos="720"/>
          <w:tab w:val="left" w:pos="8640"/>
        </w:tabs>
        <w:ind w:left="720" w:hanging="720"/>
        <w:jc w:val="both"/>
        <w:rPr>
          <w:b/>
          <w:color w:val="000000"/>
        </w:rPr>
      </w:pPr>
    </w:p>
    <w:p w14:paraId="02917175" w14:textId="0B71D0FC" w:rsidR="00347026" w:rsidRDefault="00347026" w:rsidP="00347026">
      <w:pPr>
        <w:tabs>
          <w:tab w:val="left" w:pos="720"/>
          <w:tab w:val="left" w:pos="8640"/>
        </w:tabs>
        <w:ind w:left="720" w:hanging="720"/>
        <w:jc w:val="both"/>
        <w:rPr>
          <w:b/>
          <w:color w:val="000000"/>
        </w:rPr>
      </w:pPr>
      <w:r>
        <w:rPr>
          <w:b/>
          <w:color w:val="000000"/>
        </w:rPr>
        <w:t>5.</w:t>
      </w:r>
      <w:r>
        <w:rPr>
          <w:b/>
          <w:color w:val="000000"/>
        </w:rPr>
        <w:tab/>
        <w:t>Duties</w:t>
      </w:r>
      <w:r>
        <w:rPr>
          <w:b/>
          <w:color w:val="000000"/>
        </w:rPr>
        <w:tab/>
      </w:r>
      <w:r w:rsidR="005D5AA1">
        <w:rPr>
          <w:b/>
          <w:color w:val="000000"/>
        </w:rPr>
        <w:t>7</w:t>
      </w:r>
    </w:p>
    <w:p w14:paraId="5DCB0F82" w14:textId="46002900" w:rsidR="00096F4A" w:rsidRPr="00096F4A" w:rsidRDefault="00096F4A" w:rsidP="00096F4A">
      <w:pPr>
        <w:tabs>
          <w:tab w:val="left" w:pos="567"/>
        </w:tabs>
        <w:ind w:firstLine="567"/>
        <w:jc w:val="both"/>
        <w:rPr>
          <w:b/>
          <w:color w:val="000000"/>
        </w:rPr>
      </w:pPr>
      <w:r>
        <w:rPr>
          <w:b/>
          <w:color w:val="000000"/>
        </w:rPr>
        <w:t xml:space="preserve">  </w:t>
      </w:r>
      <w:r w:rsidRPr="00096F4A">
        <w:rPr>
          <w:b/>
          <w:color w:val="000000"/>
        </w:rPr>
        <w:t>5.1 Employees Responsibilities</w:t>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t>7</w:t>
      </w:r>
    </w:p>
    <w:p w14:paraId="521EDE65" w14:textId="0239925E" w:rsidR="00096F4A" w:rsidRPr="00096F4A" w:rsidRDefault="00096F4A" w:rsidP="00096F4A">
      <w:pPr>
        <w:tabs>
          <w:tab w:val="left" w:pos="567"/>
        </w:tabs>
        <w:ind w:firstLine="567"/>
        <w:jc w:val="both"/>
        <w:rPr>
          <w:b/>
          <w:color w:val="000000"/>
        </w:rPr>
      </w:pPr>
      <w:r>
        <w:rPr>
          <w:b/>
          <w:color w:val="000000"/>
        </w:rPr>
        <w:t xml:space="preserve">  </w:t>
      </w:r>
      <w:r w:rsidRPr="00096F4A">
        <w:rPr>
          <w:b/>
          <w:color w:val="000000"/>
        </w:rPr>
        <w:t>5.2 Managers Role</w:t>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t>7</w:t>
      </w:r>
    </w:p>
    <w:p w14:paraId="05469F50" w14:textId="1C7CA9C0" w:rsidR="00096F4A" w:rsidRPr="00096F4A" w:rsidRDefault="00096F4A" w:rsidP="00096F4A">
      <w:pPr>
        <w:tabs>
          <w:tab w:val="left" w:pos="567"/>
        </w:tabs>
        <w:ind w:firstLine="567"/>
        <w:jc w:val="both"/>
        <w:rPr>
          <w:b/>
          <w:color w:val="000000"/>
        </w:rPr>
      </w:pPr>
      <w:r>
        <w:rPr>
          <w:b/>
          <w:color w:val="000000"/>
        </w:rPr>
        <w:t xml:space="preserve">  </w:t>
      </w:r>
      <w:r w:rsidRPr="00096F4A">
        <w:rPr>
          <w:b/>
          <w:color w:val="000000"/>
        </w:rPr>
        <w:t>5.3 Responsibilities of the Chief Executive</w:t>
      </w:r>
      <w:r w:rsidRPr="00096F4A">
        <w:rPr>
          <w:b/>
          <w:color w:val="000000"/>
        </w:rPr>
        <w:tab/>
      </w:r>
      <w:r w:rsidRPr="00096F4A">
        <w:rPr>
          <w:b/>
          <w:color w:val="000000"/>
        </w:rPr>
        <w:tab/>
      </w:r>
      <w:r w:rsidRPr="00096F4A">
        <w:rPr>
          <w:b/>
          <w:color w:val="000000"/>
        </w:rPr>
        <w:tab/>
      </w:r>
      <w:r w:rsidRPr="00096F4A">
        <w:rPr>
          <w:b/>
          <w:color w:val="000000"/>
        </w:rPr>
        <w:tab/>
      </w:r>
      <w:r w:rsidRPr="00096F4A">
        <w:rPr>
          <w:b/>
          <w:color w:val="000000"/>
        </w:rPr>
        <w:tab/>
        <w:t xml:space="preserve">7 </w:t>
      </w:r>
    </w:p>
    <w:p w14:paraId="015A72A5" w14:textId="1F29A417" w:rsidR="00096F4A" w:rsidRPr="00096F4A" w:rsidRDefault="00096F4A" w:rsidP="00096F4A">
      <w:pPr>
        <w:tabs>
          <w:tab w:val="left" w:pos="567"/>
        </w:tabs>
        <w:ind w:firstLine="567"/>
        <w:rPr>
          <w:b/>
          <w:bCs/>
          <w:szCs w:val="24"/>
        </w:rPr>
      </w:pPr>
      <w:r>
        <w:rPr>
          <w:b/>
          <w:bCs/>
          <w:szCs w:val="24"/>
        </w:rPr>
        <w:t xml:space="preserve">  </w:t>
      </w:r>
      <w:r w:rsidRPr="00096F4A">
        <w:rPr>
          <w:b/>
          <w:bCs/>
          <w:szCs w:val="24"/>
        </w:rPr>
        <w:t>5.4. Trade Union</w:t>
      </w:r>
      <w:r w:rsidRPr="00096F4A">
        <w:rPr>
          <w:b/>
          <w:bCs/>
          <w:szCs w:val="24"/>
        </w:rPr>
        <w:tab/>
      </w:r>
      <w:r w:rsidRPr="00096F4A">
        <w:rPr>
          <w:b/>
          <w:bCs/>
          <w:szCs w:val="24"/>
        </w:rPr>
        <w:tab/>
      </w:r>
      <w:r w:rsidRPr="00096F4A">
        <w:rPr>
          <w:b/>
          <w:bCs/>
          <w:szCs w:val="24"/>
        </w:rPr>
        <w:tab/>
      </w:r>
      <w:r w:rsidRPr="00096F4A">
        <w:rPr>
          <w:b/>
          <w:bCs/>
          <w:szCs w:val="24"/>
        </w:rPr>
        <w:tab/>
      </w:r>
      <w:r w:rsidRPr="00096F4A">
        <w:rPr>
          <w:b/>
          <w:bCs/>
          <w:szCs w:val="24"/>
        </w:rPr>
        <w:tab/>
      </w:r>
      <w:r w:rsidRPr="00096F4A">
        <w:rPr>
          <w:b/>
          <w:bCs/>
          <w:szCs w:val="24"/>
        </w:rPr>
        <w:tab/>
      </w:r>
      <w:r w:rsidRPr="00096F4A">
        <w:rPr>
          <w:b/>
          <w:bCs/>
          <w:szCs w:val="24"/>
        </w:rPr>
        <w:tab/>
      </w:r>
      <w:r w:rsidRPr="00096F4A">
        <w:rPr>
          <w:b/>
          <w:bCs/>
          <w:szCs w:val="24"/>
        </w:rPr>
        <w:tab/>
      </w:r>
      <w:r w:rsidRPr="00096F4A">
        <w:rPr>
          <w:b/>
          <w:bCs/>
          <w:szCs w:val="24"/>
        </w:rPr>
        <w:tab/>
        <w:t>8</w:t>
      </w:r>
    </w:p>
    <w:p w14:paraId="20BA43A9" w14:textId="77777777" w:rsidR="00347026" w:rsidRDefault="00347026" w:rsidP="00347026">
      <w:pPr>
        <w:tabs>
          <w:tab w:val="left" w:pos="720"/>
          <w:tab w:val="left" w:pos="8640"/>
        </w:tabs>
        <w:ind w:left="720" w:hanging="720"/>
        <w:jc w:val="both"/>
        <w:rPr>
          <w:b/>
          <w:color w:val="000000"/>
        </w:rPr>
      </w:pPr>
    </w:p>
    <w:p w14:paraId="24C2800B" w14:textId="70E23B00" w:rsidR="00347026" w:rsidRDefault="00347026" w:rsidP="00347026">
      <w:pPr>
        <w:tabs>
          <w:tab w:val="left" w:pos="720"/>
          <w:tab w:val="left" w:pos="8640"/>
        </w:tabs>
        <w:ind w:left="720" w:hanging="720"/>
        <w:jc w:val="both"/>
        <w:rPr>
          <w:b/>
          <w:color w:val="000000"/>
        </w:rPr>
      </w:pPr>
      <w:r>
        <w:rPr>
          <w:b/>
          <w:color w:val="000000"/>
        </w:rPr>
        <w:t>6.</w:t>
      </w:r>
      <w:r>
        <w:rPr>
          <w:b/>
          <w:color w:val="000000"/>
        </w:rPr>
        <w:tab/>
        <w:t>Equality Impact Assessment</w:t>
      </w:r>
      <w:r>
        <w:rPr>
          <w:b/>
          <w:color w:val="000000"/>
        </w:rPr>
        <w:tab/>
      </w:r>
      <w:r w:rsidR="005D5AA1">
        <w:rPr>
          <w:b/>
          <w:color w:val="000000"/>
        </w:rPr>
        <w:t>8</w:t>
      </w:r>
    </w:p>
    <w:p w14:paraId="54B6E1B7" w14:textId="77777777" w:rsidR="00347026" w:rsidRDefault="00347026" w:rsidP="00347026">
      <w:pPr>
        <w:tabs>
          <w:tab w:val="left" w:pos="720"/>
          <w:tab w:val="left" w:pos="8640"/>
        </w:tabs>
        <w:ind w:left="720" w:hanging="720"/>
        <w:jc w:val="both"/>
        <w:rPr>
          <w:b/>
          <w:color w:val="000000"/>
        </w:rPr>
      </w:pPr>
    </w:p>
    <w:p w14:paraId="06FDFA68" w14:textId="06F1C72E" w:rsidR="00347026" w:rsidRDefault="00347026" w:rsidP="00347026">
      <w:pPr>
        <w:tabs>
          <w:tab w:val="left" w:pos="720"/>
          <w:tab w:val="left" w:pos="8640"/>
        </w:tabs>
        <w:ind w:left="720" w:hanging="720"/>
        <w:jc w:val="both"/>
        <w:rPr>
          <w:b/>
          <w:color w:val="000000"/>
        </w:rPr>
      </w:pPr>
      <w:r>
        <w:rPr>
          <w:b/>
          <w:color w:val="000000"/>
        </w:rPr>
        <w:t>7.</w:t>
      </w:r>
      <w:r>
        <w:rPr>
          <w:b/>
          <w:color w:val="000000"/>
        </w:rPr>
        <w:tab/>
        <w:t>Dissemination and implementation arrangements (including training)</w:t>
      </w:r>
      <w:r>
        <w:rPr>
          <w:b/>
          <w:color w:val="000000"/>
        </w:rPr>
        <w:tab/>
      </w:r>
      <w:r w:rsidR="005D5AA1">
        <w:rPr>
          <w:b/>
          <w:color w:val="000000"/>
        </w:rPr>
        <w:t>8</w:t>
      </w:r>
    </w:p>
    <w:p w14:paraId="587C21D9" w14:textId="77777777" w:rsidR="00347026" w:rsidRDefault="00347026" w:rsidP="00347026">
      <w:pPr>
        <w:tabs>
          <w:tab w:val="left" w:pos="720"/>
          <w:tab w:val="left" w:pos="8640"/>
        </w:tabs>
        <w:ind w:left="720" w:hanging="720"/>
        <w:jc w:val="both"/>
        <w:rPr>
          <w:b/>
          <w:color w:val="000000"/>
        </w:rPr>
      </w:pPr>
    </w:p>
    <w:p w14:paraId="2D2B7945" w14:textId="44E76C9A" w:rsidR="00347026" w:rsidRDefault="00347026" w:rsidP="00347026">
      <w:pPr>
        <w:tabs>
          <w:tab w:val="left" w:pos="720"/>
          <w:tab w:val="left" w:pos="8640"/>
        </w:tabs>
        <w:ind w:left="720" w:hanging="720"/>
        <w:jc w:val="both"/>
        <w:rPr>
          <w:b/>
          <w:color w:val="000000"/>
        </w:rPr>
      </w:pPr>
      <w:r>
        <w:rPr>
          <w:b/>
          <w:color w:val="000000"/>
        </w:rPr>
        <w:t>8.</w:t>
      </w:r>
      <w:r>
        <w:rPr>
          <w:b/>
          <w:color w:val="000000"/>
        </w:rPr>
        <w:tab/>
        <w:t>Process for monitoring compliance and effectiveness</w:t>
      </w:r>
      <w:r>
        <w:rPr>
          <w:b/>
          <w:color w:val="000000"/>
        </w:rPr>
        <w:tab/>
      </w:r>
      <w:r w:rsidR="005D5AA1">
        <w:rPr>
          <w:b/>
          <w:color w:val="000000"/>
        </w:rPr>
        <w:t>8</w:t>
      </w:r>
    </w:p>
    <w:p w14:paraId="77D81412" w14:textId="77777777" w:rsidR="00347026" w:rsidRDefault="00347026" w:rsidP="00347026">
      <w:pPr>
        <w:tabs>
          <w:tab w:val="left" w:pos="720"/>
          <w:tab w:val="left" w:pos="8640"/>
        </w:tabs>
        <w:ind w:left="720" w:hanging="720"/>
        <w:jc w:val="both"/>
        <w:rPr>
          <w:b/>
          <w:color w:val="000000"/>
        </w:rPr>
      </w:pPr>
    </w:p>
    <w:p w14:paraId="3786E5BC" w14:textId="56D85E8A" w:rsidR="00347026" w:rsidRDefault="00347026" w:rsidP="00347026">
      <w:pPr>
        <w:tabs>
          <w:tab w:val="left" w:pos="720"/>
          <w:tab w:val="left" w:pos="8640"/>
        </w:tabs>
        <w:ind w:left="720" w:hanging="720"/>
        <w:jc w:val="both"/>
        <w:rPr>
          <w:b/>
          <w:color w:val="000000"/>
        </w:rPr>
      </w:pPr>
      <w:r>
        <w:rPr>
          <w:b/>
          <w:color w:val="000000"/>
        </w:rPr>
        <w:t>9.</w:t>
      </w:r>
      <w:r>
        <w:rPr>
          <w:b/>
          <w:color w:val="000000"/>
        </w:rPr>
        <w:tab/>
        <w:t>Review and revision arrangements</w:t>
      </w:r>
      <w:r>
        <w:rPr>
          <w:b/>
          <w:color w:val="000000"/>
        </w:rPr>
        <w:tab/>
      </w:r>
      <w:r w:rsidR="005D5AA1">
        <w:rPr>
          <w:b/>
          <w:color w:val="000000"/>
        </w:rPr>
        <w:t>8</w:t>
      </w:r>
    </w:p>
    <w:p w14:paraId="4D28260D" w14:textId="77777777" w:rsidR="00347026" w:rsidRDefault="00347026" w:rsidP="00347026">
      <w:pPr>
        <w:tabs>
          <w:tab w:val="left" w:pos="720"/>
          <w:tab w:val="left" w:pos="8640"/>
        </w:tabs>
        <w:ind w:left="720" w:hanging="720"/>
        <w:jc w:val="both"/>
        <w:rPr>
          <w:b/>
          <w:color w:val="000000"/>
        </w:rPr>
      </w:pPr>
    </w:p>
    <w:p w14:paraId="1848A8E0" w14:textId="041308B2" w:rsidR="00347026" w:rsidRDefault="00347026" w:rsidP="00347026">
      <w:pPr>
        <w:tabs>
          <w:tab w:val="left" w:pos="720"/>
          <w:tab w:val="left" w:pos="8640"/>
        </w:tabs>
        <w:ind w:left="720" w:hanging="720"/>
        <w:jc w:val="both"/>
        <w:rPr>
          <w:b/>
          <w:color w:val="000000"/>
        </w:rPr>
      </w:pPr>
      <w:r>
        <w:rPr>
          <w:b/>
          <w:color w:val="000000"/>
        </w:rPr>
        <w:t>10.</w:t>
      </w:r>
      <w:r>
        <w:rPr>
          <w:b/>
          <w:color w:val="000000"/>
        </w:rPr>
        <w:tab/>
        <w:t>References</w:t>
      </w:r>
      <w:r>
        <w:rPr>
          <w:b/>
          <w:color w:val="000000"/>
        </w:rPr>
        <w:tab/>
      </w:r>
      <w:r w:rsidR="005D5AA1">
        <w:rPr>
          <w:b/>
          <w:color w:val="000000"/>
        </w:rPr>
        <w:t>8</w:t>
      </w:r>
    </w:p>
    <w:p w14:paraId="36835F49" w14:textId="77777777" w:rsidR="00347026" w:rsidRDefault="00347026" w:rsidP="00347026">
      <w:pPr>
        <w:tabs>
          <w:tab w:val="left" w:pos="720"/>
          <w:tab w:val="left" w:pos="8640"/>
        </w:tabs>
        <w:ind w:left="720" w:hanging="720"/>
        <w:jc w:val="both"/>
        <w:rPr>
          <w:b/>
          <w:color w:val="000000"/>
        </w:rPr>
      </w:pPr>
    </w:p>
    <w:p w14:paraId="68EB390D" w14:textId="69414BBC" w:rsidR="00347026" w:rsidRDefault="00347026" w:rsidP="00347026">
      <w:pPr>
        <w:tabs>
          <w:tab w:val="left" w:pos="720"/>
          <w:tab w:val="left" w:pos="8640"/>
        </w:tabs>
        <w:ind w:left="720" w:hanging="720"/>
        <w:jc w:val="both"/>
        <w:rPr>
          <w:b/>
          <w:color w:val="000000"/>
        </w:rPr>
      </w:pPr>
      <w:r>
        <w:rPr>
          <w:b/>
          <w:color w:val="000000"/>
        </w:rPr>
        <w:t>11.</w:t>
      </w:r>
      <w:r>
        <w:rPr>
          <w:b/>
          <w:color w:val="000000"/>
        </w:rPr>
        <w:tab/>
        <w:t>Associated documents</w:t>
      </w:r>
      <w:r>
        <w:rPr>
          <w:b/>
          <w:color w:val="000000"/>
        </w:rPr>
        <w:tab/>
      </w:r>
      <w:r w:rsidR="005D5AA1">
        <w:rPr>
          <w:b/>
          <w:color w:val="000000"/>
        </w:rPr>
        <w:t>9</w:t>
      </w:r>
    </w:p>
    <w:p w14:paraId="22F89725" w14:textId="77777777" w:rsidR="00347026" w:rsidRDefault="00347026" w:rsidP="00347026">
      <w:pPr>
        <w:tabs>
          <w:tab w:val="left" w:pos="720"/>
          <w:tab w:val="left" w:pos="8640"/>
        </w:tabs>
        <w:ind w:left="720" w:hanging="720"/>
        <w:jc w:val="both"/>
        <w:rPr>
          <w:b/>
          <w:color w:val="000000"/>
        </w:rPr>
      </w:pPr>
    </w:p>
    <w:p w14:paraId="4C40B772" w14:textId="28CACE0A" w:rsidR="00347026" w:rsidRPr="005D5AA1" w:rsidRDefault="00347026" w:rsidP="005D5AA1">
      <w:pPr>
        <w:tabs>
          <w:tab w:val="left" w:pos="720"/>
          <w:tab w:val="left" w:pos="8640"/>
        </w:tabs>
        <w:ind w:left="720" w:hanging="720"/>
        <w:jc w:val="both"/>
        <w:rPr>
          <w:b/>
          <w:color w:val="000000"/>
        </w:rPr>
      </w:pPr>
      <w:r>
        <w:rPr>
          <w:b/>
          <w:color w:val="000000"/>
        </w:rPr>
        <w:t>12.</w:t>
      </w:r>
      <w:r>
        <w:rPr>
          <w:b/>
          <w:color w:val="000000"/>
        </w:rPr>
        <w:tab/>
        <w:t>Appendices</w:t>
      </w:r>
      <w:r>
        <w:rPr>
          <w:b/>
          <w:color w:val="000000"/>
        </w:rPr>
        <w:tab/>
      </w:r>
      <w:r w:rsidR="005D5AA1">
        <w:rPr>
          <w:b/>
          <w:color w:val="000000"/>
        </w:rPr>
        <w:t>9</w:t>
      </w:r>
    </w:p>
    <w:p w14:paraId="69CA7DCF" w14:textId="3C685B2D" w:rsidR="00347026" w:rsidRPr="0023362B" w:rsidRDefault="00347026" w:rsidP="00347026">
      <w:pPr>
        <w:tabs>
          <w:tab w:val="left" w:pos="1800"/>
          <w:tab w:val="left" w:pos="8640"/>
        </w:tabs>
        <w:ind w:left="1800" w:hanging="1080"/>
        <w:jc w:val="both"/>
        <w:rPr>
          <w:b/>
          <w:bCs/>
          <w:color w:val="000000"/>
        </w:rPr>
      </w:pPr>
      <w:bookmarkStart w:id="1" w:name="_Hlk102034947"/>
      <w:r w:rsidRPr="0023362B">
        <w:rPr>
          <w:b/>
          <w:bCs/>
          <w:color w:val="000000"/>
        </w:rPr>
        <w:t>Appendix A - Equality Impact Assessment</w:t>
      </w:r>
      <w:r w:rsidRPr="0023362B">
        <w:rPr>
          <w:b/>
          <w:bCs/>
          <w:color w:val="000000"/>
        </w:rPr>
        <w:tab/>
      </w:r>
      <w:r w:rsidR="005D5AA1">
        <w:rPr>
          <w:b/>
          <w:bCs/>
          <w:color w:val="000000"/>
        </w:rPr>
        <w:t>10</w:t>
      </w:r>
    </w:p>
    <w:p w14:paraId="18494F89" w14:textId="6AF6C326" w:rsidR="00347026" w:rsidRPr="0023362B" w:rsidRDefault="00347026" w:rsidP="00347026">
      <w:pPr>
        <w:tabs>
          <w:tab w:val="left" w:pos="1800"/>
          <w:tab w:val="left" w:pos="8640"/>
        </w:tabs>
        <w:ind w:left="1800" w:hanging="1080"/>
        <w:rPr>
          <w:b/>
          <w:bCs/>
          <w:color w:val="000000"/>
        </w:rPr>
      </w:pPr>
      <w:r w:rsidRPr="0023362B">
        <w:rPr>
          <w:b/>
          <w:bCs/>
          <w:color w:val="000000"/>
        </w:rPr>
        <w:t>Appendix B - Checklist for the review and approval</w:t>
      </w:r>
      <w:r w:rsidRPr="0023362B">
        <w:rPr>
          <w:b/>
          <w:bCs/>
          <w:color w:val="000000"/>
        </w:rPr>
        <w:tab/>
      </w:r>
      <w:r w:rsidR="005D5AA1">
        <w:rPr>
          <w:b/>
          <w:bCs/>
          <w:color w:val="000000"/>
        </w:rPr>
        <w:t>20</w:t>
      </w:r>
    </w:p>
    <w:p w14:paraId="4F7CEC5F" w14:textId="4AF0E6B8" w:rsidR="00347026" w:rsidRPr="0023362B" w:rsidRDefault="00347026" w:rsidP="00347026">
      <w:pPr>
        <w:tabs>
          <w:tab w:val="left" w:pos="1800"/>
          <w:tab w:val="left" w:pos="8640"/>
        </w:tabs>
        <w:ind w:left="1800" w:hanging="1080"/>
        <w:jc w:val="both"/>
        <w:rPr>
          <w:b/>
          <w:bCs/>
          <w:color w:val="000000"/>
        </w:rPr>
      </w:pPr>
      <w:r w:rsidRPr="0023362B">
        <w:rPr>
          <w:b/>
          <w:bCs/>
          <w:color w:val="000000"/>
        </w:rPr>
        <w:t>Appendix C - Version control sheet</w:t>
      </w:r>
      <w:bookmarkEnd w:id="1"/>
      <w:r w:rsidRPr="0023362B">
        <w:rPr>
          <w:b/>
          <w:bCs/>
          <w:color w:val="000000"/>
        </w:rPr>
        <w:tab/>
      </w:r>
      <w:r w:rsidR="005D5AA1">
        <w:rPr>
          <w:b/>
          <w:bCs/>
          <w:color w:val="000000"/>
        </w:rPr>
        <w:t>22</w:t>
      </w:r>
    </w:p>
    <w:bookmarkEnd w:id="0"/>
    <w:p w14:paraId="0684DBCC" w14:textId="77777777" w:rsidR="00347026" w:rsidRDefault="00347026" w:rsidP="00347026">
      <w:pPr>
        <w:numPr>
          <w:ilvl w:val="0"/>
          <w:numId w:val="1"/>
        </w:numPr>
        <w:ind w:hanging="720"/>
        <w:jc w:val="both"/>
        <w:rPr>
          <w:b/>
          <w:color w:val="000000"/>
        </w:rPr>
      </w:pPr>
      <w:r>
        <w:rPr>
          <w:color w:val="000000"/>
        </w:rPr>
        <w:br w:type="page"/>
      </w:r>
      <w:r>
        <w:rPr>
          <w:b/>
          <w:color w:val="000000"/>
        </w:rPr>
        <w:lastRenderedPageBreak/>
        <w:t>Introduction</w:t>
      </w:r>
    </w:p>
    <w:p w14:paraId="2BE502E8" w14:textId="77777777" w:rsidR="00484AC3" w:rsidRPr="00462D85" w:rsidRDefault="00484AC3" w:rsidP="00484AC3">
      <w:pPr>
        <w:ind w:left="720"/>
        <w:jc w:val="both"/>
        <w:rPr>
          <w:b/>
          <w:color w:val="000000"/>
        </w:rPr>
      </w:pPr>
    </w:p>
    <w:p w14:paraId="6D9087C4" w14:textId="73AA9478" w:rsidR="00484AC3" w:rsidRPr="000E1DDB" w:rsidRDefault="00484AC3" w:rsidP="00484AC3">
      <w:pPr>
        <w:jc w:val="both"/>
        <w:rPr>
          <w:rFonts w:eastAsia="MS Mincho" w:cs="Arial"/>
          <w:lang w:eastAsia="ar-SA"/>
        </w:rPr>
      </w:pPr>
      <w:r w:rsidRPr="000E1DDB">
        <w:rPr>
          <w:rFonts w:eastAsia="MS Mincho" w:cs="Arial"/>
          <w:lang w:eastAsia="ar-SA"/>
        </w:rPr>
        <w:t>Our</w:t>
      </w:r>
      <w:r>
        <w:rPr>
          <w:rFonts w:eastAsia="MS Mincho" w:cs="Arial"/>
          <w:lang w:eastAsia="ar-SA"/>
        </w:rPr>
        <w:t xml:space="preserve"> </w:t>
      </w:r>
      <w:r w:rsidRPr="000E1DDB">
        <w:rPr>
          <w:rFonts w:eastAsia="MS Mincho" w:cs="Arial"/>
          <w:lang w:eastAsia="ar-SA"/>
        </w:rPr>
        <w:t xml:space="preserve">Trust is committed to creating a workplace where every individual feels they genuinely belong, are valued for who they are, and can thrive. We recognise that inclusion, dignity, and respect are essential to the wellbeing of our colleagues and to the quality of care we provide. A person-centred approach sits at the heart of everything we do. This means we actively listen, seek to understand, and treat everyone with compassion, fairness and humanity. </w:t>
      </w:r>
      <w:r w:rsidRPr="00BD243B">
        <w:rPr>
          <w:rFonts w:cs="Arial"/>
        </w:rPr>
        <w:t>We aim to foster an environment that is welcoming, safe and supportive for people from all backgrounds, identities and</w:t>
      </w:r>
      <w:r>
        <w:rPr>
          <w:rFonts w:cs="Arial"/>
        </w:rPr>
        <w:t xml:space="preserve"> </w:t>
      </w:r>
      <w:r w:rsidRPr="00BD243B">
        <w:rPr>
          <w:rFonts w:cs="Arial"/>
        </w:rPr>
        <w:t>life experiences.</w:t>
      </w:r>
      <w:r>
        <w:rPr>
          <w:rFonts w:cs="Arial"/>
        </w:rPr>
        <w:t xml:space="preserve"> </w:t>
      </w:r>
      <w:r w:rsidRPr="00BD243B">
        <w:rPr>
          <w:rFonts w:cs="Arial"/>
        </w:rPr>
        <w:t>We believe that no one should be treated less favourably because of who they are.</w:t>
      </w:r>
      <w:r>
        <w:rPr>
          <w:rFonts w:cs="Arial"/>
        </w:rPr>
        <w:t xml:space="preserve"> This includes, but not limited to, age, disability, gender identity, race, religion or belief, sexual orientation, marriage or civil partnership status, pregnancy or maternity, caring responsibility, nationality, social background, employment status or trade union affiliation. </w:t>
      </w:r>
      <w:r w:rsidRPr="000E1DDB">
        <w:rPr>
          <w:rFonts w:eastAsia="MS Mincho" w:cs="Arial"/>
          <w:lang w:eastAsia="ar-SA"/>
        </w:rPr>
        <w:t>The Trust applies this commitment across all areas of recruitment and employment. Our policies and procedures are designed to ensure that decisions are made fairly, based on peoples’ skills, experience and potential. We see diversity as a strength and aim to create an environment where everyone thrives, our mission vision and values guide us to be respectful, open honest and transparent. It is these values that will ensure we achieve our strategic objective of bec</w:t>
      </w:r>
      <w:r>
        <w:rPr>
          <w:rFonts w:eastAsia="MS Mincho" w:cs="Arial"/>
          <w:lang w:eastAsia="ar-SA"/>
        </w:rPr>
        <w:t>o</w:t>
      </w:r>
      <w:r w:rsidRPr="000E1DDB">
        <w:rPr>
          <w:rFonts w:eastAsia="MS Mincho" w:cs="Arial"/>
          <w:lang w:eastAsia="ar-SA"/>
        </w:rPr>
        <w:t>ming the best place to work and learn. We will comply with the Equality Act 2010 and meet requirements of the Public Sector Duty (PSED) which requires public bodies to actively consider how their decisions and policies affect people with protective characteristics This means we:</w:t>
      </w:r>
    </w:p>
    <w:p w14:paraId="5CB557E6" w14:textId="77777777" w:rsidR="00484AC3" w:rsidRPr="000E1DDB" w:rsidRDefault="00484AC3" w:rsidP="00484AC3">
      <w:pPr>
        <w:numPr>
          <w:ilvl w:val="0"/>
          <w:numId w:val="5"/>
        </w:numPr>
        <w:suppressAutoHyphens/>
        <w:spacing w:after="240"/>
        <w:contextualSpacing/>
        <w:jc w:val="both"/>
        <w:rPr>
          <w:rFonts w:cs="Arial"/>
        </w:rPr>
      </w:pPr>
      <w:r w:rsidRPr="000E1DDB">
        <w:rPr>
          <w:rFonts w:cs="Arial"/>
        </w:rPr>
        <w:t>Work to eliminate discrimination, harassment and victimisation</w:t>
      </w:r>
    </w:p>
    <w:p w14:paraId="33F9E966" w14:textId="77777777" w:rsidR="00484AC3" w:rsidRPr="000E1DDB" w:rsidRDefault="00484AC3" w:rsidP="00484AC3">
      <w:pPr>
        <w:numPr>
          <w:ilvl w:val="0"/>
          <w:numId w:val="5"/>
        </w:numPr>
        <w:suppressAutoHyphens/>
        <w:spacing w:after="240"/>
        <w:contextualSpacing/>
        <w:jc w:val="both"/>
        <w:rPr>
          <w:rFonts w:cs="Arial"/>
        </w:rPr>
      </w:pPr>
      <w:r w:rsidRPr="000E1DDB">
        <w:rPr>
          <w:rFonts w:cs="Arial"/>
        </w:rPr>
        <w:t xml:space="preserve">Promote equal opportunities for everyone </w:t>
      </w:r>
    </w:p>
    <w:p w14:paraId="157BB58A" w14:textId="77777777" w:rsidR="00484AC3" w:rsidRPr="000E1DDB" w:rsidRDefault="00484AC3" w:rsidP="00484AC3">
      <w:pPr>
        <w:numPr>
          <w:ilvl w:val="0"/>
          <w:numId w:val="5"/>
        </w:numPr>
        <w:suppressAutoHyphens/>
        <w:contextualSpacing/>
        <w:jc w:val="both"/>
        <w:rPr>
          <w:rFonts w:cs="Arial"/>
        </w:rPr>
      </w:pPr>
      <w:r w:rsidRPr="000E1DDB">
        <w:rPr>
          <w:rFonts w:cs="Arial"/>
        </w:rPr>
        <w:t xml:space="preserve">Encourage positive relationships between people from different backgrounds. </w:t>
      </w:r>
    </w:p>
    <w:p w14:paraId="45F02D8C" w14:textId="77777777" w:rsidR="00484AC3" w:rsidRPr="000E1DDB" w:rsidRDefault="00484AC3" w:rsidP="00484AC3">
      <w:pPr>
        <w:suppressAutoHyphens/>
        <w:jc w:val="both"/>
        <w:rPr>
          <w:rFonts w:ascii="Cambria" w:eastAsia="MS Mincho" w:hAnsi="Cambria" w:cs="Arial"/>
          <w:lang w:eastAsia="ar-SA"/>
        </w:rPr>
      </w:pPr>
    </w:p>
    <w:p w14:paraId="7D3845C2" w14:textId="2A103977" w:rsidR="00347026" w:rsidRDefault="00484AC3" w:rsidP="00484AC3">
      <w:pPr>
        <w:jc w:val="both"/>
        <w:rPr>
          <w:color w:val="000000"/>
        </w:rPr>
      </w:pPr>
      <w:r w:rsidRPr="000E1DDB">
        <w:rPr>
          <w:rFonts w:eastAsia="MS Mincho" w:cs="Arial"/>
          <w:lang w:eastAsia="ar-SA"/>
        </w:rPr>
        <w:t>We will be open about how we meet these duties by setting clear equality objectives and sharing relevant information to show how we are doing</w:t>
      </w:r>
    </w:p>
    <w:p w14:paraId="72D920E7" w14:textId="77777777" w:rsidR="00347026" w:rsidRDefault="00347026" w:rsidP="00347026">
      <w:pPr>
        <w:jc w:val="both"/>
        <w:rPr>
          <w:color w:val="000000"/>
        </w:rPr>
      </w:pPr>
    </w:p>
    <w:p w14:paraId="0ED040D2" w14:textId="77777777" w:rsidR="00347026" w:rsidRDefault="00347026" w:rsidP="00347026">
      <w:pPr>
        <w:numPr>
          <w:ilvl w:val="0"/>
          <w:numId w:val="1"/>
        </w:numPr>
        <w:ind w:hanging="720"/>
        <w:jc w:val="both"/>
        <w:rPr>
          <w:b/>
          <w:color w:val="000000"/>
        </w:rPr>
      </w:pPr>
      <w:r>
        <w:rPr>
          <w:b/>
          <w:color w:val="000000"/>
        </w:rPr>
        <w:t>Purpose and scope of the policy</w:t>
      </w:r>
    </w:p>
    <w:p w14:paraId="2B3CFA26" w14:textId="77777777" w:rsidR="00347026" w:rsidRDefault="00347026" w:rsidP="00347026">
      <w:pPr>
        <w:jc w:val="both"/>
        <w:rPr>
          <w:color w:val="000000"/>
        </w:rPr>
      </w:pPr>
    </w:p>
    <w:p w14:paraId="29A69E08" w14:textId="77777777" w:rsidR="00484AC3" w:rsidRPr="00484AC3" w:rsidRDefault="00484AC3" w:rsidP="00484AC3">
      <w:pPr>
        <w:jc w:val="both"/>
        <w:rPr>
          <w:color w:val="000000"/>
          <w:szCs w:val="24"/>
        </w:rPr>
      </w:pPr>
      <w:r w:rsidRPr="00484AC3">
        <w:rPr>
          <w:color w:val="000000"/>
          <w:szCs w:val="24"/>
        </w:rPr>
        <w:t>The purpose of this policy is to promote and support a culture of inclusion, belonging, equality and fairness in recruitment and employment across the Trust. It sets out our commitment to being an employer where individuality is respected and where each colleague has equitable access to opportunities, support and development. The policy outlines how the Trust meets its legal duties, protects staff from discrimination, and takes proactive steps to remove barriers that affect people differently.</w:t>
      </w:r>
    </w:p>
    <w:p w14:paraId="780964E1" w14:textId="77777777" w:rsidR="00484AC3" w:rsidRPr="00484AC3" w:rsidRDefault="00484AC3" w:rsidP="00484AC3">
      <w:pPr>
        <w:jc w:val="both"/>
        <w:rPr>
          <w:color w:val="000000"/>
          <w:szCs w:val="24"/>
        </w:rPr>
      </w:pPr>
    </w:p>
    <w:p w14:paraId="1B7012FD" w14:textId="77777777" w:rsidR="00484AC3" w:rsidRPr="00484AC3" w:rsidRDefault="00484AC3" w:rsidP="00484AC3">
      <w:pPr>
        <w:suppressAutoHyphens/>
        <w:jc w:val="both"/>
        <w:rPr>
          <w:rFonts w:eastAsia="MS Mincho" w:cs="Arial"/>
          <w:szCs w:val="24"/>
          <w:lang w:eastAsia="ar-SA"/>
        </w:rPr>
      </w:pPr>
      <w:r w:rsidRPr="00484AC3">
        <w:rPr>
          <w:rFonts w:eastAsia="MS Mincho" w:cs="Arial"/>
          <w:szCs w:val="24"/>
          <w:lang w:eastAsia="ar-SA"/>
        </w:rPr>
        <w:t>Alongside this policy there are a number of procedure guidance document which aims to support staff and managers with the practical support they need to ensure an inclusive working environment while ensuring compliance with our legal duties.</w:t>
      </w:r>
    </w:p>
    <w:p w14:paraId="35952224" w14:textId="77777777" w:rsidR="00484AC3" w:rsidRPr="00484AC3" w:rsidRDefault="00484AC3" w:rsidP="00484AC3">
      <w:pPr>
        <w:suppressAutoHyphens/>
        <w:jc w:val="both"/>
        <w:rPr>
          <w:rFonts w:eastAsia="MS Mincho" w:cs="Arial"/>
          <w:szCs w:val="24"/>
          <w:lang w:eastAsia="ar-SA"/>
        </w:rPr>
      </w:pPr>
    </w:p>
    <w:p w14:paraId="11404FC9" w14:textId="3DB3F089" w:rsidR="00484AC3" w:rsidRPr="00484AC3" w:rsidRDefault="00484AC3" w:rsidP="00484AC3">
      <w:pPr>
        <w:suppressAutoHyphens/>
        <w:jc w:val="both"/>
        <w:rPr>
          <w:rFonts w:eastAsia="MS Mincho" w:cs="Arial"/>
          <w:szCs w:val="24"/>
          <w:lang w:eastAsia="ar-SA"/>
        </w:rPr>
      </w:pPr>
      <w:r w:rsidRPr="00484AC3">
        <w:rPr>
          <w:rFonts w:eastAsia="MS Mincho" w:cs="Arial"/>
          <w:szCs w:val="24"/>
          <w:lang w:eastAsia="ar-SA"/>
        </w:rPr>
        <w:t xml:space="preserve">This policy now replaces Equal Opportunities in Employment Policy. </w:t>
      </w:r>
    </w:p>
    <w:p w14:paraId="5D555B65" w14:textId="77777777" w:rsidR="00347026" w:rsidRDefault="00347026" w:rsidP="00347026">
      <w:pPr>
        <w:jc w:val="both"/>
        <w:rPr>
          <w:color w:val="000000"/>
        </w:rPr>
      </w:pPr>
    </w:p>
    <w:p w14:paraId="2EA0187F" w14:textId="77777777" w:rsidR="00347026" w:rsidRDefault="00347026" w:rsidP="00347026">
      <w:pPr>
        <w:numPr>
          <w:ilvl w:val="0"/>
          <w:numId w:val="1"/>
        </w:numPr>
        <w:ind w:hanging="720"/>
        <w:jc w:val="both"/>
        <w:rPr>
          <w:b/>
          <w:color w:val="000000"/>
        </w:rPr>
      </w:pPr>
      <w:r>
        <w:rPr>
          <w:b/>
          <w:color w:val="000000"/>
        </w:rPr>
        <w:t>Definitions</w:t>
      </w:r>
    </w:p>
    <w:p w14:paraId="620E91BD" w14:textId="77777777" w:rsidR="00347026" w:rsidRDefault="00347026" w:rsidP="00347026">
      <w:pPr>
        <w:jc w:val="both"/>
        <w:rPr>
          <w:color w:val="000000"/>
        </w:rPr>
      </w:pPr>
    </w:p>
    <w:p w14:paraId="3BD09F87" w14:textId="77777777" w:rsidR="00484AC3" w:rsidRPr="008D32FD" w:rsidRDefault="00484AC3" w:rsidP="00484AC3">
      <w:pPr>
        <w:rPr>
          <w:b/>
          <w:bCs/>
        </w:rPr>
      </w:pPr>
      <w:r w:rsidRPr="008D32FD">
        <w:rPr>
          <w:b/>
          <w:bCs/>
        </w:rPr>
        <w:t xml:space="preserve">3.1 The Equality Act 2010 </w:t>
      </w:r>
    </w:p>
    <w:p w14:paraId="4D84D569" w14:textId="77777777" w:rsidR="00484AC3" w:rsidRDefault="00484AC3" w:rsidP="00484AC3">
      <w:pPr>
        <w:jc w:val="both"/>
        <w:rPr>
          <w:rFonts w:cs="Arial"/>
        </w:rPr>
      </w:pPr>
      <w:r>
        <w:rPr>
          <w:rFonts w:cs="Arial"/>
        </w:rPr>
        <w:t>This is the UK’s key legislation that protects individuals from discrimination based on nine protective characteristics,</w:t>
      </w:r>
    </w:p>
    <w:p w14:paraId="7BFBEF0A" w14:textId="77777777" w:rsidR="00484AC3" w:rsidRPr="00BD243B" w:rsidRDefault="00484AC3" w:rsidP="00484AC3">
      <w:pPr>
        <w:numPr>
          <w:ilvl w:val="0"/>
          <w:numId w:val="7"/>
        </w:numPr>
        <w:shd w:val="clear" w:color="auto" w:fill="FFFFFF"/>
        <w:spacing w:before="100" w:beforeAutospacing="1" w:after="100" w:afterAutospacing="1"/>
        <w:jc w:val="both"/>
        <w:rPr>
          <w:rFonts w:cs="Arial"/>
        </w:rPr>
      </w:pPr>
      <w:r>
        <w:rPr>
          <w:rFonts w:cs="Arial"/>
        </w:rPr>
        <w:lastRenderedPageBreak/>
        <w:t>A</w:t>
      </w:r>
      <w:r w:rsidRPr="00BD243B">
        <w:rPr>
          <w:rFonts w:cs="Arial"/>
        </w:rPr>
        <w:t xml:space="preserve">ge </w:t>
      </w:r>
    </w:p>
    <w:p w14:paraId="0B0E40EE" w14:textId="77777777" w:rsidR="00484AC3" w:rsidRPr="00BD243B" w:rsidRDefault="00484AC3" w:rsidP="00484AC3">
      <w:pPr>
        <w:numPr>
          <w:ilvl w:val="0"/>
          <w:numId w:val="7"/>
        </w:numPr>
        <w:shd w:val="clear" w:color="auto" w:fill="FFFFFF"/>
        <w:spacing w:before="100" w:beforeAutospacing="1" w:after="100" w:afterAutospacing="1"/>
        <w:jc w:val="both"/>
        <w:rPr>
          <w:rFonts w:cs="Arial"/>
        </w:rPr>
      </w:pPr>
      <w:r>
        <w:rPr>
          <w:rFonts w:cs="Arial"/>
        </w:rPr>
        <w:t>D</w:t>
      </w:r>
      <w:r w:rsidRPr="00BD243B">
        <w:rPr>
          <w:rFonts w:cs="Arial"/>
        </w:rPr>
        <w:t xml:space="preserve">isability </w:t>
      </w:r>
    </w:p>
    <w:p w14:paraId="3CDDAC53" w14:textId="77777777" w:rsidR="00484AC3" w:rsidRPr="00BD243B" w:rsidRDefault="00484AC3" w:rsidP="00484AC3">
      <w:pPr>
        <w:numPr>
          <w:ilvl w:val="0"/>
          <w:numId w:val="7"/>
        </w:numPr>
        <w:shd w:val="clear" w:color="auto" w:fill="FFFFFF"/>
        <w:spacing w:before="100" w:beforeAutospacing="1" w:after="100" w:afterAutospacing="1"/>
        <w:jc w:val="both"/>
        <w:rPr>
          <w:rFonts w:cs="Arial"/>
        </w:rPr>
      </w:pPr>
      <w:r>
        <w:rPr>
          <w:rFonts w:cs="Arial"/>
        </w:rPr>
        <w:t>G</w:t>
      </w:r>
      <w:r w:rsidRPr="00BD243B">
        <w:rPr>
          <w:rFonts w:cs="Arial"/>
        </w:rPr>
        <w:t xml:space="preserve">ender reassignment </w:t>
      </w:r>
    </w:p>
    <w:p w14:paraId="1F28B908" w14:textId="77777777" w:rsidR="00484AC3" w:rsidRPr="00BD243B" w:rsidRDefault="00484AC3" w:rsidP="00484AC3">
      <w:pPr>
        <w:numPr>
          <w:ilvl w:val="0"/>
          <w:numId w:val="7"/>
        </w:numPr>
        <w:shd w:val="clear" w:color="auto" w:fill="FFFFFF"/>
        <w:spacing w:before="100" w:beforeAutospacing="1" w:after="100" w:afterAutospacing="1"/>
        <w:jc w:val="both"/>
        <w:rPr>
          <w:rFonts w:cs="Arial"/>
        </w:rPr>
      </w:pPr>
      <w:r>
        <w:rPr>
          <w:rFonts w:cs="Arial"/>
        </w:rPr>
        <w:t>M</w:t>
      </w:r>
      <w:r w:rsidRPr="00BD243B">
        <w:rPr>
          <w:rFonts w:cs="Arial"/>
        </w:rPr>
        <w:t xml:space="preserve">arriage and civil partnership </w:t>
      </w:r>
    </w:p>
    <w:p w14:paraId="784F2951" w14:textId="77777777" w:rsidR="00484AC3" w:rsidRPr="00BD243B" w:rsidRDefault="00484AC3" w:rsidP="00484AC3">
      <w:pPr>
        <w:numPr>
          <w:ilvl w:val="0"/>
          <w:numId w:val="7"/>
        </w:numPr>
        <w:shd w:val="clear" w:color="auto" w:fill="FFFFFF"/>
        <w:spacing w:before="100" w:beforeAutospacing="1" w:after="100" w:afterAutospacing="1"/>
        <w:jc w:val="both"/>
        <w:rPr>
          <w:rFonts w:cs="Arial"/>
        </w:rPr>
      </w:pPr>
      <w:r>
        <w:rPr>
          <w:rFonts w:cs="Arial"/>
        </w:rPr>
        <w:t>P</w:t>
      </w:r>
      <w:r w:rsidRPr="00BD243B">
        <w:rPr>
          <w:rFonts w:cs="Arial"/>
        </w:rPr>
        <w:t xml:space="preserve">regnancy and maternity </w:t>
      </w:r>
    </w:p>
    <w:p w14:paraId="0FF0F839" w14:textId="77777777" w:rsidR="00484AC3" w:rsidRPr="00BD243B" w:rsidRDefault="00484AC3" w:rsidP="00484AC3">
      <w:pPr>
        <w:numPr>
          <w:ilvl w:val="0"/>
          <w:numId w:val="7"/>
        </w:numPr>
        <w:shd w:val="clear" w:color="auto" w:fill="FFFFFF"/>
        <w:spacing w:before="100" w:beforeAutospacing="1" w:after="100" w:afterAutospacing="1"/>
        <w:jc w:val="both"/>
        <w:rPr>
          <w:rFonts w:cs="Arial"/>
        </w:rPr>
      </w:pPr>
      <w:r>
        <w:rPr>
          <w:rFonts w:cs="Arial"/>
        </w:rPr>
        <w:t>R</w:t>
      </w:r>
      <w:r w:rsidRPr="00BD243B">
        <w:rPr>
          <w:rFonts w:cs="Arial"/>
        </w:rPr>
        <w:t xml:space="preserve">ace </w:t>
      </w:r>
    </w:p>
    <w:p w14:paraId="2A6F567C" w14:textId="77777777" w:rsidR="00484AC3" w:rsidRPr="00BD243B" w:rsidRDefault="00484AC3" w:rsidP="00484AC3">
      <w:pPr>
        <w:numPr>
          <w:ilvl w:val="0"/>
          <w:numId w:val="7"/>
        </w:numPr>
        <w:shd w:val="clear" w:color="auto" w:fill="FFFFFF"/>
        <w:spacing w:before="100" w:beforeAutospacing="1" w:after="100" w:afterAutospacing="1"/>
        <w:jc w:val="both"/>
        <w:rPr>
          <w:rFonts w:cs="Arial"/>
        </w:rPr>
      </w:pPr>
      <w:r>
        <w:rPr>
          <w:rFonts w:cs="Arial"/>
        </w:rPr>
        <w:t>R</w:t>
      </w:r>
      <w:r w:rsidRPr="00BD243B">
        <w:rPr>
          <w:rFonts w:cs="Arial"/>
        </w:rPr>
        <w:t xml:space="preserve">eligion or belief </w:t>
      </w:r>
    </w:p>
    <w:p w14:paraId="0C559A3B" w14:textId="77777777" w:rsidR="00484AC3" w:rsidRPr="00BD243B" w:rsidRDefault="00484AC3" w:rsidP="00484AC3">
      <w:pPr>
        <w:numPr>
          <w:ilvl w:val="0"/>
          <w:numId w:val="7"/>
        </w:numPr>
        <w:shd w:val="clear" w:color="auto" w:fill="FFFFFF"/>
        <w:spacing w:before="100" w:beforeAutospacing="1" w:after="100" w:afterAutospacing="1"/>
        <w:jc w:val="both"/>
        <w:rPr>
          <w:rFonts w:cs="Arial"/>
        </w:rPr>
      </w:pPr>
      <w:r>
        <w:rPr>
          <w:rFonts w:cs="Arial"/>
        </w:rPr>
        <w:t>S</w:t>
      </w:r>
      <w:r w:rsidRPr="00BD243B">
        <w:rPr>
          <w:rFonts w:cs="Arial"/>
        </w:rPr>
        <w:t xml:space="preserve">ex </w:t>
      </w:r>
    </w:p>
    <w:p w14:paraId="4B0A9257" w14:textId="77777777" w:rsidR="00484AC3" w:rsidRDefault="00484AC3" w:rsidP="00484AC3">
      <w:pPr>
        <w:numPr>
          <w:ilvl w:val="0"/>
          <w:numId w:val="7"/>
        </w:numPr>
        <w:shd w:val="clear" w:color="auto" w:fill="FFFFFF"/>
        <w:suppressAutoHyphens/>
        <w:spacing w:before="100" w:beforeAutospacing="1" w:after="100" w:afterAutospacing="1"/>
        <w:jc w:val="both"/>
        <w:rPr>
          <w:rFonts w:cs="Arial"/>
        </w:rPr>
      </w:pPr>
      <w:r>
        <w:rPr>
          <w:rFonts w:cs="Arial"/>
        </w:rPr>
        <w:t>S</w:t>
      </w:r>
      <w:r w:rsidRPr="00BD243B">
        <w:rPr>
          <w:rFonts w:cs="Arial"/>
        </w:rPr>
        <w:t xml:space="preserve">exual orientation </w:t>
      </w:r>
    </w:p>
    <w:p w14:paraId="6F9CE354" w14:textId="77777777" w:rsidR="00484AC3" w:rsidRDefault="00484AC3" w:rsidP="00484AC3">
      <w:pPr>
        <w:jc w:val="both"/>
        <w:rPr>
          <w:rFonts w:cs="Arial"/>
        </w:rPr>
      </w:pPr>
      <w:r>
        <w:rPr>
          <w:rFonts w:cs="Arial"/>
        </w:rPr>
        <w:t>Our Trust has also chosen to adopt a tenth protective characterises which are carers.</w:t>
      </w:r>
    </w:p>
    <w:p w14:paraId="70C9F18B" w14:textId="77777777" w:rsidR="00484AC3" w:rsidRDefault="00484AC3" w:rsidP="00484AC3">
      <w:pPr>
        <w:suppressAutoHyphens/>
        <w:jc w:val="both"/>
        <w:rPr>
          <w:rFonts w:eastAsia="MS Mincho" w:cs="Arial"/>
          <w:lang w:eastAsia="ar-SA"/>
        </w:rPr>
      </w:pPr>
    </w:p>
    <w:p w14:paraId="0E444E38" w14:textId="77777777" w:rsidR="00484AC3" w:rsidRDefault="00484AC3" w:rsidP="00484AC3">
      <w:pPr>
        <w:suppressAutoHyphens/>
        <w:jc w:val="both"/>
        <w:rPr>
          <w:rFonts w:eastAsia="MS Mincho" w:cs="Arial"/>
          <w:lang w:eastAsia="ar-SA"/>
        </w:rPr>
      </w:pPr>
      <w:r w:rsidRPr="005B08CE">
        <w:rPr>
          <w:rFonts w:eastAsia="MS Mincho" w:cs="Arial"/>
          <w:lang w:eastAsia="ar-SA"/>
        </w:rPr>
        <w:t>We will comply with the requirements of Workforce Race Equality Standards (WRES), Workforce Disability Equality Standards (WDES), Patient and Carer Race Equality Framework (PCREF), NHS EDI High Impact Actions and Equality Delivery System (EDS).</w:t>
      </w:r>
    </w:p>
    <w:p w14:paraId="6D798365" w14:textId="77777777" w:rsidR="00484AC3" w:rsidRDefault="00484AC3" w:rsidP="00484AC3">
      <w:pPr>
        <w:suppressAutoHyphens/>
        <w:jc w:val="both"/>
        <w:rPr>
          <w:rFonts w:eastAsia="MS Mincho" w:cs="Arial"/>
          <w:lang w:eastAsia="ar-SA"/>
        </w:rPr>
      </w:pPr>
    </w:p>
    <w:p w14:paraId="69B2BDB6" w14:textId="77777777" w:rsidR="00484AC3" w:rsidRPr="008D32FD" w:rsidRDefault="00484AC3" w:rsidP="00484AC3">
      <w:pPr>
        <w:rPr>
          <w:rFonts w:eastAsia="MS Mincho"/>
          <w:b/>
          <w:bCs/>
          <w:lang w:eastAsia="ar-SA"/>
        </w:rPr>
      </w:pPr>
      <w:r>
        <w:rPr>
          <w:rFonts w:eastAsia="MS Mincho"/>
          <w:lang w:eastAsia="ar-SA"/>
        </w:rPr>
        <w:t xml:space="preserve"> </w:t>
      </w:r>
      <w:r w:rsidRPr="008D32FD">
        <w:rPr>
          <w:rFonts w:eastAsia="MS Mincho"/>
          <w:b/>
          <w:bCs/>
          <w:lang w:eastAsia="ar-SA"/>
        </w:rPr>
        <w:t xml:space="preserve">3.2 Key NHS standards we follow </w:t>
      </w:r>
    </w:p>
    <w:p w14:paraId="0924F16C" w14:textId="77777777" w:rsidR="00484AC3" w:rsidRPr="00CF2971" w:rsidRDefault="00484AC3" w:rsidP="00484AC3">
      <w:pPr>
        <w:suppressAutoHyphens/>
        <w:jc w:val="both"/>
        <w:rPr>
          <w:rFonts w:eastAsia="MS Mincho" w:cs="Arial"/>
          <w:b/>
          <w:bCs/>
          <w:lang w:eastAsia="ar-SA"/>
        </w:rPr>
      </w:pPr>
    </w:p>
    <w:p w14:paraId="694E6AD6" w14:textId="77777777" w:rsidR="00484AC3" w:rsidRPr="00CF2971" w:rsidRDefault="00484AC3" w:rsidP="00484AC3">
      <w:pPr>
        <w:numPr>
          <w:ilvl w:val="0"/>
          <w:numId w:val="9"/>
        </w:numPr>
        <w:suppressAutoHyphens/>
        <w:contextualSpacing/>
        <w:jc w:val="both"/>
        <w:rPr>
          <w:rFonts w:cs="Arial"/>
          <w:b/>
          <w:bCs/>
        </w:rPr>
      </w:pPr>
      <w:r w:rsidRPr="00CF2971">
        <w:rPr>
          <w:rFonts w:cs="Arial"/>
          <w:b/>
          <w:bCs/>
        </w:rPr>
        <w:t>Workforce Race Equality standards (WRES)</w:t>
      </w:r>
    </w:p>
    <w:p w14:paraId="00659333" w14:textId="77777777" w:rsidR="00484AC3" w:rsidRPr="00CF2971" w:rsidRDefault="00484AC3" w:rsidP="00484AC3">
      <w:pPr>
        <w:ind w:left="720"/>
        <w:contextualSpacing/>
        <w:jc w:val="both"/>
        <w:rPr>
          <w:rFonts w:cs="Arial"/>
        </w:rPr>
      </w:pPr>
      <w:r w:rsidRPr="00CF2971">
        <w:rPr>
          <w:rFonts w:cs="Arial"/>
        </w:rPr>
        <w:t>Compare experiences of Black, Asian and Minority Ethnic (BAME) staff with white staff to tackle race inequality.</w:t>
      </w:r>
    </w:p>
    <w:p w14:paraId="53CCBDE1" w14:textId="77777777" w:rsidR="00484AC3" w:rsidRPr="00CF2971" w:rsidRDefault="00484AC3" w:rsidP="00484AC3">
      <w:pPr>
        <w:numPr>
          <w:ilvl w:val="0"/>
          <w:numId w:val="9"/>
        </w:numPr>
        <w:suppressAutoHyphens/>
        <w:contextualSpacing/>
        <w:jc w:val="both"/>
        <w:rPr>
          <w:rFonts w:cs="Arial"/>
          <w:b/>
          <w:bCs/>
        </w:rPr>
      </w:pPr>
      <w:r w:rsidRPr="00CF2971">
        <w:rPr>
          <w:rFonts w:cs="Arial"/>
          <w:b/>
          <w:bCs/>
        </w:rPr>
        <w:t>Workforce Disability Equality Standards (WDES)</w:t>
      </w:r>
    </w:p>
    <w:p w14:paraId="709D3CF9" w14:textId="77777777" w:rsidR="00484AC3" w:rsidRPr="00CF2971" w:rsidRDefault="00484AC3" w:rsidP="00484AC3">
      <w:pPr>
        <w:ind w:left="720"/>
        <w:contextualSpacing/>
        <w:jc w:val="both"/>
        <w:rPr>
          <w:rFonts w:cs="Arial"/>
        </w:rPr>
      </w:pPr>
      <w:r w:rsidRPr="715D20F4">
        <w:rPr>
          <w:rFonts w:cs="Arial"/>
        </w:rPr>
        <w:t xml:space="preserve">Ensure fair treatment and opportunities for disabled staff. </w:t>
      </w:r>
    </w:p>
    <w:p w14:paraId="5B391BAF" w14:textId="77777777" w:rsidR="00484AC3" w:rsidRPr="00CF2971" w:rsidRDefault="00484AC3" w:rsidP="00484AC3">
      <w:pPr>
        <w:numPr>
          <w:ilvl w:val="0"/>
          <w:numId w:val="9"/>
        </w:numPr>
        <w:suppressAutoHyphens/>
        <w:contextualSpacing/>
        <w:jc w:val="both"/>
        <w:rPr>
          <w:rFonts w:cs="Arial"/>
          <w:b/>
          <w:bCs/>
        </w:rPr>
      </w:pPr>
      <w:r w:rsidRPr="00CF2971">
        <w:rPr>
          <w:rFonts w:cs="Arial"/>
          <w:b/>
          <w:bCs/>
        </w:rPr>
        <w:t>Equality Delivery Systems (EDS)</w:t>
      </w:r>
    </w:p>
    <w:p w14:paraId="38E7F2E6" w14:textId="77777777" w:rsidR="00484AC3" w:rsidRPr="00CF2971" w:rsidRDefault="00484AC3" w:rsidP="00484AC3">
      <w:pPr>
        <w:ind w:left="720"/>
        <w:contextualSpacing/>
        <w:jc w:val="both"/>
        <w:rPr>
          <w:rFonts w:cs="Arial"/>
        </w:rPr>
      </w:pPr>
      <w:r w:rsidRPr="715D20F4">
        <w:rPr>
          <w:rFonts w:cs="Arial"/>
        </w:rPr>
        <w:t xml:space="preserve">Works with communities and staff to review how well we meet equality duties and improve services </w:t>
      </w:r>
    </w:p>
    <w:p w14:paraId="355E31BB" w14:textId="77777777" w:rsidR="00484AC3" w:rsidRPr="00CF2971" w:rsidRDefault="00484AC3" w:rsidP="00484AC3">
      <w:pPr>
        <w:numPr>
          <w:ilvl w:val="0"/>
          <w:numId w:val="9"/>
        </w:numPr>
        <w:suppressAutoHyphens/>
        <w:contextualSpacing/>
        <w:jc w:val="both"/>
        <w:rPr>
          <w:rFonts w:cs="Arial"/>
          <w:b/>
          <w:bCs/>
        </w:rPr>
      </w:pPr>
      <w:r w:rsidRPr="00CF2971">
        <w:rPr>
          <w:rFonts w:cs="Arial"/>
          <w:b/>
          <w:bCs/>
        </w:rPr>
        <w:t xml:space="preserve">Gender Pay Gap Reporting </w:t>
      </w:r>
    </w:p>
    <w:p w14:paraId="79A6940B" w14:textId="77777777" w:rsidR="00484AC3" w:rsidRDefault="00484AC3" w:rsidP="00484AC3">
      <w:pPr>
        <w:ind w:left="720"/>
        <w:contextualSpacing/>
        <w:jc w:val="both"/>
        <w:rPr>
          <w:rFonts w:cs="Arial"/>
        </w:rPr>
      </w:pPr>
      <w:r w:rsidRPr="00CF2971">
        <w:rPr>
          <w:rFonts w:cs="Arial"/>
        </w:rPr>
        <w:t>We publish annual reports and</w:t>
      </w:r>
      <w:r>
        <w:rPr>
          <w:rFonts w:cs="Arial"/>
        </w:rPr>
        <w:t xml:space="preserve"> endeavour to implement</w:t>
      </w:r>
      <w:r w:rsidRPr="00CF2971">
        <w:rPr>
          <w:rFonts w:cs="Arial"/>
        </w:rPr>
        <w:t xml:space="preserve"> action plans</w:t>
      </w:r>
      <w:r>
        <w:rPr>
          <w:rFonts w:cs="Arial"/>
        </w:rPr>
        <w:t xml:space="preserve"> which work</w:t>
      </w:r>
      <w:r w:rsidRPr="00CF2971">
        <w:rPr>
          <w:rFonts w:cs="Arial"/>
        </w:rPr>
        <w:t xml:space="preserve"> to</w:t>
      </w:r>
      <w:r>
        <w:rPr>
          <w:rFonts w:cs="Arial"/>
        </w:rPr>
        <w:t>wards</w:t>
      </w:r>
      <w:r w:rsidRPr="00CF2971">
        <w:rPr>
          <w:rFonts w:cs="Arial"/>
        </w:rPr>
        <w:t xml:space="preserve"> clos</w:t>
      </w:r>
      <w:r>
        <w:rPr>
          <w:rFonts w:cs="Arial"/>
        </w:rPr>
        <w:t>ing</w:t>
      </w:r>
      <w:r w:rsidRPr="00CF2971">
        <w:rPr>
          <w:rFonts w:cs="Arial"/>
        </w:rPr>
        <w:t xml:space="preserve"> pay gaps </w:t>
      </w:r>
    </w:p>
    <w:p w14:paraId="068A6448" w14:textId="77777777" w:rsidR="00484AC3" w:rsidRDefault="00484AC3" w:rsidP="00484AC3">
      <w:pPr>
        <w:rPr>
          <w:rFonts w:cs="Arial"/>
        </w:rPr>
      </w:pPr>
    </w:p>
    <w:p w14:paraId="0635E26B" w14:textId="77777777" w:rsidR="00484AC3" w:rsidRPr="00B11643" w:rsidRDefault="00484AC3" w:rsidP="00484AC3">
      <w:pPr>
        <w:rPr>
          <w:rFonts w:cs="Arial"/>
        </w:rPr>
      </w:pPr>
      <w:r w:rsidRPr="008D32FD">
        <w:rPr>
          <w:rFonts w:eastAsia="MS Mincho"/>
          <w:b/>
          <w:bCs/>
        </w:rPr>
        <w:t>3.3 EDI High Impact Action (NHS England)</w:t>
      </w:r>
    </w:p>
    <w:p w14:paraId="5C3BE88E" w14:textId="77777777" w:rsidR="00484AC3" w:rsidRPr="00CF2971" w:rsidRDefault="00484AC3" w:rsidP="00484AC3">
      <w:pPr>
        <w:suppressAutoHyphens/>
        <w:rPr>
          <w:rFonts w:ascii="Cambria" w:eastAsia="MS Mincho" w:hAnsi="Cambria"/>
          <w:lang w:eastAsia="ar-SA"/>
        </w:rPr>
      </w:pPr>
    </w:p>
    <w:p w14:paraId="01556695" w14:textId="77777777" w:rsidR="00484AC3" w:rsidRPr="00CF2971" w:rsidRDefault="00484AC3" w:rsidP="00484AC3">
      <w:pPr>
        <w:suppressAutoHyphens/>
        <w:jc w:val="both"/>
        <w:rPr>
          <w:rFonts w:eastAsia="MS Mincho" w:cs="Arial"/>
          <w:lang w:eastAsia="ar-SA"/>
        </w:rPr>
      </w:pPr>
      <w:r w:rsidRPr="00CF2971">
        <w:rPr>
          <w:rFonts w:eastAsia="MS Mincho" w:cs="Arial"/>
          <w:lang w:eastAsia="ar-SA"/>
        </w:rPr>
        <w:t xml:space="preserve">We are committed to delivering the six national high-impact actions </w:t>
      </w:r>
    </w:p>
    <w:p w14:paraId="444D112F" w14:textId="77777777" w:rsidR="00484AC3" w:rsidRPr="00CF2971" w:rsidRDefault="00484AC3" w:rsidP="00484AC3">
      <w:pPr>
        <w:suppressAutoHyphens/>
        <w:rPr>
          <w:rFonts w:eastAsia="MS Mincho" w:cs="Arial"/>
          <w:lang w:eastAsia="ar-SA"/>
        </w:rPr>
      </w:pPr>
    </w:p>
    <w:p w14:paraId="5B99149C" w14:textId="77777777" w:rsidR="00484AC3" w:rsidRPr="00CF2971" w:rsidRDefault="00484AC3" w:rsidP="00484AC3">
      <w:pPr>
        <w:numPr>
          <w:ilvl w:val="0"/>
          <w:numId w:val="10"/>
        </w:numPr>
        <w:suppressAutoHyphens/>
        <w:contextualSpacing/>
        <w:rPr>
          <w:b/>
          <w:bCs/>
        </w:rPr>
      </w:pPr>
      <w:r w:rsidRPr="00CF2971">
        <w:rPr>
          <w:b/>
          <w:bCs/>
        </w:rPr>
        <w:t xml:space="preserve">Leadership Accountability </w:t>
      </w:r>
    </w:p>
    <w:p w14:paraId="1AB8967E" w14:textId="77777777" w:rsidR="00484AC3" w:rsidRPr="00CF2971" w:rsidRDefault="00484AC3" w:rsidP="00484AC3">
      <w:pPr>
        <w:ind w:left="720"/>
        <w:contextualSpacing/>
      </w:pPr>
      <w:r>
        <w:t>Board members and senior leaders have measurable EDI objectives</w:t>
      </w:r>
    </w:p>
    <w:p w14:paraId="36720FE1" w14:textId="77777777" w:rsidR="00484AC3" w:rsidRPr="00CF2971" w:rsidRDefault="00484AC3" w:rsidP="00484AC3">
      <w:pPr>
        <w:numPr>
          <w:ilvl w:val="0"/>
          <w:numId w:val="10"/>
        </w:numPr>
        <w:suppressAutoHyphens/>
        <w:contextualSpacing/>
        <w:rPr>
          <w:b/>
          <w:bCs/>
        </w:rPr>
      </w:pPr>
      <w:r w:rsidRPr="3B66AC61">
        <w:rPr>
          <w:b/>
          <w:bCs/>
        </w:rPr>
        <w:t xml:space="preserve">Inclusive Recruitment &amp; Talent Management </w:t>
      </w:r>
    </w:p>
    <w:p w14:paraId="50D7F5BE" w14:textId="77777777" w:rsidR="00484AC3" w:rsidRPr="00CF2971" w:rsidRDefault="00484AC3" w:rsidP="00484AC3">
      <w:pPr>
        <w:ind w:left="720"/>
        <w:contextualSpacing/>
      </w:pPr>
      <w:r w:rsidRPr="00CF2971">
        <w:t xml:space="preserve">Fair processes to improve diversity at all levels </w:t>
      </w:r>
    </w:p>
    <w:p w14:paraId="07FB4D0C" w14:textId="77777777" w:rsidR="00484AC3" w:rsidRPr="00CF2971" w:rsidRDefault="00484AC3" w:rsidP="00484AC3">
      <w:pPr>
        <w:numPr>
          <w:ilvl w:val="0"/>
          <w:numId w:val="10"/>
        </w:numPr>
        <w:suppressAutoHyphens/>
        <w:contextualSpacing/>
        <w:rPr>
          <w:b/>
          <w:bCs/>
        </w:rPr>
      </w:pPr>
      <w:r w:rsidRPr="00CF2971">
        <w:rPr>
          <w:b/>
          <w:bCs/>
        </w:rPr>
        <w:t>Eliminate Pay Gaps</w:t>
      </w:r>
    </w:p>
    <w:p w14:paraId="4EC782BA" w14:textId="77777777" w:rsidR="00484AC3" w:rsidRPr="00CF2971" w:rsidRDefault="00484AC3" w:rsidP="00484AC3">
      <w:pPr>
        <w:ind w:left="720"/>
        <w:contextualSpacing/>
      </w:pPr>
      <w:r>
        <w:t xml:space="preserve">Actions plans for race, disability and gender pay gaps </w:t>
      </w:r>
    </w:p>
    <w:p w14:paraId="56EEEA58" w14:textId="77777777" w:rsidR="00484AC3" w:rsidRPr="00CF2971" w:rsidRDefault="00484AC3" w:rsidP="00484AC3">
      <w:pPr>
        <w:numPr>
          <w:ilvl w:val="0"/>
          <w:numId w:val="10"/>
        </w:numPr>
        <w:suppressAutoHyphens/>
        <w:contextualSpacing/>
        <w:rPr>
          <w:b/>
          <w:bCs/>
        </w:rPr>
      </w:pPr>
      <w:r w:rsidRPr="00CF2971">
        <w:rPr>
          <w:b/>
          <w:bCs/>
        </w:rPr>
        <w:t xml:space="preserve">Address Workforce Health Inequalities </w:t>
      </w:r>
    </w:p>
    <w:p w14:paraId="26A10477" w14:textId="77777777" w:rsidR="00484AC3" w:rsidRPr="00CF2971" w:rsidRDefault="00484AC3" w:rsidP="00484AC3">
      <w:pPr>
        <w:ind w:left="720"/>
        <w:contextualSpacing/>
      </w:pPr>
      <w:r w:rsidRPr="00CF2971">
        <w:t xml:space="preserve">Support staff wellbeing and tackle disparities </w:t>
      </w:r>
    </w:p>
    <w:p w14:paraId="0A35228C" w14:textId="77777777" w:rsidR="00484AC3" w:rsidRPr="00CF2971" w:rsidRDefault="00484AC3" w:rsidP="00484AC3">
      <w:pPr>
        <w:numPr>
          <w:ilvl w:val="0"/>
          <w:numId w:val="10"/>
        </w:numPr>
        <w:suppressAutoHyphens/>
        <w:contextualSpacing/>
        <w:rPr>
          <w:b/>
          <w:bCs/>
        </w:rPr>
      </w:pPr>
      <w:r w:rsidRPr="00CF2971">
        <w:rPr>
          <w:b/>
          <w:bCs/>
        </w:rPr>
        <w:t xml:space="preserve">Support International Recruits </w:t>
      </w:r>
    </w:p>
    <w:p w14:paraId="337B1C1E" w14:textId="77777777" w:rsidR="00484AC3" w:rsidRPr="00CF2971" w:rsidRDefault="00484AC3" w:rsidP="00484AC3">
      <w:pPr>
        <w:ind w:left="720"/>
        <w:contextualSpacing/>
      </w:pPr>
      <w:r w:rsidRPr="00CF2971">
        <w:t xml:space="preserve">Comprehensive induction and onboarding </w:t>
      </w:r>
    </w:p>
    <w:p w14:paraId="14F27AC6" w14:textId="77777777" w:rsidR="00484AC3" w:rsidRPr="00CF2971" w:rsidRDefault="00484AC3" w:rsidP="00484AC3">
      <w:pPr>
        <w:numPr>
          <w:ilvl w:val="0"/>
          <w:numId w:val="10"/>
        </w:numPr>
        <w:suppressAutoHyphens/>
        <w:contextualSpacing/>
        <w:rPr>
          <w:b/>
          <w:bCs/>
        </w:rPr>
      </w:pPr>
      <w:r w:rsidRPr="00CF2971">
        <w:rPr>
          <w:b/>
          <w:bCs/>
        </w:rPr>
        <w:t xml:space="preserve">End Bullying, Harassment &amp; Discrimination </w:t>
      </w:r>
    </w:p>
    <w:p w14:paraId="355CC989" w14:textId="77777777" w:rsidR="00484AC3" w:rsidRPr="00CF2971" w:rsidRDefault="00484AC3" w:rsidP="00484AC3">
      <w:pPr>
        <w:ind w:left="720"/>
        <w:contextualSpacing/>
      </w:pPr>
      <w:r w:rsidRPr="00CF2971">
        <w:t xml:space="preserve">Create a safe and respectful workplace. </w:t>
      </w:r>
    </w:p>
    <w:p w14:paraId="43AC4ACF" w14:textId="77777777" w:rsidR="00484AC3" w:rsidRPr="00CF2971" w:rsidRDefault="00484AC3" w:rsidP="00484AC3">
      <w:pPr>
        <w:contextualSpacing/>
        <w:jc w:val="both"/>
        <w:rPr>
          <w:rFonts w:cs="Arial"/>
        </w:rPr>
      </w:pPr>
    </w:p>
    <w:p w14:paraId="43BED053" w14:textId="77777777" w:rsidR="00484AC3" w:rsidRDefault="00484AC3" w:rsidP="00484AC3">
      <w:pPr>
        <w:pStyle w:val="Heading2a"/>
        <w:numPr>
          <w:ilvl w:val="0"/>
          <w:numId w:val="0"/>
        </w:numPr>
      </w:pPr>
      <w:r w:rsidRPr="00953FAB">
        <w:rPr>
          <w:rStyle w:val="Heading2aChar"/>
          <w:b/>
        </w:rPr>
        <w:t>3.4</w:t>
      </w:r>
      <w:r>
        <w:rPr>
          <w:rStyle w:val="Heading2aChar"/>
          <w:bCs/>
        </w:rPr>
        <w:t xml:space="preserve"> </w:t>
      </w:r>
      <w:r w:rsidRPr="007928CB">
        <w:t xml:space="preserve">Understanding </w:t>
      </w:r>
      <w:r w:rsidRPr="00A419CD">
        <w:t>Discrimination</w:t>
      </w:r>
      <w:r w:rsidRPr="007928CB">
        <w:t xml:space="preserve"> and Unfair Treatment</w:t>
      </w:r>
      <w:r>
        <w:t>.</w:t>
      </w:r>
    </w:p>
    <w:p w14:paraId="0A4AD3ED" w14:textId="77777777" w:rsidR="00484AC3" w:rsidRDefault="00484AC3" w:rsidP="00484AC3">
      <w:pPr>
        <w:pStyle w:val="ListParagraph"/>
        <w:numPr>
          <w:ilvl w:val="0"/>
          <w:numId w:val="6"/>
        </w:numPr>
        <w:jc w:val="both"/>
        <w:rPr>
          <w:rFonts w:cs="Arial"/>
        </w:rPr>
      </w:pPr>
      <w:bookmarkStart w:id="2" w:name="_Hlk214628561"/>
      <w:r>
        <w:t xml:space="preserve">Direct discrimination is treating someone unfairly because of who they are. </w:t>
      </w:r>
    </w:p>
    <w:bookmarkEnd w:id="2"/>
    <w:p w14:paraId="73B0E16B" w14:textId="77777777" w:rsidR="00484AC3" w:rsidRDefault="00484AC3" w:rsidP="00484AC3">
      <w:pPr>
        <w:jc w:val="both"/>
      </w:pPr>
    </w:p>
    <w:p w14:paraId="63C4BA28" w14:textId="77777777" w:rsidR="00484AC3" w:rsidRPr="00ED0F24" w:rsidRDefault="00484AC3" w:rsidP="00484AC3">
      <w:pPr>
        <w:pStyle w:val="ListParagraph"/>
        <w:numPr>
          <w:ilvl w:val="0"/>
          <w:numId w:val="6"/>
        </w:numPr>
        <w:jc w:val="both"/>
        <w:rPr>
          <w:rFonts w:cs="Arial"/>
        </w:rPr>
      </w:pPr>
      <w:r>
        <w:t>Indirect discrimination arises when rules, policy or practices applied to everyone but has an unintentionally impact or disadvantages certain groups. Indirect discrimination may be justified if it is applied as a ‘proportionate means of achieving a legitimate aim’.</w:t>
      </w:r>
    </w:p>
    <w:p w14:paraId="0D268D24" w14:textId="77777777" w:rsidR="00484AC3" w:rsidRPr="00ED0F24" w:rsidRDefault="00484AC3" w:rsidP="00484AC3">
      <w:pPr>
        <w:jc w:val="both"/>
      </w:pPr>
    </w:p>
    <w:p w14:paraId="1B01542E" w14:textId="77777777" w:rsidR="00484AC3" w:rsidRDefault="00484AC3" w:rsidP="00484AC3">
      <w:pPr>
        <w:pStyle w:val="ListParagraph"/>
        <w:numPr>
          <w:ilvl w:val="0"/>
          <w:numId w:val="6"/>
        </w:numPr>
        <w:jc w:val="both"/>
        <w:rPr>
          <w:rFonts w:cs="Arial"/>
        </w:rPr>
      </w:pPr>
      <w:r>
        <w:t xml:space="preserve">Discrimination by perception happens when someone is treated unfairly because others think they have a protected characteristic, even if they don’t. </w:t>
      </w:r>
    </w:p>
    <w:p w14:paraId="1D0721BC" w14:textId="77777777" w:rsidR="00484AC3" w:rsidRPr="009E26B8" w:rsidRDefault="00484AC3" w:rsidP="00484AC3">
      <w:pPr>
        <w:jc w:val="both"/>
      </w:pPr>
    </w:p>
    <w:p w14:paraId="35A5E58A" w14:textId="77777777" w:rsidR="00484AC3" w:rsidRDefault="00484AC3" w:rsidP="00484AC3">
      <w:pPr>
        <w:pStyle w:val="ListParagraph"/>
        <w:numPr>
          <w:ilvl w:val="0"/>
          <w:numId w:val="6"/>
        </w:numPr>
        <w:jc w:val="both"/>
        <w:rPr>
          <w:rFonts w:cs="Arial"/>
        </w:rPr>
      </w:pPr>
      <w:r>
        <w:t xml:space="preserve">Discrimination by association occurs when someone is treated unfairly because of their connection to someone with a protected characteristic. </w:t>
      </w:r>
    </w:p>
    <w:p w14:paraId="3863BA79" w14:textId="77777777" w:rsidR="00484AC3" w:rsidRPr="00BA2B80" w:rsidRDefault="00484AC3" w:rsidP="00484AC3">
      <w:pPr>
        <w:jc w:val="both"/>
      </w:pPr>
    </w:p>
    <w:p w14:paraId="64F5778A" w14:textId="77777777" w:rsidR="00484AC3" w:rsidRDefault="00484AC3" w:rsidP="00484AC3">
      <w:pPr>
        <w:pStyle w:val="ListParagraph"/>
        <w:numPr>
          <w:ilvl w:val="0"/>
          <w:numId w:val="6"/>
        </w:numPr>
        <w:jc w:val="both"/>
        <w:rPr>
          <w:rFonts w:cs="Arial"/>
        </w:rPr>
      </w:pPr>
      <w:r>
        <w:t xml:space="preserve">Harassment involves behaviour that violates dignity or creates a hostile environment. </w:t>
      </w:r>
    </w:p>
    <w:p w14:paraId="37F7E331" w14:textId="77777777" w:rsidR="00484AC3" w:rsidRPr="00636883" w:rsidRDefault="00484AC3" w:rsidP="00484AC3">
      <w:pPr>
        <w:jc w:val="both"/>
      </w:pPr>
    </w:p>
    <w:p w14:paraId="3BD3A485" w14:textId="77777777" w:rsidR="00484AC3" w:rsidRDefault="00484AC3" w:rsidP="00484AC3">
      <w:pPr>
        <w:pStyle w:val="ListParagraph"/>
        <w:numPr>
          <w:ilvl w:val="0"/>
          <w:numId w:val="6"/>
        </w:numPr>
        <w:jc w:val="both"/>
        <w:rPr>
          <w:rFonts w:cs="Arial"/>
        </w:rPr>
      </w:pPr>
      <w:r>
        <w:t>Victimisation occurs when someone is treated poorly for raising concerns.</w:t>
      </w:r>
    </w:p>
    <w:p w14:paraId="415B545D" w14:textId="77777777" w:rsidR="00484AC3" w:rsidRPr="00B230FE" w:rsidRDefault="00484AC3" w:rsidP="00484AC3">
      <w:pPr>
        <w:jc w:val="both"/>
      </w:pPr>
    </w:p>
    <w:p w14:paraId="67C049A7" w14:textId="77777777" w:rsidR="00484AC3" w:rsidRDefault="00484AC3" w:rsidP="00484AC3">
      <w:pPr>
        <w:pStyle w:val="ListParagraph"/>
        <w:numPr>
          <w:ilvl w:val="0"/>
          <w:numId w:val="6"/>
        </w:numPr>
        <w:jc w:val="both"/>
      </w:pPr>
      <w:r>
        <w:t>Part-time workers must not be treated less favourably than full time colleagues doing similar work. This is protected under the Part-time Workers Regulation 2000.</w:t>
      </w:r>
    </w:p>
    <w:p w14:paraId="45FF3563" w14:textId="77777777" w:rsidR="00484AC3" w:rsidRDefault="00484AC3" w:rsidP="00347026">
      <w:pPr>
        <w:jc w:val="both"/>
        <w:rPr>
          <w:color w:val="000000"/>
        </w:rPr>
      </w:pPr>
    </w:p>
    <w:p w14:paraId="63F9E855" w14:textId="77777777" w:rsidR="00347026" w:rsidRDefault="00347026" w:rsidP="00347026">
      <w:pPr>
        <w:jc w:val="both"/>
        <w:rPr>
          <w:color w:val="000000"/>
        </w:rPr>
      </w:pPr>
    </w:p>
    <w:p w14:paraId="0552FB92" w14:textId="77777777" w:rsidR="00347026" w:rsidRDefault="00347026" w:rsidP="00347026">
      <w:pPr>
        <w:numPr>
          <w:ilvl w:val="0"/>
          <w:numId w:val="1"/>
        </w:numPr>
        <w:ind w:hanging="720"/>
        <w:jc w:val="both"/>
        <w:rPr>
          <w:b/>
          <w:color w:val="000000"/>
        </w:rPr>
      </w:pPr>
      <w:r>
        <w:rPr>
          <w:b/>
          <w:color w:val="000000"/>
        </w:rPr>
        <w:t>Principles</w:t>
      </w:r>
    </w:p>
    <w:p w14:paraId="4D80833F" w14:textId="77777777" w:rsidR="00347026" w:rsidRDefault="00347026" w:rsidP="00347026">
      <w:pPr>
        <w:jc w:val="both"/>
        <w:rPr>
          <w:color w:val="000000"/>
        </w:rPr>
      </w:pPr>
    </w:p>
    <w:p w14:paraId="3CF33BFC" w14:textId="57FF15A6" w:rsidR="00484AC3" w:rsidRDefault="00484AC3" w:rsidP="00347026">
      <w:pPr>
        <w:jc w:val="both"/>
        <w:rPr>
          <w:rFonts w:cs="Arial"/>
        </w:rPr>
      </w:pPr>
      <w:r w:rsidRPr="3B66AC61">
        <w:rPr>
          <w:rFonts w:cs="Arial"/>
        </w:rPr>
        <w:t>The policy is intended to be aligned with the trust values and work towards promoting a values led culture drawing specific attention to - person first, families and cares, honest and transparent, which in turn supports our values of “we improve and aim to be outstanding” and “we are relevant today and ready for tomorrow.”</w:t>
      </w:r>
    </w:p>
    <w:p w14:paraId="1D2B2FCA" w14:textId="77777777" w:rsidR="00484AC3" w:rsidRDefault="00484AC3" w:rsidP="00347026">
      <w:pPr>
        <w:jc w:val="both"/>
        <w:rPr>
          <w:rFonts w:cs="Arial"/>
        </w:rPr>
      </w:pPr>
    </w:p>
    <w:p w14:paraId="1607B23A" w14:textId="77777777" w:rsidR="00484AC3" w:rsidRPr="00484AC3" w:rsidRDefault="00484AC3" w:rsidP="00484AC3">
      <w:pPr>
        <w:tabs>
          <w:tab w:val="left" w:pos="720"/>
        </w:tabs>
        <w:ind w:left="357" w:hanging="357"/>
        <w:jc w:val="both"/>
        <w:rPr>
          <w:b/>
          <w:color w:val="000000"/>
        </w:rPr>
      </w:pPr>
      <w:r w:rsidRPr="00484AC3">
        <w:rPr>
          <w:b/>
          <w:color w:val="000000"/>
        </w:rPr>
        <w:t xml:space="preserve">4.1 Recruitment Training &amp; Development </w:t>
      </w:r>
    </w:p>
    <w:p w14:paraId="404D0AF3" w14:textId="77777777" w:rsidR="00484AC3" w:rsidRPr="00484AC3" w:rsidRDefault="00484AC3" w:rsidP="00484AC3">
      <w:pPr>
        <w:tabs>
          <w:tab w:val="left" w:pos="720"/>
        </w:tabs>
        <w:ind w:left="357" w:hanging="357"/>
        <w:jc w:val="both"/>
        <w:rPr>
          <w:b/>
          <w:color w:val="000000"/>
        </w:rPr>
      </w:pPr>
      <w:r w:rsidRPr="00484AC3">
        <w:rPr>
          <w:rFonts w:eastAsia="MS Mincho" w:cs="Arial"/>
          <w:bCs/>
          <w:color w:val="000000"/>
          <w:lang w:eastAsia="ar-SA"/>
        </w:rPr>
        <w:t>We want everyone to have a fair chance when applying to work with us</w:t>
      </w:r>
      <w:r w:rsidRPr="00484AC3">
        <w:rPr>
          <w:rFonts w:eastAsia="MS Mincho" w:cs="Arial"/>
          <w:b/>
          <w:color w:val="000000"/>
          <w:lang w:eastAsia="ar-SA"/>
        </w:rPr>
        <w:t xml:space="preserve">. </w:t>
      </w:r>
    </w:p>
    <w:p w14:paraId="66A9E8BD" w14:textId="77777777" w:rsidR="00484AC3" w:rsidRPr="00484AC3" w:rsidRDefault="00484AC3" w:rsidP="00484AC3">
      <w:pPr>
        <w:suppressAutoHyphens/>
        <w:spacing w:before="120" w:after="120"/>
        <w:jc w:val="both"/>
        <w:rPr>
          <w:rFonts w:eastAsia="MS Mincho" w:cs="Arial"/>
          <w:szCs w:val="24"/>
          <w:lang w:eastAsia="ar-SA"/>
        </w:rPr>
      </w:pPr>
      <w:r w:rsidRPr="00484AC3">
        <w:rPr>
          <w:rFonts w:eastAsia="MS Mincho" w:cs="Arial"/>
          <w:szCs w:val="24"/>
          <w:lang w:eastAsia="ar-SA"/>
        </w:rPr>
        <w:t>This means:</w:t>
      </w:r>
    </w:p>
    <w:p w14:paraId="1F527A0C" w14:textId="77777777" w:rsidR="00484AC3" w:rsidRPr="00484AC3" w:rsidRDefault="00484AC3" w:rsidP="00484AC3">
      <w:pPr>
        <w:numPr>
          <w:ilvl w:val="0"/>
          <w:numId w:val="13"/>
        </w:numPr>
        <w:suppressAutoHyphens/>
        <w:contextualSpacing/>
        <w:jc w:val="both"/>
        <w:rPr>
          <w:rFonts w:eastAsia="MS Mincho" w:cs="Arial"/>
          <w:szCs w:val="24"/>
          <w:lang w:eastAsia="ar-SA"/>
        </w:rPr>
      </w:pPr>
      <w:r w:rsidRPr="00484AC3">
        <w:rPr>
          <w:rFonts w:cs="Arial"/>
          <w:b/>
          <w:bCs/>
          <w:szCs w:val="24"/>
        </w:rPr>
        <w:t>Fair and inclusive process</w:t>
      </w:r>
      <w:r w:rsidRPr="00484AC3">
        <w:rPr>
          <w:rFonts w:eastAsia="MS Mincho" w:cs="Arial"/>
          <w:szCs w:val="24"/>
          <w:lang w:eastAsia="ar-SA"/>
        </w:rPr>
        <w:t>: We make sure recruitment, promotion, training, pay and redundancy decisions are based on skills and experience and not personal characteristics.</w:t>
      </w:r>
    </w:p>
    <w:p w14:paraId="3A20DA9A" w14:textId="77777777" w:rsidR="00484AC3" w:rsidRPr="00484AC3" w:rsidRDefault="00484AC3" w:rsidP="00484AC3">
      <w:pPr>
        <w:suppressAutoHyphens/>
        <w:ind w:left="720"/>
        <w:contextualSpacing/>
        <w:jc w:val="both"/>
        <w:rPr>
          <w:rFonts w:eastAsia="MS Mincho" w:cs="Arial"/>
          <w:szCs w:val="24"/>
          <w:lang w:eastAsia="ar-SA"/>
        </w:rPr>
      </w:pPr>
    </w:p>
    <w:p w14:paraId="196F2149" w14:textId="77777777" w:rsidR="00484AC3" w:rsidRPr="00484AC3" w:rsidRDefault="00484AC3" w:rsidP="00484AC3">
      <w:pPr>
        <w:numPr>
          <w:ilvl w:val="0"/>
          <w:numId w:val="13"/>
        </w:numPr>
        <w:suppressAutoHyphens/>
        <w:contextualSpacing/>
        <w:jc w:val="both"/>
        <w:rPr>
          <w:rFonts w:eastAsia="MS Mincho" w:cs="Arial"/>
          <w:szCs w:val="24"/>
          <w:lang w:eastAsia="ar-SA"/>
        </w:rPr>
      </w:pPr>
      <w:r w:rsidRPr="00484AC3">
        <w:rPr>
          <w:b/>
          <w:bCs/>
          <w:szCs w:val="24"/>
        </w:rPr>
        <w:t xml:space="preserve">Reasonable Adjustments: </w:t>
      </w:r>
      <w:r w:rsidRPr="00484AC3">
        <w:rPr>
          <w:szCs w:val="24"/>
        </w:rPr>
        <w:t xml:space="preserve">If you have a disability and meet the essential criteria, you will be offered an interview. We will make reasonable adjustments for interview and assessments. </w:t>
      </w:r>
    </w:p>
    <w:p w14:paraId="575CB11B" w14:textId="77777777" w:rsidR="00484AC3" w:rsidRPr="00484AC3" w:rsidRDefault="00484AC3" w:rsidP="00484AC3">
      <w:pPr>
        <w:ind w:left="720"/>
        <w:contextualSpacing/>
        <w:rPr>
          <w:b/>
          <w:bCs/>
        </w:rPr>
      </w:pPr>
    </w:p>
    <w:p w14:paraId="1A032C82" w14:textId="77777777" w:rsidR="00484AC3" w:rsidRPr="00484AC3" w:rsidRDefault="00484AC3" w:rsidP="00484AC3">
      <w:pPr>
        <w:numPr>
          <w:ilvl w:val="0"/>
          <w:numId w:val="13"/>
        </w:numPr>
        <w:suppressAutoHyphens/>
        <w:contextualSpacing/>
        <w:jc w:val="both"/>
        <w:rPr>
          <w:rFonts w:eastAsia="MS Mincho" w:cs="Arial"/>
          <w:szCs w:val="24"/>
          <w:lang w:eastAsia="ar-SA"/>
        </w:rPr>
      </w:pPr>
      <w:r w:rsidRPr="00484AC3">
        <w:rPr>
          <w:b/>
          <w:bCs/>
        </w:rPr>
        <w:t xml:space="preserve">Health questions: </w:t>
      </w:r>
      <w:r w:rsidRPr="00484AC3">
        <w:t xml:space="preserve">We only ask health questions when legally allowed. For example, to arrange adjustments, monitor diversity, or for genuine job-related reasons. </w:t>
      </w:r>
    </w:p>
    <w:p w14:paraId="06CF2696" w14:textId="77777777" w:rsidR="00484AC3" w:rsidRPr="00484AC3" w:rsidRDefault="00484AC3" w:rsidP="00484AC3">
      <w:pPr>
        <w:ind w:left="720"/>
        <w:contextualSpacing/>
        <w:jc w:val="both"/>
        <w:rPr>
          <w:szCs w:val="24"/>
        </w:rPr>
      </w:pPr>
    </w:p>
    <w:p w14:paraId="5407F42D" w14:textId="77777777" w:rsidR="00484AC3" w:rsidRPr="00484AC3" w:rsidRDefault="00484AC3" w:rsidP="00484AC3">
      <w:pPr>
        <w:numPr>
          <w:ilvl w:val="0"/>
          <w:numId w:val="12"/>
        </w:numPr>
        <w:suppressAutoHyphens/>
        <w:contextualSpacing/>
        <w:jc w:val="both"/>
        <w:rPr>
          <w:szCs w:val="24"/>
        </w:rPr>
      </w:pPr>
      <w:r w:rsidRPr="00484AC3">
        <w:rPr>
          <w:b/>
          <w:bCs/>
          <w:szCs w:val="24"/>
        </w:rPr>
        <w:t xml:space="preserve">Disability confident: </w:t>
      </w:r>
      <w:r w:rsidRPr="00484AC3">
        <w:rPr>
          <w:szCs w:val="24"/>
        </w:rPr>
        <w:t xml:space="preserve">We are proud to be level 3 Disability Confident Leader. Committed to recruiting and supporting disabled people. </w:t>
      </w:r>
    </w:p>
    <w:p w14:paraId="502F3837" w14:textId="77777777" w:rsidR="00484AC3" w:rsidRPr="00484AC3" w:rsidRDefault="00484AC3" w:rsidP="00484AC3">
      <w:pPr>
        <w:ind w:left="720"/>
        <w:contextualSpacing/>
        <w:jc w:val="both"/>
        <w:rPr>
          <w:szCs w:val="24"/>
        </w:rPr>
      </w:pPr>
    </w:p>
    <w:p w14:paraId="3E8C75F7" w14:textId="77777777" w:rsidR="00484AC3" w:rsidRPr="00484AC3" w:rsidRDefault="00484AC3" w:rsidP="00484AC3">
      <w:pPr>
        <w:numPr>
          <w:ilvl w:val="0"/>
          <w:numId w:val="12"/>
        </w:numPr>
        <w:suppressAutoHyphens/>
        <w:contextualSpacing/>
        <w:jc w:val="both"/>
        <w:rPr>
          <w:szCs w:val="24"/>
        </w:rPr>
      </w:pPr>
      <w:r w:rsidRPr="00484AC3">
        <w:rPr>
          <w:b/>
          <w:bCs/>
          <w:szCs w:val="24"/>
        </w:rPr>
        <w:lastRenderedPageBreak/>
        <w:t xml:space="preserve">Fair interview: </w:t>
      </w:r>
      <w:r w:rsidRPr="00484AC3">
        <w:rPr>
          <w:szCs w:val="24"/>
        </w:rPr>
        <w:t xml:space="preserve">Interviews are carried out by at least two trained people and panels aim to be diverse. We avoid assumptions and stereotypes and assess everyone against the person specification. </w:t>
      </w:r>
    </w:p>
    <w:p w14:paraId="2D96525C" w14:textId="77777777" w:rsidR="00484AC3" w:rsidRPr="00484AC3" w:rsidRDefault="00484AC3" w:rsidP="00484AC3">
      <w:pPr>
        <w:suppressAutoHyphens/>
        <w:jc w:val="both"/>
        <w:rPr>
          <w:rFonts w:ascii="Cambria" w:eastAsia="MS Mincho" w:hAnsi="Cambria"/>
          <w:szCs w:val="24"/>
          <w:lang w:eastAsia="ar-SA"/>
        </w:rPr>
      </w:pPr>
    </w:p>
    <w:p w14:paraId="7AE24DCA" w14:textId="77777777" w:rsidR="00484AC3" w:rsidRPr="00484AC3" w:rsidRDefault="00484AC3" w:rsidP="00484AC3">
      <w:pPr>
        <w:suppressAutoHyphens/>
        <w:jc w:val="both"/>
        <w:rPr>
          <w:rFonts w:eastAsia="MS Mincho" w:cs="Arial"/>
          <w:szCs w:val="24"/>
          <w:lang w:eastAsia="ar-SA"/>
        </w:rPr>
      </w:pPr>
      <w:r w:rsidRPr="00484AC3">
        <w:rPr>
          <w:rFonts w:eastAsia="MS Mincho" w:cs="Arial"/>
          <w:szCs w:val="24"/>
          <w:lang w:eastAsia="ar-SA"/>
        </w:rPr>
        <w:t>In rare cases, a role may need a specific characteristic, such as a cultural background or language skills to deliver service effectively. This is called an Occupational Requirement (OR) and is allowed under the Equality Act 2010, but only when:</w:t>
      </w:r>
    </w:p>
    <w:p w14:paraId="56CF2B54" w14:textId="77777777" w:rsidR="00484AC3" w:rsidRPr="00484AC3" w:rsidRDefault="00484AC3" w:rsidP="00484AC3">
      <w:pPr>
        <w:numPr>
          <w:ilvl w:val="0"/>
          <w:numId w:val="11"/>
        </w:numPr>
        <w:suppressAutoHyphens/>
        <w:contextualSpacing/>
        <w:jc w:val="both"/>
        <w:rPr>
          <w:rFonts w:cs="Arial"/>
          <w:szCs w:val="24"/>
        </w:rPr>
      </w:pPr>
      <w:r w:rsidRPr="00484AC3">
        <w:rPr>
          <w:rFonts w:cs="Arial"/>
          <w:szCs w:val="24"/>
        </w:rPr>
        <w:t xml:space="preserve">It is essential for the role </w:t>
      </w:r>
    </w:p>
    <w:p w14:paraId="64BE138C" w14:textId="77777777" w:rsidR="00484AC3" w:rsidRPr="00484AC3" w:rsidRDefault="00484AC3" w:rsidP="00484AC3">
      <w:pPr>
        <w:numPr>
          <w:ilvl w:val="0"/>
          <w:numId w:val="11"/>
        </w:numPr>
        <w:suppressAutoHyphens/>
        <w:contextualSpacing/>
        <w:jc w:val="both"/>
        <w:rPr>
          <w:rFonts w:cs="Arial"/>
          <w:szCs w:val="24"/>
        </w:rPr>
      </w:pPr>
      <w:r w:rsidRPr="00484AC3">
        <w:rPr>
          <w:rFonts w:cs="Arial"/>
          <w:szCs w:val="24"/>
        </w:rPr>
        <w:t xml:space="preserve">It is a proportionate way to achieve a legitimate aim. </w:t>
      </w:r>
    </w:p>
    <w:p w14:paraId="6B00E07C" w14:textId="77777777" w:rsidR="00484AC3" w:rsidRPr="00484AC3" w:rsidRDefault="00484AC3" w:rsidP="00484AC3">
      <w:pPr>
        <w:suppressAutoHyphens/>
        <w:jc w:val="both"/>
        <w:rPr>
          <w:rFonts w:ascii="Cambria" w:eastAsia="MS Mincho" w:hAnsi="Cambria" w:cs="Arial"/>
          <w:szCs w:val="24"/>
          <w:lang w:eastAsia="ar-SA"/>
        </w:rPr>
      </w:pPr>
    </w:p>
    <w:p w14:paraId="1BB0F434" w14:textId="77777777" w:rsidR="00484AC3" w:rsidRPr="00484AC3" w:rsidRDefault="00484AC3" w:rsidP="00484AC3">
      <w:pPr>
        <w:suppressAutoHyphens/>
        <w:jc w:val="both"/>
        <w:rPr>
          <w:rFonts w:eastAsia="MS Mincho" w:cs="Arial"/>
          <w:szCs w:val="24"/>
          <w:lang w:eastAsia="ar-SA"/>
        </w:rPr>
      </w:pPr>
      <w:r w:rsidRPr="00484AC3">
        <w:rPr>
          <w:rFonts w:eastAsia="MS Mincho" w:cs="Arial"/>
          <w:szCs w:val="24"/>
          <w:lang w:eastAsia="ar-SA"/>
        </w:rPr>
        <w:t xml:space="preserve">If an OR is considered, it must be discussed with the relevant teams within the People Directorate. A rational document must be co-produced via a multidisciplined team consisting of, general manager, team managers, HR business partner, recruitment lead colleagues and EDI lead and presented to the Chief People Officer for approval and sign off before OR being applied. </w:t>
      </w:r>
    </w:p>
    <w:p w14:paraId="6E952BCE" w14:textId="77777777" w:rsidR="00484AC3" w:rsidRPr="00484AC3" w:rsidRDefault="00484AC3" w:rsidP="00484AC3">
      <w:pPr>
        <w:suppressAutoHyphens/>
        <w:jc w:val="both"/>
        <w:rPr>
          <w:rFonts w:eastAsia="MS Mincho" w:cs="Arial"/>
          <w:szCs w:val="24"/>
          <w:lang w:eastAsia="ar-SA"/>
        </w:rPr>
      </w:pPr>
    </w:p>
    <w:p w14:paraId="6BBE7186" w14:textId="77777777" w:rsidR="00484AC3" w:rsidRPr="00484AC3" w:rsidRDefault="00484AC3" w:rsidP="00484AC3">
      <w:pPr>
        <w:tabs>
          <w:tab w:val="left" w:pos="720"/>
        </w:tabs>
        <w:ind w:left="360" w:hanging="360"/>
        <w:jc w:val="both"/>
        <w:rPr>
          <w:rFonts w:eastAsia="MS Mincho"/>
          <w:b/>
          <w:color w:val="000000"/>
          <w:lang w:eastAsia="ar-SA"/>
        </w:rPr>
      </w:pPr>
      <w:r w:rsidRPr="00484AC3">
        <w:rPr>
          <w:rFonts w:eastAsia="MS Mincho"/>
          <w:b/>
          <w:color w:val="000000"/>
          <w:lang w:eastAsia="ar-SA"/>
        </w:rPr>
        <w:t xml:space="preserve">4.2 </w:t>
      </w:r>
      <w:r w:rsidRPr="00484AC3">
        <w:rPr>
          <w:rFonts w:eastAsia="MS Mincho"/>
          <w:b/>
          <w:color w:val="000000"/>
        </w:rPr>
        <w:t>Training</w:t>
      </w:r>
      <w:r w:rsidRPr="00484AC3">
        <w:rPr>
          <w:rFonts w:eastAsia="MS Mincho"/>
          <w:b/>
          <w:color w:val="000000"/>
          <w:lang w:eastAsia="ar-SA"/>
        </w:rPr>
        <w:t xml:space="preserve"> </w:t>
      </w:r>
      <w:r w:rsidRPr="00484AC3">
        <w:rPr>
          <w:rFonts w:eastAsia="MS Mincho"/>
          <w:b/>
          <w:color w:val="000000"/>
        </w:rPr>
        <w:t>and</w:t>
      </w:r>
      <w:r w:rsidRPr="00484AC3">
        <w:rPr>
          <w:rFonts w:eastAsia="MS Mincho"/>
          <w:b/>
          <w:color w:val="000000"/>
          <w:lang w:eastAsia="ar-SA"/>
        </w:rPr>
        <w:t xml:space="preserve"> Development </w:t>
      </w:r>
    </w:p>
    <w:p w14:paraId="04160CE8" w14:textId="77777777" w:rsidR="00484AC3" w:rsidRPr="00484AC3" w:rsidRDefault="00484AC3" w:rsidP="00484AC3">
      <w:pPr>
        <w:suppressAutoHyphens/>
        <w:spacing w:before="120" w:after="120"/>
        <w:rPr>
          <w:rFonts w:eastAsia="MS Mincho" w:cs="Arial"/>
          <w:szCs w:val="24"/>
          <w:lang w:eastAsia="ar-SA"/>
        </w:rPr>
      </w:pPr>
      <w:r w:rsidRPr="00484AC3">
        <w:rPr>
          <w:rFonts w:eastAsia="MS Mincho" w:cs="Arial"/>
          <w:szCs w:val="24"/>
          <w:lang w:eastAsia="ar-SA"/>
        </w:rPr>
        <w:t xml:space="preserve">We believe learning and development are key to creating a positive, inclusive culture where everyone feels valued and supported. </w:t>
      </w:r>
    </w:p>
    <w:p w14:paraId="5CF9D10F" w14:textId="77777777" w:rsidR="00484AC3" w:rsidRPr="00484AC3" w:rsidRDefault="00484AC3" w:rsidP="00484AC3">
      <w:pPr>
        <w:suppressAutoHyphens/>
        <w:rPr>
          <w:rFonts w:eastAsia="MS Mincho" w:cs="Arial"/>
          <w:color w:val="0070C0"/>
          <w:sz w:val="28"/>
          <w:szCs w:val="28"/>
          <w:lang w:eastAsia="ar-SA"/>
        </w:rPr>
      </w:pPr>
      <w:r w:rsidRPr="00484AC3">
        <w:rPr>
          <w:rFonts w:eastAsia="MS Mincho" w:cs="Arial"/>
          <w:szCs w:val="24"/>
          <w:lang w:eastAsia="ar-SA"/>
        </w:rPr>
        <w:t>Here’s what we promise:</w:t>
      </w:r>
    </w:p>
    <w:p w14:paraId="76D60FCD" w14:textId="77777777" w:rsidR="00484AC3" w:rsidRPr="00484AC3" w:rsidRDefault="00484AC3" w:rsidP="00484AC3">
      <w:pPr>
        <w:suppressAutoHyphens/>
        <w:rPr>
          <w:rFonts w:eastAsia="MS Mincho" w:cs="Arial"/>
          <w:b/>
          <w:bCs/>
          <w:color w:val="0070C0"/>
          <w:sz w:val="28"/>
          <w:szCs w:val="28"/>
          <w:lang w:eastAsia="ar-SA"/>
        </w:rPr>
      </w:pPr>
    </w:p>
    <w:p w14:paraId="0D292622" w14:textId="77777777" w:rsidR="00484AC3" w:rsidRPr="00484AC3" w:rsidRDefault="00484AC3" w:rsidP="00484AC3">
      <w:pPr>
        <w:numPr>
          <w:ilvl w:val="0"/>
          <w:numId w:val="12"/>
        </w:numPr>
        <w:suppressAutoHyphens/>
        <w:contextualSpacing/>
        <w:rPr>
          <w:rFonts w:cs="Arial"/>
          <w:b/>
          <w:bCs/>
          <w:szCs w:val="24"/>
        </w:rPr>
      </w:pPr>
      <w:r w:rsidRPr="00484AC3">
        <w:rPr>
          <w:rFonts w:cs="Arial"/>
          <w:b/>
          <w:bCs/>
          <w:szCs w:val="24"/>
        </w:rPr>
        <w:t>Equal access for all</w:t>
      </w:r>
    </w:p>
    <w:p w14:paraId="7EA8A729" w14:textId="77777777" w:rsidR="00484AC3" w:rsidRPr="00484AC3" w:rsidRDefault="00484AC3" w:rsidP="00484AC3">
      <w:pPr>
        <w:ind w:left="720"/>
        <w:contextualSpacing/>
        <w:rPr>
          <w:rFonts w:cs="Arial"/>
          <w:szCs w:val="24"/>
        </w:rPr>
      </w:pPr>
      <w:r w:rsidRPr="00484AC3">
        <w:rPr>
          <w:rFonts w:cs="Arial"/>
          <w:szCs w:val="24"/>
        </w:rPr>
        <w:t xml:space="preserve">Everyone, full time or part time, will have the same opportunities for training and development. </w:t>
      </w:r>
    </w:p>
    <w:p w14:paraId="2721D4AB" w14:textId="77777777" w:rsidR="00484AC3" w:rsidRPr="00484AC3" w:rsidRDefault="00484AC3" w:rsidP="00484AC3">
      <w:pPr>
        <w:ind w:left="720"/>
        <w:contextualSpacing/>
        <w:rPr>
          <w:rFonts w:cs="Arial"/>
          <w:szCs w:val="24"/>
        </w:rPr>
      </w:pPr>
    </w:p>
    <w:p w14:paraId="57E878DD" w14:textId="77777777" w:rsidR="00484AC3" w:rsidRPr="00484AC3" w:rsidRDefault="00484AC3" w:rsidP="00484AC3">
      <w:pPr>
        <w:numPr>
          <w:ilvl w:val="0"/>
          <w:numId w:val="12"/>
        </w:numPr>
        <w:suppressAutoHyphens/>
        <w:contextualSpacing/>
        <w:rPr>
          <w:rFonts w:cs="Arial"/>
          <w:b/>
          <w:bCs/>
          <w:szCs w:val="24"/>
        </w:rPr>
      </w:pPr>
      <w:r w:rsidRPr="00484AC3">
        <w:rPr>
          <w:rFonts w:cs="Arial"/>
          <w:b/>
          <w:bCs/>
          <w:szCs w:val="24"/>
        </w:rPr>
        <w:t xml:space="preserve">Fair and transparent </w:t>
      </w:r>
    </w:p>
    <w:p w14:paraId="0C71A0D6" w14:textId="77777777" w:rsidR="00484AC3" w:rsidRPr="00484AC3" w:rsidRDefault="00484AC3" w:rsidP="00484AC3">
      <w:pPr>
        <w:ind w:left="720"/>
        <w:contextualSpacing/>
        <w:rPr>
          <w:rFonts w:cs="Arial"/>
          <w:szCs w:val="24"/>
        </w:rPr>
      </w:pPr>
      <w:r w:rsidRPr="00484AC3">
        <w:rPr>
          <w:rFonts w:cs="Arial"/>
          <w:szCs w:val="24"/>
        </w:rPr>
        <w:t xml:space="preserve">Course places and study leave will be offered fairly, based on identified needs. No one will be disadvantaged by unjustifiable condition. </w:t>
      </w:r>
    </w:p>
    <w:p w14:paraId="7E33F074" w14:textId="77777777" w:rsidR="00484AC3" w:rsidRPr="00484AC3" w:rsidRDefault="00484AC3" w:rsidP="00484AC3">
      <w:pPr>
        <w:ind w:left="720"/>
        <w:contextualSpacing/>
        <w:rPr>
          <w:rFonts w:cs="Arial"/>
          <w:szCs w:val="24"/>
        </w:rPr>
      </w:pPr>
    </w:p>
    <w:p w14:paraId="299C939E" w14:textId="77777777" w:rsidR="00484AC3" w:rsidRPr="00484AC3" w:rsidRDefault="00484AC3" w:rsidP="00484AC3">
      <w:pPr>
        <w:numPr>
          <w:ilvl w:val="0"/>
          <w:numId w:val="12"/>
        </w:numPr>
        <w:suppressAutoHyphens/>
        <w:contextualSpacing/>
        <w:rPr>
          <w:rFonts w:cs="Arial"/>
          <w:b/>
          <w:bCs/>
          <w:szCs w:val="24"/>
        </w:rPr>
      </w:pPr>
      <w:r w:rsidRPr="00484AC3">
        <w:rPr>
          <w:rFonts w:cs="Arial"/>
          <w:b/>
          <w:bCs/>
          <w:szCs w:val="24"/>
        </w:rPr>
        <w:t xml:space="preserve">Mandatory equality training </w:t>
      </w:r>
    </w:p>
    <w:p w14:paraId="76D7E970" w14:textId="77777777" w:rsidR="00484AC3" w:rsidRPr="00484AC3" w:rsidRDefault="00484AC3" w:rsidP="00484AC3">
      <w:pPr>
        <w:ind w:left="720"/>
        <w:contextualSpacing/>
        <w:rPr>
          <w:rFonts w:cs="Arial"/>
          <w:szCs w:val="24"/>
        </w:rPr>
      </w:pPr>
      <w:r w:rsidRPr="00484AC3">
        <w:rPr>
          <w:rFonts w:cs="Arial"/>
          <w:szCs w:val="24"/>
        </w:rPr>
        <w:t xml:space="preserve">Equality diversity and inclusion training is part of our mandatory programme to help build an equal opportunities culture. </w:t>
      </w:r>
    </w:p>
    <w:p w14:paraId="5423741C" w14:textId="77777777" w:rsidR="00484AC3" w:rsidRPr="00484AC3" w:rsidRDefault="00484AC3" w:rsidP="00484AC3">
      <w:pPr>
        <w:ind w:left="720"/>
        <w:contextualSpacing/>
        <w:rPr>
          <w:rFonts w:cs="Arial"/>
          <w:szCs w:val="24"/>
        </w:rPr>
      </w:pPr>
    </w:p>
    <w:p w14:paraId="6F2A2AEA" w14:textId="77777777" w:rsidR="00484AC3" w:rsidRPr="00484AC3" w:rsidRDefault="00484AC3" w:rsidP="00484AC3">
      <w:pPr>
        <w:numPr>
          <w:ilvl w:val="0"/>
          <w:numId w:val="12"/>
        </w:numPr>
        <w:suppressAutoHyphens/>
        <w:contextualSpacing/>
        <w:rPr>
          <w:rFonts w:cs="Arial"/>
          <w:b/>
          <w:bCs/>
          <w:szCs w:val="24"/>
        </w:rPr>
      </w:pPr>
      <w:r w:rsidRPr="00484AC3">
        <w:rPr>
          <w:rFonts w:cs="Arial"/>
          <w:b/>
          <w:bCs/>
          <w:szCs w:val="24"/>
        </w:rPr>
        <w:t xml:space="preserve">Career development support </w:t>
      </w:r>
    </w:p>
    <w:p w14:paraId="3FBD3D8E" w14:textId="77777777" w:rsidR="00484AC3" w:rsidRPr="00484AC3" w:rsidRDefault="00484AC3" w:rsidP="00484AC3">
      <w:pPr>
        <w:ind w:left="720"/>
        <w:contextualSpacing/>
        <w:rPr>
          <w:rFonts w:cs="Arial"/>
          <w:szCs w:val="24"/>
        </w:rPr>
      </w:pPr>
      <w:r w:rsidRPr="00484AC3">
        <w:rPr>
          <w:rFonts w:cs="Arial"/>
          <w:szCs w:val="24"/>
        </w:rPr>
        <w:t>We encourage staff to take ownership of their career through appraisal and personal development plans. Opportunity like mentoring, shadowing, coaching and self-directed learning will be available to support growth.</w:t>
      </w:r>
    </w:p>
    <w:p w14:paraId="59EF55D0" w14:textId="77777777" w:rsidR="00484AC3" w:rsidRPr="00484AC3" w:rsidRDefault="00484AC3" w:rsidP="00484AC3">
      <w:pPr>
        <w:ind w:left="720"/>
        <w:contextualSpacing/>
        <w:rPr>
          <w:rFonts w:cs="Arial"/>
          <w:szCs w:val="24"/>
        </w:rPr>
      </w:pPr>
    </w:p>
    <w:p w14:paraId="4DBBF59D" w14:textId="77777777" w:rsidR="00484AC3" w:rsidRPr="00484AC3" w:rsidRDefault="00484AC3" w:rsidP="00484AC3">
      <w:pPr>
        <w:numPr>
          <w:ilvl w:val="0"/>
          <w:numId w:val="12"/>
        </w:numPr>
        <w:suppressAutoHyphens/>
        <w:contextualSpacing/>
        <w:rPr>
          <w:rFonts w:cs="Arial"/>
          <w:b/>
          <w:bCs/>
          <w:szCs w:val="24"/>
        </w:rPr>
      </w:pPr>
      <w:r w:rsidRPr="00484AC3">
        <w:rPr>
          <w:rFonts w:cs="Arial"/>
          <w:b/>
          <w:bCs/>
          <w:szCs w:val="24"/>
        </w:rPr>
        <w:t xml:space="preserve">Targeted support </w:t>
      </w:r>
    </w:p>
    <w:p w14:paraId="3ECA54D6" w14:textId="77777777" w:rsidR="00484AC3" w:rsidRPr="00484AC3" w:rsidRDefault="00484AC3" w:rsidP="00484AC3">
      <w:pPr>
        <w:ind w:left="720"/>
        <w:contextualSpacing/>
        <w:rPr>
          <w:rFonts w:cs="Arial"/>
          <w:szCs w:val="24"/>
        </w:rPr>
      </w:pPr>
      <w:r w:rsidRPr="00484AC3">
        <w:rPr>
          <w:rFonts w:cs="Arial"/>
          <w:szCs w:val="24"/>
        </w:rPr>
        <w:t xml:space="preserve">Where specific needs are identified, such as leadership development for protected characteristic groups, we will provide targeted training. </w:t>
      </w:r>
    </w:p>
    <w:p w14:paraId="7325768C" w14:textId="77777777" w:rsidR="00484AC3" w:rsidRPr="00484AC3" w:rsidRDefault="00484AC3" w:rsidP="00484AC3">
      <w:pPr>
        <w:ind w:left="720"/>
        <w:contextualSpacing/>
        <w:rPr>
          <w:color w:val="000000"/>
          <w:szCs w:val="24"/>
        </w:rPr>
      </w:pPr>
    </w:p>
    <w:p w14:paraId="7F41CCC5" w14:textId="77777777" w:rsidR="00484AC3" w:rsidRPr="00484AC3" w:rsidRDefault="00484AC3" w:rsidP="00484AC3">
      <w:pPr>
        <w:spacing w:before="120" w:after="120" w:line="0" w:lineRule="atLeast"/>
        <w:contextualSpacing/>
        <w:jc w:val="both"/>
        <w:rPr>
          <w:color w:val="000000"/>
        </w:rPr>
      </w:pPr>
      <w:r w:rsidRPr="00484AC3">
        <w:rPr>
          <w:b/>
          <w:bCs/>
          <w:color w:val="000000"/>
        </w:rPr>
        <w:t>4.3 Review and variations</w:t>
      </w:r>
      <w:r w:rsidRPr="00484AC3">
        <w:rPr>
          <w:color w:val="000000"/>
        </w:rPr>
        <w:t xml:space="preserve"> </w:t>
      </w:r>
    </w:p>
    <w:p w14:paraId="1A59A1C5" w14:textId="77777777" w:rsidR="00484AC3" w:rsidRPr="00484AC3" w:rsidRDefault="00484AC3" w:rsidP="00484AC3">
      <w:pPr>
        <w:spacing w:before="120" w:after="120" w:line="0" w:lineRule="atLeast"/>
        <w:contextualSpacing/>
        <w:jc w:val="both"/>
        <w:rPr>
          <w:color w:val="000000"/>
        </w:rPr>
      </w:pPr>
      <w:r w:rsidRPr="00484AC3">
        <w:rPr>
          <w:color w:val="000000"/>
        </w:rPr>
        <w:t>Where changes in legislation, national guidance, or other significant developments directly impact this policy, such legislation or guidance will take precedence. In these circumstances, the Trust endeavours to initiate a review of the policy to ensure it is updated accordingly as soon as practicably possible</w:t>
      </w:r>
    </w:p>
    <w:p w14:paraId="7B9FD44F" w14:textId="77777777" w:rsidR="00484AC3" w:rsidRPr="00484AC3" w:rsidRDefault="00484AC3" w:rsidP="00484AC3">
      <w:pPr>
        <w:spacing w:before="120" w:after="120"/>
        <w:contextualSpacing/>
        <w:jc w:val="both"/>
        <w:rPr>
          <w:color w:val="000000"/>
        </w:rPr>
      </w:pPr>
    </w:p>
    <w:p w14:paraId="36C70AFB" w14:textId="76B8C0B0" w:rsidR="00484AC3" w:rsidRPr="00484AC3" w:rsidRDefault="00484AC3" w:rsidP="00484AC3">
      <w:pPr>
        <w:spacing w:before="120" w:after="120"/>
        <w:contextualSpacing/>
        <w:jc w:val="both"/>
        <w:rPr>
          <w:color w:val="000000"/>
        </w:rPr>
      </w:pPr>
      <w:r w:rsidRPr="00484AC3">
        <w:rPr>
          <w:color w:val="000000"/>
        </w:rPr>
        <w:lastRenderedPageBreak/>
        <w:t>For the avoidance of doubt, where this policy’s review date has lapsed, it shall remain in force until such time as a revised policy has been approved through the usual governance arrangements</w:t>
      </w:r>
    </w:p>
    <w:p w14:paraId="5637F342" w14:textId="77777777" w:rsidR="00347026" w:rsidRDefault="00347026" w:rsidP="00347026">
      <w:pPr>
        <w:jc w:val="both"/>
        <w:rPr>
          <w:color w:val="000000"/>
        </w:rPr>
      </w:pPr>
    </w:p>
    <w:p w14:paraId="3B7C0FFB" w14:textId="77777777" w:rsidR="00347026" w:rsidRDefault="00347026" w:rsidP="00347026">
      <w:pPr>
        <w:numPr>
          <w:ilvl w:val="0"/>
          <w:numId w:val="1"/>
        </w:numPr>
        <w:ind w:hanging="720"/>
        <w:jc w:val="both"/>
        <w:rPr>
          <w:b/>
          <w:color w:val="000000"/>
        </w:rPr>
      </w:pPr>
      <w:r>
        <w:rPr>
          <w:b/>
          <w:color w:val="000000"/>
        </w:rPr>
        <w:t>Duties</w:t>
      </w:r>
    </w:p>
    <w:p w14:paraId="2B789AFC" w14:textId="77777777" w:rsidR="00347026" w:rsidRDefault="00347026" w:rsidP="00347026">
      <w:pPr>
        <w:jc w:val="both"/>
        <w:rPr>
          <w:color w:val="000000"/>
        </w:rPr>
      </w:pPr>
    </w:p>
    <w:p w14:paraId="4046142E" w14:textId="77777777" w:rsidR="00484AC3" w:rsidRDefault="00484AC3" w:rsidP="00484AC3">
      <w:pPr>
        <w:pStyle w:val="Heading22"/>
        <w:ind w:left="360"/>
      </w:pPr>
      <w:r>
        <w:t>5.1 Employees Responsibilities</w:t>
      </w:r>
    </w:p>
    <w:p w14:paraId="5B80F6DC" w14:textId="77777777" w:rsidR="00484AC3" w:rsidRPr="005B08CE" w:rsidRDefault="00484AC3" w:rsidP="00484AC3">
      <w:pPr>
        <w:suppressAutoHyphens/>
        <w:jc w:val="both"/>
        <w:rPr>
          <w:rFonts w:eastAsia="MS Mincho" w:cs="Arial"/>
          <w:lang w:eastAsia="ar-SA"/>
        </w:rPr>
      </w:pPr>
      <w:r w:rsidRPr="3B66AC61">
        <w:rPr>
          <w:rFonts w:eastAsia="MS Mincho" w:cs="Arial"/>
          <w:lang w:eastAsia="ar-SA"/>
        </w:rPr>
        <w:t xml:space="preserve">The Trust holds overall accountability for opposing and avoiding all forms of discrimination and preventing discrimination. Every member of staff plays a vital part in making this policy work in practice. </w:t>
      </w:r>
    </w:p>
    <w:p w14:paraId="7D8B4111" w14:textId="77777777" w:rsidR="00484AC3" w:rsidRPr="005B08CE" w:rsidRDefault="00484AC3" w:rsidP="00484AC3">
      <w:pPr>
        <w:suppressAutoHyphens/>
        <w:jc w:val="both"/>
        <w:rPr>
          <w:rFonts w:eastAsia="MS Mincho" w:cs="Arial"/>
          <w:lang w:eastAsia="ar-SA"/>
        </w:rPr>
      </w:pPr>
    </w:p>
    <w:p w14:paraId="624C1FA3" w14:textId="77777777" w:rsidR="00484AC3" w:rsidRPr="005B08CE" w:rsidRDefault="00484AC3" w:rsidP="00484AC3">
      <w:pPr>
        <w:suppressAutoHyphens/>
        <w:contextualSpacing/>
        <w:jc w:val="both"/>
        <w:rPr>
          <w:rFonts w:cs="Arial"/>
        </w:rPr>
      </w:pPr>
      <w:r w:rsidRPr="005B08CE">
        <w:rPr>
          <w:rFonts w:cs="Arial"/>
        </w:rPr>
        <w:t>All colleagues are expected to follow the principals of this policy an</w:t>
      </w:r>
      <w:r>
        <w:rPr>
          <w:rFonts w:cs="Arial"/>
        </w:rPr>
        <w:t>d</w:t>
      </w:r>
      <w:r w:rsidRPr="005B08CE">
        <w:rPr>
          <w:rFonts w:cs="Arial"/>
        </w:rPr>
        <w:t xml:space="preserve"> help create a fair and inclusive workplace. </w:t>
      </w:r>
    </w:p>
    <w:p w14:paraId="1D6690CD" w14:textId="77777777" w:rsidR="00484AC3" w:rsidRDefault="00484AC3" w:rsidP="00484AC3">
      <w:pPr>
        <w:ind w:left="720"/>
        <w:contextualSpacing/>
        <w:jc w:val="both"/>
        <w:rPr>
          <w:rFonts w:cs="Arial"/>
        </w:rPr>
      </w:pPr>
    </w:p>
    <w:p w14:paraId="02CDC11F" w14:textId="77777777" w:rsidR="00484AC3" w:rsidRPr="005B08CE" w:rsidRDefault="00484AC3" w:rsidP="00484AC3">
      <w:pPr>
        <w:contextualSpacing/>
        <w:jc w:val="both"/>
        <w:rPr>
          <w:rFonts w:cs="Arial"/>
        </w:rPr>
      </w:pPr>
      <w:r w:rsidRPr="3B66AC61">
        <w:rPr>
          <w:rFonts w:cs="Arial"/>
        </w:rPr>
        <w:t>If you believe discrimination or unfair barriers exist, in the first instance you should speak to your Line manager and/or one of the following and your concerns will be handled in accordance with the appropriate policies and procedures:</w:t>
      </w:r>
    </w:p>
    <w:p w14:paraId="2A768207" w14:textId="77777777" w:rsidR="00484AC3" w:rsidRPr="005B08CE" w:rsidRDefault="00484AC3" w:rsidP="00484AC3">
      <w:pPr>
        <w:numPr>
          <w:ilvl w:val="0"/>
          <w:numId w:val="14"/>
        </w:numPr>
        <w:suppressAutoHyphens/>
        <w:contextualSpacing/>
        <w:jc w:val="both"/>
        <w:rPr>
          <w:rFonts w:cs="Arial"/>
        </w:rPr>
      </w:pPr>
      <w:r w:rsidRPr="005B08CE">
        <w:rPr>
          <w:rFonts w:cs="Arial"/>
        </w:rPr>
        <w:t xml:space="preserve">Freedom to Speak Up Guardians </w:t>
      </w:r>
    </w:p>
    <w:p w14:paraId="1F671021" w14:textId="77777777" w:rsidR="00484AC3" w:rsidRPr="005B08CE" w:rsidRDefault="00484AC3" w:rsidP="00484AC3">
      <w:pPr>
        <w:numPr>
          <w:ilvl w:val="0"/>
          <w:numId w:val="14"/>
        </w:numPr>
        <w:suppressAutoHyphens/>
        <w:contextualSpacing/>
        <w:jc w:val="both"/>
        <w:rPr>
          <w:rFonts w:cs="Arial"/>
        </w:rPr>
      </w:pPr>
      <w:r w:rsidRPr="005B08CE">
        <w:rPr>
          <w:rFonts w:cs="Arial"/>
        </w:rPr>
        <w:t>Equity Guardians</w:t>
      </w:r>
    </w:p>
    <w:p w14:paraId="4FE27457" w14:textId="77777777" w:rsidR="00484AC3" w:rsidRPr="005B08CE" w:rsidRDefault="00484AC3" w:rsidP="00484AC3">
      <w:pPr>
        <w:numPr>
          <w:ilvl w:val="0"/>
          <w:numId w:val="14"/>
        </w:numPr>
        <w:suppressAutoHyphens/>
        <w:contextualSpacing/>
        <w:jc w:val="both"/>
        <w:rPr>
          <w:rFonts w:cs="Arial"/>
        </w:rPr>
      </w:pPr>
      <w:r w:rsidRPr="005B08CE">
        <w:rPr>
          <w:rFonts w:cs="Arial"/>
        </w:rPr>
        <w:t>Civility and Respect Champions</w:t>
      </w:r>
    </w:p>
    <w:p w14:paraId="3D9609D8" w14:textId="77777777" w:rsidR="00484AC3" w:rsidRPr="005B08CE" w:rsidRDefault="00484AC3" w:rsidP="00484AC3">
      <w:pPr>
        <w:numPr>
          <w:ilvl w:val="0"/>
          <w:numId w:val="14"/>
        </w:numPr>
        <w:suppressAutoHyphens/>
        <w:contextualSpacing/>
        <w:jc w:val="both"/>
        <w:rPr>
          <w:rFonts w:cs="Arial"/>
        </w:rPr>
      </w:pPr>
      <w:r w:rsidRPr="005B08CE">
        <w:rPr>
          <w:rFonts w:cs="Arial"/>
        </w:rPr>
        <w:t xml:space="preserve">Your Trade Union representative </w:t>
      </w:r>
    </w:p>
    <w:p w14:paraId="40046DF3" w14:textId="77777777" w:rsidR="00484AC3" w:rsidRPr="005B08CE" w:rsidRDefault="00484AC3" w:rsidP="00484AC3">
      <w:pPr>
        <w:numPr>
          <w:ilvl w:val="0"/>
          <w:numId w:val="14"/>
        </w:numPr>
        <w:suppressAutoHyphens/>
        <w:contextualSpacing/>
        <w:jc w:val="both"/>
        <w:rPr>
          <w:rFonts w:cs="Arial"/>
        </w:rPr>
      </w:pPr>
      <w:r w:rsidRPr="005B08CE">
        <w:rPr>
          <w:rFonts w:cs="Arial"/>
        </w:rPr>
        <w:t xml:space="preserve">Staff network peer support </w:t>
      </w:r>
    </w:p>
    <w:p w14:paraId="04FACBE3" w14:textId="77777777" w:rsidR="00484AC3" w:rsidRDefault="00484AC3" w:rsidP="00484AC3">
      <w:pPr>
        <w:jc w:val="both"/>
        <w:rPr>
          <w:color w:val="000000"/>
        </w:rPr>
      </w:pPr>
    </w:p>
    <w:p w14:paraId="246C7751" w14:textId="77777777" w:rsidR="00484AC3" w:rsidRPr="00B11643" w:rsidRDefault="00484AC3" w:rsidP="00484AC3">
      <w:pPr>
        <w:pStyle w:val="Heading22"/>
        <w:ind w:left="360"/>
      </w:pPr>
      <w:r>
        <w:t>5.2 Managers Role</w:t>
      </w:r>
    </w:p>
    <w:p w14:paraId="702A2C93" w14:textId="77777777" w:rsidR="00484AC3" w:rsidRPr="005B08CE" w:rsidRDefault="00484AC3" w:rsidP="00484AC3">
      <w:pPr>
        <w:suppressAutoHyphens/>
        <w:jc w:val="both"/>
        <w:rPr>
          <w:rFonts w:ascii="Cambria" w:eastAsia="MS Mincho" w:hAnsi="Cambria" w:cs="Arial"/>
          <w:lang w:eastAsia="ar-SA"/>
        </w:rPr>
      </w:pPr>
      <w:r w:rsidRPr="005B08CE">
        <w:rPr>
          <w:rFonts w:eastAsia="MS Mincho" w:cs="Arial"/>
          <w:lang w:eastAsia="ar-SA"/>
        </w:rPr>
        <w:t xml:space="preserve">Managers have a key role in promoting equality and inclusion and foster a sense of belonging across their teams. </w:t>
      </w:r>
    </w:p>
    <w:p w14:paraId="1CFCEE8D" w14:textId="77777777" w:rsidR="00484AC3" w:rsidRPr="005B08CE" w:rsidRDefault="00484AC3" w:rsidP="00484AC3">
      <w:pPr>
        <w:numPr>
          <w:ilvl w:val="0"/>
          <w:numId w:val="11"/>
        </w:numPr>
        <w:suppressAutoHyphens/>
        <w:contextualSpacing/>
        <w:jc w:val="both"/>
        <w:rPr>
          <w:rFonts w:cs="Arial"/>
        </w:rPr>
      </w:pPr>
      <w:r w:rsidRPr="005B08CE">
        <w:rPr>
          <w:rFonts w:cs="Arial"/>
        </w:rPr>
        <w:t xml:space="preserve">Managers will receive training and support to help them lead inclusively which will support them to apply this policy effectively and make use of the procedure guidance which sit under this policy. </w:t>
      </w:r>
    </w:p>
    <w:p w14:paraId="2E586779" w14:textId="77777777" w:rsidR="00484AC3" w:rsidRPr="005B08CE" w:rsidRDefault="00484AC3" w:rsidP="00484AC3">
      <w:pPr>
        <w:suppressAutoHyphens/>
        <w:jc w:val="both"/>
        <w:rPr>
          <w:rFonts w:ascii="Cambria" w:eastAsia="MS Mincho" w:hAnsi="Cambria" w:cs="Arial"/>
          <w:lang w:eastAsia="ar-SA"/>
        </w:rPr>
      </w:pPr>
    </w:p>
    <w:p w14:paraId="1086550B" w14:textId="77777777" w:rsidR="00484AC3" w:rsidRPr="00D37D55" w:rsidRDefault="00484AC3" w:rsidP="00484AC3">
      <w:pPr>
        <w:suppressAutoHyphens/>
        <w:jc w:val="both"/>
        <w:rPr>
          <w:rFonts w:eastAsia="MS Mincho" w:cs="Arial"/>
          <w:i/>
          <w:iCs/>
          <w:lang w:eastAsia="ar-SA"/>
        </w:rPr>
      </w:pPr>
      <w:r w:rsidRPr="00D37D55">
        <w:rPr>
          <w:rFonts w:eastAsia="MS Mincho" w:cs="Arial"/>
          <w:i/>
          <w:iCs/>
          <w:lang w:eastAsia="ar-SA"/>
        </w:rPr>
        <w:t>Managers at all levels are expected to:</w:t>
      </w:r>
    </w:p>
    <w:p w14:paraId="0C79306F" w14:textId="77777777" w:rsidR="00484AC3" w:rsidRPr="005B08CE" w:rsidRDefault="00484AC3" w:rsidP="00484AC3">
      <w:pPr>
        <w:suppressAutoHyphens/>
        <w:jc w:val="both"/>
        <w:rPr>
          <w:rFonts w:eastAsia="MS Mincho" w:cs="Arial"/>
          <w:lang w:eastAsia="ar-SA"/>
        </w:rPr>
      </w:pPr>
    </w:p>
    <w:p w14:paraId="2043D6F6" w14:textId="77777777" w:rsidR="00484AC3" w:rsidRPr="005B08CE" w:rsidRDefault="00484AC3" w:rsidP="00484AC3">
      <w:pPr>
        <w:numPr>
          <w:ilvl w:val="0"/>
          <w:numId w:val="15"/>
        </w:numPr>
        <w:suppressAutoHyphens/>
        <w:contextualSpacing/>
        <w:jc w:val="both"/>
        <w:rPr>
          <w:rFonts w:cs="Arial"/>
        </w:rPr>
      </w:pPr>
      <w:r w:rsidRPr="005B08CE">
        <w:rPr>
          <w:rFonts w:cs="Arial"/>
        </w:rPr>
        <w:t>Champion the principles of equality and inclusion in their teams and in all that they do</w:t>
      </w:r>
    </w:p>
    <w:p w14:paraId="659A5D87" w14:textId="77777777" w:rsidR="00484AC3" w:rsidRPr="005B08CE" w:rsidRDefault="00484AC3" w:rsidP="00484AC3">
      <w:pPr>
        <w:ind w:left="720"/>
        <w:contextualSpacing/>
        <w:jc w:val="both"/>
        <w:rPr>
          <w:rFonts w:cs="Arial"/>
        </w:rPr>
      </w:pPr>
    </w:p>
    <w:p w14:paraId="6E02ECCA" w14:textId="77777777" w:rsidR="00484AC3" w:rsidRPr="005B08CE" w:rsidRDefault="00484AC3" w:rsidP="00484AC3">
      <w:pPr>
        <w:numPr>
          <w:ilvl w:val="0"/>
          <w:numId w:val="15"/>
        </w:numPr>
        <w:suppressAutoHyphens/>
        <w:contextualSpacing/>
        <w:jc w:val="both"/>
        <w:rPr>
          <w:rFonts w:cs="Arial"/>
        </w:rPr>
      </w:pPr>
      <w:r w:rsidRPr="3B66AC61">
        <w:rPr>
          <w:rFonts w:cs="Arial"/>
        </w:rPr>
        <w:t xml:space="preserve">Take part in training to understand the importance of inclusive leadership and have the confidence and competencies to address any equal opportunity issues </w:t>
      </w:r>
    </w:p>
    <w:p w14:paraId="0142FF0B" w14:textId="77777777" w:rsidR="00484AC3" w:rsidRPr="005B08CE" w:rsidRDefault="00484AC3" w:rsidP="00484AC3">
      <w:pPr>
        <w:ind w:left="720"/>
        <w:contextualSpacing/>
        <w:jc w:val="both"/>
        <w:rPr>
          <w:rFonts w:cs="Arial"/>
        </w:rPr>
      </w:pPr>
    </w:p>
    <w:p w14:paraId="023EEDA4" w14:textId="77777777" w:rsidR="00484AC3" w:rsidRPr="005B08CE" w:rsidRDefault="00484AC3" w:rsidP="00484AC3">
      <w:pPr>
        <w:numPr>
          <w:ilvl w:val="0"/>
          <w:numId w:val="15"/>
        </w:numPr>
        <w:suppressAutoHyphens/>
        <w:contextualSpacing/>
        <w:jc w:val="both"/>
        <w:rPr>
          <w:rFonts w:cs="Arial"/>
        </w:rPr>
      </w:pPr>
      <w:r w:rsidRPr="005B08CE">
        <w:rPr>
          <w:rFonts w:cs="Arial"/>
        </w:rPr>
        <w:t>Create and maintain an inclusive culture where everyone feels respected and supported</w:t>
      </w:r>
    </w:p>
    <w:p w14:paraId="432F593D" w14:textId="77777777" w:rsidR="00484AC3" w:rsidRPr="005B08CE" w:rsidRDefault="00484AC3" w:rsidP="00484AC3">
      <w:pPr>
        <w:suppressAutoHyphens/>
        <w:jc w:val="both"/>
        <w:rPr>
          <w:rFonts w:ascii="Cambria" w:eastAsia="MS Mincho" w:hAnsi="Cambria" w:cs="Arial"/>
          <w:lang w:eastAsia="ar-SA"/>
        </w:rPr>
      </w:pPr>
    </w:p>
    <w:p w14:paraId="0A7F4207" w14:textId="77777777" w:rsidR="00484AC3" w:rsidRDefault="00484AC3" w:rsidP="00484AC3">
      <w:pPr>
        <w:jc w:val="both"/>
        <w:rPr>
          <w:rFonts w:eastAsia="MS Mincho" w:cs="Arial"/>
          <w:lang w:eastAsia="ar-SA"/>
        </w:rPr>
      </w:pPr>
      <w:r w:rsidRPr="005B08CE">
        <w:rPr>
          <w:rFonts w:eastAsia="MS Mincho" w:cs="Arial"/>
          <w:lang w:eastAsia="ar-SA"/>
        </w:rPr>
        <w:t>In essence all staff must treat others with kindness, dignity and respect, and challenge discrimination where they see it. Managers must model inclusive behaviour, create psychologically safe environments and ensure staff feel listened to and supported. People Directorate provide guidance, training and support. Senior leaders provide visible leadership and accountability</w:t>
      </w:r>
    </w:p>
    <w:p w14:paraId="4F14CEFF" w14:textId="77777777" w:rsidR="00484AC3" w:rsidRDefault="00484AC3" w:rsidP="00484AC3">
      <w:pPr>
        <w:jc w:val="both"/>
        <w:rPr>
          <w:color w:val="000000"/>
        </w:rPr>
      </w:pPr>
    </w:p>
    <w:p w14:paraId="6C55FF46" w14:textId="77777777" w:rsidR="00484AC3" w:rsidRPr="002E74C4" w:rsidRDefault="00484AC3" w:rsidP="00484AC3">
      <w:pPr>
        <w:pStyle w:val="Heading22"/>
        <w:ind w:left="360"/>
      </w:pPr>
      <w:r w:rsidRPr="002E74C4">
        <w:t xml:space="preserve">5.3 Responsibilities of the Chief Executive </w:t>
      </w:r>
    </w:p>
    <w:p w14:paraId="3A2F1D30" w14:textId="77777777" w:rsidR="00484AC3" w:rsidRPr="001E67C2" w:rsidRDefault="00484AC3" w:rsidP="00484AC3">
      <w:pPr>
        <w:rPr>
          <w:rFonts w:cs="Arial"/>
          <w:szCs w:val="22"/>
        </w:rPr>
      </w:pPr>
    </w:p>
    <w:p w14:paraId="3C7F7E8C" w14:textId="77777777" w:rsidR="00484AC3" w:rsidRPr="005B08CE" w:rsidRDefault="00484AC3" w:rsidP="00484AC3">
      <w:pPr>
        <w:numPr>
          <w:ilvl w:val="0"/>
          <w:numId w:val="11"/>
        </w:numPr>
        <w:suppressAutoHyphens/>
        <w:contextualSpacing/>
        <w:jc w:val="both"/>
        <w:rPr>
          <w:rFonts w:cs="Arial"/>
        </w:rPr>
      </w:pPr>
      <w:r w:rsidRPr="005B08CE">
        <w:rPr>
          <w:rFonts w:cs="Arial"/>
        </w:rPr>
        <w:lastRenderedPageBreak/>
        <w:t xml:space="preserve">The Chief Executive holds ultimate responsibility for this policy but has delegated day-to-day leadership to the Chief People Officer. </w:t>
      </w:r>
    </w:p>
    <w:p w14:paraId="02269EF9" w14:textId="77777777" w:rsidR="00484AC3" w:rsidRPr="005B08CE" w:rsidRDefault="00484AC3" w:rsidP="00484AC3">
      <w:pPr>
        <w:ind w:left="720"/>
        <w:contextualSpacing/>
        <w:jc w:val="both"/>
        <w:rPr>
          <w:rFonts w:cs="Arial"/>
        </w:rPr>
      </w:pPr>
    </w:p>
    <w:p w14:paraId="1EAD6F54" w14:textId="77777777" w:rsidR="00484AC3" w:rsidRDefault="00484AC3" w:rsidP="00484AC3">
      <w:pPr>
        <w:jc w:val="both"/>
        <w:rPr>
          <w:rFonts w:cs="Arial"/>
        </w:rPr>
      </w:pPr>
      <w:r w:rsidRPr="005B08CE">
        <w:rPr>
          <w:rFonts w:cs="Arial"/>
        </w:rPr>
        <w:t>The Equality, Involvement and Inclusion Committee (EIIC) and People Rumination Committee (PRC) made up of executive and non-executive directors and staff, set priorities and monitors’ progress</w:t>
      </w:r>
    </w:p>
    <w:p w14:paraId="7E94BE2F" w14:textId="77777777" w:rsidR="00484AC3" w:rsidRDefault="00484AC3" w:rsidP="00484AC3">
      <w:pPr>
        <w:jc w:val="both"/>
        <w:rPr>
          <w:rFonts w:cs="Arial"/>
        </w:rPr>
      </w:pPr>
    </w:p>
    <w:p w14:paraId="2B510BA9" w14:textId="77777777" w:rsidR="00484AC3" w:rsidRDefault="00484AC3" w:rsidP="00484AC3">
      <w:pPr>
        <w:rPr>
          <w:b/>
          <w:bCs/>
        </w:rPr>
      </w:pPr>
      <w:r w:rsidRPr="006261DB">
        <w:rPr>
          <w:b/>
          <w:bCs/>
        </w:rPr>
        <w:t xml:space="preserve">5.4. Trade Union </w:t>
      </w:r>
    </w:p>
    <w:p w14:paraId="5F390C2A" w14:textId="77777777" w:rsidR="00484AC3" w:rsidRPr="00360ACB" w:rsidRDefault="00484AC3" w:rsidP="00484AC3">
      <w:pPr>
        <w:rPr>
          <w:rStyle w:val="cf01"/>
          <w:rFonts w:ascii="Arial" w:hAnsi="Arial" w:cs="Times New Roman"/>
          <w:b/>
          <w:bCs/>
          <w:sz w:val="24"/>
          <w:szCs w:val="24"/>
        </w:rPr>
      </w:pPr>
      <w:r w:rsidRPr="00360ACB">
        <w:rPr>
          <w:rStyle w:val="cf01"/>
          <w:rFonts w:ascii="Arial" w:eastAsiaTheme="majorEastAsia" w:hAnsi="Arial" w:cs="Arial"/>
          <w:sz w:val="24"/>
          <w:szCs w:val="24"/>
        </w:rPr>
        <w:t>Trade Union role</w:t>
      </w:r>
      <w:r w:rsidRPr="00360ACB">
        <w:rPr>
          <w:rFonts w:cs="Arial"/>
        </w:rPr>
        <w:t xml:space="preserve"> is to</w:t>
      </w:r>
      <w:r w:rsidRPr="00360ACB">
        <w:rPr>
          <w:rStyle w:val="cf01"/>
          <w:rFonts w:ascii="Arial" w:eastAsiaTheme="majorEastAsia" w:hAnsi="Arial" w:cs="Arial"/>
          <w:sz w:val="24"/>
          <w:szCs w:val="24"/>
        </w:rPr>
        <w:t xml:space="preserve"> </w:t>
      </w:r>
    </w:p>
    <w:p w14:paraId="2A9482D2" w14:textId="77777777" w:rsidR="00484AC3" w:rsidRPr="00360ACB" w:rsidRDefault="00484AC3" w:rsidP="00484AC3">
      <w:pPr>
        <w:pStyle w:val="pf0"/>
        <w:numPr>
          <w:ilvl w:val="0"/>
          <w:numId w:val="11"/>
        </w:numPr>
        <w:rPr>
          <w:rFonts w:ascii="Arial" w:hAnsi="Arial" w:cs="Arial"/>
        </w:rPr>
      </w:pPr>
      <w:r w:rsidRPr="00360ACB">
        <w:rPr>
          <w:rStyle w:val="cf01"/>
          <w:rFonts w:ascii="Arial" w:eastAsiaTheme="majorEastAsia" w:hAnsi="Arial" w:cs="Arial"/>
          <w:sz w:val="24"/>
          <w:szCs w:val="24"/>
        </w:rPr>
        <w:t>Provide representation for members where inclusion or belonging is raised as an issue.</w:t>
      </w:r>
    </w:p>
    <w:p w14:paraId="1E6B8AC8" w14:textId="77777777" w:rsidR="00484AC3" w:rsidRPr="00360ACB" w:rsidRDefault="00484AC3" w:rsidP="00484AC3">
      <w:pPr>
        <w:pStyle w:val="pf0"/>
        <w:numPr>
          <w:ilvl w:val="0"/>
          <w:numId w:val="11"/>
        </w:numPr>
        <w:rPr>
          <w:rFonts w:ascii="Arial" w:hAnsi="Arial" w:cs="Arial"/>
        </w:rPr>
      </w:pPr>
      <w:r w:rsidRPr="00360ACB">
        <w:rPr>
          <w:rStyle w:val="cf01"/>
          <w:rFonts w:ascii="Arial" w:eastAsiaTheme="majorEastAsia" w:hAnsi="Arial" w:cs="Arial"/>
          <w:sz w:val="24"/>
          <w:szCs w:val="24"/>
        </w:rPr>
        <w:t>To promote use of Equality Impact Assessment and action plans</w:t>
      </w:r>
    </w:p>
    <w:p w14:paraId="1EB7E1FE" w14:textId="77777777" w:rsidR="00484AC3" w:rsidRPr="00360ACB" w:rsidRDefault="00484AC3" w:rsidP="00484AC3">
      <w:pPr>
        <w:pStyle w:val="pf0"/>
        <w:numPr>
          <w:ilvl w:val="0"/>
          <w:numId w:val="11"/>
        </w:numPr>
        <w:rPr>
          <w:rFonts w:ascii="Arial" w:hAnsi="Arial" w:cs="Arial"/>
        </w:rPr>
      </w:pPr>
      <w:r w:rsidRPr="00360ACB">
        <w:rPr>
          <w:rStyle w:val="cf01"/>
          <w:rFonts w:ascii="Arial" w:eastAsiaTheme="majorEastAsia" w:hAnsi="Arial" w:cs="Arial"/>
          <w:sz w:val="24"/>
          <w:szCs w:val="24"/>
        </w:rPr>
        <w:t>To foster and promote an inclusive environment</w:t>
      </w:r>
    </w:p>
    <w:p w14:paraId="0F657DC1" w14:textId="77777777" w:rsidR="00484AC3" w:rsidRPr="00360ACB" w:rsidRDefault="00484AC3" w:rsidP="00484AC3">
      <w:pPr>
        <w:pStyle w:val="pf0"/>
        <w:numPr>
          <w:ilvl w:val="0"/>
          <w:numId w:val="11"/>
        </w:numPr>
        <w:rPr>
          <w:rStyle w:val="cf01"/>
          <w:rFonts w:ascii="Arial" w:hAnsi="Arial" w:cs="Arial"/>
          <w:sz w:val="24"/>
          <w:szCs w:val="24"/>
        </w:rPr>
      </w:pPr>
      <w:r w:rsidRPr="00360ACB">
        <w:rPr>
          <w:rStyle w:val="cf01"/>
          <w:rFonts w:ascii="Arial" w:eastAsiaTheme="majorEastAsia" w:hAnsi="Arial" w:cs="Arial"/>
          <w:sz w:val="24"/>
          <w:szCs w:val="24"/>
        </w:rPr>
        <w:t xml:space="preserve">In their staff side role act as the collective voice of staff with regards equality and act as a critical friend to check and challenge </w:t>
      </w:r>
    </w:p>
    <w:p w14:paraId="4CDE765C" w14:textId="77B222F4" w:rsidR="00347026" w:rsidRPr="00484AC3" w:rsidRDefault="00484AC3" w:rsidP="00484AC3">
      <w:pPr>
        <w:pStyle w:val="pf0"/>
        <w:numPr>
          <w:ilvl w:val="0"/>
          <w:numId w:val="11"/>
        </w:numPr>
        <w:rPr>
          <w:rFonts w:ascii="Arial" w:hAnsi="Arial" w:cs="Arial"/>
        </w:rPr>
      </w:pPr>
      <w:r w:rsidRPr="00360ACB">
        <w:rPr>
          <w:rStyle w:val="cf01"/>
          <w:rFonts w:ascii="Arial" w:hAnsi="Arial" w:cs="Arial"/>
          <w:sz w:val="24"/>
          <w:szCs w:val="24"/>
        </w:rPr>
        <w:t>To identify areas across the organisation where work may be required on inclusion and belonging and discuss with PD.</w:t>
      </w:r>
    </w:p>
    <w:p w14:paraId="0D6F85D6" w14:textId="77777777" w:rsidR="00347026" w:rsidRDefault="00347026" w:rsidP="00347026">
      <w:pPr>
        <w:numPr>
          <w:ilvl w:val="0"/>
          <w:numId w:val="1"/>
        </w:numPr>
        <w:ind w:hanging="720"/>
        <w:jc w:val="both"/>
        <w:rPr>
          <w:b/>
          <w:color w:val="000000"/>
        </w:rPr>
      </w:pPr>
      <w:r>
        <w:rPr>
          <w:b/>
          <w:color w:val="000000"/>
        </w:rPr>
        <w:t>Equality Impact Assessment</w:t>
      </w:r>
    </w:p>
    <w:p w14:paraId="215C8796" w14:textId="77777777" w:rsidR="00347026" w:rsidRDefault="00347026" w:rsidP="00347026">
      <w:pPr>
        <w:jc w:val="both"/>
        <w:rPr>
          <w:color w:val="000000"/>
        </w:rPr>
      </w:pPr>
    </w:p>
    <w:p w14:paraId="3B9EAB72" w14:textId="77777777" w:rsidR="00484AC3" w:rsidRPr="005568C2" w:rsidRDefault="00484AC3" w:rsidP="00484AC3">
      <w:pPr>
        <w:jc w:val="both"/>
        <w:rPr>
          <w:color w:val="000000"/>
        </w:rPr>
      </w:pPr>
      <w:r w:rsidRPr="03350191">
        <w:t>Th</w:t>
      </w:r>
      <w:r w:rsidRPr="03350191">
        <w:rPr>
          <w:color w:val="000000" w:themeColor="text1"/>
        </w:rPr>
        <w:t>e Trust aims to ensure its policies and procedures promote equality both as a provider of services and as an employer.</w:t>
      </w:r>
    </w:p>
    <w:p w14:paraId="512406AF" w14:textId="77777777" w:rsidR="00484AC3" w:rsidRPr="005568C2" w:rsidRDefault="00484AC3" w:rsidP="00484AC3">
      <w:pPr>
        <w:jc w:val="both"/>
        <w:rPr>
          <w:color w:val="000000"/>
        </w:rPr>
      </w:pPr>
    </w:p>
    <w:p w14:paraId="2FFBBAE1" w14:textId="60215024" w:rsidR="00484AC3" w:rsidRPr="00484AC3" w:rsidRDefault="00484AC3" w:rsidP="00347026">
      <w:pPr>
        <w:jc w:val="both"/>
        <w:rPr>
          <w:color w:val="000000" w:themeColor="text1"/>
        </w:rPr>
      </w:pPr>
      <w:r w:rsidRPr="03350191">
        <w:rPr>
          <w:color w:val="000000" w:themeColor="text1"/>
        </w:rPr>
        <w:t xml:space="preserve">Please see </w:t>
      </w:r>
      <w:r w:rsidRPr="00360ACB">
        <w:rPr>
          <w:color w:val="000000" w:themeColor="text1"/>
        </w:rPr>
        <w:t>Appendix A</w:t>
      </w:r>
      <w:r w:rsidRPr="03350191">
        <w:rPr>
          <w:color w:val="000000" w:themeColor="text1"/>
        </w:rPr>
        <w:t xml:space="preserve"> for </w:t>
      </w:r>
      <w:r>
        <w:rPr>
          <w:color w:val="000000" w:themeColor="text1"/>
        </w:rPr>
        <w:t xml:space="preserve">this policies EIA. </w:t>
      </w:r>
    </w:p>
    <w:p w14:paraId="75CA3B96" w14:textId="77777777" w:rsidR="00347026" w:rsidRDefault="00347026" w:rsidP="00347026">
      <w:pPr>
        <w:jc w:val="both"/>
        <w:rPr>
          <w:color w:val="000000"/>
        </w:rPr>
      </w:pPr>
    </w:p>
    <w:p w14:paraId="6A5CEF3D" w14:textId="77777777" w:rsidR="00347026" w:rsidRDefault="00347026" w:rsidP="00347026">
      <w:pPr>
        <w:numPr>
          <w:ilvl w:val="0"/>
          <w:numId w:val="1"/>
        </w:numPr>
        <w:ind w:hanging="720"/>
        <w:jc w:val="both"/>
        <w:rPr>
          <w:b/>
          <w:color w:val="000000"/>
        </w:rPr>
      </w:pPr>
      <w:r>
        <w:rPr>
          <w:b/>
          <w:color w:val="000000"/>
        </w:rPr>
        <w:t>Dissemination and implementation arrangements (including training)</w:t>
      </w:r>
    </w:p>
    <w:p w14:paraId="5A740755" w14:textId="77777777" w:rsidR="00347026" w:rsidRDefault="00347026" w:rsidP="00347026">
      <w:pPr>
        <w:jc w:val="both"/>
        <w:rPr>
          <w:color w:val="000000"/>
        </w:rPr>
      </w:pPr>
    </w:p>
    <w:p w14:paraId="6D10676E" w14:textId="74A0ED1A" w:rsidR="00484AC3" w:rsidRPr="00484AC3" w:rsidRDefault="00484AC3" w:rsidP="00347026">
      <w:pPr>
        <w:jc w:val="both"/>
        <w:rPr>
          <w:color w:val="000000"/>
          <w:szCs w:val="24"/>
        </w:rPr>
      </w:pPr>
      <w:r w:rsidRPr="00484AC3">
        <w:rPr>
          <w:color w:val="000000"/>
          <w:szCs w:val="24"/>
        </w:rPr>
        <w:t>Directors are responsible for ensuring that staff within their area of responsibility are aware of new or amended policies and procedures related to their work and the change is communicated in The Headlines. If local teams download and keep a paper version of documents, the responsible manager must identify someone within the team who is responsible for updating the paper version.</w:t>
      </w:r>
    </w:p>
    <w:p w14:paraId="304A2192" w14:textId="77777777" w:rsidR="00347026" w:rsidRDefault="00347026" w:rsidP="00347026">
      <w:pPr>
        <w:jc w:val="both"/>
        <w:rPr>
          <w:color w:val="000000"/>
        </w:rPr>
      </w:pPr>
    </w:p>
    <w:p w14:paraId="26F6A1C7" w14:textId="77777777" w:rsidR="00347026" w:rsidRDefault="00347026" w:rsidP="00347026">
      <w:pPr>
        <w:numPr>
          <w:ilvl w:val="0"/>
          <w:numId w:val="1"/>
        </w:numPr>
        <w:ind w:hanging="720"/>
        <w:jc w:val="both"/>
        <w:rPr>
          <w:b/>
          <w:color w:val="000000"/>
        </w:rPr>
      </w:pPr>
      <w:r>
        <w:rPr>
          <w:b/>
          <w:color w:val="000000"/>
        </w:rPr>
        <w:t>Process for monitoring compliance and effectiveness</w:t>
      </w:r>
    </w:p>
    <w:p w14:paraId="295B6D8D" w14:textId="77777777" w:rsidR="00347026" w:rsidRDefault="00347026" w:rsidP="00347026">
      <w:pPr>
        <w:jc w:val="both"/>
        <w:rPr>
          <w:color w:val="000000"/>
        </w:rPr>
      </w:pPr>
    </w:p>
    <w:p w14:paraId="23EAF6E3" w14:textId="34A7C4D5" w:rsidR="00484AC3" w:rsidRPr="00484AC3" w:rsidRDefault="00484AC3" w:rsidP="00347026">
      <w:pPr>
        <w:jc w:val="both"/>
        <w:rPr>
          <w:b/>
          <w:color w:val="000000"/>
          <w:szCs w:val="24"/>
        </w:rPr>
      </w:pPr>
      <w:r w:rsidRPr="00484AC3">
        <w:rPr>
          <w:color w:val="000000"/>
          <w:szCs w:val="24"/>
        </w:rPr>
        <w:t xml:space="preserve">The Trust will record workforce data, staff surveys, feedback, WRES, WDES and EDS outcomes to understand experiences and ensure improvements are made. Transparency and involvement from staff networks support this work. </w:t>
      </w:r>
    </w:p>
    <w:p w14:paraId="338672A5" w14:textId="77777777" w:rsidR="00347026" w:rsidRDefault="00347026" w:rsidP="00347026">
      <w:pPr>
        <w:jc w:val="both"/>
        <w:rPr>
          <w:b/>
          <w:color w:val="000000"/>
        </w:rPr>
      </w:pPr>
    </w:p>
    <w:p w14:paraId="47E8F52A" w14:textId="77777777" w:rsidR="00347026" w:rsidRDefault="00347026" w:rsidP="00347026">
      <w:pPr>
        <w:numPr>
          <w:ilvl w:val="0"/>
          <w:numId w:val="1"/>
        </w:numPr>
        <w:ind w:hanging="720"/>
        <w:jc w:val="both"/>
        <w:rPr>
          <w:b/>
          <w:color w:val="000000"/>
        </w:rPr>
      </w:pPr>
      <w:r>
        <w:rPr>
          <w:b/>
          <w:color w:val="000000"/>
        </w:rPr>
        <w:t>Review and revision arrangements</w:t>
      </w:r>
    </w:p>
    <w:p w14:paraId="05B6E57C" w14:textId="77777777" w:rsidR="00347026" w:rsidRDefault="00347026" w:rsidP="00347026">
      <w:pPr>
        <w:jc w:val="both"/>
        <w:rPr>
          <w:color w:val="000000"/>
        </w:rPr>
      </w:pPr>
    </w:p>
    <w:p w14:paraId="7E89B29F" w14:textId="77777777" w:rsidR="00484AC3" w:rsidRPr="00484AC3" w:rsidRDefault="00484AC3" w:rsidP="00484AC3">
      <w:pPr>
        <w:jc w:val="both"/>
        <w:rPr>
          <w:color w:val="000000"/>
          <w:szCs w:val="24"/>
        </w:rPr>
      </w:pPr>
      <w:r w:rsidRPr="00484AC3">
        <w:rPr>
          <w:color w:val="000000"/>
          <w:szCs w:val="24"/>
        </w:rPr>
        <w:t>To make sure our commitment to equality works in practice, we regularly check how we are doing. This includes monitoring effectiveness on compliance of this policy is</w:t>
      </w:r>
    </w:p>
    <w:p w14:paraId="0DECD790" w14:textId="189A5A3B" w:rsidR="00484AC3" w:rsidRPr="00484AC3" w:rsidRDefault="00484AC3" w:rsidP="00347026">
      <w:pPr>
        <w:jc w:val="both"/>
        <w:rPr>
          <w:color w:val="000000"/>
          <w:szCs w:val="24"/>
        </w:rPr>
      </w:pPr>
      <w:r w:rsidRPr="00484AC3">
        <w:rPr>
          <w:color w:val="000000"/>
          <w:szCs w:val="24"/>
        </w:rPr>
        <w:t xml:space="preserve">undertaken via multiple methods i.e. WRES, WDES, EDS, GDPG reporting and National Staff Survey results. </w:t>
      </w:r>
    </w:p>
    <w:p w14:paraId="548E6930" w14:textId="77777777" w:rsidR="00347026" w:rsidRDefault="00347026" w:rsidP="00347026">
      <w:pPr>
        <w:jc w:val="both"/>
        <w:rPr>
          <w:color w:val="000000"/>
        </w:rPr>
      </w:pPr>
    </w:p>
    <w:p w14:paraId="7666378B" w14:textId="77777777" w:rsidR="00347026" w:rsidRDefault="00347026" w:rsidP="00347026">
      <w:pPr>
        <w:numPr>
          <w:ilvl w:val="0"/>
          <w:numId w:val="1"/>
        </w:numPr>
        <w:ind w:hanging="720"/>
        <w:jc w:val="both"/>
        <w:rPr>
          <w:b/>
          <w:color w:val="000000"/>
        </w:rPr>
      </w:pPr>
      <w:r>
        <w:rPr>
          <w:b/>
          <w:color w:val="000000"/>
        </w:rPr>
        <w:t>References</w:t>
      </w:r>
    </w:p>
    <w:p w14:paraId="6E5BFF16" w14:textId="77777777" w:rsidR="00347026" w:rsidRDefault="00347026" w:rsidP="00347026">
      <w:pPr>
        <w:jc w:val="both"/>
        <w:rPr>
          <w:color w:val="000000"/>
        </w:rPr>
      </w:pPr>
    </w:p>
    <w:p w14:paraId="10CB20B0" w14:textId="4CA39EA2" w:rsidR="00484AC3" w:rsidRPr="00484AC3" w:rsidRDefault="00484AC3" w:rsidP="00484AC3">
      <w:pPr>
        <w:spacing w:line="259" w:lineRule="auto"/>
        <w:jc w:val="both"/>
        <w:rPr>
          <w:color w:val="000000"/>
          <w:szCs w:val="24"/>
        </w:rPr>
      </w:pPr>
      <w:r w:rsidRPr="00484AC3">
        <w:rPr>
          <w:color w:val="000000"/>
          <w:szCs w:val="24"/>
        </w:rPr>
        <w:lastRenderedPageBreak/>
        <w:t>This policy underpins all other policies and procedure guidance relating to employment and the employee life cycle, i.e. recruitment, staff wellbeing, training and development, reasonable adjustment etc</w:t>
      </w:r>
    </w:p>
    <w:p w14:paraId="5A55E886" w14:textId="77777777" w:rsidR="00347026" w:rsidRDefault="00347026" w:rsidP="00347026">
      <w:pPr>
        <w:jc w:val="both"/>
        <w:rPr>
          <w:color w:val="000000"/>
        </w:rPr>
      </w:pPr>
    </w:p>
    <w:p w14:paraId="2CC64E7F" w14:textId="77777777" w:rsidR="00347026" w:rsidRDefault="00347026" w:rsidP="00347026">
      <w:pPr>
        <w:numPr>
          <w:ilvl w:val="0"/>
          <w:numId w:val="1"/>
        </w:numPr>
        <w:ind w:hanging="720"/>
        <w:jc w:val="both"/>
        <w:rPr>
          <w:b/>
          <w:color w:val="000000"/>
        </w:rPr>
      </w:pPr>
      <w:r>
        <w:rPr>
          <w:b/>
          <w:color w:val="000000"/>
        </w:rPr>
        <w:t>Associated documents</w:t>
      </w:r>
    </w:p>
    <w:p w14:paraId="71F4E94F" w14:textId="77777777" w:rsidR="00347026" w:rsidRDefault="00347026" w:rsidP="00347026">
      <w:pPr>
        <w:jc w:val="both"/>
        <w:rPr>
          <w:color w:val="000000"/>
        </w:rPr>
      </w:pPr>
    </w:p>
    <w:p w14:paraId="674D394C" w14:textId="77777777" w:rsidR="00484AC3" w:rsidRPr="00484AC3" w:rsidRDefault="00484AC3" w:rsidP="00484AC3">
      <w:pPr>
        <w:spacing w:line="259" w:lineRule="auto"/>
        <w:jc w:val="both"/>
        <w:rPr>
          <w:color w:val="000000"/>
          <w:szCs w:val="24"/>
        </w:rPr>
      </w:pPr>
      <w:r w:rsidRPr="00484AC3">
        <w:rPr>
          <w:color w:val="000000"/>
          <w:szCs w:val="24"/>
        </w:rPr>
        <w:t xml:space="preserve">Listed below are some procedure guidance which are associated with this policy but is not limited to: </w:t>
      </w:r>
    </w:p>
    <w:p w14:paraId="189BFD17" w14:textId="77777777" w:rsidR="00484AC3" w:rsidRPr="00484AC3" w:rsidRDefault="00484AC3" w:rsidP="00484AC3">
      <w:pPr>
        <w:jc w:val="both"/>
        <w:rPr>
          <w:color w:val="000000"/>
          <w:szCs w:val="24"/>
        </w:rPr>
      </w:pPr>
    </w:p>
    <w:p w14:paraId="33492516" w14:textId="77777777" w:rsidR="00484AC3" w:rsidRDefault="00484AC3" w:rsidP="00484AC3">
      <w:pPr>
        <w:pStyle w:val="ListParagraph"/>
        <w:numPr>
          <w:ilvl w:val="0"/>
          <w:numId w:val="16"/>
        </w:numPr>
        <w:jc w:val="both"/>
        <w:rPr>
          <w:color w:val="000000"/>
        </w:rPr>
      </w:pPr>
      <w:r w:rsidRPr="00484AC3">
        <w:t>Procedure for Reporting of Hate crimes and Hate incidents.</w:t>
      </w:r>
      <w:r w:rsidRPr="00484AC3">
        <w:rPr>
          <w:color w:val="000000"/>
        </w:rPr>
        <w:t xml:space="preserve"> </w:t>
      </w:r>
    </w:p>
    <w:p w14:paraId="18208CA5" w14:textId="77777777" w:rsidR="00484AC3" w:rsidRPr="00484AC3" w:rsidRDefault="00484AC3" w:rsidP="00484AC3">
      <w:pPr>
        <w:pStyle w:val="ListParagraph"/>
        <w:numPr>
          <w:ilvl w:val="0"/>
          <w:numId w:val="16"/>
        </w:numPr>
        <w:jc w:val="both"/>
        <w:rPr>
          <w:color w:val="000000"/>
        </w:rPr>
      </w:pPr>
      <w:r w:rsidRPr="00484AC3">
        <w:rPr>
          <w:color w:val="000000"/>
        </w:rPr>
        <w:t>Disability and Reasonable Adjustments</w:t>
      </w:r>
    </w:p>
    <w:p w14:paraId="33C04CA4" w14:textId="77777777" w:rsidR="00484AC3" w:rsidRPr="00484AC3" w:rsidRDefault="00484AC3" w:rsidP="00484AC3">
      <w:pPr>
        <w:numPr>
          <w:ilvl w:val="0"/>
          <w:numId w:val="16"/>
        </w:numPr>
        <w:contextualSpacing/>
        <w:jc w:val="both"/>
        <w:rPr>
          <w:color w:val="000000"/>
        </w:rPr>
      </w:pPr>
      <w:r w:rsidRPr="00484AC3">
        <w:rPr>
          <w:color w:val="000000"/>
        </w:rPr>
        <w:t>Bullying and Harassment Policy</w:t>
      </w:r>
    </w:p>
    <w:p w14:paraId="7348F9FB" w14:textId="77777777" w:rsidR="00484AC3" w:rsidRPr="00484AC3" w:rsidRDefault="00484AC3" w:rsidP="00484AC3">
      <w:pPr>
        <w:numPr>
          <w:ilvl w:val="0"/>
          <w:numId w:val="16"/>
        </w:numPr>
        <w:contextualSpacing/>
        <w:jc w:val="both"/>
        <w:rPr>
          <w:color w:val="000000"/>
        </w:rPr>
      </w:pPr>
      <w:r w:rsidRPr="00484AC3">
        <w:rPr>
          <w:color w:val="000000"/>
        </w:rPr>
        <w:t xml:space="preserve">Trans and Intersex Inclusion procedure guidance </w:t>
      </w:r>
    </w:p>
    <w:p w14:paraId="51AAFA2F" w14:textId="77777777" w:rsidR="00484AC3" w:rsidRPr="00484AC3" w:rsidRDefault="00484AC3" w:rsidP="00484AC3">
      <w:pPr>
        <w:numPr>
          <w:ilvl w:val="0"/>
          <w:numId w:val="16"/>
        </w:numPr>
        <w:contextualSpacing/>
        <w:jc w:val="both"/>
        <w:rPr>
          <w:color w:val="000000"/>
        </w:rPr>
      </w:pPr>
      <w:r w:rsidRPr="00484AC3">
        <w:rPr>
          <w:color w:val="000000"/>
        </w:rPr>
        <w:t xml:space="preserve">Hybrid working policy </w:t>
      </w:r>
    </w:p>
    <w:p w14:paraId="57CB4014" w14:textId="77777777" w:rsidR="00484AC3" w:rsidRDefault="00484AC3" w:rsidP="00347026">
      <w:pPr>
        <w:jc w:val="both"/>
        <w:rPr>
          <w:color w:val="000000"/>
        </w:rPr>
      </w:pPr>
    </w:p>
    <w:p w14:paraId="42438A5C" w14:textId="77777777" w:rsidR="00347026" w:rsidRDefault="00347026" w:rsidP="00347026">
      <w:pPr>
        <w:jc w:val="both"/>
        <w:rPr>
          <w:color w:val="000000"/>
        </w:rPr>
      </w:pPr>
    </w:p>
    <w:p w14:paraId="341FBC32" w14:textId="77777777" w:rsidR="00347026" w:rsidRDefault="00347026" w:rsidP="00347026">
      <w:pPr>
        <w:numPr>
          <w:ilvl w:val="0"/>
          <w:numId w:val="1"/>
        </w:numPr>
        <w:ind w:hanging="720"/>
        <w:jc w:val="both"/>
        <w:rPr>
          <w:b/>
          <w:color w:val="000000"/>
        </w:rPr>
      </w:pPr>
      <w:r>
        <w:rPr>
          <w:b/>
          <w:color w:val="000000"/>
        </w:rPr>
        <w:t>Appendices</w:t>
      </w:r>
    </w:p>
    <w:p w14:paraId="40839CA9" w14:textId="77777777" w:rsidR="00347026" w:rsidRDefault="00347026" w:rsidP="00347026">
      <w:pPr>
        <w:jc w:val="both"/>
        <w:rPr>
          <w:color w:val="000000"/>
        </w:rPr>
      </w:pPr>
    </w:p>
    <w:p w14:paraId="141DD8B6" w14:textId="77777777" w:rsidR="00347026" w:rsidRPr="007022A7" w:rsidRDefault="00347026" w:rsidP="00347026">
      <w:pPr>
        <w:tabs>
          <w:tab w:val="left" w:pos="360"/>
        </w:tabs>
        <w:jc w:val="both"/>
        <w:rPr>
          <w:b/>
          <w:bCs/>
          <w:color w:val="000000"/>
        </w:rPr>
      </w:pPr>
      <w:r w:rsidRPr="007022A7">
        <w:rPr>
          <w:b/>
          <w:bCs/>
          <w:color w:val="000000"/>
        </w:rPr>
        <w:t xml:space="preserve">Appendix A: </w:t>
      </w:r>
      <w:r w:rsidRPr="007022A7">
        <w:rPr>
          <w:b/>
          <w:bCs/>
          <w:color w:val="000000"/>
        </w:rPr>
        <w:tab/>
        <w:t>Equality Impact Assessment (EIA)</w:t>
      </w:r>
    </w:p>
    <w:p w14:paraId="580F855F" w14:textId="77777777" w:rsidR="00347026" w:rsidRPr="007022A7" w:rsidRDefault="00347026" w:rsidP="00347026">
      <w:pPr>
        <w:tabs>
          <w:tab w:val="left" w:pos="360"/>
        </w:tabs>
        <w:jc w:val="both"/>
        <w:rPr>
          <w:b/>
          <w:bCs/>
          <w:color w:val="000000"/>
        </w:rPr>
      </w:pPr>
      <w:r w:rsidRPr="007022A7">
        <w:rPr>
          <w:b/>
          <w:bCs/>
          <w:color w:val="000000"/>
        </w:rPr>
        <w:t>Appendix B:</w:t>
      </w:r>
      <w:r w:rsidRPr="007022A7">
        <w:rPr>
          <w:b/>
          <w:bCs/>
          <w:color w:val="000000"/>
        </w:rPr>
        <w:tab/>
      </w:r>
      <w:r w:rsidRPr="007022A7">
        <w:rPr>
          <w:b/>
          <w:bCs/>
          <w:color w:val="000000"/>
        </w:rPr>
        <w:tab/>
        <w:t>Checklist for the review and approval of policy document</w:t>
      </w:r>
    </w:p>
    <w:p w14:paraId="37A70D36" w14:textId="2CD11CEF" w:rsidR="00144668" w:rsidRDefault="00347026" w:rsidP="00347026">
      <w:pPr>
        <w:tabs>
          <w:tab w:val="left" w:pos="360"/>
        </w:tabs>
        <w:jc w:val="both"/>
        <w:rPr>
          <w:b/>
          <w:bCs/>
          <w:color w:val="000000"/>
        </w:rPr>
      </w:pPr>
      <w:r w:rsidRPr="007022A7">
        <w:rPr>
          <w:b/>
          <w:bCs/>
          <w:color w:val="000000"/>
        </w:rPr>
        <w:t>Appendix C:</w:t>
      </w:r>
      <w:r w:rsidRPr="007022A7">
        <w:rPr>
          <w:b/>
          <w:bCs/>
          <w:color w:val="000000"/>
        </w:rPr>
        <w:tab/>
      </w:r>
      <w:r w:rsidRPr="007022A7">
        <w:rPr>
          <w:b/>
          <w:bCs/>
          <w:color w:val="000000"/>
        </w:rPr>
        <w:tab/>
        <w:t xml:space="preserve">Version control sheet </w:t>
      </w:r>
    </w:p>
    <w:p w14:paraId="1A882C15" w14:textId="77777777" w:rsidR="00484AC3" w:rsidRDefault="00484AC3" w:rsidP="00347026">
      <w:pPr>
        <w:tabs>
          <w:tab w:val="left" w:pos="360"/>
        </w:tabs>
        <w:jc w:val="both"/>
        <w:rPr>
          <w:b/>
          <w:bCs/>
          <w:color w:val="000000"/>
        </w:rPr>
      </w:pPr>
    </w:p>
    <w:p w14:paraId="7FDEAB65" w14:textId="77777777" w:rsidR="00484AC3" w:rsidRDefault="00484AC3" w:rsidP="00347026">
      <w:pPr>
        <w:tabs>
          <w:tab w:val="left" w:pos="360"/>
        </w:tabs>
        <w:jc w:val="both"/>
        <w:rPr>
          <w:b/>
          <w:bCs/>
          <w:color w:val="000000"/>
        </w:rPr>
      </w:pPr>
    </w:p>
    <w:p w14:paraId="7DFD1D2A" w14:textId="77777777" w:rsidR="00484AC3" w:rsidRDefault="00484AC3" w:rsidP="00347026">
      <w:pPr>
        <w:tabs>
          <w:tab w:val="left" w:pos="360"/>
        </w:tabs>
        <w:jc w:val="both"/>
        <w:rPr>
          <w:b/>
          <w:bCs/>
          <w:color w:val="000000"/>
        </w:rPr>
      </w:pPr>
    </w:p>
    <w:p w14:paraId="383A0924" w14:textId="77777777" w:rsidR="00484AC3" w:rsidRDefault="00484AC3" w:rsidP="00347026">
      <w:pPr>
        <w:tabs>
          <w:tab w:val="left" w:pos="360"/>
        </w:tabs>
        <w:jc w:val="both"/>
        <w:rPr>
          <w:b/>
          <w:bCs/>
          <w:color w:val="000000"/>
        </w:rPr>
      </w:pPr>
    </w:p>
    <w:p w14:paraId="57B9C864" w14:textId="77777777" w:rsidR="00484AC3" w:rsidRDefault="00484AC3" w:rsidP="00347026">
      <w:pPr>
        <w:tabs>
          <w:tab w:val="left" w:pos="360"/>
        </w:tabs>
        <w:jc w:val="both"/>
        <w:rPr>
          <w:b/>
          <w:bCs/>
          <w:color w:val="000000"/>
        </w:rPr>
      </w:pPr>
    </w:p>
    <w:p w14:paraId="5A5FA7ED" w14:textId="77777777" w:rsidR="00484AC3" w:rsidRDefault="00484AC3" w:rsidP="00347026">
      <w:pPr>
        <w:tabs>
          <w:tab w:val="left" w:pos="360"/>
        </w:tabs>
        <w:jc w:val="both"/>
        <w:rPr>
          <w:b/>
          <w:bCs/>
          <w:color w:val="000000"/>
        </w:rPr>
      </w:pPr>
    </w:p>
    <w:p w14:paraId="57881EC1" w14:textId="77777777" w:rsidR="00484AC3" w:rsidRDefault="00484AC3" w:rsidP="00347026">
      <w:pPr>
        <w:tabs>
          <w:tab w:val="left" w:pos="360"/>
        </w:tabs>
        <w:jc w:val="both"/>
        <w:rPr>
          <w:b/>
          <w:bCs/>
          <w:color w:val="000000"/>
        </w:rPr>
      </w:pPr>
    </w:p>
    <w:p w14:paraId="4656C4AD" w14:textId="77777777" w:rsidR="00484AC3" w:rsidRDefault="00484AC3" w:rsidP="00347026">
      <w:pPr>
        <w:tabs>
          <w:tab w:val="left" w:pos="360"/>
        </w:tabs>
        <w:jc w:val="both"/>
        <w:rPr>
          <w:b/>
          <w:bCs/>
          <w:color w:val="000000"/>
        </w:rPr>
      </w:pPr>
    </w:p>
    <w:p w14:paraId="3D331218" w14:textId="77777777" w:rsidR="00484AC3" w:rsidRDefault="00484AC3" w:rsidP="00347026">
      <w:pPr>
        <w:tabs>
          <w:tab w:val="left" w:pos="360"/>
        </w:tabs>
        <w:jc w:val="both"/>
        <w:rPr>
          <w:b/>
          <w:bCs/>
          <w:color w:val="000000"/>
        </w:rPr>
      </w:pPr>
    </w:p>
    <w:p w14:paraId="10878A55" w14:textId="77777777" w:rsidR="00484AC3" w:rsidRDefault="00484AC3" w:rsidP="00347026">
      <w:pPr>
        <w:tabs>
          <w:tab w:val="left" w:pos="360"/>
        </w:tabs>
        <w:jc w:val="both"/>
        <w:rPr>
          <w:b/>
          <w:bCs/>
          <w:color w:val="000000"/>
        </w:rPr>
      </w:pPr>
    </w:p>
    <w:p w14:paraId="3AC7046C" w14:textId="77777777" w:rsidR="00484AC3" w:rsidRDefault="00484AC3" w:rsidP="00347026">
      <w:pPr>
        <w:tabs>
          <w:tab w:val="left" w:pos="360"/>
        </w:tabs>
        <w:jc w:val="both"/>
        <w:rPr>
          <w:b/>
          <w:bCs/>
          <w:color w:val="000000"/>
        </w:rPr>
      </w:pPr>
    </w:p>
    <w:p w14:paraId="52846674" w14:textId="77777777" w:rsidR="00484AC3" w:rsidRDefault="00484AC3" w:rsidP="00347026">
      <w:pPr>
        <w:tabs>
          <w:tab w:val="left" w:pos="360"/>
        </w:tabs>
        <w:jc w:val="both"/>
        <w:rPr>
          <w:b/>
          <w:bCs/>
          <w:color w:val="000000"/>
        </w:rPr>
      </w:pPr>
    </w:p>
    <w:p w14:paraId="190ED53B" w14:textId="77777777" w:rsidR="00484AC3" w:rsidRDefault="00484AC3" w:rsidP="00347026">
      <w:pPr>
        <w:tabs>
          <w:tab w:val="left" w:pos="360"/>
        </w:tabs>
        <w:jc w:val="both"/>
        <w:rPr>
          <w:b/>
          <w:bCs/>
          <w:color w:val="000000"/>
        </w:rPr>
      </w:pPr>
    </w:p>
    <w:p w14:paraId="33111107" w14:textId="77777777" w:rsidR="00484AC3" w:rsidRDefault="00484AC3" w:rsidP="00347026">
      <w:pPr>
        <w:tabs>
          <w:tab w:val="left" w:pos="360"/>
        </w:tabs>
        <w:jc w:val="both"/>
        <w:rPr>
          <w:b/>
          <w:bCs/>
          <w:color w:val="000000"/>
        </w:rPr>
      </w:pPr>
    </w:p>
    <w:p w14:paraId="5F735174" w14:textId="77777777" w:rsidR="00484AC3" w:rsidRDefault="00484AC3" w:rsidP="00347026">
      <w:pPr>
        <w:tabs>
          <w:tab w:val="left" w:pos="360"/>
        </w:tabs>
        <w:jc w:val="both"/>
        <w:rPr>
          <w:b/>
          <w:bCs/>
          <w:color w:val="000000"/>
        </w:rPr>
      </w:pPr>
    </w:p>
    <w:p w14:paraId="78D0EE1D" w14:textId="77777777" w:rsidR="00484AC3" w:rsidRDefault="00484AC3" w:rsidP="00347026">
      <w:pPr>
        <w:tabs>
          <w:tab w:val="left" w:pos="360"/>
        </w:tabs>
        <w:jc w:val="both"/>
        <w:rPr>
          <w:b/>
          <w:bCs/>
          <w:color w:val="000000"/>
        </w:rPr>
      </w:pPr>
    </w:p>
    <w:p w14:paraId="32245060" w14:textId="77777777" w:rsidR="00484AC3" w:rsidRDefault="00484AC3" w:rsidP="00347026">
      <w:pPr>
        <w:tabs>
          <w:tab w:val="left" w:pos="360"/>
        </w:tabs>
        <w:jc w:val="both"/>
        <w:rPr>
          <w:b/>
          <w:bCs/>
          <w:color w:val="000000"/>
        </w:rPr>
      </w:pPr>
    </w:p>
    <w:p w14:paraId="5AE723E8" w14:textId="77777777" w:rsidR="00484AC3" w:rsidRDefault="00484AC3" w:rsidP="00347026">
      <w:pPr>
        <w:tabs>
          <w:tab w:val="left" w:pos="360"/>
        </w:tabs>
        <w:jc w:val="both"/>
        <w:rPr>
          <w:b/>
          <w:bCs/>
          <w:color w:val="000000"/>
        </w:rPr>
      </w:pPr>
    </w:p>
    <w:p w14:paraId="30064235" w14:textId="77777777" w:rsidR="00484AC3" w:rsidRDefault="00484AC3" w:rsidP="00347026">
      <w:pPr>
        <w:tabs>
          <w:tab w:val="left" w:pos="360"/>
        </w:tabs>
        <w:jc w:val="both"/>
        <w:rPr>
          <w:b/>
          <w:bCs/>
          <w:color w:val="000000"/>
        </w:rPr>
      </w:pPr>
    </w:p>
    <w:p w14:paraId="19137F04" w14:textId="77777777" w:rsidR="00484AC3" w:rsidRDefault="00484AC3" w:rsidP="00347026">
      <w:pPr>
        <w:tabs>
          <w:tab w:val="left" w:pos="360"/>
        </w:tabs>
        <w:jc w:val="both"/>
        <w:rPr>
          <w:b/>
          <w:bCs/>
          <w:color w:val="000000"/>
        </w:rPr>
      </w:pPr>
    </w:p>
    <w:p w14:paraId="3E5ECF22" w14:textId="77777777" w:rsidR="00484AC3" w:rsidRDefault="00484AC3" w:rsidP="00347026">
      <w:pPr>
        <w:tabs>
          <w:tab w:val="left" w:pos="360"/>
        </w:tabs>
        <w:jc w:val="both"/>
        <w:rPr>
          <w:b/>
          <w:bCs/>
          <w:color w:val="000000"/>
        </w:rPr>
      </w:pPr>
    </w:p>
    <w:p w14:paraId="02B75B41" w14:textId="77777777" w:rsidR="00484AC3" w:rsidRDefault="00484AC3" w:rsidP="00347026">
      <w:pPr>
        <w:tabs>
          <w:tab w:val="left" w:pos="360"/>
        </w:tabs>
        <w:jc w:val="both"/>
        <w:rPr>
          <w:b/>
          <w:bCs/>
          <w:color w:val="000000"/>
        </w:rPr>
      </w:pPr>
    </w:p>
    <w:p w14:paraId="2A065C58" w14:textId="77777777" w:rsidR="00484AC3" w:rsidRDefault="00484AC3" w:rsidP="00347026">
      <w:pPr>
        <w:tabs>
          <w:tab w:val="left" w:pos="360"/>
        </w:tabs>
        <w:jc w:val="both"/>
        <w:rPr>
          <w:b/>
          <w:bCs/>
          <w:color w:val="000000"/>
        </w:rPr>
      </w:pPr>
    </w:p>
    <w:p w14:paraId="24A2463A" w14:textId="77777777" w:rsidR="00484AC3" w:rsidRDefault="00484AC3" w:rsidP="00347026">
      <w:pPr>
        <w:tabs>
          <w:tab w:val="left" w:pos="360"/>
        </w:tabs>
        <w:jc w:val="both"/>
        <w:rPr>
          <w:b/>
          <w:bCs/>
          <w:color w:val="000000"/>
        </w:rPr>
      </w:pPr>
    </w:p>
    <w:p w14:paraId="6F147A22" w14:textId="77777777" w:rsidR="00484AC3" w:rsidRDefault="00484AC3" w:rsidP="00347026">
      <w:pPr>
        <w:tabs>
          <w:tab w:val="left" w:pos="360"/>
        </w:tabs>
        <w:jc w:val="both"/>
        <w:rPr>
          <w:b/>
          <w:bCs/>
          <w:color w:val="000000"/>
        </w:rPr>
      </w:pPr>
    </w:p>
    <w:p w14:paraId="7A651290" w14:textId="77777777" w:rsidR="00484AC3" w:rsidRDefault="00484AC3" w:rsidP="00347026">
      <w:pPr>
        <w:tabs>
          <w:tab w:val="left" w:pos="360"/>
        </w:tabs>
        <w:jc w:val="both"/>
        <w:rPr>
          <w:b/>
          <w:bCs/>
          <w:color w:val="000000"/>
        </w:rPr>
      </w:pPr>
    </w:p>
    <w:p w14:paraId="3CCC5108" w14:textId="77777777" w:rsidR="00484AC3" w:rsidRDefault="00484AC3" w:rsidP="00347026">
      <w:pPr>
        <w:tabs>
          <w:tab w:val="left" w:pos="360"/>
        </w:tabs>
        <w:jc w:val="both"/>
        <w:rPr>
          <w:b/>
          <w:bCs/>
          <w:color w:val="000000"/>
        </w:rPr>
      </w:pPr>
    </w:p>
    <w:p w14:paraId="05C362E7" w14:textId="77777777" w:rsidR="00484AC3" w:rsidRDefault="00484AC3" w:rsidP="00347026">
      <w:pPr>
        <w:tabs>
          <w:tab w:val="left" w:pos="360"/>
        </w:tabs>
        <w:jc w:val="both"/>
        <w:rPr>
          <w:b/>
          <w:bCs/>
          <w:color w:val="000000"/>
        </w:rPr>
      </w:pPr>
    </w:p>
    <w:p w14:paraId="64C0F71D" w14:textId="77777777" w:rsidR="00484AC3" w:rsidRDefault="00484AC3" w:rsidP="00347026">
      <w:pPr>
        <w:tabs>
          <w:tab w:val="left" w:pos="360"/>
        </w:tabs>
        <w:jc w:val="both"/>
        <w:rPr>
          <w:b/>
          <w:bCs/>
          <w:color w:val="000000"/>
        </w:rPr>
      </w:pPr>
    </w:p>
    <w:p w14:paraId="5927EB82" w14:textId="77777777" w:rsidR="00484AC3" w:rsidRPr="00484AC3" w:rsidRDefault="00484AC3" w:rsidP="00484AC3">
      <w:pPr>
        <w:jc w:val="both"/>
        <w:rPr>
          <w:b/>
          <w:bCs/>
          <w:color w:val="000000"/>
          <w:szCs w:val="24"/>
        </w:rPr>
      </w:pPr>
      <w:r w:rsidRPr="00484AC3">
        <w:rPr>
          <w:b/>
          <w:bCs/>
          <w:color w:val="000000"/>
          <w:szCs w:val="24"/>
        </w:rPr>
        <w:lastRenderedPageBreak/>
        <w:t>Appendix A: Equality Impact Assessment (EIA)</w:t>
      </w:r>
    </w:p>
    <w:p w14:paraId="6B82D0E9" w14:textId="77777777" w:rsidR="00484AC3" w:rsidRPr="00484AC3" w:rsidRDefault="00484AC3" w:rsidP="00484AC3">
      <w:pPr>
        <w:tabs>
          <w:tab w:val="left" w:pos="360"/>
        </w:tabs>
        <w:jc w:val="both"/>
        <w:rPr>
          <w:b/>
          <w:bCs/>
          <w:color w:val="000000"/>
          <w:szCs w:val="24"/>
        </w:rPr>
      </w:pPr>
    </w:p>
    <w:p w14:paraId="1495700F" w14:textId="77777777" w:rsidR="00484AC3" w:rsidRPr="00484AC3" w:rsidRDefault="00484AC3" w:rsidP="00484AC3">
      <w:pPr>
        <w:pBdr>
          <w:top w:val="single" w:sz="4" w:space="1" w:color="auto"/>
          <w:left w:val="single" w:sz="4" w:space="4" w:color="auto"/>
          <w:bottom w:val="single" w:sz="4" w:space="1" w:color="auto"/>
          <w:right w:val="single" w:sz="4" w:space="4" w:color="auto"/>
        </w:pBdr>
        <w:shd w:val="clear" w:color="auto" w:fill="D6E3BC"/>
        <w:jc w:val="center"/>
        <w:rPr>
          <w:rFonts w:cs="Arial"/>
          <w:b/>
          <w:color w:val="FF0000"/>
          <w:sz w:val="28"/>
          <w:szCs w:val="28"/>
        </w:rPr>
      </w:pPr>
      <w:r w:rsidRPr="00484AC3">
        <w:rPr>
          <w:rFonts w:cs="Arial"/>
          <w:b/>
          <w:color w:val="FF0000"/>
          <w:sz w:val="28"/>
          <w:szCs w:val="28"/>
        </w:rPr>
        <w:t>POLICY AND STRATEGY</w:t>
      </w:r>
    </w:p>
    <w:p w14:paraId="43F8BB34" w14:textId="77777777" w:rsidR="00484AC3" w:rsidRPr="00484AC3" w:rsidRDefault="00484AC3" w:rsidP="00484AC3">
      <w:pPr>
        <w:pBdr>
          <w:top w:val="single" w:sz="4" w:space="1" w:color="auto"/>
          <w:left w:val="single" w:sz="4" w:space="4" w:color="auto"/>
          <w:bottom w:val="single" w:sz="4" w:space="1" w:color="auto"/>
          <w:right w:val="single" w:sz="4" w:space="4" w:color="auto"/>
        </w:pBdr>
        <w:shd w:val="clear" w:color="auto" w:fill="D6E3BC"/>
        <w:jc w:val="center"/>
        <w:rPr>
          <w:rFonts w:cs="Arial"/>
          <w:b/>
          <w:color w:val="FF0000"/>
          <w:sz w:val="28"/>
          <w:szCs w:val="28"/>
        </w:rPr>
      </w:pPr>
      <w:r w:rsidRPr="00484AC3">
        <w:rPr>
          <w:rFonts w:cs="Arial"/>
          <w:b/>
          <w:color w:val="FF0000"/>
          <w:sz w:val="28"/>
          <w:szCs w:val="28"/>
        </w:rPr>
        <w:t xml:space="preserve">Equality Impact Assessment template </w:t>
      </w:r>
    </w:p>
    <w:p w14:paraId="383285DE" w14:textId="77777777" w:rsidR="00484AC3" w:rsidRPr="00484AC3" w:rsidRDefault="00484AC3" w:rsidP="00484AC3">
      <w:pPr>
        <w:rPr>
          <w:rFonts w:cs="Arial"/>
          <w:b/>
          <w:sz w:val="22"/>
          <w:szCs w:val="22"/>
        </w:rPr>
      </w:pPr>
    </w:p>
    <w:p w14:paraId="05467689" w14:textId="77777777" w:rsidR="00484AC3" w:rsidRPr="00484AC3" w:rsidRDefault="00484AC3" w:rsidP="00484AC3">
      <w:pPr>
        <w:rPr>
          <w:rFonts w:cs="Arial"/>
          <w:b/>
          <w:i/>
          <w:iCs/>
          <w:sz w:val="22"/>
          <w:szCs w:val="22"/>
        </w:rPr>
      </w:pPr>
      <w:r w:rsidRPr="00484AC3">
        <w:rPr>
          <w:rFonts w:cs="Arial"/>
          <w:b/>
          <w:i/>
          <w:iCs/>
          <w:sz w:val="22"/>
          <w:szCs w:val="22"/>
        </w:rPr>
        <w:t xml:space="preserve">This EIA template is to be completed by staff when writing a new policy/strategy or when reviewing a policy/strategy.  The EIA needs to demonstrate who would be impacted (local census data and workforce data) and what gaps there are. </w:t>
      </w:r>
    </w:p>
    <w:p w14:paraId="7B3E13EC" w14:textId="77777777" w:rsidR="00484AC3" w:rsidRPr="00484AC3" w:rsidRDefault="00484AC3" w:rsidP="00484AC3">
      <w:pPr>
        <w:rPr>
          <w:rFonts w:cs="Arial"/>
          <w:b/>
          <w:i/>
          <w:iCs/>
          <w:sz w:val="22"/>
          <w:szCs w:val="22"/>
        </w:rPr>
      </w:pPr>
    </w:p>
    <w:p w14:paraId="178F40BE" w14:textId="77777777" w:rsidR="00484AC3" w:rsidRPr="00484AC3" w:rsidRDefault="00484AC3" w:rsidP="00484AC3">
      <w:pPr>
        <w:rPr>
          <w:rFonts w:cs="Arial"/>
          <w:b/>
          <w:i/>
          <w:iCs/>
          <w:sz w:val="22"/>
          <w:szCs w:val="22"/>
        </w:rPr>
      </w:pPr>
      <w:r w:rsidRPr="00484AC3">
        <w:rPr>
          <w:rFonts w:cs="Arial"/>
          <w:b/>
          <w:i/>
          <w:iCs/>
          <w:sz w:val="22"/>
          <w:szCs w:val="22"/>
        </w:rPr>
        <w:t>Any gaps identified need to be included in section 6 where actions are listed to address and progress to ensure inclusivity and diversity in the policy/strategy.</w:t>
      </w: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702"/>
        <w:gridCol w:w="7938"/>
      </w:tblGrid>
      <w:tr w:rsidR="00484AC3" w:rsidRPr="00484AC3" w14:paraId="3B8E0F95" w14:textId="77777777" w:rsidTr="00484AC3">
        <w:tc>
          <w:tcPr>
            <w:tcW w:w="454" w:type="dxa"/>
            <w:shd w:val="clear" w:color="auto" w:fill="D6E3BC"/>
          </w:tcPr>
          <w:p w14:paraId="6DB3842D" w14:textId="77777777" w:rsidR="00484AC3" w:rsidRPr="00484AC3" w:rsidRDefault="00484AC3" w:rsidP="00484AC3">
            <w:pPr>
              <w:rPr>
                <w:rFonts w:ascii="Arial Narrow" w:hAnsi="Arial Narrow" w:cs="Arial"/>
                <w:b/>
                <w:sz w:val="18"/>
                <w:szCs w:val="18"/>
              </w:rPr>
            </w:pPr>
            <w:bookmarkStart w:id="3" w:name="_Hlk64378197"/>
          </w:p>
        </w:tc>
        <w:tc>
          <w:tcPr>
            <w:tcW w:w="1702" w:type="dxa"/>
            <w:shd w:val="clear" w:color="auto" w:fill="D6E3BC"/>
          </w:tcPr>
          <w:p w14:paraId="1AE2934F"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QUESTIONS</w:t>
            </w:r>
          </w:p>
          <w:p w14:paraId="0139F2FA" w14:textId="77777777" w:rsidR="00484AC3" w:rsidRPr="00484AC3" w:rsidRDefault="00484AC3" w:rsidP="00484AC3">
            <w:pPr>
              <w:rPr>
                <w:rFonts w:ascii="Arial Narrow" w:hAnsi="Arial Narrow" w:cs="Arial"/>
                <w:b/>
                <w:sz w:val="18"/>
                <w:szCs w:val="18"/>
              </w:rPr>
            </w:pPr>
          </w:p>
        </w:tc>
        <w:tc>
          <w:tcPr>
            <w:tcW w:w="7938" w:type="dxa"/>
            <w:shd w:val="clear" w:color="auto" w:fill="D6E3BC"/>
          </w:tcPr>
          <w:p w14:paraId="272B19EB"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ANSWERS AND ACTIONS</w:t>
            </w:r>
          </w:p>
        </w:tc>
      </w:tr>
      <w:bookmarkEnd w:id="3"/>
      <w:tr w:rsidR="00484AC3" w:rsidRPr="00484AC3" w14:paraId="77A41150" w14:textId="77777777" w:rsidTr="00483B17">
        <w:trPr>
          <w:trHeight w:val="656"/>
        </w:trPr>
        <w:tc>
          <w:tcPr>
            <w:tcW w:w="454" w:type="dxa"/>
          </w:tcPr>
          <w:p w14:paraId="53F8A9D9"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1</w:t>
            </w:r>
          </w:p>
        </w:tc>
        <w:tc>
          <w:tcPr>
            <w:tcW w:w="1702" w:type="dxa"/>
          </w:tcPr>
          <w:p w14:paraId="0598BC68"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Name of policy/strategy?</w:t>
            </w:r>
          </w:p>
          <w:p w14:paraId="4F809BB3" w14:textId="77777777" w:rsidR="00484AC3" w:rsidRPr="00484AC3" w:rsidRDefault="00484AC3" w:rsidP="00484AC3">
            <w:pPr>
              <w:rPr>
                <w:rFonts w:ascii="Arial Narrow" w:hAnsi="Arial Narrow" w:cs="Arial"/>
                <w:b/>
                <w:sz w:val="18"/>
                <w:szCs w:val="18"/>
              </w:rPr>
            </w:pPr>
          </w:p>
          <w:p w14:paraId="13E20B88" w14:textId="77777777" w:rsidR="00484AC3" w:rsidRPr="00484AC3" w:rsidRDefault="00484AC3" w:rsidP="00484AC3">
            <w:pPr>
              <w:rPr>
                <w:rFonts w:ascii="Arial Narrow" w:hAnsi="Arial Narrow" w:cs="Arial"/>
                <w:b/>
                <w:sz w:val="18"/>
                <w:szCs w:val="18"/>
              </w:rPr>
            </w:pPr>
          </w:p>
        </w:tc>
        <w:tc>
          <w:tcPr>
            <w:tcW w:w="7938" w:type="dxa"/>
          </w:tcPr>
          <w:p w14:paraId="61E10A4A" w14:textId="77777777" w:rsidR="00484AC3" w:rsidRPr="00484AC3" w:rsidRDefault="00484AC3" w:rsidP="00484AC3">
            <w:pPr>
              <w:rPr>
                <w:rFonts w:cs="Arial"/>
                <w:bCs/>
                <w:sz w:val="20"/>
              </w:rPr>
            </w:pPr>
            <w:r w:rsidRPr="00484AC3">
              <w:rPr>
                <w:rFonts w:cs="Arial"/>
                <w:bCs/>
                <w:sz w:val="20"/>
              </w:rPr>
              <w:t>Inclusion &amp; Belonging Policy (which replaces Equal Opportunities in Employment policy)</w:t>
            </w:r>
          </w:p>
          <w:p w14:paraId="1154A755" w14:textId="77777777" w:rsidR="00484AC3" w:rsidRPr="00484AC3" w:rsidRDefault="00484AC3" w:rsidP="00484AC3">
            <w:pPr>
              <w:rPr>
                <w:rFonts w:ascii="Arial Narrow" w:hAnsi="Arial Narrow" w:cs="Arial"/>
                <w:b/>
                <w:sz w:val="18"/>
                <w:szCs w:val="18"/>
              </w:rPr>
            </w:pPr>
            <w:r w:rsidRPr="00484AC3">
              <w:rPr>
                <w:rFonts w:cs="Arial"/>
                <w:bCs/>
                <w:sz w:val="20"/>
              </w:rPr>
              <w:t>Revised EIA</w:t>
            </w:r>
            <w:r w:rsidRPr="00484AC3">
              <w:rPr>
                <w:rFonts w:ascii="Arial Narrow" w:hAnsi="Arial Narrow" w:cs="Arial"/>
                <w:b/>
                <w:sz w:val="18"/>
                <w:szCs w:val="18"/>
              </w:rPr>
              <w:t xml:space="preserve"> </w:t>
            </w:r>
          </w:p>
        </w:tc>
      </w:tr>
      <w:tr w:rsidR="00484AC3" w:rsidRPr="00484AC3" w14:paraId="28538833" w14:textId="77777777" w:rsidTr="00483B17">
        <w:trPr>
          <w:trHeight w:val="656"/>
        </w:trPr>
        <w:tc>
          <w:tcPr>
            <w:tcW w:w="454" w:type="dxa"/>
          </w:tcPr>
          <w:p w14:paraId="6C39150F"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2</w:t>
            </w:r>
          </w:p>
        </w:tc>
        <w:tc>
          <w:tcPr>
            <w:tcW w:w="1702" w:type="dxa"/>
          </w:tcPr>
          <w:p w14:paraId="64E9C8F9"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Description of the document:</w:t>
            </w:r>
          </w:p>
          <w:p w14:paraId="77CFE147" w14:textId="77777777" w:rsidR="00484AC3" w:rsidRPr="00484AC3" w:rsidRDefault="00484AC3" w:rsidP="00484AC3">
            <w:pPr>
              <w:rPr>
                <w:rFonts w:ascii="Arial Narrow" w:hAnsi="Arial Narrow" w:cs="Arial"/>
                <w:b/>
                <w:i/>
                <w:iCs/>
                <w:sz w:val="18"/>
                <w:szCs w:val="18"/>
              </w:rPr>
            </w:pPr>
          </w:p>
        </w:tc>
        <w:tc>
          <w:tcPr>
            <w:tcW w:w="7938" w:type="dxa"/>
          </w:tcPr>
          <w:p w14:paraId="7D02656A" w14:textId="77777777" w:rsidR="00484AC3" w:rsidRPr="00484AC3" w:rsidRDefault="00484AC3" w:rsidP="00484AC3">
            <w:pPr>
              <w:tabs>
                <w:tab w:val="left" w:pos="0"/>
              </w:tabs>
              <w:suppressAutoHyphens/>
              <w:jc w:val="both"/>
              <w:rPr>
                <w:rFonts w:eastAsia="MS Mincho" w:cs="Arial"/>
                <w:bCs/>
                <w:sz w:val="20"/>
                <w:szCs w:val="24"/>
                <w:lang w:eastAsia="ar-SA"/>
              </w:rPr>
            </w:pPr>
            <w:r w:rsidRPr="00484AC3">
              <w:rPr>
                <w:rFonts w:eastAsia="MS Mincho" w:cs="Arial"/>
                <w:bCs/>
                <w:sz w:val="20"/>
                <w:szCs w:val="24"/>
                <w:lang w:eastAsia="ar-SA"/>
              </w:rPr>
              <w:t>The aim of the Policy is to support the principle of ensuring inclusion and belonging in employment and to ensure that no job applicant or employee receives less favourable treatment, where it cannot be shown to be justifiable, on the grounds of age, disability, marriage or civil partnership, pregnancy or maternity, race, nationality, ethnic or national origin, gender, religion, beliefs, sexual orientation, domestic circumstances, social and employment status, HIV status, gender reassignment, or political affiliation or trade union status; This principle will apply to recruitment and selection, promotion, transfer, training, discipline and grievance and all terms and conditions of employment.</w:t>
            </w:r>
          </w:p>
          <w:p w14:paraId="5FF980D4" w14:textId="77777777" w:rsidR="00484AC3" w:rsidRPr="00484AC3" w:rsidRDefault="00484AC3" w:rsidP="00484AC3">
            <w:pPr>
              <w:rPr>
                <w:rFonts w:ascii="Arial Narrow" w:hAnsi="Arial Narrow" w:cs="Arial"/>
                <w:b/>
                <w:sz w:val="18"/>
                <w:szCs w:val="18"/>
              </w:rPr>
            </w:pPr>
          </w:p>
          <w:p w14:paraId="01D01F75" w14:textId="77777777" w:rsidR="00484AC3" w:rsidRPr="00484AC3" w:rsidRDefault="00484AC3" w:rsidP="00484AC3">
            <w:pPr>
              <w:rPr>
                <w:rFonts w:ascii="Arial Narrow" w:hAnsi="Arial Narrow" w:cs="Arial"/>
                <w:b/>
                <w:sz w:val="18"/>
                <w:szCs w:val="18"/>
              </w:rPr>
            </w:pPr>
          </w:p>
        </w:tc>
      </w:tr>
      <w:tr w:rsidR="00484AC3" w:rsidRPr="00484AC3" w14:paraId="0567F80B" w14:textId="77777777" w:rsidTr="00483B17">
        <w:trPr>
          <w:trHeight w:val="656"/>
        </w:trPr>
        <w:tc>
          <w:tcPr>
            <w:tcW w:w="454" w:type="dxa"/>
          </w:tcPr>
          <w:p w14:paraId="279CC4F4"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3</w:t>
            </w:r>
          </w:p>
        </w:tc>
        <w:tc>
          <w:tcPr>
            <w:tcW w:w="1702" w:type="dxa"/>
          </w:tcPr>
          <w:p w14:paraId="443C8681"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 xml:space="preserve">Lead contact person for the Equality Impact Assessment </w:t>
            </w:r>
          </w:p>
        </w:tc>
        <w:tc>
          <w:tcPr>
            <w:tcW w:w="7938" w:type="dxa"/>
          </w:tcPr>
          <w:p w14:paraId="6100CFBD" w14:textId="77777777" w:rsidR="00484AC3" w:rsidRPr="00484AC3" w:rsidRDefault="00484AC3" w:rsidP="00484AC3">
            <w:pPr>
              <w:rPr>
                <w:rFonts w:cs="Arial"/>
                <w:bCs/>
                <w:sz w:val="20"/>
              </w:rPr>
            </w:pPr>
            <w:r w:rsidRPr="00484AC3">
              <w:rPr>
                <w:rFonts w:cs="Arial"/>
                <w:bCs/>
                <w:sz w:val="20"/>
              </w:rPr>
              <w:t>Name: Iffath Hussain</w:t>
            </w:r>
          </w:p>
          <w:p w14:paraId="772E6D6F" w14:textId="77777777" w:rsidR="00484AC3" w:rsidRPr="00484AC3" w:rsidRDefault="00484AC3" w:rsidP="00484AC3">
            <w:pPr>
              <w:rPr>
                <w:rFonts w:cs="Arial"/>
                <w:bCs/>
                <w:sz w:val="20"/>
              </w:rPr>
            </w:pPr>
            <w:r w:rsidRPr="00484AC3">
              <w:rPr>
                <w:rFonts w:cs="Arial"/>
                <w:bCs/>
                <w:sz w:val="20"/>
              </w:rPr>
              <w:t xml:space="preserve">Job title: Diversity Inclusion &amp; Belonging Lead </w:t>
            </w:r>
          </w:p>
          <w:p w14:paraId="4B292B1E" w14:textId="77777777" w:rsidR="00484AC3" w:rsidRPr="00484AC3" w:rsidRDefault="00484AC3" w:rsidP="00484AC3">
            <w:pPr>
              <w:rPr>
                <w:rFonts w:ascii="Arial Narrow" w:hAnsi="Arial Narrow" w:cs="Arial"/>
                <w:b/>
                <w:sz w:val="18"/>
                <w:szCs w:val="18"/>
              </w:rPr>
            </w:pPr>
          </w:p>
        </w:tc>
      </w:tr>
      <w:tr w:rsidR="00484AC3" w:rsidRPr="00484AC3" w14:paraId="0901B87A" w14:textId="77777777" w:rsidTr="00483B17">
        <w:trPr>
          <w:trHeight w:val="656"/>
        </w:trPr>
        <w:tc>
          <w:tcPr>
            <w:tcW w:w="454" w:type="dxa"/>
          </w:tcPr>
          <w:p w14:paraId="00A35ED2"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4</w:t>
            </w:r>
          </w:p>
        </w:tc>
        <w:tc>
          <w:tcPr>
            <w:tcW w:w="1702" w:type="dxa"/>
          </w:tcPr>
          <w:p w14:paraId="167940D5"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Who else is involved in undertaking this Equality Impact Assessment</w:t>
            </w:r>
          </w:p>
        </w:tc>
        <w:tc>
          <w:tcPr>
            <w:tcW w:w="7938" w:type="dxa"/>
          </w:tcPr>
          <w:p w14:paraId="44B8FB1B" w14:textId="77777777" w:rsidR="00484AC3" w:rsidRPr="00484AC3" w:rsidRDefault="00484AC3" w:rsidP="00484AC3">
            <w:pPr>
              <w:rPr>
                <w:rFonts w:cs="Arial"/>
                <w:bCs/>
                <w:sz w:val="20"/>
              </w:rPr>
            </w:pPr>
            <w:r w:rsidRPr="00484AC3">
              <w:rPr>
                <w:rFonts w:cs="Arial"/>
                <w:bCs/>
                <w:sz w:val="20"/>
              </w:rPr>
              <w:t>People Directorate colleagues, staff side, employment policy group</w:t>
            </w:r>
          </w:p>
          <w:p w14:paraId="078603FB" w14:textId="77777777" w:rsidR="00484AC3" w:rsidRPr="00484AC3" w:rsidRDefault="00484AC3" w:rsidP="00484AC3">
            <w:pPr>
              <w:rPr>
                <w:rFonts w:ascii="Arial Narrow" w:hAnsi="Arial Narrow" w:cs="Arial"/>
                <w:b/>
                <w:sz w:val="18"/>
                <w:szCs w:val="18"/>
              </w:rPr>
            </w:pPr>
          </w:p>
          <w:p w14:paraId="3B5362CA" w14:textId="77777777" w:rsidR="00484AC3" w:rsidRPr="00484AC3" w:rsidRDefault="00484AC3" w:rsidP="00484AC3">
            <w:pPr>
              <w:rPr>
                <w:rFonts w:ascii="Arial Narrow" w:hAnsi="Arial Narrow" w:cs="Arial"/>
                <w:b/>
                <w:sz w:val="18"/>
                <w:szCs w:val="18"/>
              </w:rPr>
            </w:pPr>
          </w:p>
        </w:tc>
      </w:tr>
      <w:tr w:rsidR="00484AC3" w:rsidRPr="00484AC3" w14:paraId="2070E097" w14:textId="77777777" w:rsidTr="00483B17">
        <w:trPr>
          <w:trHeight w:val="656"/>
        </w:trPr>
        <w:tc>
          <w:tcPr>
            <w:tcW w:w="454" w:type="dxa"/>
          </w:tcPr>
          <w:p w14:paraId="220ED2AD"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5</w:t>
            </w:r>
          </w:p>
        </w:tc>
        <w:tc>
          <w:tcPr>
            <w:tcW w:w="1702" w:type="dxa"/>
          </w:tcPr>
          <w:p w14:paraId="2DB4ECB9"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Sources of information used to identify gaps and barriers</w:t>
            </w:r>
          </w:p>
          <w:p w14:paraId="10EA3FB0" w14:textId="77777777" w:rsidR="00484AC3" w:rsidRPr="00484AC3" w:rsidRDefault="00484AC3" w:rsidP="00484AC3">
            <w:pPr>
              <w:spacing w:after="200" w:line="276" w:lineRule="auto"/>
              <w:rPr>
                <w:rFonts w:ascii="Arial Narrow" w:hAnsi="Arial Narrow" w:cs="Arial"/>
                <w:b/>
                <w:sz w:val="18"/>
                <w:szCs w:val="18"/>
              </w:rPr>
            </w:pPr>
            <w:r w:rsidRPr="00484AC3">
              <w:rPr>
                <w:rFonts w:ascii="Arial Narrow" w:hAnsi="Arial Narrow" w:cs="Arial"/>
                <w:i/>
                <w:iCs/>
                <w:color w:val="FF0000"/>
                <w:sz w:val="18"/>
                <w:szCs w:val="18"/>
              </w:rPr>
              <w:t xml:space="preserve">. </w:t>
            </w:r>
            <w:r w:rsidRPr="00484AC3">
              <w:rPr>
                <w:rFonts w:ascii="Arial Narrow" w:hAnsi="Arial Narrow" w:cs="Arial"/>
                <w:i/>
                <w:iCs/>
                <w:sz w:val="18"/>
                <w:szCs w:val="18"/>
              </w:rPr>
              <w:t xml:space="preserve"> </w:t>
            </w:r>
          </w:p>
        </w:tc>
        <w:tc>
          <w:tcPr>
            <w:tcW w:w="7938" w:type="dxa"/>
          </w:tcPr>
          <w:p w14:paraId="059A0B8C" w14:textId="77777777" w:rsidR="00484AC3" w:rsidRPr="00484AC3" w:rsidRDefault="00484AC3" w:rsidP="00484AC3">
            <w:pPr>
              <w:rPr>
                <w:rFonts w:cs="Arial"/>
                <w:bCs/>
                <w:sz w:val="20"/>
              </w:rPr>
            </w:pPr>
            <w:r w:rsidRPr="00484AC3">
              <w:rPr>
                <w:rFonts w:cs="Arial"/>
                <w:bCs/>
                <w:sz w:val="20"/>
              </w:rPr>
              <w:t>Census 2021 data</w:t>
            </w:r>
          </w:p>
          <w:p w14:paraId="01B9ADB7" w14:textId="77777777" w:rsidR="00484AC3" w:rsidRPr="00484AC3" w:rsidRDefault="00484AC3" w:rsidP="00484AC3">
            <w:pPr>
              <w:rPr>
                <w:rFonts w:cs="Arial"/>
                <w:bCs/>
                <w:sz w:val="20"/>
              </w:rPr>
            </w:pPr>
            <w:r w:rsidRPr="00484AC3">
              <w:rPr>
                <w:rFonts w:cs="Arial"/>
                <w:bCs/>
                <w:sz w:val="20"/>
              </w:rPr>
              <w:t>Workforce Profile information as at 30.4.25</w:t>
            </w:r>
          </w:p>
          <w:p w14:paraId="4B49ED44" w14:textId="77777777" w:rsidR="00484AC3" w:rsidRPr="00484AC3" w:rsidRDefault="00484AC3" w:rsidP="00484AC3">
            <w:pPr>
              <w:rPr>
                <w:rFonts w:cs="Arial"/>
                <w:bCs/>
                <w:sz w:val="20"/>
              </w:rPr>
            </w:pPr>
            <w:r w:rsidRPr="00484AC3">
              <w:rPr>
                <w:rFonts w:cs="Arial"/>
                <w:bCs/>
                <w:sz w:val="20"/>
              </w:rPr>
              <w:t>2024 NHS Staff Survey results</w:t>
            </w:r>
          </w:p>
          <w:p w14:paraId="6E2034DA" w14:textId="77777777" w:rsidR="00484AC3" w:rsidRPr="00484AC3" w:rsidRDefault="00484AC3" w:rsidP="00484AC3">
            <w:pPr>
              <w:rPr>
                <w:rFonts w:cs="Arial"/>
                <w:bCs/>
                <w:sz w:val="20"/>
              </w:rPr>
            </w:pPr>
          </w:p>
          <w:p w14:paraId="6498764B" w14:textId="77777777" w:rsidR="00484AC3" w:rsidRPr="00484AC3" w:rsidRDefault="00484AC3" w:rsidP="00484AC3">
            <w:pPr>
              <w:rPr>
                <w:rFonts w:cs="Arial"/>
                <w:bCs/>
                <w:sz w:val="20"/>
              </w:rPr>
            </w:pPr>
            <w:r w:rsidRPr="00484AC3">
              <w:rPr>
                <w:rFonts w:cs="Arial"/>
                <w:bCs/>
                <w:sz w:val="20"/>
              </w:rPr>
              <w:t>The data is Trust wide and includes medical staff unless otherwise advised.</w:t>
            </w:r>
          </w:p>
          <w:p w14:paraId="47FF190D" w14:textId="77777777" w:rsidR="00484AC3" w:rsidRPr="00484AC3" w:rsidRDefault="00484AC3" w:rsidP="00484AC3">
            <w:pPr>
              <w:rPr>
                <w:rFonts w:ascii="Arial Narrow" w:hAnsi="Arial Narrow" w:cs="Arial"/>
                <w:b/>
                <w:sz w:val="18"/>
                <w:szCs w:val="18"/>
              </w:rPr>
            </w:pPr>
          </w:p>
        </w:tc>
      </w:tr>
      <w:tr w:rsidR="00484AC3" w:rsidRPr="00484AC3" w14:paraId="276A10C7" w14:textId="77777777" w:rsidTr="00484AC3">
        <w:trPr>
          <w:trHeight w:val="511"/>
        </w:trPr>
        <w:tc>
          <w:tcPr>
            <w:tcW w:w="10094" w:type="dxa"/>
            <w:gridSpan w:val="3"/>
            <w:shd w:val="clear" w:color="auto" w:fill="D6E3BC"/>
          </w:tcPr>
          <w:p w14:paraId="2564C4AB" w14:textId="77777777" w:rsidR="00484AC3" w:rsidRPr="00484AC3" w:rsidRDefault="00484AC3" w:rsidP="00484AC3">
            <w:pPr>
              <w:rPr>
                <w:rFonts w:ascii="Arial Narrow" w:hAnsi="Arial Narrow" w:cs="Arial"/>
                <w:b/>
                <w:i/>
                <w:iCs/>
                <w:sz w:val="20"/>
                <w:szCs w:val="24"/>
              </w:rPr>
            </w:pPr>
            <w:r w:rsidRPr="00484AC3">
              <w:rPr>
                <w:rFonts w:ascii="Arial Narrow" w:hAnsi="Arial Narrow" w:cs="Arial"/>
                <w:b/>
                <w:sz w:val="20"/>
                <w:szCs w:val="24"/>
              </w:rPr>
              <w:t xml:space="preserve">EIA narrative: </w:t>
            </w:r>
            <w:r w:rsidRPr="00484AC3">
              <w:rPr>
                <w:rFonts w:ascii="Arial Narrow" w:hAnsi="Arial Narrow" w:cs="Arial"/>
                <w:b/>
                <w:i/>
                <w:iCs/>
                <w:sz w:val="20"/>
                <w:szCs w:val="24"/>
              </w:rPr>
              <w:t>What does the information you have sourced tell you about the impact it will have on the following equality groups in terms of service provision, access and delivery?</w:t>
            </w:r>
          </w:p>
          <w:p w14:paraId="25D9965C" w14:textId="77777777" w:rsidR="00484AC3" w:rsidRPr="00484AC3" w:rsidRDefault="00484AC3" w:rsidP="00484AC3">
            <w:pPr>
              <w:rPr>
                <w:rFonts w:ascii="Arial Narrow" w:hAnsi="Arial Narrow" w:cs="Arial"/>
                <w:b/>
                <w:sz w:val="20"/>
                <w:szCs w:val="24"/>
              </w:rPr>
            </w:pPr>
          </w:p>
        </w:tc>
      </w:tr>
      <w:tr w:rsidR="00484AC3" w:rsidRPr="00484AC3" w14:paraId="1130C89C" w14:textId="77777777" w:rsidTr="00483B17">
        <w:trPr>
          <w:trHeight w:val="656"/>
        </w:trPr>
        <w:tc>
          <w:tcPr>
            <w:tcW w:w="454" w:type="dxa"/>
          </w:tcPr>
          <w:p w14:paraId="2B127577"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5a</w:t>
            </w:r>
          </w:p>
        </w:tc>
        <w:tc>
          <w:tcPr>
            <w:tcW w:w="1702" w:type="dxa"/>
          </w:tcPr>
          <w:p w14:paraId="7E312188"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Disability Groups:</w:t>
            </w:r>
          </w:p>
          <w:p w14:paraId="3DE04D4D" w14:textId="77777777" w:rsidR="00484AC3" w:rsidRPr="00484AC3" w:rsidRDefault="00484AC3" w:rsidP="00484AC3">
            <w:pPr>
              <w:tabs>
                <w:tab w:val="num" w:pos="720"/>
              </w:tabs>
              <w:rPr>
                <w:rFonts w:ascii="Arial Narrow" w:hAnsi="Arial Narrow" w:cs="Arial"/>
                <w:b/>
                <w:sz w:val="18"/>
                <w:szCs w:val="18"/>
              </w:rPr>
            </w:pPr>
          </w:p>
          <w:p w14:paraId="61025637" w14:textId="77777777" w:rsidR="00484AC3" w:rsidRPr="00484AC3" w:rsidRDefault="00484AC3" w:rsidP="00484AC3">
            <w:pPr>
              <w:tabs>
                <w:tab w:val="num" w:pos="720"/>
              </w:tabs>
              <w:ind w:left="720" w:hanging="720"/>
              <w:rPr>
                <w:rFonts w:ascii="Arial Narrow" w:hAnsi="Arial Narrow" w:cs="Arial"/>
                <w:b/>
                <w:sz w:val="18"/>
                <w:szCs w:val="18"/>
              </w:rPr>
            </w:pPr>
          </w:p>
        </w:tc>
        <w:tc>
          <w:tcPr>
            <w:tcW w:w="7938" w:type="dxa"/>
          </w:tcPr>
          <w:tbl>
            <w:tblPr>
              <w:tblStyle w:val="TableGrid1"/>
              <w:tblpPr w:leftFromText="180" w:rightFromText="180" w:vertAnchor="page" w:horzAnchor="margin" w:tblpXSpec="center" w:tblpY="493"/>
              <w:tblOverlap w:val="never"/>
              <w:tblW w:w="0" w:type="auto"/>
              <w:tblLayout w:type="fixed"/>
              <w:tblLook w:val="04A0" w:firstRow="1" w:lastRow="0" w:firstColumn="1" w:lastColumn="0" w:noHBand="0" w:noVBand="1"/>
            </w:tblPr>
            <w:tblGrid>
              <w:gridCol w:w="1430"/>
              <w:gridCol w:w="1273"/>
              <w:gridCol w:w="1559"/>
            </w:tblGrid>
            <w:tr w:rsidR="00484AC3" w:rsidRPr="00484AC3" w14:paraId="6AEDA1CC" w14:textId="77777777" w:rsidTr="00484AC3">
              <w:tc>
                <w:tcPr>
                  <w:tcW w:w="1430" w:type="dxa"/>
                  <w:shd w:val="clear" w:color="auto" w:fill="E5B8B7"/>
                </w:tcPr>
                <w:p w14:paraId="31B2749E"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Area</w:t>
                  </w:r>
                </w:p>
              </w:tc>
              <w:tc>
                <w:tcPr>
                  <w:tcW w:w="1273" w:type="dxa"/>
                  <w:shd w:val="clear" w:color="auto" w:fill="E5B8B7"/>
                </w:tcPr>
                <w:p w14:paraId="263095CF"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Non- disabled</w:t>
                  </w:r>
                </w:p>
                <w:p w14:paraId="30EFF9D2" w14:textId="77777777" w:rsidR="00484AC3" w:rsidRPr="00484AC3" w:rsidRDefault="00484AC3" w:rsidP="00484AC3">
                  <w:pPr>
                    <w:jc w:val="center"/>
                    <w:rPr>
                      <w:rFonts w:ascii="Arial Narrow" w:hAnsi="Arial Narrow" w:cs="Arial"/>
                      <w:b/>
                      <w:sz w:val="18"/>
                      <w:szCs w:val="18"/>
                    </w:rPr>
                  </w:pPr>
                </w:p>
              </w:tc>
              <w:tc>
                <w:tcPr>
                  <w:tcW w:w="1559" w:type="dxa"/>
                  <w:shd w:val="clear" w:color="auto" w:fill="E5B8B7"/>
                </w:tcPr>
                <w:p w14:paraId="014FBC0B"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Disabled</w:t>
                  </w:r>
                </w:p>
              </w:tc>
            </w:tr>
            <w:tr w:rsidR="00484AC3" w:rsidRPr="00484AC3" w14:paraId="684DF378" w14:textId="77777777" w:rsidTr="00483B17">
              <w:tc>
                <w:tcPr>
                  <w:tcW w:w="1430" w:type="dxa"/>
                </w:tcPr>
                <w:p w14:paraId="39650AF8"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England</w:t>
                  </w:r>
                </w:p>
              </w:tc>
              <w:tc>
                <w:tcPr>
                  <w:tcW w:w="1273" w:type="dxa"/>
                </w:tcPr>
                <w:p w14:paraId="746294D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45,715,455</w:t>
                  </w:r>
                </w:p>
                <w:p w14:paraId="04F530F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82.7%</w:t>
                  </w:r>
                </w:p>
              </w:tc>
              <w:tc>
                <w:tcPr>
                  <w:tcW w:w="1559" w:type="dxa"/>
                </w:tcPr>
                <w:p w14:paraId="4D64F99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9,774,620</w:t>
                  </w:r>
                </w:p>
                <w:p w14:paraId="35C882C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17.3%</w:t>
                  </w:r>
                </w:p>
              </w:tc>
            </w:tr>
            <w:tr w:rsidR="00484AC3" w:rsidRPr="00484AC3" w14:paraId="6281BD0F" w14:textId="77777777" w:rsidTr="00483B17">
              <w:tc>
                <w:tcPr>
                  <w:tcW w:w="1430" w:type="dxa"/>
                </w:tcPr>
                <w:p w14:paraId="11822102"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Barnsley</w:t>
                  </w:r>
                </w:p>
              </w:tc>
              <w:tc>
                <w:tcPr>
                  <w:tcW w:w="1273" w:type="dxa"/>
                </w:tcPr>
                <w:p w14:paraId="4838F81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19,0655</w:t>
                  </w:r>
                </w:p>
                <w:p w14:paraId="4C930E5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78%</w:t>
                  </w:r>
                </w:p>
              </w:tc>
              <w:tc>
                <w:tcPr>
                  <w:tcW w:w="1559" w:type="dxa"/>
                </w:tcPr>
                <w:p w14:paraId="409A9E2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53,920</w:t>
                  </w:r>
                </w:p>
                <w:p w14:paraId="06B17FD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22%</w:t>
                  </w:r>
                </w:p>
              </w:tc>
            </w:tr>
            <w:tr w:rsidR="00484AC3" w:rsidRPr="00484AC3" w14:paraId="2D97DCC0" w14:textId="77777777" w:rsidTr="00483B17">
              <w:tc>
                <w:tcPr>
                  <w:tcW w:w="1430" w:type="dxa"/>
                </w:tcPr>
                <w:p w14:paraId="263EC882"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Calderdale</w:t>
                  </w:r>
                </w:p>
              </w:tc>
              <w:tc>
                <w:tcPr>
                  <w:tcW w:w="1273" w:type="dxa"/>
                </w:tcPr>
                <w:p w14:paraId="519EF7D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168,780</w:t>
                  </w:r>
                </w:p>
                <w:p w14:paraId="5A960FE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81.7%</w:t>
                  </w:r>
                </w:p>
              </w:tc>
              <w:tc>
                <w:tcPr>
                  <w:tcW w:w="1559" w:type="dxa"/>
                </w:tcPr>
                <w:p w14:paraId="49ECD7E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37,855</w:t>
                  </w:r>
                </w:p>
                <w:p w14:paraId="1E2286B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18.3%</w:t>
                  </w:r>
                </w:p>
              </w:tc>
            </w:tr>
            <w:tr w:rsidR="00484AC3" w:rsidRPr="00484AC3" w14:paraId="721DE360" w14:textId="77777777" w:rsidTr="00483B17">
              <w:tc>
                <w:tcPr>
                  <w:tcW w:w="1430" w:type="dxa"/>
                </w:tcPr>
                <w:p w14:paraId="35FC6E4B"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Kirklees</w:t>
                  </w:r>
                </w:p>
              </w:tc>
              <w:tc>
                <w:tcPr>
                  <w:tcW w:w="1273" w:type="dxa"/>
                </w:tcPr>
                <w:p w14:paraId="3020041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357,620</w:t>
                  </w:r>
                </w:p>
                <w:p w14:paraId="5749E62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82.6%</w:t>
                  </w:r>
                </w:p>
              </w:tc>
              <w:tc>
                <w:tcPr>
                  <w:tcW w:w="1559" w:type="dxa"/>
                </w:tcPr>
                <w:p w14:paraId="49106E4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75,590</w:t>
                  </w:r>
                </w:p>
                <w:p w14:paraId="166314B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17.4%</w:t>
                  </w:r>
                </w:p>
              </w:tc>
            </w:tr>
            <w:tr w:rsidR="00484AC3" w:rsidRPr="00484AC3" w14:paraId="35C0D111" w14:textId="77777777" w:rsidTr="00483B17">
              <w:tc>
                <w:tcPr>
                  <w:tcW w:w="1430" w:type="dxa"/>
                  <w:tcBorders>
                    <w:bottom w:val="single" w:sz="4" w:space="0" w:color="auto"/>
                  </w:tcBorders>
                </w:tcPr>
                <w:p w14:paraId="7FA8DD98"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Wakefield</w:t>
                  </w:r>
                </w:p>
              </w:tc>
              <w:tc>
                <w:tcPr>
                  <w:tcW w:w="1273" w:type="dxa"/>
                  <w:tcBorders>
                    <w:bottom w:val="single" w:sz="4" w:space="0" w:color="auto"/>
                  </w:tcBorders>
                </w:tcPr>
                <w:p w14:paraId="0C4A1D0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282,165</w:t>
                  </w:r>
                </w:p>
                <w:p w14:paraId="1247BB4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79.9%</w:t>
                  </w:r>
                </w:p>
              </w:tc>
              <w:tc>
                <w:tcPr>
                  <w:tcW w:w="1559" w:type="dxa"/>
                  <w:tcBorders>
                    <w:bottom w:val="single" w:sz="4" w:space="0" w:color="auto"/>
                  </w:tcBorders>
                </w:tcPr>
                <w:p w14:paraId="64E78B2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71,195</w:t>
                  </w:r>
                </w:p>
                <w:p w14:paraId="21D2F9A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20.1%</w:t>
                  </w:r>
                </w:p>
              </w:tc>
            </w:tr>
            <w:tr w:rsidR="00484AC3" w:rsidRPr="00484AC3" w14:paraId="380CB34E" w14:textId="77777777" w:rsidTr="00483B17">
              <w:tc>
                <w:tcPr>
                  <w:tcW w:w="1430" w:type="dxa"/>
                  <w:tcBorders>
                    <w:top w:val="single" w:sz="4" w:space="0" w:color="auto"/>
                    <w:left w:val="nil"/>
                    <w:bottom w:val="nil"/>
                    <w:right w:val="nil"/>
                  </w:tcBorders>
                </w:tcPr>
                <w:p w14:paraId="412138A4" w14:textId="77777777" w:rsidR="00484AC3" w:rsidRPr="00484AC3" w:rsidRDefault="00484AC3" w:rsidP="00484AC3">
                  <w:pPr>
                    <w:rPr>
                      <w:rFonts w:ascii="Arial Narrow" w:hAnsi="Arial Narrow" w:cs="Arial"/>
                      <w:bCs/>
                      <w:sz w:val="18"/>
                      <w:szCs w:val="18"/>
                    </w:rPr>
                  </w:pPr>
                </w:p>
              </w:tc>
              <w:tc>
                <w:tcPr>
                  <w:tcW w:w="1273" w:type="dxa"/>
                  <w:tcBorders>
                    <w:top w:val="single" w:sz="4" w:space="0" w:color="auto"/>
                    <w:left w:val="nil"/>
                    <w:bottom w:val="nil"/>
                    <w:right w:val="nil"/>
                  </w:tcBorders>
                </w:tcPr>
                <w:p w14:paraId="3286BFA6" w14:textId="77777777" w:rsidR="00484AC3" w:rsidRPr="00484AC3" w:rsidRDefault="00484AC3" w:rsidP="00484AC3">
                  <w:pPr>
                    <w:jc w:val="center"/>
                    <w:rPr>
                      <w:rFonts w:ascii="Arial Narrow" w:hAnsi="Arial Narrow" w:cs="Arial"/>
                      <w:bCs/>
                      <w:sz w:val="18"/>
                      <w:szCs w:val="18"/>
                    </w:rPr>
                  </w:pPr>
                </w:p>
              </w:tc>
              <w:tc>
                <w:tcPr>
                  <w:tcW w:w="1559" w:type="dxa"/>
                  <w:tcBorders>
                    <w:top w:val="single" w:sz="4" w:space="0" w:color="auto"/>
                    <w:left w:val="nil"/>
                    <w:bottom w:val="nil"/>
                    <w:right w:val="nil"/>
                  </w:tcBorders>
                </w:tcPr>
                <w:p w14:paraId="7673157F" w14:textId="77777777" w:rsidR="00484AC3" w:rsidRPr="00484AC3" w:rsidRDefault="00484AC3" w:rsidP="00484AC3">
                  <w:pPr>
                    <w:jc w:val="center"/>
                    <w:rPr>
                      <w:rFonts w:ascii="Arial Narrow" w:hAnsi="Arial Narrow" w:cs="Arial"/>
                      <w:bCs/>
                      <w:sz w:val="18"/>
                      <w:szCs w:val="18"/>
                    </w:rPr>
                  </w:pPr>
                </w:p>
              </w:tc>
            </w:tr>
            <w:tr w:rsidR="00484AC3" w:rsidRPr="00484AC3" w14:paraId="6ABC73CD" w14:textId="77777777" w:rsidTr="00483B17">
              <w:tc>
                <w:tcPr>
                  <w:tcW w:w="1430" w:type="dxa"/>
                  <w:tcBorders>
                    <w:top w:val="nil"/>
                    <w:left w:val="nil"/>
                    <w:bottom w:val="nil"/>
                    <w:right w:val="nil"/>
                  </w:tcBorders>
                </w:tcPr>
                <w:p w14:paraId="5A478F13" w14:textId="77777777" w:rsidR="00484AC3" w:rsidRPr="00484AC3" w:rsidRDefault="00484AC3" w:rsidP="00484AC3">
                  <w:pPr>
                    <w:rPr>
                      <w:rFonts w:ascii="Arial Narrow" w:hAnsi="Arial Narrow" w:cs="Arial"/>
                      <w:bCs/>
                      <w:sz w:val="18"/>
                      <w:szCs w:val="18"/>
                    </w:rPr>
                  </w:pPr>
                </w:p>
              </w:tc>
              <w:tc>
                <w:tcPr>
                  <w:tcW w:w="1273" w:type="dxa"/>
                  <w:tcBorders>
                    <w:top w:val="nil"/>
                    <w:left w:val="nil"/>
                    <w:bottom w:val="nil"/>
                    <w:right w:val="nil"/>
                  </w:tcBorders>
                </w:tcPr>
                <w:p w14:paraId="0648C0A5" w14:textId="77777777" w:rsidR="00484AC3" w:rsidRPr="00484AC3" w:rsidRDefault="00484AC3" w:rsidP="00484AC3">
                  <w:pPr>
                    <w:jc w:val="center"/>
                    <w:rPr>
                      <w:rFonts w:ascii="Arial Narrow" w:hAnsi="Arial Narrow" w:cs="Arial"/>
                      <w:bCs/>
                      <w:sz w:val="18"/>
                      <w:szCs w:val="18"/>
                    </w:rPr>
                  </w:pPr>
                </w:p>
              </w:tc>
              <w:tc>
                <w:tcPr>
                  <w:tcW w:w="1559" w:type="dxa"/>
                  <w:tcBorders>
                    <w:top w:val="nil"/>
                    <w:left w:val="nil"/>
                    <w:bottom w:val="nil"/>
                    <w:right w:val="nil"/>
                  </w:tcBorders>
                </w:tcPr>
                <w:p w14:paraId="30132D45" w14:textId="77777777" w:rsidR="00484AC3" w:rsidRPr="00484AC3" w:rsidRDefault="00484AC3" w:rsidP="00484AC3">
                  <w:pPr>
                    <w:jc w:val="center"/>
                    <w:rPr>
                      <w:rFonts w:ascii="Arial Narrow" w:hAnsi="Arial Narrow" w:cs="Arial"/>
                      <w:bCs/>
                      <w:sz w:val="18"/>
                      <w:szCs w:val="18"/>
                    </w:rPr>
                  </w:pPr>
                </w:p>
              </w:tc>
            </w:tr>
          </w:tbl>
          <w:p w14:paraId="5AB3611A" w14:textId="77777777" w:rsidR="00484AC3" w:rsidRPr="00484AC3" w:rsidRDefault="00484AC3" w:rsidP="00484AC3">
            <w:pPr>
              <w:rPr>
                <w:rFonts w:ascii="Arial Narrow" w:hAnsi="Arial Narrow" w:cs="Arial"/>
                <w:b/>
                <w:bCs/>
                <w:sz w:val="18"/>
                <w:szCs w:val="18"/>
              </w:rPr>
            </w:pPr>
            <w:r w:rsidRPr="00484AC3">
              <w:rPr>
                <w:rFonts w:ascii="Arial Narrow" w:hAnsi="Arial Narrow" w:cs="Arial"/>
                <w:b/>
                <w:bCs/>
                <w:sz w:val="18"/>
                <w:szCs w:val="18"/>
              </w:rPr>
              <w:t>Source: Census 2021 data</w:t>
            </w:r>
          </w:p>
          <w:p w14:paraId="74E0C150"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Workforce data:</w:t>
            </w:r>
          </w:p>
          <w:p w14:paraId="6D650F3F" w14:textId="77777777" w:rsidR="00484AC3" w:rsidRPr="00484AC3" w:rsidRDefault="00484AC3" w:rsidP="00484AC3">
            <w:pPr>
              <w:rPr>
                <w:rFonts w:ascii="Arial Narrow" w:hAnsi="Arial Narrow" w:cs="Arial"/>
                <w:b/>
                <w:sz w:val="18"/>
                <w:szCs w:val="18"/>
              </w:rPr>
            </w:pPr>
          </w:p>
          <w:p w14:paraId="5906E762" w14:textId="77777777" w:rsidR="00484AC3" w:rsidRPr="00484AC3" w:rsidRDefault="00484AC3" w:rsidP="00484AC3">
            <w:pPr>
              <w:rPr>
                <w:rFonts w:ascii="Arial Narrow" w:hAnsi="Arial Narrow" w:cs="Arial"/>
                <w:b/>
                <w:sz w:val="18"/>
                <w:szCs w:val="18"/>
              </w:rPr>
            </w:pPr>
          </w:p>
          <w:tbl>
            <w:tblPr>
              <w:tblW w:w="5697" w:type="dxa"/>
              <w:tblLook w:val="04A0" w:firstRow="1" w:lastRow="0" w:firstColumn="1" w:lastColumn="0" w:noHBand="0" w:noVBand="1"/>
            </w:tblPr>
            <w:tblGrid>
              <w:gridCol w:w="1390"/>
              <w:gridCol w:w="1010"/>
              <w:gridCol w:w="1134"/>
              <w:gridCol w:w="1276"/>
              <w:gridCol w:w="887"/>
            </w:tblGrid>
            <w:tr w:rsidR="00484AC3" w:rsidRPr="00484AC3" w14:paraId="4154E8AD" w14:textId="77777777" w:rsidTr="00483B17">
              <w:trPr>
                <w:trHeight w:val="576"/>
              </w:trPr>
              <w:tc>
                <w:tcPr>
                  <w:tcW w:w="1390" w:type="dxa"/>
                  <w:tcBorders>
                    <w:top w:val="nil"/>
                    <w:left w:val="single" w:sz="8" w:space="0" w:color="auto"/>
                    <w:bottom w:val="single" w:sz="4" w:space="0" w:color="auto"/>
                    <w:right w:val="single" w:sz="4" w:space="0" w:color="auto"/>
                  </w:tcBorders>
                  <w:shd w:val="clear" w:color="000000" w:fill="A6C9EC"/>
                  <w:noWrap/>
                  <w:vAlign w:val="bottom"/>
                  <w:hideMark/>
                </w:tcPr>
                <w:p w14:paraId="78E79269" w14:textId="77777777" w:rsidR="00484AC3" w:rsidRPr="00484AC3" w:rsidRDefault="00484AC3" w:rsidP="00484AC3">
                  <w:pPr>
                    <w:rPr>
                      <w:rFonts w:ascii="Arial Narrow" w:hAnsi="Arial Narrow"/>
                      <w:color w:val="000000"/>
                      <w:sz w:val="18"/>
                      <w:szCs w:val="18"/>
                    </w:rPr>
                  </w:pPr>
                  <w:r w:rsidRPr="00484AC3">
                    <w:rPr>
                      <w:rFonts w:ascii="Arial Narrow" w:hAnsi="Arial Narrow"/>
                      <w:color w:val="000000"/>
                      <w:sz w:val="18"/>
                      <w:szCs w:val="18"/>
                    </w:rPr>
                    <w:lastRenderedPageBreak/>
                    <w:t> </w:t>
                  </w:r>
                </w:p>
              </w:tc>
              <w:tc>
                <w:tcPr>
                  <w:tcW w:w="1010" w:type="dxa"/>
                  <w:tcBorders>
                    <w:top w:val="nil"/>
                    <w:left w:val="nil"/>
                    <w:bottom w:val="single" w:sz="4" w:space="0" w:color="auto"/>
                    <w:right w:val="single" w:sz="4" w:space="0" w:color="auto"/>
                  </w:tcBorders>
                  <w:shd w:val="clear" w:color="000000" w:fill="A6C9EC"/>
                  <w:noWrap/>
                  <w:vAlign w:val="center"/>
                  <w:hideMark/>
                </w:tcPr>
                <w:p w14:paraId="66E8B0FE"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No</w:t>
                  </w:r>
                </w:p>
              </w:tc>
              <w:tc>
                <w:tcPr>
                  <w:tcW w:w="1134" w:type="dxa"/>
                  <w:tcBorders>
                    <w:top w:val="nil"/>
                    <w:left w:val="nil"/>
                    <w:bottom w:val="single" w:sz="4" w:space="0" w:color="auto"/>
                    <w:right w:val="single" w:sz="4" w:space="0" w:color="auto"/>
                  </w:tcBorders>
                  <w:shd w:val="clear" w:color="000000" w:fill="A6C9EC"/>
                  <w:noWrap/>
                  <w:vAlign w:val="center"/>
                  <w:hideMark/>
                </w:tcPr>
                <w:p w14:paraId="07DADB04"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Not Declared</w:t>
                  </w:r>
                </w:p>
              </w:tc>
              <w:tc>
                <w:tcPr>
                  <w:tcW w:w="1276" w:type="dxa"/>
                  <w:tcBorders>
                    <w:top w:val="nil"/>
                    <w:left w:val="nil"/>
                    <w:bottom w:val="single" w:sz="4" w:space="0" w:color="auto"/>
                    <w:right w:val="single" w:sz="4" w:space="0" w:color="auto"/>
                  </w:tcBorders>
                  <w:shd w:val="clear" w:color="000000" w:fill="A6C9EC"/>
                  <w:vAlign w:val="center"/>
                  <w:hideMark/>
                </w:tcPr>
                <w:p w14:paraId="7210DAA7"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Prefer Not to Answer</w:t>
                  </w:r>
                </w:p>
              </w:tc>
              <w:tc>
                <w:tcPr>
                  <w:tcW w:w="887" w:type="dxa"/>
                  <w:tcBorders>
                    <w:top w:val="nil"/>
                    <w:left w:val="nil"/>
                    <w:bottom w:val="single" w:sz="4" w:space="0" w:color="auto"/>
                    <w:right w:val="single" w:sz="4" w:space="0" w:color="auto"/>
                  </w:tcBorders>
                  <w:shd w:val="clear" w:color="000000" w:fill="A6C9EC"/>
                  <w:noWrap/>
                  <w:vAlign w:val="center"/>
                  <w:hideMark/>
                </w:tcPr>
                <w:p w14:paraId="0BA12D56"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Yes</w:t>
                  </w:r>
                </w:p>
              </w:tc>
            </w:tr>
            <w:tr w:rsidR="00484AC3" w:rsidRPr="00484AC3" w14:paraId="0C2F72A5" w14:textId="77777777" w:rsidTr="00483B17">
              <w:trPr>
                <w:trHeight w:val="300"/>
              </w:trPr>
              <w:tc>
                <w:tcPr>
                  <w:tcW w:w="1390" w:type="dxa"/>
                  <w:tcBorders>
                    <w:top w:val="nil"/>
                    <w:left w:val="single" w:sz="8" w:space="0" w:color="auto"/>
                    <w:bottom w:val="single" w:sz="8" w:space="0" w:color="auto"/>
                    <w:right w:val="single" w:sz="4" w:space="0" w:color="auto"/>
                  </w:tcBorders>
                  <w:shd w:val="clear" w:color="000000" w:fill="A6C9EC"/>
                  <w:noWrap/>
                  <w:vAlign w:val="bottom"/>
                  <w:hideMark/>
                </w:tcPr>
                <w:p w14:paraId="716F03AB" w14:textId="77777777" w:rsidR="00484AC3" w:rsidRPr="00484AC3" w:rsidRDefault="00484AC3" w:rsidP="00484AC3">
                  <w:pPr>
                    <w:rPr>
                      <w:rFonts w:ascii="Arial Narrow" w:hAnsi="Arial Narrow"/>
                      <w:color w:val="000000"/>
                      <w:sz w:val="18"/>
                      <w:szCs w:val="18"/>
                    </w:rPr>
                  </w:pPr>
                  <w:r w:rsidRPr="00484AC3">
                    <w:rPr>
                      <w:rFonts w:ascii="Arial Narrow" w:hAnsi="Arial Narrow"/>
                      <w:color w:val="000000"/>
                      <w:sz w:val="18"/>
                      <w:szCs w:val="18"/>
                    </w:rPr>
                    <w:t>Employees</w:t>
                  </w:r>
                </w:p>
              </w:tc>
              <w:tc>
                <w:tcPr>
                  <w:tcW w:w="1010" w:type="dxa"/>
                  <w:tcBorders>
                    <w:top w:val="nil"/>
                    <w:left w:val="nil"/>
                    <w:bottom w:val="single" w:sz="8" w:space="0" w:color="auto"/>
                    <w:right w:val="single" w:sz="4" w:space="0" w:color="auto"/>
                  </w:tcBorders>
                  <w:noWrap/>
                  <w:vAlign w:val="center"/>
                  <w:hideMark/>
                </w:tcPr>
                <w:p w14:paraId="4AECBA9F"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4736</w:t>
                  </w:r>
                </w:p>
              </w:tc>
              <w:tc>
                <w:tcPr>
                  <w:tcW w:w="1134" w:type="dxa"/>
                  <w:tcBorders>
                    <w:top w:val="nil"/>
                    <w:left w:val="nil"/>
                    <w:bottom w:val="single" w:sz="8" w:space="0" w:color="auto"/>
                    <w:right w:val="single" w:sz="4" w:space="0" w:color="auto"/>
                  </w:tcBorders>
                  <w:noWrap/>
                  <w:vAlign w:val="center"/>
                  <w:hideMark/>
                </w:tcPr>
                <w:p w14:paraId="76C03735"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184</w:t>
                  </w:r>
                </w:p>
              </w:tc>
              <w:tc>
                <w:tcPr>
                  <w:tcW w:w="1276" w:type="dxa"/>
                  <w:tcBorders>
                    <w:top w:val="nil"/>
                    <w:left w:val="nil"/>
                    <w:bottom w:val="single" w:sz="8" w:space="0" w:color="auto"/>
                    <w:right w:val="single" w:sz="4" w:space="0" w:color="auto"/>
                  </w:tcBorders>
                  <w:noWrap/>
                  <w:vAlign w:val="center"/>
                  <w:hideMark/>
                </w:tcPr>
                <w:p w14:paraId="4712D71A"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52</w:t>
                  </w:r>
                </w:p>
              </w:tc>
              <w:tc>
                <w:tcPr>
                  <w:tcW w:w="887" w:type="dxa"/>
                  <w:tcBorders>
                    <w:top w:val="nil"/>
                    <w:left w:val="nil"/>
                    <w:bottom w:val="single" w:sz="8" w:space="0" w:color="auto"/>
                    <w:right w:val="single" w:sz="4" w:space="0" w:color="auto"/>
                  </w:tcBorders>
                  <w:noWrap/>
                  <w:vAlign w:val="center"/>
                  <w:hideMark/>
                </w:tcPr>
                <w:p w14:paraId="38D2DB2F"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561</w:t>
                  </w:r>
                </w:p>
              </w:tc>
            </w:tr>
            <w:tr w:rsidR="00484AC3" w:rsidRPr="00484AC3" w14:paraId="6EDA7736" w14:textId="77777777" w:rsidTr="00483B17">
              <w:trPr>
                <w:trHeight w:val="300"/>
              </w:trPr>
              <w:tc>
                <w:tcPr>
                  <w:tcW w:w="1390" w:type="dxa"/>
                  <w:tcBorders>
                    <w:top w:val="nil"/>
                    <w:left w:val="single" w:sz="8" w:space="0" w:color="auto"/>
                    <w:bottom w:val="single" w:sz="8" w:space="0" w:color="auto"/>
                    <w:right w:val="single" w:sz="4" w:space="0" w:color="auto"/>
                  </w:tcBorders>
                  <w:shd w:val="clear" w:color="000000" w:fill="A6C9EC"/>
                  <w:noWrap/>
                  <w:vAlign w:val="bottom"/>
                  <w:hideMark/>
                </w:tcPr>
                <w:p w14:paraId="134DCBE2" w14:textId="77777777" w:rsidR="00484AC3" w:rsidRPr="00484AC3" w:rsidRDefault="00484AC3" w:rsidP="00484AC3">
                  <w:pPr>
                    <w:rPr>
                      <w:rFonts w:ascii="Arial Narrow" w:hAnsi="Arial Narrow"/>
                      <w:color w:val="000000"/>
                      <w:sz w:val="18"/>
                      <w:szCs w:val="18"/>
                    </w:rPr>
                  </w:pPr>
                  <w:r w:rsidRPr="00484AC3">
                    <w:rPr>
                      <w:rFonts w:ascii="Arial Narrow" w:hAnsi="Arial Narrow"/>
                      <w:color w:val="000000"/>
                      <w:sz w:val="18"/>
                      <w:szCs w:val="18"/>
                    </w:rPr>
                    <w:t>Percentage</w:t>
                  </w:r>
                </w:p>
              </w:tc>
              <w:tc>
                <w:tcPr>
                  <w:tcW w:w="1010" w:type="dxa"/>
                  <w:tcBorders>
                    <w:top w:val="nil"/>
                    <w:left w:val="nil"/>
                    <w:bottom w:val="single" w:sz="8" w:space="0" w:color="auto"/>
                    <w:right w:val="single" w:sz="4" w:space="0" w:color="auto"/>
                  </w:tcBorders>
                  <w:noWrap/>
                  <w:vAlign w:val="center"/>
                  <w:hideMark/>
                </w:tcPr>
                <w:p w14:paraId="2A934976"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85.60%</w:t>
                  </w:r>
                </w:p>
              </w:tc>
              <w:tc>
                <w:tcPr>
                  <w:tcW w:w="1134" w:type="dxa"/>
                  <w:tcBorders>
                    <w:top w:val="nil"/>
                    <w:left w:val="nil"/>
                    <w:bottom w:val="single" w:sz="8" w:space="0" w:color="auto"/>
                    <w:right w:val="single" w:sz="4" w:space="0" w:color="auto"/>
                  </w:tcBorders>
                  <w:noWrap/>
                  <w:vAlign w:val="center"/>
                  <w:hideMark/>
                </w:tcPr>
                <w:p w14:paraId="6F75FBB9"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3.33%</w:t>
                  </w:r>
                </w:p>
              </w:tc>
              <w:tc>
                <w:tcPr>
                  <w:tcW w:w="1276" w:type="dxa"/>
                  <w:tcBorders>
                    <w:top w:val="nil"/>
                    <w:left w:val="nil"/>
                    <w:bottom w:val="single" w:sz="8" w:space="0" w:color="auto"/>
                    <w:right w:val="single" w:sz="4" w:space="0" w:color="auto"/>
                  </w:tcBorders>
                  <w:noWrap/>
                  <w:vAlign w:val="center"/>
                  <w:hideMark/>
                </w:tcPr>
                <w:p w14:paraId="1C46C977"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0.94%</w:t>
                  </w:r>
                </w:p>
              </w:tc>
              <w:tc>
                <w:tcPr>
                  <w:tcW w:w="887" w:type="dxa"/>
                  <w:tcBorders>
                    <w:top w:val="nil"/>
                    <w:left w:val="nil"/>
                    <w:bottom w:val="single" w:sz="8" w:space="0" w:color="auto"/>
                    <w:right w:val="single" w:sz="4" w:space="0" w:color="auto"/>
                  </w:tcBorders>
                  <w:noWrap/>
                  <w:vAlign w:val="center"/>
                  <w:hideMark/>
                </w:tcPr>
                <w:p w14:paraId="62ABAB60"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10.14%</w:t>
                  </w:r>
                </w:p>
              </w:tc>
            </w:tr>
          </w:tbl>
          <w:p w14:paraId="4E1C3DB0" w14:textId="77777777" w:rsidR="00484AC3" w:rsidRPr="00484AC3" w:rsidRDefault="00484AC3" w:rsidP="00484AC3">
            <w:pPr>
              <w:rPr>
                <w:rFonts w:ascii="Arial Narrow" w:hAnsi="Arial Narrow" w:cs="Arial"/>
                <w:b/>
                <w:sz w:val="18"/>
                <w:szCs w:val="18"/>
              </w:rPr>
            </w:pPr>
          </w:p>
          <w:p w14:paraId="2C777882" w14:textId="77777777" w:rsidR="00484AC3" w:rsidRPr="00484AC3" w:rsidRDefault="00484AC3" w:rsidP="00484AC3">
            <w:pPr>
              <w:jc w:val="both"/>
              <w:rPr>
                <w:rFonts w:cs="Arial"/>
                <w:sz w:val="20"/>
              </w:rPr>
            </w:pPr>
            <w:r w:rsidRPr="00484AC3">
              <w:rPr>
                <w:rFonts w:cs="Arial"/>
                <w:b/>
                <w:bCs/>
                <w:sz w:val="20"/>
              </w:rPr>
              <w:t>EIA narrative</w:t>
            </w:r>
            <w:r w:rsidRPr="00484AC3">
              <w:rPr>
                <w:rFonts w:cs="Arial"/>
                <w:sz w:val="20"/>
              </w:rPr>
              <w:t xml:space="preserve">: Individuals with a mental or physical disability may need adjustments or adaptations on all parts of the employee lifecycle. </w:t>
            </w:r>
          </w:p>
          <w:p w14:paraId="7E56D875" w14:textId="77777777" w:rsidR="00484AC3" w:rsidRPr="00484AC3" w:rsidRDefault="00484AC3" w:rsidP="00484AC3">
            <w:pPr>
              <w:jc w:val="both"/>
              <w:rPr>
                <w:rFonts w:cs="Arial"/>
                <w:sz w:val="20"/>
              </w:rPr>
            </w:pPr>
            <w:r w:rsidRPr="00484AC3">
              <w:rPr>
                <w:rFonts w:cs="Arial"/>
                <w:sz w:val="20"/>
              </w:rPr>
              <w:t>All members (staff, managers) hold responsibility to identify any adjustments needed.</w:t>
            </w:r>
          </w:p>
          <w:p w14:paraId="64BAFA69" w14:textId="77777777" w:rsidR="00484AC3" w:rsidRPr="00484AC3" w:rsidRDefault="00484AC3" w:rsidP="00484AC3">
            <w:pPr>
              <w:jc w:val="both"/>
              <w:rPr>
                <w:rFonts w:cs="Arial"/>
                <w:sz w:val="20"/>
              </w:rPr>
            </w:pPr>
          </w:p>
          <w:p w14:paraId="74257C5C" w14:textId="77777777" w:rsidR="00484AC3" w:rsidRPr="00484AC3" w:rsidRDefault="00484AC3" w:rsidP="00484AC3">
            <w:pPr>
              <w:jc w:val="both"/>
              <w:rPr>
                <w:rFonts w:cs="Arial"/>
                <w:sz w:val="20"/>
              </w:rPr>
            </w:pPr>
            <w:r w:rsidRPr="00484AC3">
              <w:rPr>
                <w:rFonts w:cs="Arial"/>
                <w:sz w:val="20"/>
              </w:rPr>
              <w:t xml:space="preserve">Advice will be provided by the People Directorate Teams such as OH where adjustments are required and identified. </w:t>
            </w:r>
          </w:p>
          <w:p w14:paraId="5D20DD0A" w14:textId="77777777" w:rsidR="00484AC3" w:rsidRPr="00484AC3" w:rsidRDefault="00484AC3" w:rsidP="00484AC3">
            <w:pPr>
              <w:jc w:val="both"/>
              <w:rPr>
                <w:rFonts w:cs="Arial"/>
                <w:sz w:val="20"/>
              </w:rPr>
            </w:pPr>
            <w:r w:rsidRPr="00484AC3">
              <w:rPr>
                <w:rFonts w:cs="Arial"/>
                <w:sz w:val="20"/>
              </w:rPr>
              <w:t xml:space="preserve">The policy also directs staff and managers to a ray of procedure guidance and polices, such as Disability and Reasonable Adjustments Policy which provides a framework for effective conversations between manager and staff. </w:t>
            </w:r>
          </w:p>
          <w:p w14:paraId="50CCC025" w14:textId="77777777" w:rsidR="00484AC3" w:rsidRPr="00484AC3" w:rsidRDefault="00484AC3" w:rsidP="00484AC3">
            <w:pPr>
              <w:jc w:val="both"/>
              <w:rPr>
                <w:rFonts w:cs="Arial"/>
                <w:sz w:val="20"/>
                <w:highlight w:val="yellow"/>
              </w:rPr>
            </w:pPr>
            <w:r w:rsidRPr="00484AC3">
              <w:rPr>
                <w:rFonts w:cs="Arial"/>
                <w:sz w:val="20"/>
              </w:rPr>
              <w:t xml:space="preserve">Peer support and signposting may be obtained from the </w:t>
            </w:r>
            <w:r w:rsidRPr="00484AC3">
              <w:rPr>
                <w:rFonts w:cs="Arial"/>
                <w:sz w:val="20"/>
                <w:szCs w:val="24"/>
              </w:rPr>
              <w:t xml:space="preserve">DisAbility </w:t>
            </w:r>
            <w:r w:rsidRPr="00484AC3">
              <w:rPr>
                <w:rFonts w:cs="Arial"/>
                <w:sz w:val="20"/>
              </w:rPr>
              <w:t xml:space="preserve">staff network. </w:t>
            </w:r>
          </w:p>
          <w:p w14:paraId="59F41A6A" w14:textId="77777777" w:rsidR="00484AC3" w:rsidRPr="00484AC3" w:rsidRDefault="00484AC3" w:rsidP="00484AC3">
            <w:pPr>
              <w:jc w:val="both"/>
              <w:rPr>
                <w:rFonts w:cs="Arial"/>
                <w:sz w:val="20"/>
              </w:rPr>
            </w:pPr>
          </w:p>
          <w:p w14:paraId="04A63F96" w14:textId="77777777" w:rsidR="00484AC3" w:rsidRPr="00484AC3" w:rsidRDefault="00484AC3" w:rsidP="00484AC3">
            <w:pPr>
              <w:suppressAutoHyphens/>
              <w:jc w:val="both"/>
              <w:rPr>
                <w:rFonts w:eastAsia="MS Mincho" w:cs="Arial"/>
                <w:sz w:val="20"/>
                <w:lang w:eastAsia="ar-SA"/>
              </w:rPr>
            </w:pPr>
            <w:r w:rsidRPr="00484AC3">
              <w:rPr>
                <w:rFonts w:eastAsia="MS Mincho" w:cs="Arial"/>
                <w:sz w:val="20"/>
                <w:lang w:eastAsia="ar-SA"/>
              </w:rPr>
              <w:t xml:space="preserve">This policy aims to specifically reduce inequality by laying down the Trust’s aims regarding equality issues and employment. </w:t>
            </w:r>
            <w:r w:rsidRPr="00484AC3">
              <w:rPr>
                <w:rFonts w:cs="Arial"/>
                <w:color w:val="000000"/>
                <w:sz w:val="20"/>
              </w:rPr>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r w:rsidRPr="00484AC3">
              <w:rPr>
                <w:rFonts w:cs="Arial"/>
                <w:color w:val="000000"/>
                <w:szCs w:val="24"/>
              </w:rPr>
              <w:t xml:space="preserve"> </w:t>
            </w:r>
          </w:p>
          <w:p w14:paraId="78E20041" w14:textId="77777777" w:rsidR="00484AC3" w:rsidRPr="00484AC3" w:rsidRDefault="00484AC3" w:rsidP="00484AC3">
            <w:pPr>
              <w:rPr>
                <w:rFonts w:ascii="Arial Narrow" w:hAnsi="Arial Narrow" w:cs="Arial"/>
                <w:b/>
                <w:sz w:val="18"/>
                <w:szCs w:val="18"/>
              </w:rPr>
            </w:pPr>
          </w:p>
        </w:tc>
      </w:tr>
      <w:tr w:rsidR="00484AC3" w:rsidRPr="00484AC3" w14:paraId="6815A563" w14:textId="77777777" w:rsidTr="00484AC3">
        <w:tc>
          <w:tcPr>
            <w:tcW w:w="454" w:type="dxa"/>
            <w:tcBorders>
              <w:top w:val="single" w:sz="4" w:space="0" w:color="auto"/>
              <w:left w:val="single" w:sz="4" w:space="0" w:color="auto"/>
              <w:bottom w:val="single" w:sz="4" w:space="0" w:color="auto"/>
              <w:right w:val="single" w:sz="4" w:space="0" w:color="auto"/>
            </w:tcBorders>
            <w:shd w:val="clear" w:color="auto" w:fill="D6E3BC"/>
          </w:tcPr>
          <w:p w14:paraId="178CBA0D" w14:textId="77777777" w:rsidR="00484AC3" w:rsidRPr="00484AC3" w:rsidRDefault="00484AC3" w:rsidP="00484AC3">
            <w:pPr>
              <w:rPr>
                <w:rFonts w:ascii="Arial Narrow" w:hAnsi="Arial Narrow" w:cs="Arial"/>
                <w:b/>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6E3BC"/>
          </w:tcPr>
          <w:p w14:paraId="0CCA531A"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QUESTIONS</w:t>
            </w:r>
          </w:p>
          <w:p w14:paraId="48E2BFC5" w14:textId="77777777" w:rsidR="00484AC3" w:rsidRPr="00484AC3" w:rsidRDefault="00484AC3" w:rsidP="00484AC3">
            <w:pPr>
              <w:rPr>
                <w:rFonts w:ascii="Arial Narrow" w:hAnsi="Arial Narrow" w:cs="Arial"/>
                <w:b/>
                <w:sz w:val="18"/>
                <w:szCs w:val="18"/>
              </w:rPr>
            </w:pPr>
          </w:p>
        </w:tc>
        <w:tc>
          <w:tcPr>
            <w:tcW w:w="7938" w:type="dxa"/>
            <w:tcBorders>
              <w:top w:val="single" w:sz="4" w:space="0" w:color="auto"/>
              <w:left w:val="single" w:sz="4" w:space="0" w:color="auto"/>
              <w:bottom w:val="single" w:sz="4" w:space="0" w:color="auto"/>
              <w:right w:val="single" w:sz="4" w:space="0" w:color="auto"/>
            </w:tcBorders>
            <w:shd w:val="clear" w:color="auto" w:fill="D6E3BC"/>
          </w:tcPr>
          <w:p w14:paraId="3DE3D2AA"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ANSWERS AND ACTIONS</w:t>
            </w:r>
          </w:p>
        </w:tc>
      </w:tr>
      <w:tr w:rsidR="00484AC3" w:rsidRPr="00484AC3" w14:paraId="156C35A9" w14:textId="77777777" w:rsidTr="00483B17">
        <w:trPr>
          <w:trHeight w:val="656"/>
        </w:trPr>
        <w:tc>
          <w:tcPr>
            <w:tcW w:w="454" w:type="dxa"/>
          </w:tcPr>
          <w:p w14:paraId="2176BACE"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5b</w:t>
            </w:r>
          </w:p>
        </w:tc>
        <w:tc>
          <w:tcPr>
            <w:tcW w:w="1702" w:type="dxa"/>
          </w:tcPr>
          <w:p w14:paraId="62E943A1"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Gender:</w:t>
            </w:r>
          </w:p>
        </w:tc>
        <w:tc>
          <w:tcPr>
            <w:tcW w:w="7938" w:type="dxa"/>
          </w:tcPr>
          <w:tbl>
            <w:tblPr>
              <w:tblStyle w:val="TableGrid1"/>
              <w:tblpPr w:leftFromText="180" w:rightFromText="180" w:horzAnchor="margin" w:tblpXSpec="center" w:tblpY="491"/>
              <w:tblOverlap w:val="never"/>
              <w:tblW w:w="4008" w:type="dxa"/>
              <w:tblLayout w:type="fixed"/>
              <w:tblLook w:val="04A0" w:firstRow="1" w:lastRow="0" w:firstColumn="1" w:lastColumn="0" w:noHBand="0" w:noVBand="1"/>
            </w:tblPr>
            <w:tblGrid>
              <w:gridCol w:w="1173"/>
              <w:gridCol w:w="1559"/>
              <w:gridCol w:w="1276"/>
            </w:tblGrid>
            <w:tr w:rsidR="00484AC3" w:rsidRPr="00484AC3" w14:paraId="32E6CC40" w14:textId="77777777" w:rsidTr="00484AC3">
              <w:tc>
                <w:tcPr>
                  <w:tcW w:w="1173" w:type="dxa"/>
                  <w:shd w:val="clear" w:color="auto" w:fill="E5B8B7"/>
                </w:tcPr>
                <w:p w14:paraId="29D46CAE"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Area</w:t>
                  </w:r>
                </w:p>
              </w:tc>
              <w:tc>
                <w:tcPr>
                  <w:tcW w:w="1559" w:type="dxa"/>
                  <w:shd w:val="clear" w:color="auto" w:fill="E5B8B7"/>
                </w:tcPr>
                <w:p w14:paraId="555A05FC"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Male</w:t>
                  </w:r>
                </w:p>
              </w:tc>
              <w:tc>
                <w:tcPr>
                  <w:tcW w:w="1276" w:type="dxa"/>
                  <w:shd w:val="clear" w:color="auto" w:fill="E5B8B7"/>
                </w:tcPr>
                <w:p w14:paraId="79A465EA"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Female</w:t>
                  </w:r>
                </w:p>
              </w:tc>
            </w:tr>
            <w:tr w:rsidR="00484AC3" w:rsidRPr="00484AC3" w14:paraId="4318E98E" w14:textId="77777777" w:rsidTr="00483B17">
              <w:tc>
                <w:tcPr>
                  <w:tcW w:w="1173" w:type="dxa"/>
                </w:tcPr>
                <w:p w14:paraId="5B369208"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England</w:t>
                  </w:r>
                </w:p>
                <w:p w14:paraId="578D347E" w14:textId="77777777" w:rsidR="00484AC3" w:rsidRPr="00484AC3" w:rsidRDefault="00484AC3" w:rsidP="00484AC3">
                  <w:pPr>
                    <w:rPr>
                      <w:rFonts w:ascii="Arial Narrow" w:hAnsi="Arial Narrow" w:cs="Arial"/>
                      <w:bCs/>
                      <w:sz w:val="18"/>
                      <w:szCs w:val="18"/>
                    </w:rPr>
                  </w:pPr>
                </w:p>
              </w:tc>
              <w:tc>
                <w:tcPr>
                  <w:tcW w:w="1559" w:type="dxa"/>
                </w:tcPr>
                <w:p w14:paraId="5F239BB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27,656,336</w:t>
                  </w:r>
                </w:p>
                <w:p w14:paraId="7419A26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49%</w:t>
                  </w:r>
                </w:p>
              </w:tc>
              <w:tc>
                <w:tcPr>
                  <w:tcW w:w="1276" w:type="dxa"/>
                </w:tcPr>
                <w:p w14:paraId="167945D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28,833,712</w:t>
                  </w:r>
                </w:p>
                <w:p w14:paraId="4578B73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51%</w:t>
                  </w:r>
                </w:p>
              </w:tc>
            </w:tr>
            <w:tr w:rsidR="00484AC3" w:rsidRPr="00484AC3" w14:paraId="75E1CBB9" w14:textId="77777777" w:rsidTr="00483B17">
              <w:tc>
                <w:tcPr>
                  <w:tcW w:w="1173" w:type="dxa"/>
                </w:tcPr>
                <w:p w14:paraId="2DC4D81C"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Barnsley</w:t>
                  </w:r>
                </w:p>
              </w:tc>
              <w:tc>
                <w:tcPr>
                  <w:tcW w:w="1559" w:type="dxa"/>
                </w:tcPr>
                <w:p w14:paraId="73A376B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120,279</w:t>
                  </w:r>
                </w:p>
                <w:p w14:paraId="610F6FA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49.2%</w:t>
                  </w:r>
                </w:p>
              </w:tc>
              <w:tc>
                <w:tcPr>
                  <w:tcW w:w="1276" w:type="dxa"/>
                </w:tcPr>
                <w:p w14:paraId="283B33A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124,293</w:t>
                  </w:r>
                </w:p>
                <w:p w14:paraId="023993A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50.8%</w:t>
                  </w:r>
                </w:p>
              </w:tc>
            </w:tr>
            <w:tr w:rsidR="00484AC3" w:rsidRPr="00484AC3" w14:paraId="027712A3" w14:textId="77777777" w:rsidTr="00483B17">
              <w:tc>
                <w:tcPr>
                  <w:tcW w:w="1173" w:type="dxa"/>
                </w:tcPr>
                <w:p w14:paraId="72516D8B"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Calderdale</w:t>
                  </w:r>
                </w:p>
              </w:tc>
              <w:tc>
                <w:tcPr>
                  <w:tcW w:w="1559" w:type="dxa"/>
                </w:tcPr>
                <w:p w14:paraId="38E46FA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100,790</w:t>
                  </w:r>
                </w:p>
                <w:p w14:paraId="2E9BFA6A"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48.7%</w:t>
                  </w:r>
                </w:p>
              </w:tc>
              <w:tc>
                <w:tcPr>
                  <w:tcW w:w="1276" w:type="dxa"/>
                </w:tcPr>
                <w:p w14:paraId="30E2767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105,901</w:t>
                  </w:r>
                </w:p>
                <w:p w14:paraId="7AE6C74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51.3%</w:t>
                  </w:r>
                </w:p>
              </w:tc>
            </w:tr>
            <w:tr w:rsidR="00484AC3" w:rsidRPr="00484AC3" w14:paraId="42239CD3" w14:textId="77777777" w:rsidTr="00483B17">
              <w:tc>
                <w:tcPr>
                  <w:tcW w:w="1173" w:type="dxa"/>
                </w:tcPr>
                <w:p w14:paraId="2D129ACF"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Kirklees</w:t>
                  </w:r>
                </w:p>
              </w:tc>
              <w:tc>
                <w:tcPr>
                  <w:tcW w:w="1559" w:type="dxa"/>
                </w:tcPr>
                <w:p w14:paraId="3DC9B56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212,346</w:t>
                  </w:r>
                </w:p>
                <w:p w14:paraId="7E40A50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49%</w:t>
                  </w:r>
                </w:p>
              </w:tc>
              <w:tc>
                <w:tcPr>
                  <w:tcW w:w="1276" w:type="dxa"/>
                </w:tcPr>
                <w:p w14:paraId="1107E65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220,870</w:t>
                  </w:r>
                </w:p>
                <w:p w14:paraId="771D827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51%</w:t>
                  </w:r>
                </w:p>
              </w:tc>
            </w:tr>
            <w:tr w:rsidR="00484AC3" w:rsidRPr="00484AC3" w14:paraId="6BCE43C3" w14:textId="77777777" w:rsidTr="00483B17">
              <w:tc>
                <w:tcPr>
                  <w:tcW w:w="1173" w:type="dxa"/>
                </w:tcPr>
                <w:p w14:paraId="6B44131B"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Wakefield</w:t>
                  </w:r>
                </w:p>
              </w:tc>
              <w:tc>
                <w:tcPr>
                  <w:tcW w:w="1559" w:type="dxa"/>
                </w:tcPr>
                <w:p w14:paraId="2D9DE57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173,831</w:t>
                  </w:r>
                </w:p>
                <w:p w14:paraId="1D78435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49.2%</w:t>
                  </w:r>
                </w:p>
              </w:tc>
              <w:tc>
                <w:tcPr>
                  <w:tcW w:w="1276" w:type="dxa"/>
                </w:tcPr>
                <w:p w14:paraId="29BB72C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179,539</w:t>
                  </w:r>
                </w:p>
                <w:p w14:paraId="172E71B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50.8%</w:t>
                  </w:r>
                </w:p>
              </w:tc>
            </w:tr>
          </w:tbl>
          <w:p w14:paraId="630A8374" w14:textId="77777777" w:rsidR="00484AC3" w:rsidRPr="00484AC3" w:rsidRDefault="00484AC3" w:rsidP="00484AC3">
            <w:pPr>
              <w:jc w:val="right"/>
              <w:rPr>
                <w:rFonts w:ascii="Arial Narrow" w:hAnsi="Arial Narrow" w:cs="Arial"/>
                <w:b/>
                <w:sz w:val="18"/>
                <w:szCs w:val="18"/>
              </w:rPr>
            </w:pPr>
          </w:p>
          <w:p w14:paraId="2561DD79" w14:textId="720EA618" w:rsidR="00484AC3" w:rsidRPr="00484AC3" w:rsidRDefault="00484AC3" w:rsidP="00484AC3">
            <w:pPr>
              <w:rPr>
                <w:rFonts w:ascii="Arial Narrow" w:hAnsi="Arial Narrow" w:cs="Arial"/>
                <w:b/>
                <w:bCs/>
                <w:sz w:val="18"/>
                <w:szCs w:val="18"/>
              </w:rPr>
            </w:pPr>
            <w:r w:rsidRPr="00484AC3">
              <w:rPr>
                <w:rFonts w:ascii="Arial Narrow" w:hAnsi="Arial Narrow" w:cs="Arial"/>
                <w:b/>
                <w:bCs/>
                <w:sz w:val="18"/>
                <w:szCs w:val="18"/>
              </w:rPr>
              <w:t>Source: Census 2021 data</w:t>
            </w:r>
          </w:p>
          <w:p w14:paraId="367A26C0" w14:textId="77777777" w:rsidR="00484AC3" w:rsidRPr="00484AC3" w:rsidRDefault="00484AC3" w:rsidP="00484AC3">
            <w:pPr>
              <w:jc w:val="right"/>
              <w:rPr>
                <w:rFonts w:ascii="Arial Narrow" w:hAnsi="Arial Narrow" w:cs="Arial"/>
                <w:b/>
                <w:sz w:val="18"/>
                <w:szCs w:val="18"/>
              </w:rPr>
            </w:pPr>
          </w:p>
          <w:p w14:paraId="072D6BA5" w14:textId="77777777" w:rsidR="00484AC3" w:rsidRPr="00484AC3" w:rsidRDefault="00484AC3" w:rsidP="00484AC3">
            <w:pPr>
              <w:jc w:val="right"/>
              <w:rPr>
                <w:rFonts w:ascii="Arial Narrow" w:hAnsi="Arial Narrow" w:cs="Arial"/>
                <w:b/>
                <w:sz w:val="18"/>
                <w:szCs w:val="18"/>
              </w:rPr>
            </w:pPr>
          </w:p>
          <w:p w14:paraId="74874EE3"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Workforce data:</w:t>
            </w:r>
          </w:p>
          <w:tbl>
            <w:tblPr>
              <w:tblW w:w="4440" w:type="dxa"/>
              <w:tblLook w:val="04A0" w:firstRow="1" w:lastRow="0" w:firstColumn="1" w:lastColumn="0" w:noHBand="0" w:noVBand="1"/>
            </w:tblPr>
            <w:tblGrid>
              <w:gridCol w:w="1480"/>
              <w:gridCol w:w="1480"/>
              <w:gridCol w:w="1480"/>
            </w:tblGrid>
            <w:tr w:rsidR="00484AC3" w:rsidRPr="00484AC3" w14:paraId="466AEC1F" w14:textId="77777777" w:rsidTr="00483B17">
              <w:trPr>
                <w:trHeight w:val="288"/>
              </w:trPr>
              <w:tc>
                <w:tcPr>
                  <w:tcW w:w="1480" w:type="dxa"/>
                  <w:tcBorders>
                    <w:top w:val="nil"/>
                    <w:left w:val="single" w:sz="8" w:space="0" w:color="auto"/>
                    <w:bottom w:val="single" w:sz="4" w:space="0" w:color="auto"/>
                    <w:right w:val="single" w:sz="4" w:space="0" w:color="auto"/>
                  </w:tcBorders>
                  <w:shd w:val="clear" w:color="000000" w:fill="A6C9EC"/>
                  <w:noWrap/>
                  <w:vAlign w:val="bottom"/>
                  <w:hideMark/>
                </w:tcPr>
                <w:p w14:paraId="05EA5247" w14:textId="77777777" w:rsidR="00484AC3" w:rsidRPr="00484AC3" w:rsidRDefault="00484AC3" w:rsidP="00484AC3">
                  <w:pPr>
                    <w:rPr>
                      <w:rFonts w:ascii="Arial Narrow" w:hAnsi="Arial Narrow"/>
                      <w:color w:val="000000"/>
                      <w:sz w:val="18"/>
                      <w:szCs w:val="18"/>
                    </w:rPr>
                  </w:pPr>
                  <w:r w:rsidRPr="00484AC3">
                    <w:rPr>
                      <w:rFonts w:ascii="Arial Narrow" w:hAnsi="Arial Narrow"/>
                      <w:color w:val="000000"/>
                      <w:sz w:val="18"/>
                      <w:szCs w:val="18"/>
                    </w:rPr>
                    <w:t> </w:t>
                  </w:r>
                </w:p>
              </w:tc>
              <w:tc>
                <w:tcPr>
                  <w:tcW w:w="1480" w:type="dxa"/>
                  <w:tcBorders>
                    <w:top w:val="nil"/>
                    <w:left w:val="nil"/>
                    <w:bottom w:val="single" w:sz="4" w:space="0" w:color="auto"/>
                    <w:right w:val="single" w:sz="4" w:space="0" w:color="auto"/>
                  </w:tcBorders>
                  <w:shd w:val="clear" w:color="000000" w:fill="A6C9EC"/>
                  <w:noWrap/>
                  <w:vAlign w:val="center"/>
                  <w:hideMark/>
                </w:tcPr>
                <w:p w14:paraId="0963325B"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Female</w:t>
                  </w:r>
                </w:p>
              </w:tc>
              <w:tc>
                <w:tcPr>
                  <w:tcW w:w="1480" w:type="dxa"/>
                  <w:tcBorders>
                    <w:top w:val="nil"/>
                    <w:left w:val="nil"/>
                    <w:bottom w:val="single" w:sz="4" w:space="0" w:color="auto"/>
                    <w:right w:val="single" w:sz="4" w:space="0" w:color="auto"/>
                  </w:tcBorders>
                  <w:shd w:val="clear" w:color="000000" w:fill="A6C9EC"/>
                  <w:noWrap/>
                  <w:vAlign w:val="center"/>
                  <w:hideMark/>
                </w:tcPr>
                <w:p w14:paraId="3D8F8841"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Male</w:t>
                  </w:r>
                </w:p>
              </w:tc>
            </w:tr>
            <w:tr w:rsidR="00484AC3" w:rsidRPr="00484AC3" w14:paraId="04DD7B34" w14:textId="77777777" w:rsidTr="00483B17">
              <w:trPr>
                <w:trHeight w:val="300"/>
              </w:trPr>
              <w:tc>
                <w:tcPr>
                  <w:tcW w:w="1480" w:type="dxa"/>
                  <w:tcBorders>
                    <w:top w:val="nil"/>
                    <w:left w:val="single" w:sz="8" w:space="0" w:color="auto"/>
                    <w:bottom w:val="nil"/>
                    <w:right w:val="single" w:sz="4" w:space="0" w:color="auto"/>
                  </w:tcBorders>
                  <w:shd w:val="clear" w:color="000000" w:fill="A6C9EC"/>
                  <w:noWrap/>
                  <w:vAlign w:val="bottom"/>
                  <w:hideMark/>
                </w:tcPr>
                <w:p w14:paraId="0EF1382F" w14:textId="77777777" w:rsidR="00484AC3" w:rsidRPr="00484AC3" w:rsidRDefault="00484AC3" w:rsidP="00484AC3">
                  <w:pPr>
                    <w:rPr>
                      <w:rFonts w:ascii="Arial Narrow" w:hAnsi="Arial Narrow"/>
                      <w:color w:val="000000"/>
                      <w:sz w:val="18"/>
                      <w:szCs w:val="18"/>
                    </w:rPr>
                  </w:pPr>
                  <w:r w:rsidRPr="00484AC3">
                    <w:rPr>
                      <w:rFonts w:ascii="Arial Narrow" w:hAnsi="Arial Narrow"/>
                      <w:color w:val="000000"/>
                      <w:sz w:val="18"/>
                      <w:szCs w:val="18"/>
                    </w:rPr>
                    <w:t>Employees</w:t>
                  </w:r>
                </w:p>
              </w:tc>
              <w:tc>
                <w:tcPr>
                  <w:tcW w:w="1480" w:type="dxa"/>
                  <w:tcBorders>
                    <w:top w:val="nil"/>
                    <w:left w:val="nil"/>
                    <w:bottom w:val="nil"/>
                    <w:right w:val="single" w:sz="4" w:space="0" w:color="auto"/>
                  </w:tcBorders>
                  <w:noWrap/>
                  <w:vAlign w:val="center"/>
                  <w:hideMark/>
                </w:tcPr>
                <w:p w14:paraId="57050B29"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4329</w:t>
                  </w:r>
                </w:p>
              </w:tc>
              <w:tc>
                <w:tcPr>
                  <w:tcW w:w="1480" w:type="dxa"/>
                  <w:tcBorders>
                    <w:top w:val="nil"/>
                    <w:left w:val="nil"/>
                    <w:bottom w:val="nil"/>
                    <w:right w:val="single" w:sz="4" w:space="0" w:color="auto"/>
                  </w:tcBorders>
                  <w:noWrap/>
                  <w:vAlign w:val="center"/>
                  <w:hideMark/>
                </w:tcPr>
                <w:p w14:paraId="778A048D"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1204</w:t>
                  </w:r>
                </w:p>
              </w:tc>
            </w:tr>
            <w:tr w:rsidR="00484AC3" w:rsidRPr="00484AC3" w14:paraId="4FE004BD" w14:textId="77777777" w:rsidTr="00483B17">
              <w:trPr>
                <w:trHeight w:val="300"/>
              </w:trPr>
              <w:tc>
                <w:tcPr>
                  <w:tcW w:w="1480" w:type="dxa"/>
                  <w:tcBorders>
                    <w:top w:val="single" w:sz="8" w:space="0" w:color="auto"/>
                    <w:left w:val="single" w:sz="8" w:space="0" w:color="auto"/>
                    <w:bottom w:val="single" w:sz="8" w:space="0" w:color="auto"/>
                    <w:right w:val="single" w:sz="4" w:space="0" w:color="auto"/>
                  </w:tcBorders>
                  <w:shd w:val="clear" w:color="000000" w:fill="A6C9EC"/>
                  <w:noWrap/>
                  <w:vAlign w:val="bottom"/>
                  <w:hideMark/>
                </w:tcPr>
                <w:p w14:paraId="3FCC359C" w14:textId="77777777" w:rsidR="00484AC3" w:rsidRPr="00484AC3" w:rsidRDefault="00484AC3" w:rsidP="00484AC3">
                  <w:pPr>
                    <w:rPr>
                      <w:rFonts w:ascii="Arial Narrow" w:hAnsi="Arial Narrow"/>
                      <w:color w:val="000000"/>
                      <w:sz w:val="18"/>
                      <w:szCs w:val="18"/>
                    </w:rPr>
                  </w:pPr>
                  <w:r w:rsidRPr="00484AC3">
                    <w:rPr>
                      <w:rFonts w:ascii="Arial Narrow" w:hAnsi="Arial Narrow"/>
                      <w:color w:val="000000"/>
                      <w:sz w:val="18"/>
                      <w:szCs w:val="18"/>
                    </w:rPr>
                    <w:t>Percentage</w:t>
                  </w:r>
                </w:p>
              </w:tc>
              <w:tc>
                <w:tcPr>
                  <w:tcW w:w="1480" w:type="dxa"/>
                  <w:tcBorders>
                    <w:top w:val="single" w:sz="8" w:space="0" w:color="auto"/>
                    <w:left w:val="nil"/>
                    <w:bottom w:val="single" w:sz="8" w:space="0" w:color="auto"/>
                    <w:right w:val="single" w:sz="4" w:space="0" w:color="auto"/>
                  </w:tcBorders>
                  <w:noWrap/>
                  <w:vAlign w:val="center"/>
                  <w:hideMark/>
                </w:tcPr>
                <w:p w14:paraId="18317299"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78.24%</w:t>
                  </w:r>
                </w:p>
              </w:tc>
              <w:tc>
                <w:tcPr>
                  <w:tcW w:w="1480" w:type="dxa"/>
                  <w:tcBorders>
                    <w:top w:val="single" w:sz="8" w:space="0" w:color="auto"/>
                    <w:left w:val="nil"/>
                    <w:bottom w:val="single" w:sz="8" w:space="0" w:color="auto"/>
                    <w:right w:val="single" w:sz="4" w:space="0" w:color="auto"/>
                  </w:tcBorders>
                  <w:noWrap/>
                  <w:vAlign w:val="center"/>
                  <w:hideMark/>
                </w:tcPr>
                <w:p w14:paraId="3C0611A7"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21.76%</w:t>
                  </w:r>
                </w:p>
              </w:tc>
            </w:tr>
          </w:tbl>
          <w:p w14:paraId="6022B507" w14:textId="77777777" w:rsidR="00484AC3" w:rsidRPr="00484AC3" w:rsidRDefault="00484AC3" w:rsidP="00484AC3">
            <w:pPr>
              <w:rPr>
                <w:rFonts w:ascii="Arial Narrow" w:hAnsi="Arial Narrow" w:cs="Arial"/>
                <w:b/>
                <w:sz w:val="18"/>
                <w:szCs w:val="18"/>
              </w:rPr>
            </w:pPr>
          </w:p>
          <w:p w14:paraId="2E87BCBD" w14:textId="77777777" w:rsidR="00484AC3" w:rsidRPr="00484AC3" w:rsidRDefault="00484AC3" w:rsidP="00484AC3">
            <w:pPr>
              <w:jc w:val="both"/>
              <w:rPr>
                <w:rFonts w:cs="Arial"/>
                <w:b/>
                <w:sz w:val="20"/>
              </w:rPr>
            </w:pPr>
            <w:r w:rsidRPr="00484AC3">
              <w:rPr>
                <w:rFonts w:cs="Arial"/>
                <w:b/>
                <w:sz w:val="20"/>
              </w:rPr>
              <w:t xml:space="preserve">EIA narrative: </w:t>
            </w:r>
            <w:r w:rsidRPr="00484AC3">
              <w:rPr>
                <w:rFonts w:cs="Arial"/>
                <w:bCs/>
                <w:sz w:val="20"/>
              </w:rPr>
              <w:t xml:space="preserve">This policy has been devised to allow a fair and open process on all parts of employee lifecycle. </w:t>
            </w:r>
            <w:r w:rsidRPr="00484AC3">
              <w:rPr>
                <w:rFonts w:cs="Arial"/>
                <w:sz w:val="20"/>
              </w:rPr>
              <w:t>Peer support and signposting may also be obtained from any one of our staff networks.</w:t>
            </w:r>
            <w:r w:rsidRPr="00484AC3">
              <w:rPr>
                <w:rFonts w:cs="Arial"/>
                <w:color w:val="000000"/>
                <w:sz w:val="20"/>
              </w:rPr>
              <w:t xml:space="preserve"> 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p>
          <w:p w14:paraId="2860676B" w14:textId="77777777" w:rsidR="00484AC3" w:rsidRPr="00484AC3" w:rsidRDefault="00484AC3" w:rsidP="00484AC3">
            <w:pPr>
              <w:rPr>
                <w:rFonts w:ascii="Arial Narrow" w:hAnsi="Arial Narrow" w:cs="Arial"/>
                <w:b/>
                <w:sz w:val="18"/>
                <w:szCs w:val="18"/>
              </w:rPr>
            </w:pPr>
          </w:p>
        </w:tc>
      </w:tr>
      <w:tr w:rsidR="00484AC3" w:rsidRPr="00484AC3" w14:paraId="01D088BE" w14:textId="77777777" w:rsidTr="00483B17">
        <w:trPr>
          <w:trHeight w:val="656"/>
        </w:trPr>
        <w:tc>
          <w:tcPr>
            <w:tcW w:w="454" w:type="dxa"/>
          </w:tcPr>
          <w:p w14:paraId="73535A4D"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5c</w:t>
            </w:r>
          </w:p>
        </w:tc>
        <w:tc>
          <w:tcPr>
            <w:tcW w:w="1702" w:type="dxa"/>
          </w:tcPr>
          <w:p w14:paraId="5FBC27DE"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Age:</w:t>
            </w:r>
          </w:p>
          <w:p w14:paraId="50525F11" w14:textId="77777777" w:rsidR="00484AC3" w:rsidRPr="00484AC3" w:rsidRDefault="00484AC3" w:rsidP="00484AC3">
            <w:pPr>
              <w:tabs>
                <w:tab w:val="num" w:pos="720"/>
              </w:tabs>
              <w:rPr>
                <w:rFonts w:ascii="Arial Narrow" w:hAnsi="Arial Narrow" w:cs="Arial"/>
                <w:color w:val="FF0000"/>
                <w:sz w:val="18"/>
                <w:szCs w:val="18"/>
              </w:rPr>
            </w:pPr>
          </w:p>
          <w:p w14:paraId="0315ECD7" w14:textId="77777777" w:rsidR="00484AC3" w:rsidRPr="00484AC3" w:rsidRDefault="00484AC3" w:rsidP="00484AC3">
            <w:pPr>
              <w:tabs>
                <w:tab w:val="num" w:pos="720"/>
              </w:tabs>
              <w:rPr>
                <w:rFonts w:ascii="Arial Narrow" w:hAnsi="Arial Narrow" w:cs="Arial"/>
                <w:b/>
                <w:i/>
                <w:iCs/>
                <w:sz w:val="18"/>
                <w:szCs w:val="18"/>
              </w:rPr>
            </w:pPr>
          </w:p>
        </w:tc>
        <w:tc>
          <w:tcPr>
            <w:tcW w:w="7938" w:type="dxa"/>
          </w:tcPr>
          <w:p w14:paraId="7B2BA987"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Source: Census 2021 data</w:t>
            </w:r>
          </w:p>
          <w:p w14:paraId="55138D71" w14:textId="77777777" w:rsidR="00484AC3" w:rsidRPr="00484AC3" w:rsidRDefault="00484AC3" w:rsidP="00484AC3">
            <w:pPr>
              <w:rPr>
                <w:rFonts w:ascii="Arial Narrow" w:hAnsi="Arial Narrow" w:cs="Arial"/>
                <w:b/>
                <w:sz w:val="18"/>
                <w:szCs w:val="18"/>
              </w:rPr>
            </w:pPr>
          </w:p>
          <w:tbl>
            <w:tblPr>
              <w:tblStyle w:val="TableGrid1"/>
              <w:tblW w:w="0" w:type="auto"/>
              <w:jc w:val="center"/>
              <w:tblLayout w:type="fixed"/>
              <w:tblLook w:val="04A0" w:firstRow="1" w:lastRow="0" w:firstColumn="1" w:lastColumn="0" w:noHBand="0" w:noVBand="1"/>
            </w:tblPr>
            <w:tblGrid>
              <w:gridCol w:w="930"/>
              <w:gridCol w:w="968"/>
              <w:gridCol w:w="986"/>
              <w:gridCol w:w="973"/>
              <w:gridCol w:w="992"/>
              <w:gridCol w:w="982"/>
            </w:tblGrid>
            <w:tr w:rsidR="00484AC3" w:rsidRPr="00484AC3" w14:paraId="16187E87" w14:textId="77777777" w:rsidTr="00484AC3">
              <w:trPr>
                <w:jc w:val="center"/>
              </w:trPr>
              <w:tc>
                <w:tcPr>
                  <w:tcW w:w="930" w:type="dxa"/>
                  <w:shd w:val="clear" w:color="auto" w:fill="E5B8B7"/>
                </w:tcPr>
                <w:p w14:paraId="6A25FA18"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Area</w:t>
                  </w:r>
                </w:p>
              </w:tc>
              <w:tc>
                <w:tcPr>
                  <w:tcW w:w="968" w:type="dxa"/>
                  <w:shd w:val="clear" w:color="auto" w:fill="E5B8B7"/>
                </w:tcPr>
                <w:p w14:paraId="4DF866F3"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Under 18</w:t>
                  </w:r>
                </w:p>
              </w:tc>
              <w:tc>
                <w:tcPr>
                  <w:tcW w:w="986" w:type="dxa"/>
                  <w:shd w:val="clear" w:color="auto" w:fill="E5B8B7"/>
                </w:tcPr>
                <w:p w14:paraId="4D925843"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18-39</w:t>
                  </w:r>
                </w:p>
              </w:tc>
              <w:tc>
                <w:tcPr>
                  <w:tcW w:w="973" w:type="dxa"/>
                  <w:shd w:val="clear" w:color="auto" w:fill="E5B8B7"/>
                </w:tcPr>
                <w:p w14:paraId="0250CFF8"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40-59</w:t>
                  </w:r>
                </w:p>
              </w:tc>
              <w:tc>
                <w:tcPr>
                  <w:tcW w:w="992" w:type="dxa"/>
                  <w:shd w:val="clear" w:color="auto" w:fill="E5B8B7"/>
                </w:tcPr>
                <w:p w14:paraId="71471776"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60-79</w:t>
                  </w:r>
                </w:p>
              </w:tc>
              <w:tc>
                <w:tcPr>
                  <w:tcW w:w="982" w:type="dxa"/>
                  <w:shd w:val="clear" w:color="auto" w:fill="E5B8B7"/>
                </w:tcPr>
                <w:p w14:paraId="4F5BF6D1"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Over 80</w:t>
                  </w:r>
                </w:p>
              </w:tc>
            </w:tr>
            <w:tr w:rsidR="00484AC3" w:rsidRPr="00484AC3" w14:paraId="74807CE5" w14:textId="77777777" w:rsidTr="00483B17">
              <w:trPr>
                <w:jc w:val="center"/>
              </w:trPr>
              <w:tc>
                <w:tcPr>
                  <w:tcW w:w="930" w:type="dxa"/>
                </w:tcPr>
                <w:p w14:paraId="44BAC946"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England</w:t>
                  </w:r>
                </w:p>
                <w:p w14:paraId="4CC8602A" w14:textId="77777777" w:rsidR="00484AC3" w:rsidRPr="00484AC3" w:rsidRDefault="00484AC3" w:rsidP="00484AC3">
                  <w:pPr>
                    <w:rPr>
                      <w:rFonts w:ascii="Arial Narrow" w:hAnsi="Arial Narrow" w:cs="Arial"/>
                      <w:bCs/>
                      <w:sz w:val="18"/>
                      <w:szCs w:val="18"/>
                    </w:rPr>
                  </w:pPr>
                </w:p>
              </w:tc>
              <w:tc>
                <w:tcPr>
                  <w:tcW w:w="968" w:type="dxa"/>
                </w:tcPr>
                <w:p w14:paraId="3E1E0E0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11,774,609</w:t>
                  </w:r>
                </w:p>
                <w:p w14:paraId="220C725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20.8%</w:t>
                  </w:r>
                </w:p>
              </w:tc>
              <w:tc>
                <w:tcPr>
                  <w:tcW w:w="986" w:type="dxa"/>
                </w:tcPr>
                <w:p w14:paraId="528C3B7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16,161,002</w:t>
                  </w:r>
                </w:p>
                <w:p w14:paraId="68D3253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28.6%</w:t>
                  </w:r>
                </w:p>
              </w:tc>
              <w:tc>
                <w:tcPr>
                  <w:tcW w:w="973" w:type="dxa"/>
                </w:tcPr>
                <w:p w14:paraId="0747A40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14,897,132</w:t>
                  </w:r>
                </w:p>
                <w:p w14:paraId="626C230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26.4%</w:t>
                  </w:r>
                </w:p>
              </w:tc>
              <w:tc>
                <w:tcPr>
                  <w:tcW w:w="992" w:type="dxa"/>
                </w:tcPr>
                <w:p w14:paraId="69882A1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10,858,911</w:t>
                  </w:r>
                </w:p>
                <w:p w14:paraId="27C2B14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19.2%</w:t>
                  </w:r>
                </w:p>
              </w:tc>
              <w:tc>
                <w:tcPr>
                  <w:tcW w:w="982" w:type="dxa"/>
                </w:tcPr>
                <w:p w14:paraId="7318E31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2,798,379</w:t>
                  </w:r>
                </w:p>
                <w:p w14:paraId="1CCCB67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w:t>
                  </w:r>
                </w:p>
              </w:tc>
            </w:tr>
            <w:tr w:rsidR="00484AC3" w:rsidRPr="00484AC3" w14:paraId="3A7EABF5" w14:textId="77777777" w:rsidTr="00483B17">
              <w:trPr>
                <w:jc w:val="center"/>
              </w:trPr>
              <w:tc>
                <w:tcPr>
                  <w:tcW w:w="930" w:type="dxa"/>
                </w:tcPr>
                <w:p w14:paraId="00444798"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Barnsley</w:t>
                  </w:r>
                </w:p>
              </w:tc>
              <w:tc>
                <w:tcPr>
                  <w:tcW w:w="968" w:type="dxa"/>
                </w:tcPr>
                <w:p w14:paraId="567B42F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50,068</w:t>
                  </w:r>
                </w:p>
                <w:p w14:paraId="51C613F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20.5%</w:t>
                  </w:r>
                </w:p>
              </w:tc>
              <w:tc>
                <w:tcPr>
                  <w:tcW w:w="986" w:type="dxa"/>
                </w:tcPr>
                <w:p w14:paraId="36F9D9F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65,448</w:t>
                  </w:r>
                </w:p>
                <w:p w14:paraId="2A2B47F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26.8%</w:t>
                  </w:r>
                </w:p>
              </w:tc>
              <w:tc>
                <w:tcPr>
                  <w:tcW w:w="973" w:type="dxa"/>
                </w:tcPr>
                <w:p w14:paraId="5973F4B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65,850</w:t>
                  </w:r>
                </w:p>
                <w:p w14:paraId="5080F11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26.9%</w:t>
                  </w:r>
                </w:p>
              </w:tc>
              <w:tc>
                <w:tcPr>
                  <w:tcW w:w="992" w:type="dxa"/>
                </w:tcPr>
                <w:p w14:paraId="7DADF7E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51,606</w:t>
                  </w:r>
                </w:p>
                <w:p w14:paraId="160CAFD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21.1%</w:t>
                  </w:r>
                </w:p>
              </w:tc>
              <w:tc>
                <w:tcPr>
                  <w:tcW w:w="982" w:type="dxa"/>
                </w:tcPr>
                <w:p w14:paraId="7FC1964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11,595</w:t>
                  </w:r>
                </w:p>
                <w:p w14:paraId="40AFFCB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4.7%</w:t>
                  </w:r>
                </w:p>
              </w:tc>
            </w:tr>
            <w:tr w:rsidR="00484AC3" w:rsidRPr="00484AC3" w14:paraId="719C3630" w14:textId="77777777" w:rsidTr="00483B17">
              <w:trPr>
                <w:jc w:val="center"/>
              </w:trPr>
              <w:tc>
                <w:tcPr>
                  <w:tcW w:w="930" w:type="dxa"/>
                </w:tcPr>
                <w:p w14:paraId="2897A7AD"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Calderdale</w:t>
                  </w:r>
                </w:p>
              </w:tc>
              <w:tc>
                <w:tcPr>
                  <w:tcW w:w="968" w:type="dxa"/>
                </w:tcPr>
                <w:p w14:paraId="5D08713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45,122</w:t>
                  </w:r>
                </w:p>
                <w:p w14:paraId="27ECFF6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21.8%</w:t>
                  </w:r>
                </w:p>
              </w:tc>
              <w:tc>
                <w:tcPr>
                  <w:tcW w:w="986" w:type="dxa"/>
                </w:tcPr>
                <w:p w14:paraId="4A0E44B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51,990</w:t>
                  </w:r>
                </w:p>
                <w:p w14:paraId="206F12D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25.2%</w:t>
                  </w:r>
                </w:p>
              </w:tc>
              <w:tc>
                <w:tcPr>
                  <w:tcW w:w="973" w:type="dxa"/>
                </w:tcPr>
                <w:p w14:paraId="6031E32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57,280</w:t>
                  </w:r>
                </w:p>
                <w:p w14:paraId="74E4E38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27.7%</w:t>
                  </w:r>
                </w:p>
              </w:tc>
              <w:tc>
                <w:tcPr>
                  <w:tcW w:w="992" w:type="dxa"/>
                </w:tcPr>
                <w:p w14:paraId="0BF8A18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42,548</w:t>
                  </w:r>
                </w:p>
                <w:p w14:paraId="5C58C36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20.6%</w:t>
                  </w:r>
                </w:p>
              </w:tc>
              <w:tc>
                <w:tcPr>
                  <w:tcW w:w="982" w:type="dxa"/>
                </w:tcPr>
                <w:p w14:paraId="544C413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9,694</w:t>
                  </w:r>
                </w:p>
                <w:p w14:paraId="0C6DF6A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4.7%</w:t>
                  </w:r>
                </w:p>
              </w:tc>
            </w:tr>
            <w:tr w:rsidR="00484AC3" w:rsidRPr="00484AC3" w14:paraId="3C6ACCE2" w14:textId="77777777" w:rsidTr="00483B17">
              <w:trPr>
                <w:jc w:val="center"/>
              </w:trPr>
              <w:tc>
                <w:tcPr>
                  <w:tcW w:w="930" w:type="dxa"/>
                </w:tcPr>
                <w:p w14:paraId="10D7C142"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Kirklees</w:t>
                  </w:r>
                </w:p>
              </w:tc>
              <w:tc>
                <w:tcPr>
                  <w:tcW w:w="968" w:type="dxa"/>
                </w:tcPr>
                <w:p w14:paraId="401DB12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98,029</w:t>
                  </w:r>
                </w:p>
                <w:p w14:paraId="4E221D8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22.6%</w:t>
                  </w:r>
                </w:p>
              </w:tc>
              <w:tc>
                <w:tcPr>
                  <w:tcW w:w="986" w:type="dxa"/>
                </w:tcPr>
                <w:p w14:paraId="0DD2ACC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11,9116</w:t>
                  </w:r>
                </w:p>
                <w:p w14:paraId="663A98F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27.5%</w:t>
                  </w:r>
                </w:p>
              </w:tc>
              <w:tc>
                <w:tcPr>
                  <w:tcW w:w="973" w:type="dxa"/>
                </w:tcPr>
                <w:p w14:paraId="710A492A"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114,735</w:t>
                  </w:r>
                </w:p>
                <w:p w14:paraId="32A5B48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26.5%</w:t>
                  </w:r>
                </w:p>
              </w:tc>
              <w:tc>
                <w:tcPr>
                  <w:tcW w:w="992" w:type="dxa"/>
                </w:tcPr>
                <w:p w14:paraId="1A0AE0E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81,845</w:t>
                  </w:r>
                </w:p>
                <w:p w14:paraId="2E63CE0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18.9%</w:t>
                  </w:r>
                </w:p>
              </w:tc>
              <w:tc>
                <w:tcPr>
                  <w:tcW w:w="982" w:type="dxa"/>
                </w:tcPr>
                <w:p w14:paraId="45E4760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19,484</w:t>
                  </w:r>
                </w:p>
                <w:p w14:paraId="6891CCC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4.5%</w:t>
                  </w:r>
                </w:p>
              </w:tc>
            </w:tr>
            <w:tr w:rsidR="00484AC3" w:rsidRPr="00484AC3" w14:paraId="0352325F" w14:textId="77777777" w:rsidTr="00483B17">
              <w:trPr>
                <w:jc w:val="center"/>
              </w:trPr>
              <w:tc>
                <w:tcPr>
                  <w:tcW w:w="930" w:type="dxa"/>
                </w:tcPr>
                <w:p w14:paraId="6842CFF8"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Wakefield</w:t>
                  </w:r>
                </w:p>
              </w:tc>
              <w:tc>
                <w:tcPr>
                  <w:tcW w:w="968" w:type="dxa"/>
                </w:tcPr>
                <w:p w14:paraId="66313D1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73,625</w:t>
                  </w:r>
                </w:p>
                <w:p w14:paraId="0A00F5E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20.8%</w:t>
                  </w:r>
                </w:p>
              </w:tc>
              <w:tc>
                <w:tcPr>
                  <w:tcW w:w="986" w:type="dxa"/>
                </w:tcPr>
                <w:p w14:paraId="61E60C8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96,756</w:t>
                  </w:r>
                </w:p>
                <w:p w14:paraId="517CB6E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27.4%</w:t>
                  </w:r>
                </w:p>
              </w:tc>
              <w:tc>
                <w:tcPr>
                  <w:tcW w:w="973" w:type="dxa"/>
                </w:tcPr>
                <w:p w14:paraId="38814D1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94,822</w:t>
                  </w:r>
                </w:p>
                <w:p w14:paraId="5376C29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26.8%</w:t>
                  </w:r>
                </w:p>
              </w:tc>
              <w:tc>
                <w:tcPr>
                  <w:tcW w:w="992" w:type="dxa"/>
                </w:tcPr>
                <w:p w14:paraId="0E14224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71,717</w:t>
                  </w:r>
                </w:p>
                <w:p w14:paraId="3572D3B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20.3%</w:t>
                  </w:r>
                </w:p>
              </w:tc>
              <w:tc>
                <w:tcPr>
                  <w:tcW w:w="982" w:type="dxa"/>
                </w:tcPr>
                <w:p w14:paraId="1130942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16,440</w:t>
                  </w:r>
                </w:p>
                <w:p w14:paraId="0FB08E5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lastRenderedPageBreak/>
                    <w:t>4.7%</w:t>
                  </w:r>
                </w:p>
              </w:tc>
            </w:tr>
          </w:tbl>
          <w:p w14:paraId="03631CEA" w14:textId="77777777" w:rsidR="00484AC3" w:rsidRPr="00484AC3" w:rsidRDefault="00484AC3" w:rsidP="00484AC3">
            <w:pPr>
              <w:rPr>
                <w:rFonts w:ascii="Arial Narrow" w:hAnsi="Arial Narrow" w:cs="Arial"/>
                <w:b/>
                <w:bCs/>
                <w:sz w:val="18"/>
                <w:szCs w:val="18"/>
              </w:rPr>
            </w:pPr>
          </w:p>
          <w:p w14:paraId="0C58EB8B" w14:textId="77777777" w:rsidR="00484AC3" w:rsidRPr="00484AC3" w:rsidRDefault="00484AC3" w:rsidP="00484AC3">
            <w:pPr>
              <w:jc w:val="right"/>
              <w:rPr>
                <w:rFonts w:ascii="Arial Narrow" w:hAnsi="Arial Narrow" w:cs="Arial"/>
                <w:b/>
                <w:sz w:val="18"/>
                <w:szCs w:val="18"/>
              </w:rPr>
            </w:pPr>
          </w:p>
          <w:p w14:paraId="4A50F63F"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Workforce data:</w:t>
            </w:r>
          </w:p>
          <w:p w14:paraId="1F03B9C4" w14:textId="77777777" w:rsidR="00484AC3" w:rsidRPr="00484AC3" w:rsidRDefault="00484AC3" w:rsidP="00484AC3">
            <w:pPr>
              <w:rPr>
                <w:rFonts w:ascii="Arial Narrow" w:hAnsi="Arial Narrow" w:cs="Arial"/>
                <w:b/>
                <w:sz w:val="18"/>
                <w:szCs w:val="18"/>
              </w:rPr>
            </w:pPr>
          </w:p>
          <w:p w14:paraId="6CFA4FD8" w14:textId="77777777" w:rsidR="00484AC3" w:rsidRPr="00484AC3" w:rsidRDefault="00484AC3" w:rsidP="00484AC3">
            <w:pPr>
              <w:rPr>
                <w:rFonts w:ascii="Arial Narrow" w:hAnsi="Arial Narrow" w:cs="Arial"/>
                <w:b/>
                <w:sz w:val="18"/>
                <w:szCs w:val="18"/>
              </w:rPr>
            </w:pPr>
            <w:r w:rsidRPr="00484AC3">
              <w:rPr>
                <w:rFonts w:ascii="Arial Narrow" w:hAnsi="Arial Narrow" w:cs="Arial"/>
                <w:b/>
                <w:noProof/>
                <w:sz w:val="18"/>
                <w:szCs w:val="18"/>
              </w:rPr>
              <w:drawing>
                <wp:inline distT="0" distB="0" distL="0" distR="0" wp14:anchorId="7B98925A" wp14:editId="2733766A">
                  <wp:extent cx="4953963" cy="499147"/>
                  <wp:effectExtent l="0" t="0" r="0" b="0"/>
                  <wp:docPr id="877812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19743" b="27083"/>
                          <a:stretch>
                            <a:fillRect/>
                          </a:stretch>
                        </pic:blipFill>
                        <pic:spPr bwMode="auto">
                          <a:xfrm>
                            <a:off x="0" y="0"/>
                            <a:ext cx="5412525" cy="545350"/>
                          </a:xfrm>
                          <a:prstGeom prst="rect">
                            <a:avLst/>
                          </a:prstGeom>
                          <a:noFill/>
                          <a:ln>
                            <a:noFill/>
                          </a:ln>
                          <a:extLst>
                            <a:ext uri="{53640926-AAD7-44D8-BBD7-CCE9431645EC}">
                              <a14:shadowObscured xmlns:a14="http://schemas.microsoft.com/office/drawing/2010/main"/>
                            </a:ext>
                          </a:extLst>
                        </pic:spPr>
                      </pic:pic>
                    </a:graphicData>
                  </a:graphic>
                </wp:inline>
              </w:drawing>
            </w:r>
          </w:p>
          <w:p w14:paraId="59D601C9" w14:textId="77777777" w:rsidR="00484AC3" w:rsidRPr="00484AC3" w:rsidRDefault="00484AC3" w:rsidP="00484AC3">
            <w:pPr>
              <w:jc w:val="both"/>
              <w:rPr>
                <w:rFonts w:cs="Arial"/>
                <w:sz w:val="20"/>
              </w:rPr>
            </w:pPr>
            <w:r w:rsidRPr="00484AC3">
              <w:rPr>
                <w:rFonts w:cs="Arial"/>
                <w:b/>
                <w:bCs/>
                <w:sz w:val="20"/>
              </w:rPr>
              <w:t xml:space="preserve">EIA narrative: </w:t>
            </w:r>
          </w:p>
          <w:p w14:paraId="020F60A7" w14:textId="77777777" w:rsidR="00484AC3" w:rsidRPr="00484AC3" w:rsidRDefault="00484AC3" w:rsidP="00484AC3">
            <w:pPr>
              <w:suppressAutoHyphens/>
              <w:jc w:val="both"/>
              <w:rPr>
                <w:rFonts w:eastAsia="MS Mincho" w:cs="Arial"/>
                <w:sz w:val="20"/>
                <w:lang w:eastAsia="ar-SA"/>
              </w:rPr>
            </w:pPr>
            <w:r w:rsidRPr="00484AC3">
              <w:rPr>
                <w:rFonts w:eastAsia="MS Mincho" w:cs="Arial"/>
                <w:sz w:val="20"/>
                <w:lang w:eastAsia="ar-SA"/>
              </w:rPr>
              <w:t xml:space="preserve">It is not anticipated that this policy will have any negative impact on any age groups. </w:t>
            </w:r>
            <w:r w:rsidRPr="00484AC3">
              <w:rPr>
                <w:rFonts w:cs="Arial"/>
                <w:sz w:val="20"/>
              </w:rPr>
              <w:t>Peer support and signposting may also be obtained from any one of our staff networks.</w:t>
            </w:r>
          </w:p>
          <w:p w14:paraId="22FB97F9" w14:textId="77777777" w:rsidR="00484AC3" w:rsidRPr="00484AC3" w:rsidRDefault="00484AC3" w:rsidP="00484AC3">
            <w:pPr>
              <w:jc w:val="both"/>
              <w:rPr>
                <w:rFonts w:cs="Arial"/>
                <w:sz w:val="20"/>
              </w:rPr>
            </w:pPr>
          </w:p>
          <w:p w14:paraId="2901F2DE" w14:textId="77777777" w:rsidR="00484AC3" w:rsidRPr="00484AC3" w:rsidRDefault="00484AC3" w:rsidP="00484AC3">
            <w:pPr>
              <w:jc w:val="both"/>
              <w:rPr>
                <w:rFonts w:cs="Arial"/>
                <w:color w:val="000000"/>
                <w:sz w:val="20"/>
              </w:rPr>
            </w:pPr>
            <w:r w:rsidRPr="00484AC3">
              <w:rPr>
                <w:rFonts w:cs="Arial"/>
                <w:color w:val="000000"/>
                <w:sz w:val="20"/>
              </w:rPr>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p>
          <w:p w14:paraId="4ACEFD19" w14:textId="77777777" w:rsidR="00484AC3" w:rsidRPr="00484AC3" w:rsidRDefault="00484AC3" w:rsidP="00484AC3">
            <w:pPr>
              <w:rPr>
                <w:rFonts w:ascii="Arial Narrow" w:hAnsi="Arial Narrow"/>
                <w:b/>
                <w:sz w:val="18"/>
                <w:szCs w:val="18"/>
              </w:rPr>
            </w:pPr>
          </w:p>
        </w:tc>
      </w:tr>
      <w:tr w:rsidR="00484AC3" w:rsidRPr="00484AC3" w14:paraId="4DC75C96" w14:textId="77777777" w:rsidTr="00483B17">
        <w:trPr>
          <w:trHeight w:val="656"/>
        </w:trPr>
        <w:tc>
          <w:tcPr>
            <w:tcW w:w="454" w:type="dxa"/>
          </w:tcPr>
          <w:p w14:paraId="381AA0A3"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lastRenderedPageBreak/>
              <w:t>5d</w:t>
            </w:r>
          </w:p>
        </w:tc>
        <w:tc>
          <w:tcPr>
            <w:tcW w:w="1702" w:type="dxa"/>
          </w:tcPr>
          <w:p w14:paraId="70916F39"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Sexual Orientation:</w:t>
            </w:r>
          </w:p>
          <w:p w14:paraId="1664BEAB" w14:textId="77777777" w:rsidR="00484AC3" w:rsidRPr="00484AC3" w:rsidRDefault="00484AC3" w:rsidP="00484AC3">
            <w:pPr>
              <w:tabs>
                <w:tab w:val="num" w:pos="720"/>
              </w:tabs>
              <w:ind w:left="720" w:hanging="720"/>
              <w:rPr>
                <w:rFonts w:ascii="Arial Narrow" w:hAnsi="Arial Narrow" w:cs="Arial"/>
                <w:sz w:val="18"/>
                <w:szCs w:val="18"/>
              </w:rPr>
            </w:pPr>
          </w:p>
          <w:p w14:paraId="31F35B65" w14:textId="77777777" w:rsidR="00484AC3" w:rsidRPr="00484AC3" w:rsidRDefault="00484AC3" w:rsidP="00484AC3">
            <w:pPr>
              <w:tabs>
                <w:tab w:val="num" w:pos="720"/>
              </w:tabs>
              <w:ind w:left="720" w:hanging="720"/>
              <w:rPr>
                <w:rFonts w:ascii="Arial Narrow" w:hAnsi="Arial Narrow" w:cs="Arial"/>
                <w:b/>
                <w:sz w:val="18"/>
                <w:szCs w:val="18"/>
              </w:rPr>
            </w:pPr>
          </w:p>
        </w:tc>
        <w:tc>
          <w:tcPr>
            <w:tcW w:w="7938" w:type="dxa"/>
          </w:tcPr>
          <w:p w14:paraId="60061126"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Source: Census 2021 data</w:t>
            </w:r>
          </w:p>
          <w:p w14:paraId="63CCC860" w14:textId="77777777" w:rsidR="00484AC3" w:rsidRPr="00484AC3" w:rsidRDefault="00484AC3" w:rsidP="00484AC3">
            <w:pPr>
              <w:rPr>
                <w:rFonts w:ascii="Arial Narrow" w:hAnsi="Arial Narrow" w:cs="Arial"/>
                <w:b/>
                <w:sz w:val="18"/>
                <w:szCs w:val="18"/>
              </w:rPr>
            </w:pPr>
          </w:p>
          <w:tbl>
            <w:tblPr>
              <w:tblStyle w:val="TableGrid1"/>
              <w:tblW w:w="6690" w:type="dxa"/>
              <w:jc w:val="center"/>
              <w:tblLayout w:type="fixed"/>
              <w:tblLook w:val="04A0" w:firstRow="1" w:lastRow="0" w:firstColumn="1" w:lastColumn="0" w:noHBand="0" w:noVBand="1"/>
            </w:tblPr>
            <w:tblGrid>
              <w:gridCol w:w="1184"/>
              <w:gridCol w:w="1404"/>
              <w:gridCol w:w="901"/>
              <w:gridCol w:w="1008"/>
              <w:gridCol w:w="1146"/>
              <w:gridCol w:w="1047"/>
            </w:tblGrid>
            <w:tr w:rsidR="00484AC3" w:rsidRPr="00484AC3" w14:paraId="091217CC" w14:textId="77777777" w:rsidTr="00484AC3">
              <w:trPr>
                <w:jc w:val="center"/>
              </w:trPr>
              <w:tc>
                <w:tcPr>
                  <w:tcW w:w="1184" w:type="dxa"/>
                  <w:shd w:val="clear" w:color="auto" w:fill="E5B8B7"/>
                </w:tcPr>
                <w:p w14:paraId="42300874"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Area</w:t>
                  </w:r>
                </w:p>
              </w:tc>
              <w:tc>
                <w:tcPr>
                  <w:tcW w:w="1404" w:type="dxa"/>
                  <w:shd w:val="clear" w:color="auto" w:fill="E5B8B7"/>
                </w:tcPr>
                <w:p w14:paraId="47C13477"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Straight or heterosexual</w:t>
                  </w:r>
                </w:p>
              </w:tc>
              <w:tc>
                <w:tcPr>
                  <w:tcW w:w="901" w:type="dxa"/>
                  <w:shd w:val="clear" w:color="auto" w:fill="E5B8B7"/>
                </w:tcPr>
                <w:p w14:paraId="5A068967"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Gay or lesbian</w:t>
                  </w:r>
                </w:p>
              </w:tc>
              <w:tc>
                <w:tcPr>
                  <w:tcW w:w="1008" w:type="dxa"/>
                  <w:shd w:val="clear" w:color="auto" w:fill="E5B8B7"/>
                </w:tcPr>
                <w:p w14:paraId="47D21BE5"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Bisexual</w:t>
                  </w:r>
                </w:p>
              </w:tc>
              <w:tc>
                <w:tcPr>
                  <w:tcW w:w="1146" w:type="dxa"/>
                  <w:shd w:val="clear" w:color="auto" w:fill="E5B8B7"/>
                </w:tcPr>
                <w:p w14:paraId="6284F41C"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Other sexual orientation</w:t>
                  </w:r>
                </w:p>
              </w:tc>
              <w:tc>
                <w:tcPr>
                  <w:tcW w:w="1047" w:type="dxa"/>
                  <w:shd w:val="clear" w:color="auto" w:fill="E5B8B7"/>
                </w:tcPr>
                <w:p w14:paraId="2195C0CC"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Not answered</w:t>
                  </w:r>
                </w:p>
              </w:tc>
            </w:tr>
            <w:tr w:rsidR="00484AC3" w:rsidRPr="00484AC3" w14:paraId="6D1FD409" w14:textId="77777777" w:rsidTr="00483B17">
              <w:trPr>
                <w:jc w:val="center"/>
              </w:trPr>
              <w:tc>
                <w:tcPr>
                  <w:tcW w:w="1184" w:type="dxa"/>
                </w:tcPr>
                <w:p w14:paraId="16279DBE"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England</w:t>
                  </w:r>
                </w:p>
                <w:p w14:paraId="08DB3115" w14:textId="77777777" w:rsidR="00484AC3" w:rsidRPr="00484AC3" w:rsidRDefault="00484AC3" w:rsidP="00484AC3">
                  <w:pPr>
                    <w:rPr>
                      <w:rFonts w:ascii="Arial Narrow" w:hAnsi="Arial Narrow" w:cs="Arial"/>
                      <w:bCs/>
                      <w:sz w:val="18"/>
                      <w:szCs w:val="18"/>
                    </w:rPr>
                  </w:pPr>
                </w:p>
              </w:tc>
              <w:tc>
                <w:tcPr>
                  <w:tcW w:w="1404" w:type="dxa"/>
                </w:tcPr>
                <w:p w14:paraId="5BF6A8C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43,403,110</w:t>
                  </w:r>
                </w:p>
                <w:p w14:paraId="20B6A6D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89.37%</w:t>
                  </w:r>
                </w:p>
              </w:tc>
              <w:tc>
                <w:tcPr>
                  <w:tcW w:w="901" w:type="dxa"/>
                </w:tcPr>
                <w:p w14:paraId="1A2ACB2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747,805</w:t>
                  </w:r>
                </w:p>
                <w:p w14:paraId="76BFD96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1.54%</w:t>
                  </w:r>
                </w:p>
              </w:tc>
              <w:tc>
                <w:tcPr>
                  <w:tcW w:w="1008" w:type="dxa"/>
                </w:tcPr>
                <w:p w14:paraId="3905110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623,504</w:t>
                  </w:r>
                </w:p>
                <w:p w14:paraId="126AF8B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1.29%</w:t>
                  </w:r>
                </w:p>
              </w:tc>
              <w:tc>
                <w:tcPr>
                  <w:tcW w:w="1146" w:type="dxa"/>
                </w:tcPr>
                <w:p w14:paraId="2CD4165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165,305</w:t>
                  </w:r>
                </w:p>
                <w:p w14:paraId="5F68DDB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0.34%</w:t>
                  </w:r>
                </w:p>
              </w:tc>
              <w:tc>
                <w:tcPr>
                  <w:tcW w:w="1047" w:type="dxa"/>
                </w:tcPr>
                <w:p w14:paraId="550FA45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3,626,649</w:t>
                  </w:r>
                </w:p>
                <w:p w14:paraId="5420105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7.46%</w:t>
                  </w:r>
                </w:p>
              </w:tc>
            </w:tr>
            <w:tr w:rsidR="00484AC3" w:rsidRPr="00484AC3" w14:paraId="2E5989C9" w14:textId="77777777" w:rsidTr="00483B17">
              <w:trPr>
                <w:jc w:val="center"/>
              </w:trPr>
              <w:tc>
                <w:tcPr>
                  <w:tcW w:w="1184" w:type="dxa"/>
                </w:tcPr>
                <w:p w14:paraId="791655D3"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Barnsley</w:t>
                  </w:r>
                </w:p>
              </w:tc>
              <w:tc>
                <w:tcPr>
                  <w:tcW w:w="1404" w:type="dxa"/>
                </w:tcPr>
                <w:p w14:paraId="68E789E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182,948</w:t>
                  </w:r>
                </w:p>
                <w:p w14:paraId="15A1F4F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91.57%</w:t>
                  </w:r>
                </w:p>
              </w:tc>
              <w:tc>
                <w:tcPr>
                  <w:tcW w:w="901" w:type="dxa"/>
                </w:tcPr>
                <w:p w14:paraId="013FEC0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2,990</w:t>
                  </w:r>
                </w:p>
                <w:p w14:paraId="0C4F37F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1.5%</w:t>
                  </w:r>
                </w:p>
              </w:tc>
              <w:tc>
                <w:tcPr>
                  <w:tcW w:w="1008" w:type="dxa"/>
                </w:tcPr>
                <w:p w14:paraId="5621D92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1,817</w:t>
                  </w:r>
                </w:p>
                <w:p w14:paraId="6B940F1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0.91%</w:t>
                  </w:r>
                </w:p>
              </w:tc>
              <w:tc>
                <w:tcPr>
                  <w:tcW w:w="1146" w:type="dxa"/>
                </w:tcPr>
                <w:p w14:paraId="2A13886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396</w:t>
                  </w:r>
                </w:p>
                <w:p w14:paraId="4A65715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0.2%</w:t>
                  </w:r>
                </w:p>
              </w:tc>
              <w:tc>
                <w:tcPr>
                  <w:tcW w:w="1047" w:type="dxa"/>
                </w:tcPr>
                <w:p w14:paraId="30BB370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11,638</w:t>
                  </w:r>
                </w:p>
                <w:p w14:paraId="193C035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5.83%</w:t>
                  </w:r>
                </w:p>
              </w:tc>
            </w:tr>
            <w:tr w:rsidR="00484AC3" w:rsidRPr="00484AC3" w14:paraId="5F4BF555" w14:textId="77777777" w:rsidTr="00483B17">
              <w:trPr>
                <w:jc w:val="center"/>
              </w:trPr>
              <w:tc>
                <w:tcPr>
                  <w:tcW w:w="1184" w:type="dxa"/>
                </w:tcPr>
                <w:p w14:paraId="3C07A1B0"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Calderdale</w:t>
                  </w:r>
                </w:p>
              </w:tc>
              <w:tc>
                <w:tcPr>
                  <w:tcW w:w="1404" w:type="dxa"/>
                </w:tcPr>
                <w:p w14:paraId="0BD2A33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149,815</w:t>
                  </w:r>
                </w:p>
                <w:p w14:paraId="2ACC83B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89.91%</w:t>
                  </w:r>
                </w:p>
              </w:tc>
              <w:tc>
                <w:tcPr>
                  <w:tcW w:w="901" w:type="dxa"/>
                </w:tcPr>
                <w:p w14:paraId="02E604A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2,811</w:t>
                  </w:r>
                </w:p>
                <w:p w14:paraId="4D4D809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1.69%</w:t>
                  </w:r>
                </w:p>
              </w:tc>
              <w:tc>
                <w:tcPr>
                  <w:tcW w:w="1008" w:type="dxa"/>
                </w:tcPr>
                <w:p w14:paraId="314A04D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1,968</w:t>
                  </w:r>
                </w:p>
                <w:p w14:paraId="7FA92FA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1.18%</w:t>
                  </w:r>
                </w:p>
              </w:tc>
              <w:tc>
                <w:tcPr>
                  <w:tcW w:w="1146" w:type="dxa"/>
                </w:tcPr>
                <w:p w14:paraId="189621AA"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550</w:t>
                  </w:r>
                </w:p>
                <w:p w14:paraId="5296444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0.33%</w:t>
                  </w:r>
                </w:p>
              </w:tc>
              <w:tc>
                <w:tcPr>
                  <w:tcW w:w="1047" w:type="dxa"/>
                </w:tcPr>
                <w:p w14:paraId="69C7647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11,488</w:t>
                  </w:r>
                </w:p>
                <w:p w14:paraId="2165F3F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6.89%</w:t>
                  </w:r>
                </w:p>
              </w:tc>
            </w:tr>
            <w:tr w:rsidR="00484AC3" w:rsidRPr="00484AC3" w14:paraId="760FD167" w14:textId="77777777" w:rsidTr="00483B17">
              <w:trPr>
                <w:jc w:val="center"/>
              </w:trPr>
              <w:tc>
                <w:tcPr>
                  <w:tcW w:w="1184" w:type="dxa"/>
                </w:tcPr>
                <w:p w14:paraId="000FB219"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Kirklees</w:t>
                  </w:r>
                </w:p>
              </w:tc>
              <w:tc>
                <w:tcPr>
                  <w:tcW w:w="1404" w:type="dxa"/>
                </w:tcPr>
                <w:p w14:paraId="753011F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311,501</w:t>
                  </w:r>
                </w:p>
                <w:p w14:paraId="502F1DD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89.96%</w:t>
                  </w:r>
                </w:p>
              </w:tc>
              <w:tc>
                <w:tcPr>
                  <w:tcW w:w="901" w:type="dxa"/>
                </w:tcPr>
                <w:p w14:paraId="3A99474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4,340</w:t>
                  </w:r>
                </w:p>
                <w:p w14:paraId="25505E2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1.25%</w:t>
                  </w:r>
                </w:p>
              </w:tc>
              <w:tc>
                <w:tcPr>
                  <w:tcW w:w="1008" w:type="dxa"/>
                </w:tcPr>
                <w:p w14:paraId="17383B6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3,697</w:t>
                  </w:r>
                </w:p>
                <w:p w14:paraId="634BE4B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1.07%</w:t>
                  </w:r>
                </w:p>
              </w:tc>
              <w:tc>
                <w:tcPr>
                  <w:tcW w:w="1146" w:type="dxa"/>
                </w:tcPr>
                <w:p w14:paraId="719120F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998</w:t>
                  </w:r>
                </w:p>
                <w:p w14:paraId="67AA3BD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0.29%</w:t>
                  </w:r>
                </w:p>
              </w:tc>
              <w:tc>
                <w:tcPr>
                  <w:tcW w:w="1047" w:type="dxa"/>
                </w:tcPr>
                <w:p w14:paraId="08C72D4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25,742</w:t>
                  </w:r>
                </w:p>
                <w:p w14:paraId="5C20EC2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7.43%</w:t>
                  </w:r>
                </w:p>
              </w:tc>
            </w:tr>
            <w:tr w:rsidR="00484AC3" w:rsidRPr="00484AC3" w14:paraId="69159CD7" w14:textId="77777777" w:rsidTr="00483B17">
              <w:trPr>
                <w:jc w:val="center"/>
              </w:trPr>
              <w:tc>
                <w:tcPr>
                  <w:tcW w:w="1184" w:type="dxa"/>
                </w:tcPr>
                <w:p w14:paraId="57E162B0"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Wakefield</w:t>
                  </w:r>
                </w:p>
              </w:tc>
              <w:tc>
                <w:tcPr>
                  <w:tcW w:w="1404" w:type="dxa"/>
                </w:tcPr>
                <w:p w14:paraId="7C93E6F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261,615</w:t>
                  </w:r>
                </w:p>
                <w:p w14:paraId="511029D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90.98%</w:t>
                  </w:r>
                </w:p>
              </w:tc>
              <w:tc>
                <w:tcPr>
                  <w:tcW w:w="901" w:type="dxa"/>
                </w:tcPr>
                <w:p w14:paraId="7422A34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4,321</w:t>
                  </w:r>
                </w:p>
                <w:p w14:paraId="6FDECA2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1.50%</w:t>
                  </w:r>
                </w:p>
              </w:tc>
              <w:tc>
                <w:tcPr>
                  <w:tcW w:w="1008" w:type="dxa"/>
                </w:tcPr>
                <w:p w14:paraId="50FD778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2,968</w:t>
                  </w:r>
                </w:p>
                <w:p w14:paraId="26E0708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1.03%</w:t>
                  </w:r>
                </w:p>
              </w:tc>
              <w:tc>
                <w:tcPr>
                  <w:tcW w:w="1146" w:type="dxa"/>
                </w:tcPr>
                <w:p w14:paraId="0B48F09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689</w:t>
                  </w:r>
                </w:p>
                <w:p w14:paraId="0843722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0.24%</w:t>
                  </w:r>
                </w:p>
              </w:tc>
              <w:tc>
                <w:tcPr>
                  <w:tcW w:w="1047" w:type="dxa"/>
                </w:tcPr>
                <w:p w14:paraId="1E7F281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17,945</w:t>
                  </w:r>
                </w:p>
                <w:p w14:paraId="0F31159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6.24%</w:t>
                  </w:r>
                </w:p>
              </w:tc>
            </w:tr>
          </w:tbl>
          <w:p w14:paraId="7D2EC848" w14:textId="77777777" w:rsidR="00484AC3" w:rsidRPr="00484AC3" w:rsidRDefault="00484AC3" w:rsidP="00484AC3">
            <w:pPr>
              <w:rPr>
                <w:rFonts w:ascii="Arial Narrow" w:hAnsi="Arial Narrow" w:cs="Arial"/>
                <w:b/>
                <w:sz w:val="18"/>
                <w:szCs w:val="18"/>
              </w:rPr>
            </w:pPr>
          </w:p>
          <w:p w14:paraId="06C66CBE"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Workforce data:</w:t>
            </w:r>
          </w:p>
          <w:tbl>
            <w:tblPr>
              <w:tblW w:w="7227" w:type="dxa"/>
              <w:tblLook w:val="04A0" w:firstRow="1" w:lastRow="0" w:firstColumn="1" w:lastColumn="0" w:noHBand="0" w:noVBand="1"/>
            </w:tblPr>
            <w:tblGrid>
              <w:gridCol w:w="1160"/>
              <w:gridCol w:w="993"/>
              <w:gridCol w:w="992"/>
              <w:gridCol w:w="1134"/>
              <w:gridCol w:w="1134"/>
              <w:gridCol w:w="850"/>
              <w:gridCol w:w="964"/>
            </w:tblGrid>
            <w:tr w:rsidR="00484AC3" w:rsidRPr="00484AC3" w14:paraId="6ABBD4D0" w14:textId="77777777" w:rsidTr="00483B17">
              <w:trPr>
                <w:trHeight w:val="1440"/>
              </w:trPr>
              <w:tc>
                <w:tcPr>
                  <w:tcW w:w="1160" w:type="dxa"/>
                  <w:tcBorders>
                    <w:top w:val="single" w:sz="4" w:space="0" w:color="auto"/>
                    <w:left w:val="single" w:sz="8" w:space="0" w:color="auto"/>
                    <w:bottom w:val="single" w:sz="4" w:space="0" w:color="auto"/>
                    <w:right w:val="single" w:sz="4" w:space="0" w:color="auto"/>
                  </w:tcBorders>
                  <w:shd w:val="clear" w:color="000000" w:fill="A6C9EC"/>
                  <w:vAlign w:val="center"/>
                  <w:hideMark/>
                </w:tcPr>
                <w:p w14:paraId="05466ECC"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 </w:t>
                  </w:r>
                </w:p>
              </w:tc>
              <w:tc>
                <w:tcPr>
                  <w:tcW w:w="993" w:type="dxa"/>
                  <w:tcBorders>
                    <w:top w:val="single" w:sz="4" w:space="0" w:color="auto"/>
                    <w:left w:val="nil"/>
                    <w:bottom w:val="single" w:sz="4" w:space="0" w:color="auto"/>
                    <w:right w:val="single" w:sz="4" w:space="0" w:color="auto"/>
                  </w:tcBorders>
                  <w:shd w:val="clear" w:color="000000" w:fill="A6C9EC"/>
                  <w:vAlign w:val="center"/>
                  <w:hideMark/>
                </w:tcPr>
                <w:p w14:paraId="7A153D4E"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Bisexual</w:t>
                  </w:r>
                </w:p>
              </w:tc>
              <w:tc>
                <w:tcPr>
                  <w:tcW w:w="992" w:type="dxa"/>
                  <w:tcBorders>
                    <w:top w:val="single" w:sz="4" w:space="0" w:color="auto"/>
                    <w:left w:val="nil"/>
                    <w:bottom w:val="single" w:sz="4" w:space="0" w:color="auto"/>
                    <w:right w:val="single" w:sz="4" w:space="0" w:color="auto"/>
                  </w:tcBorders>
                  <w:shd w:val="clear" w:color="000000" w:fill="A6C9EC"/>
                  <w:vAlign w:val="center"/>
                  <w:hideMark/>
                </w:tcPr>
                <w:p w14:paraId="1BDDD831"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Gay or Lesbian</w:t>
                  </w:r>
                </w:p>
              </w:tc>
              <w:tc>
                <w:tcPr>
                  <w:tcW w:w="1134" w:type="dxa"/>
                  <w:tcBorders>
                    <w:top w:val="single" w:sz="4" w:space="0" w:color="auto"/>
                    <w:left w:val="nil"/>
                    <w:bottom w:val="single" w:sz="4" w:space="0" w:color="auto"/>
                    <w:right w:val="single" w:sz="4" w:space="0" w:color="auto"/>
                  </w:tcBorders>
                  <w:shd w:val="clear" w:color="000000" w:fill="A6C9EC"/>
                  <w:vAlign w:val="center"/>
                  <w:hideMark/>
                </w:tcPr>
                <w:p w14:paraId="28BB9736"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Heterosexual or Straight</w:t>
                  </w:r>
                </w:p>
              </w:tc>
              <w:tc>
                <w:tcPr>
                  <w:tcW w:w="1134" w:type="dxa"/>
                  <w:tcBorders>
                    <w:top w:val="single" w:sz="4" w:space="0" w:color="auto"/>
                    <w:left w:val="nil"/>
                    <w:bottom w:val="single" w:sz="4" w:space="0" w:color="auto"/>
                    <w:right w:val="single" w:sz="4" w:space="0" w:color="auto"/>
                  </w:tcBorders>
                  <w:shd w:val="clear" w:color="000000" w:fill="A6C9EC"/>
                  <w:vAlign w:val="center"/>
                  <w:hideMark/>
                </w:tcPr>
                <w:p w14:paraId="3FA4AA11"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Not stated (person asked but declined to provide a response)</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2B1D118A"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Other sexual orientation not listed</w:t>
                  </w:r>
                </w:p>
              </w:tc>
              <w:tc>
                <w:tcPr>
                  <w:tcW w:w="964" w:type="dxa"/>
                  <w:tcBorders>
                    <w:top w:val="single" w:sz="4" w:space="0" w:color="auto"/>
                    <w:left w:val="nil"/>
                    <w:bottom w:val="single" w:sz="4" w:space="0" w:color="auto"/>
                    <w:right w:val="single" w:sz="4" w:space="0" w:color="auto"/>
                  </w:tcBorders>
                  <w:shd w:val="clear" w:color="000000" w:fill="A6C9EC"/>
                  <w:vAlign w:val="center"/>
                  <w:hideMark/>
                </w:tcPr>
                <w:p w14:paraId="153699ED"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Undecided</w:t>
                  </w:r>
                </w:p>
              </w:tc>
            </w:tr>
            <w:tr w:rsidR="00484AC3" w:rsidRPr="00484AC3" w14:paraId="66C832C8" w14:textId="77777777" w:rsidTr="00483B17">
              <w:trPr>
                <w:trHeight w:val="300"/>
              </w:trPr>
              <w:tc>
                <w:tcPr>
                  <w:tcW w:w="1160" w:type="dxa"/>
                  <w:tcBorders>
                    <w:top w:val="nil"/>
                    <w:left w:val="single" w:sz="8" w:space="0" w:color="auto"/>
                    <w:bottom w:val="single" w:sz="8" w:space="0" w:color="auto"/>
                    <w:right w:val="single" w:sz="4" w:space="0" w:color="auto"/>
                  </w:tcBorders>
                  <w:shd w:val="clear" w:color="000000" w:fill="A6C9EC"/>
                  <w:vAlign w:val="center"/>
                  <w:hideMark/>
                </w:tcPr>
                <w:p w14:paraId="42E026D9"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Employees</w:t>
                  </w:r>
                </w:p>
              </w:tc>
              <w:tc>
                <w:tcPr>
                  <w:tcW w:w="993" w:type="dxa"/>
                  <w:tcBorders>
                    <w:top w:val="nil"/>
                    <w:left w:val="nil"/>
                    <w:bottom w:val="single" w:sz="8" w:space="0" w:color="auto"/>
                    <w:right w:val="single" w:sz="4" w:space="0" w:color="auto"/>
                  </w:tcBorders>
                  <w:vAlign w:val="center"/>
                  <w:hideMark/>
                </w:tcPr>
                <w:p w14:paraId="2C3F3344"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105</w:t>
                  </w:r>
                </w:p>
              </w:tc>
              <w:tc>
                <w:tcPr>
                  <w:tcW w:w="992" w:type="dxa"/>
                  <w:tcBorders>
                    <w:top w:val="nil"/>
                    <w:left w:val="nil"/>
                    <w:bottom w:val="single" w:sz="8" w:space="0" w:color="auto"/>
                    <w:right w:val="single" w:sz="4" w:space="0" w:color="auto"/>
                  </w:tcBorders>
                  <w:vAlign w:val="center"/>
                  <w:hideMark/>
                </w:tcPr>
                <w:p w14:paraId="0F9E88C7"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134</w:t>
                  </w:r>
                </w:p>
              </w:tc>
              <w:tc>
                <w:tcPr>
                  <w:tcW w:w="1134" w:type="dxa"/>
                  <w:tcBorders>
                    <w:top w:val="nil"/>
                    <w:left w:val="nil"/>
                    <w:bottom w:val="single" w:sz="8" w:space="0" w:color="auto"/>
                    <w:right w:val="single" w:sz="4" w:space="0" w:color="auto"/>
                  </w:tcBorders>
                  <w:vAlign w:val="center"/>
                  <w:hideMark/>
                </w:tcPr>
                <w:p w14:paraId="4FF2024C"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4777</w:t>
                  </w:r>
                </w:p>
              </w:tc>
              <w:tc>
                <w:tcPr>
                  <w:tcW w:w="1134" w:type="dxa"/>
                  <w:tcBorders>
                    <w:top w:val="nil"/>
                    <w:left w:val="nil"/>
                    <w:bottom w:val="single" w:sz="8" w:space="0" w:color="auto"/>
                    <w:right w:val="single" w:sz="4" w:space="0" w:color="auto"/>
                  </w:tcBorders>
                  <w:vAlign w:val="center"/>
                  <w:hideMark/>
                </w:tcPr>
                <w:p w14:paraId="124F0CCE"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502</w:t>
                  </w:r>
                </w:p>
              </w:tc>
              <w:tc>
                <w:tcPr>
                  <w:tcW w:w="850" w:type="dxa"/>
                  <w:tcBorders>
                    <w:top w:val="nil"/>
                    <w:left w:val="nil"/>
                    <w:bottom w:val="single" w:sz="8" w:space="0" w:color="auto"/>
                    <w:right w:val="single" w:sz="4" w:space="0" w:color="auto"/>
                  </w:tcBorders>
                  <w:vAlign w:val="center"/>
                  <w:hideMark/>
                </w:tcPr>
                <w:p w14:paraId="7DAB0396"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7</w:t>
                  </w:r>
                </w:p>
              </w:tc>
              <w:tc>
                <w:tcPr>
                  <w:tcW w:w="964" w:type="dxa"/>
                  <w:tcBorders>
                    <w:top w:val="nil"/>
                    <w:left w:val="nil"/>
                    <w:bottom w:val="single" w:sz="8" w:space="0" w:color="auto"/>
                    <w:right w:val="single" w:sz="4" w:space="0" w:color="auto"/>
                  </w:tcBorders>
                  <w:vAlign w:val="center"/>
                  <w:hideMark/>
                </w:tcPr>
                <w:p w14:paraId="24B5A002"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8</w:t>
                  </w:r>
                </w:p>
              </w:tc>
            </w:tr>
            <w:tr w:rsidR="00484AC3" w:rsidRPr="00484AC3" w14:paraId="61B256C5" w14:textId="77777777" w:rsidTr="00483B17">
              <w:trPr>
                <w:trHeight w:val="300"/>
              </w:trPr>
              <w:tc>
                <w:tcPr>
                  <w:tcW w:w="1160" w:type="dxa"/>
                  <w:tcBorders>
                    <w:top w:val="nil"/>
                    <w:left w:val="single" w:sz="8" w:space="0" w:color="auto"/>
                    <w:bottom w:val="single" w:sz="8" w:space="0" w:color="auto"/>
                    <w:right w:val="single" w:sz="4" w:space="0" w:color="auto"/>
                  </w:tcBorders>
                  <w:shd w:val="clear" w:color="000000" w:fill="A6C9EC"/>
                  <w:noWrap/>
                  <w:vAlign w:val="bottom"/>
                  <w:hideMark/>
                </w:tcPr>
                <w:p w14:paraId="29511C7E" w14:textId="77777777" w:rsidR="00484AC3" w:rsidRPr="00484AC3" w:rsidRDefault="00484AC3" w:rsidP="00484AC3">
                  <w:pPr>
                    <w:rPr>
                      <w:rFonts w:ascii="Arial Narrow" w:hAnsi="Arial Narrow"/>
                      <w:color w:val="000000"/>
                      <w:sz w:val="18"/>
                      <w:szCs w:val="18"/>
                    </w:rPr>
                  </w:pPr>
                  <w:r w:rsidRPr="00484AC3">
                    <w:rPr>
                      <w:rFonts w:ascii="Arial Narrow" w:hAnsi="Arial Narrow"/>
                      <w:color w:val="000000"/>
                      <w:sz w:val="18"/>
                      <w:szCs w:val="18"/>
                    </w:rPr>
                    <w:t>Percentage</w:t>
                  </w:r>
                </w:p>
              </w:tc>
              <w:tc>
                <w:tcPr>
                  <w:tcW w:w="993" w:type="dxa"/>
                  <w:tcBorders>
                    <w:top w:val="nil"/>
                    <w:left w:val="nil"/>
                    <w:bottom w:val="single" w:sz="8" w:space="0" w:color="auto"/>
                    <w:right w:val="single" w:sz="4" w:space="0" w:color="auto"/>
                  </w:tcBorders>
                  <w:noWrap/>
                  <w:vAlign w:val="center"/>
                  <w:hideMark/>
                </w:tcPr>
                <w:p w14:paraId="27BECE97"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1.90%</w:t>
                  </w:r>
                </w:p>
              </w:tc>
              <w:tc>
                <w:tcPr>
                  <w:tcW w:w="992" w:type="dxa"/>
                  <w:tcBorders>
                    <w:top w:val="nil"/>
                    <w:left w:val="nil"/>
                    <w:bottom w:val="single" w:sz="8" w:space="0" w:color="auto"/>
                    <w:right w:val="single" w:sz="4" w:space="0" w:color="auto"/>
                  </w:tcBorders>
                  <w:noWrap/>
                  <w:vAlign w:val="center"/>
                  <w:hideMark/>
                </w:tcPr>
                <w:p w14:paraId="5E082EE6"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2.42%</w:t>
                  </w:r>
                </w:p>
              </w:tc>
              <w:tc>
                <w:tcPr>
                  <w:tcW w:w="1134" w:type="dxa"/>
                  <w:tcBorders>
                    <w:top w:val="nil"/>
                    <w:left w:val="nil"/>
                    <w:bottom w:val="single" w:sz="8" w:space="0" w:color="auto"/>
                    <w:right w:val="single" w:sz="4" w:space="0" w:color="auto"/>
                  </w:tcBorders>
                  <w:noWrap/>
                  <w:vAlign w:val="center"/>
                  <w:hideMark/>
                </w:tcPr>
                <w:p w14:paraId="7AFC28A9"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86.34%</w:t>
                  </w:r>
                </w:p>
              </w:tc>
              <w:tc>
                <w:tcPr>
                  <w:tcW w:w="1134" w:type="dxa"/>
                  <w:tcBorders>
                    <w:top w:val="nil"/>
                    <w:left w:val="nil"/>
                    <w:bottom w:val="single" w:sz="8" w:space="0" w:color="auto"/>
                    <w:right w:val="single" w:sz="4" w:space="0" w:color="auto"/>
                  </w:tcBorders>
                  <w:noWrap/>
                  <w:vAlign w:val="center"/>
                  <w:hideMark/>
                </w:tcPr>
                <w:p w14:paraId="36B0C5F2"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9.07%</w:t>
                  </w:r>
                </w:p>
              </w:tc>
              <w:tc>
                <w:tcPr>
                  <w:tcW w:w="850" w:type="dxa"/>
                  <w:tcBorders>
                    <w:top w:val="nil"/>
                    <w:left w:val="nil"/>
                    <w:bottom w:val="single" w:sz="8" w:space="0" w:color="auto"/>
                    <w:right w:val="single" w:sz="4" w:space="0" w:color="auto"/>
                  </w:tcBorders>
                  <w:noWrap/>
                  <w:vAlign w:val="center"/>
                  <w:hideMark/>
                </w:tcPr>
                <w:p w14:paraId="36A693C8"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0.13%</w:t>
                  </w:r>
                </w:p>
              </w:tc>
              <w:tc>
                <w:tcPr>
                  <w:tcW w:w="964" w:type="dxa"/>
                  <w:tcBorders>
                    <w:top w:val="nil"/>
                    <w:left w:val="nil"/>
                    <w:bottom w:val="single" w:sz="8" w:space="0" w:color="auto"/>
                    <w:right w:val="single" w:sz="4" w:space="0" w:color="auto"/>
                  </w:tcBorders>
                  <w:noWrap/>
                  <w:vAlign w:val="center"/>
                  <w:hideMark/>
                </w:tcPr>
                <w:p w14:paraId="2F802258"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0.14%</w:t>
                  </w:r>
                </w:p>
              </w:tc>
            </w:tr>
          </w:tbl>
          <w:p w14:paraId="11B7A460" w14:textId="77777777" w:rsidR="00484AC3" w:rsidRPr="00484AC3" w:rsidRDefault="00484AC3" w:rsidP="00484AC3">
            <w:pPr>
              <w:rPr>
                <w:rFonts w:cs="Arial"/>
                <w:sz w:val="20"/>
              </w:rPr>
            </w:pPr>
          </w:p>
          <w:p w14:paraId="4D29C46D" w14:textId="77777777" w:rsidR="00484AC3" w:rsidRPr="00484AC3" w:rsidRDefault="00484AC3" w:rsidP="00484AC3">
            <w:pPr>
              <w:jc w:val="both"/>
              <w:rPr>
                <w:rFonts w:cs="Arial"/>
                <w:sz w:val="20"/>
              </w:rPr>
            </w:pPr>
            <w:r w:rsidRPr="00484AC3">
              <w:rPr>
                <w:rFonts w:cs="Arial"/>
                <w:b/>
                <w:sz w:val="20"/>
              </w:rPr>
              <w:t xml:space="preserve">EIA narrative: </w:t>
            </w:r>
            <w:r w:rsidRPr="00484AC3">
              <w:rPr>
                <w:rFonts w:cs="Arial"/>
                <w:sz w:val="20"/>
              </w:rPr>
              <w:t>It is not anticipated there will be any adverse impact because of the implementation of the policy. Managers and staff have a number of procedure guidance which further supports the application of this policy and promote a workforce environment built on inclusion and belonging. Peer support and signposting may also be obtained from the staff LGBTQ+ network.</w:t>
            </w:r>
          </w:p>
          <w:p w14:paraId="5661635C" w14:textId="77777777" w:rsidR="00484AC3" w:rsidRPr="00484AC3" w:rsidRDefault="00484AC3" w:rsidP="00484AC3">
            <w:pPr>
              <w:jc w:val="both"/>
              <w:rPr>
                <w:rFonts w:cs="Arial"/>
                <w:sz w:val="20"/>
              </w:rPr>
            </w:pPr>
          </w:p>
          <w:p w14:paraId="712DB17C" w14:textId="77777777" w:rsidR="00484AC3" w:rsidRPr="00484AC3" w:rsidRDefault="00484AC3" w:rsidP="00484AC3">
            <w:pPr>
              <w:jc w:val="both"/>
              <w:rPr>
                <w:rFonts w:cs="Arial"/>
                <w:sz w:val="20"/>
              </w:rPr>
            </w:pPr>
            <w:r w:rsidRPr="00484AC3">
              <w:rPr>
                <w:rFonts w:cs="Arial"/>
                <w:color w:val="000000"/>
                <w:sz w:val="20"/>
              </w:rPr>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p>
          <w:p w14:paraId="00FEE5ED" w14:textId="77777777" w:rsidR="00484AC3" w:rsidRPr="00484AC3" w:rsidRDefault="00484AC3" w:rsidP="00484AC3">
            <w:pPr>
              <w:rPr>
                <w:rFonts w:ascii="Arial Narrow" w:hAnsi="Arial Narrow" w:cs="Arial"/>
                <w:b/>
                <w:sz w:val="18"/>
                <w:szCs w:val="18"/>
              </w:rPr>
            </w:pPr>
          </w:p>
        </w:tc>
      </w:tr>
      <w:tr w:rsidR="00484AC3" w:rsidRPr="00484AC3" w14:paraId="417A4AB4" w14:textId="77777777" w:rsidTr="00483B17">
        <w:trPr>
          <w:trHeight w:val="656"/>
        </w:trPr>
        <w:tc>
          <w:tcPr>
            <w:tcW w:w="454" w:type="dxa"/>
          </w:tcPr>
          <w:p w14:paraId="7437B5C4"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5e</w:t>
            </w:r>
          </w:p>
        </w:tc>
        <w:tc>
          <w:tcPr>
            <w:tcW w:w="1702" w:type="dxa"/>
          </w:tcPr>
          <w:p w14:paraId="18450C41"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Religion or Belief:</w:t>
            </w:r>
          </w:p>
          <w:p w14:paraId="2BF3CA65" w14:textId="77777777" w:rsidR="00484AC3" w:rsidRPr="00484AC3" w:rsidRDefault="00484AC3" w:rsidP="00484AC3">
            <w:pPr>
              <w:tabs>
                <w:tab w:val="num" w:pos="720"/>
              </w:tabs>
              <w:rPr>
                <w:rFonts w:ascii="Arial Narrow" w:hAnsi="Arial Narrow" w:cs="Arial"/>
                <w:b/>
                <w:sz w:val="18"/>
                <w:szCs w:val="18"/>
              </w:rPr>
            </w:pPr>
          </w:p>
          <w:p w14:paraId="42A841AF" w14:textId="77777777" w:rsidR="00484AC3" w:rsidRPr="00484AC3" w:rsidRDefault="00484AC3" w:rsidP="00484AC3">
            <w:pPr>
              <w:tabs>
                <w:tab w:val="num" w:pos="720"/>
              </w:tabs>
              <w:rPr>
                <w:rFonts w:ascii="Arial Narrow" w:hAnsi="Arial Narrow" w:cs="Arial"/>
                <w:b/>
                <w:i/>
                <w:iCs/>
                <w:sz w:val="18"/>
                <w:szCs w:val="18"/>
              </w:rPr>
            </w:pPr>
          </w:p>
        </w:tc>
        <w:tc>
          <w:tcPr>
            <w:tcW w:w="7938" w:type="dxa"/>
          </w:tcPr>
          <w:p w14:paraId="4BECAADE"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Source: Census 2021 data</w:t>
            </w:r>
          </w:p>
          <w:p w14:paraId="5163EDC0" w14:textId="77777777" w:rsidR="00484AC3" w:rsidRPr="00484AC3" w:rsidRDefault="00484AC3" w:rsidP="00484AC3">
            <w:pPr>
              <w:rPr>
                <w:rFonts w:ascii="Arial Narrow" w:hAnsi="Arial Narrow" w:cs="Arial"/>
                <w:b/>
                <w:sz w:val="14"/>
                <w:szCs w:val="14"/>
              </w:rPr>
            </w:pPr>
          </w:p>
          <w:tbl>
            <w:tblPr>
              <w:tblStyle w:val="TableGrid1"/>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484AC3" w:rsidRPr="00484AC3" w14:paraId="6EC086B8" w14:textId="77777777" w:rsidTr="00484AC3">
              <w:trPr>
                <w:jc w:val="center"/>
              </w:trPr>
              <w:tc>
                <w:tcPr>
                  <w:tcW w:w="709" w:type="dxa"/>
                  <w:shd w:val="clear" w:color="auto" w:fill="E5B8B7"/>
                </w:tcPr>
                <w:p w14:paraId="01A4B632" w14:textId="77777777" w:rsidR="00484AC3" w:rsidRPr="00484AC3" w:rsidRDefault="00484AC3" w:rsidP="00484AC3">
                  <w:pPr>
                    <w:rPr>
                      <w:rFonts w:ascii="Arial Narrow" w:hAnsi="Arial Narrow" w:cs="Arial"/>
                      <w:b/>
                      <w:sz w:val="12"/>
                      <w:szCs w:val="12"/>
                    </w:rPr>
                  </w:pPr>
                  <w:r w:rsidRPr="00484AC3">
                    <w:rPr>
                      <w:rFonts w:ascii="Arial Narrow" w:hAnsi="Arial Narrow" w:cs="Arial"/>
                      <w:b/>
                      <w:sz w:val="12"/>
                      <w:szCs w:val="12"/>
                    </w:rPr>
                    <w:t>Area</w:t>
                  </w:r>
                </w:p>
              </w:tc>
              <w:tc>
                <w:tcPr>
                  <w:tcW w:w="851" w:type="dxa"/>
                  <w:shd w:val="clear" w:color="auto" w:fill="E5B8B7"/>
                </w:tcPr>
                <w:p w14:paraId="26EE4EAB"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Christian</w:t>
                  </w:r>
                </w:p>
              </w:tc>
              <w:tc>
                <w:tcPr>
                  <w:tcW w:w="708" w:type="dxa"/>
                  <w:shd w:val="clear" w:color="auto" w:fill="E5B8B7"/>
                </w:tcPr>
                <w:p w14:paraId="1F4CB9EF"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Buddhist</w:t>
                  </w:r>
                </w:p>
              </w:tc>
              <w:tc>
                <w:tcPr>
                  <w:tcW w:w="709" w:type="dxa"/>
                  <w:shd w:val="clear" w:color="auto" w:fill="E5B8B7"/>
                </w:tcPr>
                <w:p w14:paraId="5D85D390"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Hindu</w:t>
                  </w:r>
                </w:p>
              </w:tc>
              <w:tc>
                <w:tcPr>
                  <w:tcW w:w="709" w:type="dxa"/>
                  <w:shd w:val="clear" w:color="auto" w:fill="E5B8B7"/>
                </w:tcPr>
                <w:p w14:paraId="72121350"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Jewish</w:t>
                  </w:r>
                </w:p>
              </w:tc>
              <w:tc>
                <w:tcPr>
                  <w:tcW w:w="709" w:type="dxa"/>
                  <w:shd w:val="clear" w:color="auto" w:fill="E5B8B7"/>
                </w:tcPr>
                <w:p w14:paraId="3A7BDE0C"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Muslim</w:t>
                  </w:r>
                </w:p>
              </w:tc>
              <w:tc>
                <w:tcPr>
                  <w:tcW w:w="718" w:type="dxa"/>
                  <w:shd w:val="clear" w:color="auto" w:fill="E5B8B7"/>
                </w:tcPr>
                <w:p w14:paraId="3D02411C"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Sikh</w:t>
                  </w:r>
                </w:p>
              </w:tc>
              <w:tc>
                <w:tcPr>
                  <w:tcW w:w="597" w:type="dxa"/>
                  <w:shd w:val="clear" w:color="auto" w:fill="E5B8B7"/>
                </w:tcPr>
                <w:p w14:paraId="1A88A558"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Other</w:t>
                  </w:r>
                </w:p>
              </w:tc>
              <w:tc>
                <w:tcPr>
                  <w:tcW w:w="731" w:type="dxa"/>
                  <w:shd w:val="clear" w:color="auto" w:fill="E5B8B7"/>
                </w:tcPr>
                <w:p w14:paraId="073BD01A"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No religion</w:t>
                  </w:r>
                </w:p>
              </w:tc>
              <w:tc>
                <w:tcPr>
                  <w:tcW w:w="782" w:type="dxa"/>
                  <w:shd w:val="clear" w:color="auto" w:fill="E5B8B7"/>
                </w:tcPr>
                <w:p w14:paraId="1CAB3297" w14:textId="77777777" w:rsidR="00484AC3" w:rsidRPr="00484AC3" w:rsidRDefault="00484AC3" w:rsidP="00484AC3">
                  <w:pPr>
                    <w:jc w:val="center"/>
                    <w:rPr>
                      <w:rFonts w:ascii="Arial Narrow" w:hAnsi="Arial Narrow" w:cs="Arial"/>
                      <w:b/>
                      <w:sz w:val="12"/>
                      <w:szCs w:val="12"/>
                    </w:rPr>
                  </w:pPr>
                  <w:r w:rsidRPr="00484AC3">
                    <w:rPr>
                      <w:rFonts w:ascii="Arial Narrow" w:hAnsi="Arial Narrow" w:cs="Arial"/>
                      <w:b/>
                      <w:sz w:val="12"/>
                      <w:szCs w:val="12"/>
                    </w:rPr>
                    <w:t>Not answered</w:t>
                  </w:r>
                </w:p>
              </w:tc>
            </w:tr>
            <w:tr w:rsidR="00484AC3" w:rsidRPr="00484AC3" w14:paraId="38E4D75B" w14:textId="77777777" w:rsidTr="00483B17">
              <w:trPr>
                <w:jc w:val="center"/>
              </w:trPr>
              <w:tc>
                <w:tcPr>
                  <w:tcW w:w="709" w:type="dxa"/>
                </w:tcPr>
                <w:p w14:paraId="6AFD4610" w14:textId="77777777" w:rsidR="00484AC3" w:rsidRPr="00484AC3" w:rsidRDefault="00484AC3" w:rsidP="00484AC3">
                  <w:pPr>
                    <w:rPr>
                      <w:rFonts w:ascii="Arial Narrow" w:hAnsi="Arial Narrow" w:cs="Arial"/>
                      <w:bCs/>
                      <w:sz w:val="12"/>
                      <w:szCs w:val="12"/>
                    </w:rPr>
                  </w:pPr>
                  <w:r w:rsidRPr="00484AC3">
                    <w:rPr>
                      <w:rFonts w:ascii="Arial Narrow" w:hAnsi="Arial Narrow" w:cs="Arial"/>
                      <w:bCs/>
                      <w:sz w:val="12"/>
                      <w:szCs w:val="12"/>
                    </w:rPr>
                    <w:t>England</w:t>
                  </w:r>
                </w:p>
                <w:p w14:paraId="1175D285" w14:textId="77777777" w:rsidR="00484AC3" w:rsidRPr="00484AC3" w:rsidRDefault="00484AC3" w:rsidP="00484AC3">
                  <w:pPr>
                    <w:rPr>
                      <w:rFonts w:ascii="Arial Narrow" w:hAnsi="Arial Narrow" w:cs="Arial"/>
                      <w:bCs/>
                      <w:sz w:val="12"/>
                      <w:szCs w:val="12"/>
                    </w:rPr>
                  </w:pPr>
                </w:p>
              </w:tc>
              <w:tc>
                <w:tcPr>
                  <w:tcW w:w="851" w:type="dxa"/>
                </w:tcPr>
                <w:p w14:paraId="7019F1C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26,167,899</w:t>
                  </w:r>
                </w:p>
                <w:p w14:paraId="2E5D9213"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46.3%</w:t>
                  </w:r>
                </w:p>
              </w:tc>
              <w:tc>
                <w:tcPr>
                  <w:tcW w:w="708" w:type="dxa"/>
                </w:tcPr>
                <w:p w14:paraId="56B9A5A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262,433</w:t>
                  </w:r>
                </w:p>
                <w:p w14:paraId="2B153E87"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0.5%</w:t>
                  </w:r>
                </w:p>
              </w:tc>
              <w:tc>
                <w:tcPr>
                  <w:tcW w:w="709" w:type="dxa"/>
                </w:tcPr>
                <w:p w14:paraId="690C9DB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1,050,533</w:t>
                  </w:r>
                </w:p>
                <w:p w14:paraId="240BDCDC"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0.5%</w:t>
                  </w:r>
                </w:p>
              </w:tc>
              <w:tc>
                <w:tcPr>
                  <w:tcW w:w="709" w:type="dxa"/>
                </w:tcPr>
                <w:p w14:paraId="7624BA2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269,283</w:t>
                  </w:r>
                </w:p>
                <w:p w14:paraId="7A06B9B7"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0.5%</w:t>
                  </w:r>
                </w:p>
              </w:tc>
              <w:tc>
                <w:tcPr>
                  <w:tcW w:w="709" w:type="dxa"/>
                </w:tcPr>
                <w:p w14:paraId="6F0FA760"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3,801,186</w:t>
                  </w:r>
                </w:p>
                <w:p w14:paraId="4694FE7E"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6.7%</w:t>
                  </w:r>
                </w:p>
              </w:tc>
              <w:tc>
                <w:tcPr>
                  <w:tcW w:w="718" w:type="dxa"/>
                </w:tcPr>
                <w:p w14:paraId="5CF401E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420,383</w:t>
                  </w:r>
                </w:p>
                <w:p w14:paraId="17FA3531"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w:t>
                  </w:r>
                </w:p>
              </w:tc>
              <w:tc>
                <w:tcPr>
                  <w:tcW w:w="597" w:type="dxa"/>
                </w:tcPr>
                <w:p w14:paraId="74D761B4"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322,410</w:t>
                  </w:r>
                </w:p>
                <w:p w14:paraId="05CC2C7B"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0.6%</w:t>
                  </w:r>
                </w:p>
              </w:tc>
              <w:tc>
                <w:tcPr>
                  <w:tcW w:w="731" w:type="dxa"/>
                </w:tcPr>
                <w:p w14:paraId="04D3285B"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20,715,664</w:t>
                  </w:r>
                </w:p>
                <w:p w14:paraId="33BFCAFB"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36.7%</w:t>
                  </w:r>
                </w:p>
              </w:tc>
              <w:tc>
                <w:tcPr>
                  <w:tcW w:w="782" w:type="dxa"/>
                </w:tcPr>
                <w:p w14:paraId="5FDAC132"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3,400,548</w:t>
                  </w:r>
                </w:p>
                <w:p w14:paraId="663275F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6.0%</w:t>
                  </w:r>
                </w:p>
              </w:tc>
            </w:tr>
            <w:tr w:rsidR="00484AC3" w:rsidRPr="00484AC3" w14:paraId="4DE8460F" w14:textId="77777777" w:rsidTr="00483B17">
              <w:trPr>
                <w:jc w:val="center"/>
              </w:trPr>
              <w:tc>
                <w:tcPr>
                  <w:tcW w:w="709" w:type="dxa"/>
                </w:tcPr>
                <w:p w14:paraId="3E26883D" w14:textId="77777777" w:rsidR="00484AC3" w:rsidRPr="00484AC3" w:rsidRDefault="00484AC3" w:rsidP="00484AC3">
                  <w:pPr>
                    <w:rPr>
                      <w:rFonts w:ascii="Arial Narrow" w:hAnsi="Arial Narrow" w:cs="Arial"/>
                      <w:bCs/>
                      <w:sz w:val="12"/>
                      <w:szCs w:val="12"/>
                    </w:rPr>
                  </w:pPr>
                  <w:r w:rsidRPr="00484AC3">
                    <w:rPr>
                      <w:rFonts w:ascii="Arial Narrow" w:hAnsi="Arial Narrow" w:cs="Arial"/>
                      <w:bCs/>
                      <w:sz w:val="12"/>
                      <w:szCs w:val="12"/>
                    </w:rPr>
                    <w:t>Barnsley</w:t>
                  </w:r>
                </w:p>
              </w:tc>
              <w:tc>
                <w:tcPr>
                  <w:tcW w:w="851" w:type="dxa"/>
                </w:tcPr>
                <w:p w14:paraId="67455F41"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125,502</w:t>
                  </w:r>
                </w:p>
                <w:p w14:paraId="6B642B4F"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51.3%</w:t>
                  </w:r>
                </w:p>
              </w:tc>
              <w:tc>
                <w:tcPr>
                  <w:tcW w:w="708" w:type="dxa"/>
                </w:tcPr>
                <w:p w14:paraId="7CDE68B6"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435</w:t>
                  </w:r>
                </w:p>
                <w:p w14:paraId="7B64076C"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0.2%</w:t>
                  </w:r>
                </w:p>
              </w:tc>
              <w:tc>
                <w:tcPr>
                  <w:tcW w:w="709" w:type="dxa"/>
                </w:tcPr>
                <w:p w14:paraId="477DBD6F"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416</w:t>
                  </w:r>
                </w:p>
                <w:p w14:paraId="3DD92743"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0.2%</w:t>
                  </w:r>
                </w:p>
              </w:tc>
              <w:tc>
                <w:tcPr>
                  <w:tcW w:w="709" w:type="dxa"/>
                </w:tcPr>
                <w:p w14:paraId="4EC40A4F"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62</w:t>
                  </w:r>
                </w:p>
                <w:p w14:paraId="51CC51C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w:t>
                  </w:r>
                </w:p>
              </w:tc>
              <w:tc>
                <w:tcPr>
                  <w:tcW w:w="709" w:type="dxa"/>
                </w:tcPr>
                <w:p w14:paraId="266A8B1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1,404</w:t>
                  </w:r>
                </w:p>
                <w:p w14:paraId="60671A51"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0.6%</w:t>
                  </w:r>
                </w:p>
              </w:tc>
              <w:tc>
                <w:tcPr>
                  <w:tcW w:w="718" w:type="dxa"/>
                </w:tcPr>
                <w:p w14:paraId="6E698644"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256</w:t>
                  </w:r>
                </w:p>
                <w:p w14:paraId="6150CDAC"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0.1%</w:t>
                  </w:r>
                </w:p>
              </w:tc>
              <w:tc>
                <w:tcPr>
                  <w:tcW w:w="597" w:type="dxa"/>
                </w:tcPr>
                <w:p w14:paraId="73EF19C5"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862</w:t>
                  </w:r>
                </w:p>
                <w:p w14:paraId="36BC960D"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0.4%</w:t>
                  </w:r>
                </w:p>
              </w:tc>
              <w:tc>
                <w:tcPr>
                  <w:tcW w:w="731" w:type="dxa"/>
                </w:tcPr>
                <w:p w14:paraId="7BD53162"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102,906</w:t>
                  </w:r>
                </w:p>
                <w:p w14:paraId="3CD47370"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42.1%</w:t>
                  </w:r>
                </w:p>
              </w:tc>
              <w:tc>
                <w:tcPr>
                  <w:tcW w:w="782" w:type="dxa"/>
                </w:tcPr>
                <w:p w14:paraId="3D5D6CD3"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1,2728</w:t>
                  </w:r>
                </w:p>
                <w:p w14:paraId="4424AC06"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5.2%</w:t>
                  </w:r>
                </w:p>
              </w:tc>
            </w:tr>
            <w:tr w:rsidR="00484AC3" w:rsidRPr="00484AC3" w14:paraId="7F686BE4" w14:textId="77777777" w:rsidTr="00483B17">
              <w:trPr>
                <w:jc w:val="center"/>
              </w:trPr>
              <w:tc>
                <w:tcPr>
                  <w:tcW w:w="709" w:type="dxa"/>
                </w:tcPr>
                <w:p w14:paraId="62D48C28" w14:textId="77777777" w:rsidR="00484AC3" w:rsidRPr="00484AC3" w:rsidRDefault="00484AC3" w:rsidP="00484AC3">
                  <w:pPr>
                    <w:rPr>
                      <w:rFonts w:ascii="Arial Narrow" w:hAnsi="Arial Narrow" w:cs="Arial"/>
                      <w:bCs/>
                      <w:sz w:val="12"/>
                      <w:szCs w:val="12"/>
                    </w:rPr>
                  </w:pPr>
                  <w:r w:rsidRPr="00484AC3">
                    <w:rPr>
                      <w:rFonts w:ascii="Arial Narrow" w:hAnsi="Arial Narrow" w:cs="Arial"/>
                      <w:bCs/>
                      <w:sz w:val="12"/>
                      <w:szCs w:val="12"/>
                    </w:rPr>
                    <w:t>Calderdale</w:t>
                  </w:r>
                </w:p>
              </w:tc>
              <w:tc>
                <w:tcPr>
                  <w:tcW w:w="851" w:type="dxa"/>
                </w:tcPr>
                <w:p w14:paraId="0F11CB27"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85,677</w:t>
                  </w:r>
                </w:p>
                <w:p w14:paraId="38AB4ADF"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41.5%</w:t>
                  </w:r>
                </w:p>
              </w:tc>
              <w:tc>
                <w:tcPr>
                  <w:tcW w:w="708" w:type="dxa"/>
                </w:tcPr>
                <w:p w14:paraId="1E640D3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630</w:t>
                  </w:r>
                </w:p>
                <w:p w14:paraId="7F5C3718"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0.3%</w:t>
                  </w:r>
                </w:p>
              </w:tc>
              <w:tc>
                <w:tcPr>
                  <w:tcW w:w="709" w:type="dxa"/>
                </w:tcPr>
                <w:p w14:paraId="0FBA896F"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1,173</w:t>
                  </w:r>
                </w:p>
                <w:p w14:paraId="02372897"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0.6%</w:t>
                  </w:r>
                </w:p>
              </w:tc>
              <w:tc>
                <w:tcPr>
                  <w:tcW w:w="709" w:type="dxa"/>
                </w:tcPr>
                <w:p w14:paraId="191CE45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153</w:t>
                  </w:r>
                </w:p>
                <w:p w14:paraId="04710CB8"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0.1%</w:t>
                  </w:r>
                </w:p>
              </w:tc>
              <w:tc>
                <w:tcPr>
                  <w:tcW w:w="709" w:type="dxa"/>
                </w:tcPr>
                <w:p w14:paraId="0001A5EC"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19,650</w:t>
                  </w:r>
                </w:p>
                <w:p w14:paraId="5A46EF41"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9.5%</w:t>
                  </w:r>
                </w:p>
              </w:tc>
              <w:tc>
                <w:tcPr>
                  <w:tcW w:w="718" w:type="dxa"/>
                </w:tcPr>
                <w:p w14:paraId="6E556402"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387</w:t>
                  </w:r>
                </w:p>
                <w:p w14:paraId="5CEA8ECB"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0.2%</w:t>
                  </w:r>
                </w:p>
              </w:tc>
              <w:tc>
                <w:tcPr>
                  <w:tcW w:w="597" w:type="dxa"/>
                </w:tcPr>
                <w:p w14:paraId="2D74FB82"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1,045</w:t>
                  </w:r>
                </w:p>
                <w:p w14:paraId="7BE16411"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0.5%</w:t>
                  </w:r>
                </w:p>
              </w:tc>
              <w:tc>
                <w:tcPr>
                  <w:tcW w:w="731" w:type="dxa"/>
                </w:tcPr>
                <w:p w14:paraId="10C8E913"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86,787</w:t>
                  </w:r>
                </w:p>
                <w:p w14:paraId="06A22BFD"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42%</w:t>
                  </w:r>
                </w:p>
              </w:tc>
              <w:tc>
                <w:tcPr>
                  <w:tcW w:w="782" w:type="dxa"/>
                </w:tcPr>
                <w:p w14:paraId="167E313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11,129</w:t>
                  </w:r>
                </w:p>
                <w:p w14:paraId="023326E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5.4%</w:t>
                  </w:r>
                </w:p>
              </w:tc>
            </w:tr>
            <w:tr w:rsidR="00484AC3" w:rsidRPr="00484AC3" w14:paraId="3C9F1ACD" w14:textId="77777777" w:rsidTr="00483B17">
              <w:trPr>
                <w:jc w:val="center"/>
              </w:trPr>
              <w:tc>
                <w:tcPr>
                  <w:tcW w:w="709" w:type="dxa"/>
                </w:tcPr>
                <w:p w14:paraId="64001352" w14:textId="77777777" w:rsidR="00484AC3" w:rsidRPr="00484AC3" w:rsidRDefault="00484AC3" w:rsidP="00484AC3">
                  <w:pPr>
                    <w:rPr>
                      <w:rFonts w:ascii="Arial Narrow" w:hAnsi="Arial Narrow" w:cs="Arial"/>
                      <w:bCs/>
                      <w:sz w:val="12"/>
                      <w:szCs w:val="12"/>
                    </w:rPr>
                  </w:pPr>
                  <w:r w:rsidRPr="00484AC3">
                    <w:rPr>
                      <w:rFonts w:ascii="Arial Narrow" w:hAnsi="Arial Narrow" w:cs="Arial"/>
                      <w:bCs/>
                      <w:sz w:val="12"/>
                      <w:szCs w:val="12"/>
                    </w:rPr>
                    <w:t>Kirklees</w:t>
                  </w:r>
                </w:p>
              </w:tc>
              <w:tc>
                <w:tcPr>
                  <w:tcW w:w="851" w:type="dxa"/>
                </w:tcPr>
                <w:p w14:paraId="71F22D8B"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170,577</w:t>
                  </w:r>
                </w:p>
                <w:p w14:paraId="72CA17E4"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39.4%</w:t>
                  </w:r>
                </w:p>
              </w:tc>
              <w:tc>
                <w:tcPr>
                  <w:tcW w:w="708" w:type="dxa"/>
                </w:tcPr>
                <w:p w14:paraId="4E038355"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996</w:t>
                  </w:r>
                </w:p>
                <w:p w14:paraId="77D2374E"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0.2%</w:t>
                  </w:r>
                </w:p>
              </w:tc>
              <w:tc>
                <w:tcPr>
                  <w:tcW w:w="709" w:type="dxa"/>
                </w:tcPr>
                <w:p w14:paraId="56A0ACF6"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1,723</w:t>
                  </w:r>
                </w:p>
                <w:p w14:paraId="6D183C7F"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0.4%</w:t>
                  </w:r>
                </w:p>
              </w:tc>
              <w:tc>
                <w:tcPr>
                  <w:tcW w:w="709" w:type="dxa"/>
                </w:tcPr>
                <w:p w14:paraId="55D5B9E3"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187</w:t>
                  </w:r>
                </w:p>
                <w:p w14:paraId="03492D15"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w:t>
                  </w:r>
                </w:p>
              </w:tc>
              <w:tc>
                <w:tcPr>
                  <w:tcW w:w="709" w:type="dxa"/>
                </w:tcPr>
                <w:p w14:paraId="29533C85"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80,046</w:t>
                  </w:r>
                </w:p>
                <w:p w14:paraId="79459581"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18.5%</w:t>
                  </w:r>
                </w:p>
              </w:tc>
              <w:tc>
                <w:tcPr>
                  <w:tcW w:w="718" w:type="dxa"/>
                </w:tcPr>
                <w:p w14:paraId="7D8568E0"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3,476</w:t>
                  </w:r>
                </w:p>
                <w:p w14:paraId="021552B0"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0.8%</w:t>
                  </w:r>
                </w:p>
              </w:tc>
              <w:tc>
                <w:tcPr>
                  <w:tcW w:w="597" w:type="dxa"/>
                </w:tcPr>
                <w:p w14:paraId="0711E06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1663</w:t>
                  </w:r>
                </w:p>
                <w:p w14:paraId="53DAF802"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0.4%</w:t>
                  </w:r>
                </w:p>
              </w:tc>
              <w:tc>
                <w:tcPr>
                  <w:tcW w:w="731" w:type="dxa"/>
                </w:tcPr>
                <w:p w14:paraId="126949B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150,599</w:t>
                  </w:r>
                </w:p>
                <w:p w14:paraId="6C3E0310"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34.8%</w:t>
                  </w:r>
                </w:p>
              </w:tc>
              <w:tc>
                <w:tcPr>
                  <w:tcW w:w="782" w:type="dxa"/>
                </w:tcPr>
                <w:p w14:paraId="22087A3F"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23,949</w:t>
                  </w:r>
                </w:p>
                <w:p w14:paraId="3A467910"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5.5%</w:t>
                  </w:r>
                </w:p>
              </w:tc>
            </w:tr>
            <w:tr w:rsidR="00484AC3" w:rsidRPr="00484AC3" w14:paraId="40B9AFA2" w14:textId="77777777" w:rsidTr="00483B17">
              <w:trPr>
                <w:jc w:val="center"/>
              </w:trPr>
              <w:tc>
                <w:tcPr>
                  <w:tcW w:w="709" w:type="dxa"/>
                </w:tcPr>
                <w:p w14:paraId="3ED408F5" w14:textId="77777777" w:rsidR="00484AC3" w:rsidRPr="00484AC3" w:rsidRDefault="00484AC3" w:rsidP="00484AC3">
                  <w:pPr>
                    <w:rPr>
                      <w:rFonts w:ascii="Arial Narrow" w:hAnsi="Arial Narrow" w:cs="Arial"/>
                      <w:bCs/>
                      <w:sz w:val="12"/>
                      <w:szCs w:val="12"/>
                    </w:rPr>
                  </w:pPr>
                  <w:r w:rsidRPr="00484AC3">
                    <w:rPr>
                      <w:rFonts w:ascii="Arial Narrow" w:hAnsi="Arial Narrow" w:cs="Arial"/>
                      <w:bCs/>
                      <w:sz w:val="12"/>
                      <w:szCs w:val="12"/>
                    </w:rPr>
                    <w:lastRenderedPageBreak/>
                    <w:t>Wakefield</w:t>
                  </w:r>
                </w:p>
              </w:tc>
              <w:tc>
                <w:tcPr>
                  <w:tcW w:w="851" w:type="dxa"/>
                </w:tcPr>
                <w:p w14:paraId="67687AB7"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173,070</w:t>
                  </w:r>
                </w:p>
                <w:p w14:paraId="2E38A4E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49%</w:t>
                  </w:r>
                </w:p>
              </w:tc>
              <w:tc>
                <w:tcPr>
                  <w:tcW w:w="708" w:type="dxa"/>
                </w:tcPr>
                <w:p w14:paraId="4E1B3DBC"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797</w:t>
                  </w:r>
                </w:p>
                <w:p w14:paraId="061C2CE4"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0.2%</w:t>
                  </w:r>
                </w:p>
              </w:tc>
              <w:tc>
                <w:tcPr>
                  <w:tcW w:w="709" w:type="dxa"/>
                </w:tcPr>
                <w:p w14:paraId="01F2E745"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1,270</w:t>
                  </w:r>
                </w:p>
                <w:p w14:paraId="5E9EFDA2"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0.4%</w:t>
                  </w:r>
                </w:p>
              </w:tc>
              <w:tc>
                <w:tcPr>
                  <w:tcW w:w="709" w:type="dxa"/>
                </w:tcPr>
                <w:p w14:paraId="14751935"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127</w:t>
                  </w:r>
                </w:p>
                <w:p w14:paraId="6B54B934"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w:t>
                  </w:r>
                </w:p>
              </w:tc>
              <w:tc>
                <w:tcPr>
                  <w:tcW w:w="709" w:type="dxa"/>
                </w:tcPr>
                <w:p w14:paraId="2C51ED83"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11,279</w:t>
                  </w:r>
                </w:p>
                <w:p w14:paraId="5E118A8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3.2%</w:t>
                  </w:r>
                </w:p>
              </w:tc>
              <w:tc>
                <w:tcPr>
                  <w:tcW w:w="718" w:type="dxa"/>
                </w:tcPr>
                <w:p w14:paraId="61FCA2B4"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501</w:t>
                  </w:r>
                </w:p>
                <w:p w14:paraId="33FAB3AD"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0.1%</w:t>
                  </w:r>
                </w:p>
              </w:tc>
              <w:tc>
                <w:tcPr>
                  <w:tcW w:w="597" w:type="dxa"/>
                </w:tcPr>
                <w:p w14:paraId="33CBB6FC"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1,405</w:t>
                  </w:r>
                </w:p>
                <w:p w14:paraId="2937B1CC"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0.4%</w:t>
                  </w:r>
                </w:p>
              </w:tc>
              <w:tc>
                <w:tcPr>
                  <w:tcW w:w="731" w:type="dxa"/>
                </w:tcPr>
                <w:p w14:paraId="58ACA730"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145,950</w:t>
                  </w:r>
                </w:p>
                <w:p w14:paraId="7296D299"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41.3%</w:t>
                  </w:r>
                </w:p>
              </w:tc>
              <w:tc>
                <w:tcPr>
                  <w:tcW w:w="782" w:type="dxa"/>
                </w:tcPr>
                <w:p w14:paraId="1F1A2295"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18,972</w:t>
                  </w:r>
                </w:p>
                <w:p w14:paraId="48AD704A" w14:textId="77777777" w:rsidR="00484AC3" w:rsidRPr="00484AC3" w:rsidRDefault="00484AC3" w:rsidP="00484AC3">
                  <w:pPr>
                    <w:jc w:val="center"/>
                    <w:rPr>
                      <w:rFonts w:ascii="Arial Narrow" w:hAnsi="Arial Narrow" w:cs="Arial"/>
                      <w:bCs/>
                      <w:sz w:val="12"/>
                      <w:szCs w:val="12"/>
                    </w:rPr>
                  </w:pPr>
                  <w:r w:rsidRPr="00484AC3">
                    <w:rPr>
                      <w:rFonts w:ascii="Arial Narrow" w:hAnsi="Arial Narrow" w:cs="Arial"/>
                      <w:bCs/>
                      <w:sz w:val="12"/>
                      <w:szCs w:val="12"/>
                    </w:rPr>
                    <w:t>5.4%</w:t>
                  </w:r>
                </w:p>
              </w:tc>
            </w:tr>
          </w:tbl>
          <w:p w14:paraId="2E93B125" w14:textId="77777777" w:rsidR="00484AC3" w:rsidRPr="00484AC3" w:rsidRDefault="00484AC3" w:rsidP="00484AC3">
            <w:pPr>
              <w:rPr>
                <w:rFonts w:ascii="Arial Narrow" w:hAnsi="Arial Narrow" w:cs="Arial"/>
                <w:b/>
                <w:bCs/>
                <w:sz w:val="14"/>
                <w:szCs w:val="14"/>
              </w:rPr>
            </w:pPr>
          </w:p>
          <w:p w14:paraId="72FFA35E" w14:textId="77777777" w:rsidR="00484AC3" w:rsidRPr="00484AC3" w:rsidRDefault="00484AC3" w:rsidP="00484AC3">
            <w:pPr>
              <w:jc w:val="right"/>
              <w:rPr>
                <w:rFonts w:ascii="Arial Narrow" w:hAnsi="Arial Narrow" w:cs="Arial"/>
                <w:b/>
                <w:sz w:val="14"/>
                <w:szCs w:val="14"/>
              </w:rPr>
            </w:pPr>
          </w:p>
          <w:p w14:paraId="542B3F90"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Workforce data:</w:t>
            </w:r>
          </w:p>
          <w:p w14:paraId="1A325F3E" w14:textId="77777777" w:rsidR="00484AC3" w:rsidRPr="00484AC3" w:rsidRDefault="00484AC3" w:rsidP="00484AC3">
            <w:pPr>
              <w:rPr>
                <w:rFonts w:ascii="Arial Narrow" w:hAnsi="Arial Narrow" w:cs="Arial"/>
                <w:b/>
                <w:sz w:val="18"/>
                <w:szCs w:val="18"/>
              </w:rPr>
            </w:pPr>
          </w:p>
          <w:tbl>
            <w:tblPr>
              <w:tblW w:w="6946" w:type="dxa"/>
              <w:tblInd w:w="378" w:type="dxa"/>
              <w:tblLook w:val="04A0" w:firstRow="1" w:lastRow="0" w:firstColumn="1" w:lastColumn="0" w:noHBand="0" w:noVBand="1"/>
            </w:tblPr>
            <w:tblGrid>
              <w:gridCol w:w="709"/>
              <w:gridCol w:w="737"/>
              <w:gridCol w:w="794"/>
              <w:gridCol w:w="737"/>
              <w:gridCol w:w="850"/>
              <w:gridCol w:w="567"/>
              <w:gridCol w:w="624"/>
              <w:gridCol w:w="680"/>
              <w:gridCol w:w="624"/>
              <w:gridCol w:w="624"/>
            </w:tblGrid>
            <w:tr w:rsidR="00484AC3" w:rsidRPr="00484AC3" w14:paraId="7FA97216" w14:textId="77777777" w:rsidTr="00483B17">
              <w:trPr>
                <w:trHeight w:val="864"/>
              </w:trPr>
              <w:tc>
                <w:tcPr>
                  <w:tcW w:w="709" w:type="dxa"/>
                  <w:tcBorders>
                    <w:top w:val="single" w:sz="4" w:space="0" w:color="auto"/>
                    <w:left w:val="nil"/>
                    <w:bottom w:val="single" w:sz="4" w:space="0" w:color="auto"/>
                    <w:right w:val="single" w:sz="4" w:space="0" w:color="auto"/>
                  </w:tcBorders>
                  <w:shd w:val="clear" w:color="000000" w:fill="A6C9EC"/>
                  <w:vAlign w:val="center"/>
                  <w:hideMark/>
                </w:tcPr>
                <w:p w14:paraId="197C7E87"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Atheism</w:t>
                  </w:r>
                </w:p>
              </w:tc>
              <w:tc>
                <w:tcPr>
                  <w:tcW w:w="737" w:type="dxa"/>
                  <w:tcBorders>
                    <w:top w:val="single" w:sz="4" w:space="0" w:color="auto"/>
                    <w:left w:val="nil"/>
                    <w:bottom w:val="single" w:sz="4" w:space="0" w:color="auto"/>
                    <w:right w:val="single" w:sz="4" w:space="0" w:color="auto"/>
                  </w:tcBorders>
                  <w:shd w:val="clear" w:color="000000" w:fill="A6C9EC"/>
                  <w:vAlign w:val="center"/>
                  <w:hideMark/>
                </w:tcPr>
                <w:p w14:paraId="580ED2F0"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Buddhism</w:t>
                  </w:r>
                </w:p>
              </w:tc>
              <w:tc>
                <w:tcPr>
                  <w:tcW w:w="794" w:type="dxa"/>
                  <w:tcBorders>
                    <w:top w:val="single" w:sz="4" w:space="0" w:color="auto"/>
                    <w:left w:val="nil"/>
                    <w:bottom w:val="single" w:sz="4" w:space="0" w:color="auto"/>
                    <w:right w:val="single" w:sz="4" w:space="0" w:color="auto"/>
                  </w:tcBorders>
                  <w:shd w:val="clear" w:color="000000" w:fill="A6C9EC"/>
                  <w:vAlign w:val="center"/>
                  <w:hideMark/>
                </w:tcPr>
                <w:p w14:paraId="4BBF2F7B"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Christianity</w:t>
                  </w:r>
                </w:p>
              </w:tc>
              <w:tc>
                <w:tcPr>
                  <w:tcW w:w="737" w:type="dxa"/>
                  <w:tcBorders>
                    <w:top w:val="single" w:sz="4" w:space="0" w:color="auto"/>
                    <w:left w:val="nil"/>
                    <w:bottom w:val="single" w:sz="4" w:space="0" w:color="auto"/>
                    <w:right w:val="single" w:sz="4" w:space="0" w:color="auto"/>
                  </w:tcBorders>
                  <w:shd w:val="clear" w:color="000000" w:fill="A6C9EC"/>
                  <w:vAlign w:val="center"/>
                  <w:hideMark/>
                </w:tcPr>
                <w:p w14:paraId="008D69EA"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Hinduism</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4C24DC85"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I do not wish to disclose my religion/belief</w:t>
                  </w:r>
                </w:p>
              </w:tc>
              <w:tc>
                <w:tcPr>
                  <w:tcW w:w="567" w:type="dxa"/>
                  <w:tcBorders>
                    <w:top w:val="single" w:sz="4" w:space="0" w:color="auto"/>
                    <w:left w:val="nil"/>
                    <w:bottom w:val="single" w:sz="4" w:space="0" w:color="auto"/>
                    <w:right w:val="single" w:sz="4" w:space="0" w:color="auto"/>
                  </w:tcBorders>
                  <w:shd w:val="clear" w:color="000000" w:fill="A6C9EC"/>
                  <w:vAlign w:val="center"/>
                  <w:hideMark/>
                </w:tcPr>
                <w:p w14:paraId="3D2CC218"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Islam</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791EE79C"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Jainism</w:t>
                  </w:r>
                </w:p>
              </w:tc>
              <w:tc>
                <w:tcPr>
                  <w:tcW w:w="680" w:type="dxa"/>
                  <w:tcBorders>
                    <w:top w:val="single" w:sz="4" w:space="0" w:color="auto"/>
                    <w:left w:val="nil"/>
                    <w:bottom w:val="single" w:sz="4" w:space="0" w:color="auto"/>
                    <w:right w:val="single" w:sz="4" w:space="0" w:color="auto"/>
                  </w:tcBorders>
                  <w:shd w:val="clear" w:color="000000" w:fill="A6C9EC"/>
                  <w:vAlign w:val="center"/>
                  <w:hideMark/>
                </w:tcPr>
                <w:p w14:paraId="31A84428"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Judaism</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1F4B8F5F"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Other</w:t>
                  </w:r>
                </w:p>
              </w:tc>
              <w:tc>
                <w:tcPr>
                  <w:tcW w:w="624" w:type="dxa"/>
                  <w:tcBorders>
                    <w:top w:val="single" w:sz="4" w:space="0" w:color="auto"/>
                    <w:left w:val="nil"/>
                    <w:bottom w:val="single" w:sz="4" w:space="0" w:color="auto"/>
                    <w:right w:val="single" w:sz="4" w:space="0" w:color="auto"/>
                  </w:tcBorders>
                  <w:shd w:val="clear" w:color="000000" w:fill="A6C9EC"/>
                  <w:vAlign w:val="center"/>
                  <w:hideMark/>
                </w:tcPr>
                <w:p w14:paraId="30C7E503"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Sikhism</w:t>
                  </w:r>
                </w:p>
              </w:tc>
            </w:tr>
            <w:tr w:rsidR="00484AC3" w:rsidRPr="00484AC3" w14:paraId="08C8C108" w14:textId="77777777" w:rsidTr="00483B17">
              <w:trPr>
                <w:trHeight w:val="300"/>
              </w:trPr>
              <w:tc>
                <w:tcPr>
                  <w:tcW w:w="709" w:type="dxa"/>
                  <w:tcBorders>
                    <w:top w:val="nil"/>
                    <w:left w:val="nil"/>
                    <w:bottom w:val="single" w:sz="8" w:space="0" w:color="auto"/>
                    <w:right w:val="single" w:sz="4" w:space="0" w:color="auto"/>
                  </w:tcBorders>
                  <w:vAlign w:val="center"/>
                  <w:hideMark/>
                </w:tcPr>
                <w:p w14:paraId="228AB992"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1394</w:t>
                  </w:r>
                </w:p>
              </w:tc>
              <w:tc>
                <w:tcPr>
                  <w:tcW w:w="737" w:type="dxa"/>
                  <w:tcBorders>
                    <w:top w:val="nil"/>
                    <w:left w:val="nil"/>
                    <w:bottom w:val="single" w:sz="8" w:space="0" w:color="auto"/>
                    <w:right w:val="single" w:sz="4" w:space="0" w:color="auto"/>
                  </w:tcBorders>
                  <w:vAlign w:val="center"/>
                  <w:hideMark/>
                </w:tcPr>
                <w:p w14:paraId="3EFDC804"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25</w:t>
                  </w:r>
                </w:p>
              </w:tc>
              <w:tc>
                <w:tcPr>
                  <w:tcW w:w="794" w:type="dxa"/>
                  <w:tcBorders>
                    <w:top w:val="nil"/>
                    <w:left w:val="nil"/>
                    <w:bottom w:val="single" w:sz="8" w:space="0" w:color="auto"/>
                    <w:right w:val="single" w:sz="4" w:space="0" w:color="auto"/>
                  </w:tcBorders>
                  <w:vAlign w:val="center"/>
                  <w:hideMark/>
                </w:tcPr>
                <w:p w14:paraId="28EF2137"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2540</w:t>
                  </w:r>
                </w:p>
              </w:tc>
              <w:tc>
                <w:tcPr>
                  <w:tcW w:w="737" w:type="dxa"/>
                  <w:tcBorders>
                    <w:top w:val="nil"/>
                    <w:left w:val="nil"/>
                    <w:bottom w:val="single" w:sz="8" w:space="0" w:color="auto"/>
                    <w:right w:val="single" w:sz="4" w:space="0" w:color="auto"/>
                  </w:tcBorders>
                  <w:vAlign w:val="center"/>
                  <w:hideMark/>
                </w:tcPr>
                <w:p w14:paraId="78D9F3B3"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60</w:t>
                  </w:r>
                </w:p>
              </w:tc>
              <w:tc>
                <w:tcPr>
                  <w:tcW w:w="850" w:type="dxa"/>
                  <w:tcBorders>
                    <w:top w:val="nil"/>
                    <w:left w:val="nil"/>
                    <w:bottom w:val="single" w:sz="8" w:space="0" w:color="auto"/>
                    <w:right w:val="single" w:sz="4" w:space="0" w:color="auto"/>
                  </w:tcBorders>
                  <w:vAlign w:val="center"/>
                  <w:hideMark/>
                </w:tcPr>
                <w:p w14:paraId="5C67071F"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811</w:t>
                  </w:r>
                </w:p>
              </w:tc>
              <w:tc>
                <w:tcPr>
                  <w:tcW w:w="567" w:type="dxa"/>
                  <w:tcBorders>
                    <w:top w:val="nil"/>
                    <w:left w:val="nil"/>
                    <w:bottom w:val="single" w:sz="8" w:space="0" w:color="auto"/>
                    <w:right w:val="single" w:sz="4" w:space="0" w:color="auto"/>
                  </w:tcBorders>
                  <w:vAlign w:val="center"/>
                  <w:hideMark/>
                </w:tcPr>
                <w:p w14:paraId="77891C15"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247</w:t>
                  </w:r>
                </w:p>
              </w:tc>
              <w:tc>
                <w:tcPr>
                  <w:tcW w:w="624" w:type="dxa"/>
                  <w:tcBorders>
                    <w:top w:val="nil"/>
                    <w:left w:val="nil"/>
                    <w:bottom w:val="single" w:sz="8" w:space="0" w:color="auto"/>
                    <w:right w:val="single" w:sz="4" w:space="0" w:color="auto"/>
                  </w:tcBorders>
                  <w:vAlign w:val="center"/>
                  <w:hideMark/>
                </w:tcPr>
                <w:p w14:paraId="62073A14"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1</w:t>
                  </w:r>
                </w:p>
              </w:tc>
              <w:tc>
                <w:tcPr>
                  <w:tcW w:w="680" w:type="dxa"/>
                  <w:tcBorders>
                    <w:top w:val="nil"/>
                    <w:left w:val="nil"/>
                    <w:bottom w:val="single" w:sz="8" w:space="0" w:color="auto"/>
                    <w:right w:val="single" w:sz="4" w:space="0" w:color="auto"/>
                  </w:tcBorders>
                  <w:vAlign w:val="center"/>
                  <w:hideMark/>
                </w:tcPr>
                <w:p w14:paraId="4A4BF332"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8</w:t>
                  </w:r>
                </w:p>
              </w:tc>
              <w:tc>
                <w:tcPr>
                  <w:tcW w:w="624" w:type="dxa"/>
                  <w:tcBorders>
                    <w:top w:val="nil"/>
                    <w:left w:val="nil"/>
                    <w:bottom w:val="single" w:sz="8" w:space="0" w:color="auto"/>
                    <w:right w:val="single" w:sz="4" w:space="0" w:color="auto"/>
                  </w:tcBorders>
                  <w:vAlign w:val="center"/>
                  <w:hideMark/>
                </w:tcPr>
                <w:p w14:paraId="5EBDAE83"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426</w:t>
                  </w:r>
                </w:p>
              </w:tc>
              <w:tc>
                <w:tcPr>
                  <w:tcW w:w="624" w:type="dxa"/>
                  <w:tcBorders>
                    <w:top w:val="nil"/>
                    <w:left w:val="nil"/>
                    <w:bottom w:val="single" w:sz="8" w:space="0" w:color="auto"/>
                    <w:right w:val="single" w:sz="4" w:space="0" w:color="auto"/>
                  </w:tcBorders>
                  <w:vAlign w:val="center"/>
                  <w:hideMark/>
                </w:tcPr>
                <w:p w14:paraId="2DDCC044"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20</w:t>
                  </w:r>
                </w:p>
              </w:tc>
            </w:tr>
            <w:tr w:rsidR="00484AC3" w:rsidRPr="00484AC3" w14:paraId="12A49D4C" w14:textId="77777777" w:rsidTr="00483B17">
              <w:trPr>
                <w:trHeight w:val="300"/>
              </w:trPr>
              <w:tc>
                <w:tcPr>
                  <w:tcW w:w="709" w:type="dxa"/>
                  <w:tcBorders>
                    <w:top w:val="nil"/>
                    <w:left w:val="nil"/>
                    <w:bottom w:val="single" w:sz="8" w:space="0" w:color="auto"/>
                    <w:right w:val="single" w:sz="4" w:space="0" w:color="auto"/>
                  </w:tcBorders>
                  <w:noWrap/>
                  <w:vAlign w:val="center"/>
                  <w:hideMark/>
                </w:tcPr>
                <w:p w14:paraId="18A1F898"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25.19%</w:t>
                  </w:r>
                </w:p>
              </w:tc>
              <w:tc>
                <w:tcPr>
                  <w:tcW w:w="737" w:type="dxa"/>
                  <w:tcBorders>
                    <w:top w:val="nil"/>
                    <w:left w:val="nil"/>
                    <w:bottom w:val="single" w:sz="8" w:space="0" w:color="auto"/>
                    <w:right w:val="single" w:sz="4" w:space="0" w:color="auto"/>
                  </w:tcBorders>
                  <w:noWrap/>
                  <w:vAlign w:val="center"/>
                  <w:hideMark/>
                </w:tcPr>
                <w:p w14:paraId="18CAAAE6"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0.45%</w:t>
                  </w:r>
                </w:p>
              </w:tc>
              <w:tc>
                <w:tcPr>
                  <w:tcW w:w="794" w:type="dxa"/>
                  <w:tcBorders>
                    <w:top w:val="nil"/>
                    <w:left w:val="nil"/>
                    <w:bottom w:val="single" w:sz="8" w:space="0" w:color="auto"/>
                    <w:right w:val="single" w:sz="4" w:space="0" w:color="auto"/>
                  </w:tcBorders>
                  <w:noWrap/>
                  <w:vAlign w:val="center"/>
                  <w:hideMark/>
                </w:tcPr>
                <w:p w14:paraId="320AFE91"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45.91%</w:t>
                  </w:r>
                </w:p>
              </w:tc>
              <w:tc>
                <w:tcPr>
                  <w:tcW w:w="737" w:type="dxa"/>
                  <w:tcBorders>
                    <w:top w:val="nil"/>
                    <w:left w:val="nil"/>
                    <w:bottom w:val="single" w:sz="8" w:space="0" w:color="auto"/>
                    <w:right w:val="single" w:sz="4" w:space="0" w:color="auto"/>
                  </w:tcBorders>
                  <w:noWrap/>
                  <w:vAlign w:val="center"/>
                  <w:hideMark/>
                </w:tcPr>
                <w:p w14:paraId="6AD4BF50"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1.08%</w:t>
                  </w:r>
                </w:p>
              </w:tc>
              <w:tc>
                <w:tcPr>
                  <w:tcW w:w="850" w:type="dxa"/>
                  <w:tcBorders>
                    <w:top w:val="nil"/>
                    <w:left w:val="nil"/>
                    <w:bottom w:val="single" w:sz="8" w:space="0" w:color="auto"/>
                    <w:right w:val="single" w:sz="4" w:space="0" w:color="auto"/>
                  </w:tcBorders>
                  <w:noWrap/>
                  <w:vAlign w:val="center"/>
                  <w:hideMark/>
                </w:tcPr>
                <w:p w14:paraId="7EBC5A91"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14.66%</w:t>
                  </w:r>
                </w:p>
              </w:tc>
              <w:tc>
                <w:tcPr>
                  <w:tcW w:w="567" w:type="dxa"/>
                  <w:tcBorders>
                    <w:top w:val="nil"/>
                    <w:left w:val="nil"/>
                    <w:bottom w:val="single" w:sz="8" w:space="0" w:color="auto"/>
                    <w:right w:val="single" w:sz="4" w:space="0" w:color="auto"/>
                  </w:tcBorders>
                  <w:noWrap/>
                  <w:vAlign w:val="center"/>
                  <w:hideMark/>
                </w:tcPr>
                <w:p w14:paraId="1AEB6C48"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4.46%</w:t>
                  </w:r>
                </w:p>
              </w:tc>
              <w:tc>
                <w:tcPr>
                  <w:tcW w:w="624" w:type="dxa"/>
                  <w:tcBorders>
                    <w:top w:val="nil"/>
                    <w:left w:val="nil"/>
                    <w:bottom w:val="single" w:sz="8" w:space="0" w:color="auto"/>
                    <w:right w:val="single" w:sz="4" w:space="0" w:color="auto"/>
                  </w:tcBorders>
                  <w:noWrap/>
                  <w:vAlign w:val="center"/>
                  <w:hideMark/>
                </w:tcPr>
                <w:p w14:paraId="54A5C685"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0.02%</w:t>
                  </w:r>
                </w:p>
              </w:tc>
              <w:tc>
                <w:tcPr>
                  <w:tcW w:w="680" w:type="dxa"/>
                  <w:tcBorders>
                    <w:top w:val="nil"/>
                    <w:left w:val="nil"/>
                    <w:bottom w:val="single" w:sz="8" w:space="0" w:color="auto"/>
                    <w:right w:val="single" w:sz="4" w:space="0" w:color="auto"/>
                  </w:tcBorders>
                  <w:noWrap/>
                  <w:vAlign w:val="center"/>
                  <w:hideMark/>
                </w:tcPr>
                <w:p w14:paraId="76BDB747"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0.14%</w:t>
                  </w:r>
                </w:p>
              </w:tc>
              <w:tc>
                <w:tcPr>
                  <w:tcW w:w="624" w:type="dxa"/>
                  <w:tcBorders>
                    <w:top w:val="nil"/>
                    <w:left w:val="nil"/>
                    <w:bottom w:val="single" w:sz="8" w:space="0" w:color="auto"/>
                    <w:right w:val="single" w:sz="4" w:space="0" w:color="auto"/>
                  </w:tcBorders>
                  <w:noWrap/>
                  <w:vAlign w:val="center"/>
                  <w:hideMark/>
                </w:tcPr>
                <w:p w14:paraId="672D0C43"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7.70%</w:t>
                  </w:r>
                </w:p>
              </w:tc>
              <w:tc>
                <w:tcPr>
                  <w:tcW w:w="624" w:type="dxa"/>
                  <w:tcBorders>
                    <w:top w:val="nil"/>
                    <w:left w:val="nil"/>
                    <w:bottom w:val="single" w:sz="8" w:space="0" w:color="auto"/>
                    <w:right w:val="single" w:sz="4" w:space="0" w:color="auto"/>
                  </w:tcBorders>
                  <w:noWrap/>
                  <w:vAlign w:val="center"/>
                  <w:hideMark/>
                </w:tcPr>
                <w:p w14:paraId="463C4EB7" w14:textId="77777777" w:rsidR="00484AC3" w:rsidRPr="00484AC3" w:rsidRDefault="00484AC3" w:rsidP="00484AC3">
                  <w:pPr>
                    <w:jc w:val="center"/>
                    <w:rPr>
                      <w:rFonts w:ascii="Arial Narrow" w:hAnsi="Arial Narrow"/>
                      <w:color w:val="000000"/>
                      <w:sz w:val="14"/>
                      <w:szCs w:val="14"/>
                    </w:rPr>
                  </w:pPr>
                  <w:r w:rsidRPr="00484AC3">
                    <w:rPr>
                      <w:rFonts w:ascii="Arial Narrow" w:hAnsi="Arial Narrow"/>
                      <w:color w:val="000000"/>
                      <w:sz w:val="14"/>
                      <w:szCs w:val="14"/>
                    </w:rPr>
                    <w:t>0.36%</w:t>
                  </w:r>
                </w:p>
              </w:tc>
            </w:tr>
          </w:tbl>
          <w:p w14:paraId="503325C7" w14:textId="77777777" w:rsidR="00484AC3" w:rsidRPr="00484AC3" w:rsidRDefault="00484AC3" w:rsidP="00484AC3">
            <w:pPr>
              <w:rPr>
                <w:rFonts w:cs="Arial"/>
                <w:sz w:val="20"/>
              </w:rPr>
            </w:pPr>
          </w:p>
          <w:p w14:paraId="553D33D6" w14:textId="77777777" w:rsidR="00484AC3" w:rsidRPr="00484AC3" w:rsidRDefault="00484AC3" w:rsidP="00484AC3">
            <w:pPr>
              <w:jc w:val="both"/>
              <w:rPr>
                <w:rFonts w:cs="Arial"/>
                <w:sz w:val="20"/>
              </w:rPr>
            </w:pPr>
            <w:r w:rsidRPr="00484AC3">
              <w:rPr>
                <w:rFonts w:cs="Arial"/>
                <w:b/>
                <w:sz w:val="20"/>
                <w:szCs w:val="24"/>
              </w:rPr>
              <w:t>EIA narrative:</w:t>
            </w:r>
            <w:r w:rsidRPr="00484AC3">
              <w:rPr>
                <w:rFonts w:cs="Arial"/>
                <w:sz w:val="18"/>
                <w:szCs w:val="18"/>
              </w:rPr>
              <w:t xml:space="preserve"> </w:t>
            </w:r>
            <w:r w:rsidRPr="00484AC3">
              <w:rPr>
                <w:rFonts w:cs="Arial"/>
                <w:sz w:val="20"/>
              </w:rPr>
              <w:t>It is not anticipated there will be any adverse impact from the implementation of the policy. Managers and staff have access to procedure guidance’s, and staff guidance document such as flexible working, hybrid working and Ramadan guide, to name a few, which they can refer to for added guidance and support in the application of this policy and promote a workforce environment built on inclusion and belonging. Peer support and signposting may also be obtained from any one of our staff networks.</w:t>
            </w:r>
          </w:p>
          <w:p w14:paraId="27FA6BD7" w14:textId="77777777" w:rsidR="00484AC3" w:rsidRPr="00484AC3" w:rsidRDefault="00484AC3" w:rsidP="00484AC3">
            <w:pPr>
              <w:jc w:val="both"/>
              <w:rPr>
                <w:rFonts w:cs="Arial"/>
                <w:b/>
                <w:sz w:val="14"/>
                <w:szCs w:val="14"/>
              </w:rPr>
            </w:pPr>
          </w:p>
          <w:p w14:paraId="4D07DB71" w14:textId="77777777" w:rsidR="00484AC3" w:rsidRPr="00484AC3" w:rsidRDefault="00484AC3" w:rsidP="00484AC3">
            <w:pPr>
              <w:jc w:val="both"/>
              <w:rPr>
                <w:rFonts w:ascii="Arial Narrow" w:hAnsi="Arial Narrow" w:cs="Arial"/>
                <w:b/>
                <w:sz w:val="20"/>
              </w:rPr>
            </w:pPr>
            <w:r w:rsidRPr="00484AC3">
              <w:rPr>
                <w:rFonts w:cs="Arial"/>
                <w:color w:val="000000"/>
                <w:sz w:val="20"/>
              </w:rPr>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p>
        </w:tc>
      </w:tr>
      <w:tr w:rsidR="00484AC3" w:rsidRPr="00484AC3" w14:paraId="5E700913" w14:textId="77777777" w:rsidTr="00483B17">
        <w:trPr>
          <w:trHeight w:val="656"/>
        </w:trPr>
        <w:tc>
          <w:tcPr>
            <w:tcW w:w="454" w:type="dxa"/>
          </w:tcPr>
          <w:p w14:paraId="0B90AE44"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lastRenderedPageBreak/>
              <w:t>5f</w:t>
            </w:r>
          </w:p>
        </w:tc>
        <w:tc>
          <w:tcPr>
            <w:tcW w:w="1702" w:type="dxa"/>
          </w:tcPr>
          <w:p w14:paraId="487A1622"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Marriage and Civil Partnerships</w:t>
            </w:r>
          </w:p>
          <w:p w14:paraId="0EAFEF5F" w14:textId="77777777" w:rsidR="00484AC3" w:rsidRPr="00484AC3" w:rsidRDefault="00484AC3" w:rsidP="00484AC3">
            <w:pPr>
              <w:tabs>
                <w:tab w:val="num" w:pos="720"/>
              </w:tabs>
              <w:rPr>
                <w:rFonts w:ascii="Arial Narrow" w:hAnsi="Arial Narrow" w:cs="Arial"/>
                <w:b/>
                <w:sz w:val="18"/>
                <w:szCs w:val="18"/>
              </w:rPr>
            </w:pPr>
          </w:p>
          <w:p w14:paraId="0E7EBAE6" w14:textId="77777777" w:rsidR="00484AC3" w:rsidRPr="00484AC3" w:rsidRDefault="00484AC3" w:rsidP="00484AC3">
            <w:pPr>
              <w:tabs>
                <w:tab w:val="num" w:pos="720"/>
              </w:tabs>
              <w:rPr>
                <w:rFonts w:ascii="Arial Narrow" w:hAnsi="Arial Narrow" w:cs="Arial"/>
                <w:b/>
                <w:i/>
                <w:iCs/>
                <w:sz w:val="18"/>
                <w:szCs w:val="18"/>
              </w:rPr>
            </w:pPr>
          </w:p>
        </w:tc>
        <w:tc>
          <w:tcPr>
            <w:tcW w:w="7938" w:type="dxa"/>
          </w:tcPr>
          <w:p w14:paraId="2ED4C38D"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Source: Census 2021 data</w:t>
            </w:r>
          </w:p>
          <w:p w14:paraId="335EC254" w14:textId="77777777" w:rsidR="00484AC3" w:rsidRPr="00484AC3" w:rsidRDefault="00484AC3" w:rsidP="00484AC3">
            <w:pPr>
              <w:rPr>
                <w:rFonts w:ascii="Arial Narrow" w:hAnsi="Arial Narrow" w:cs="Arial"/>
                <w:b/>
                <w:sz w:val="18"/>
                <w:szCs w:val="18"/>
              </w:rPr>
            </w:pPr>
          </w:p>
          <w:tbl>
            <w:tblPr>
              <w:tblStyle w:val="TableGrid1"/>
              <w:tblW w:w="6282" w:type="dxa"/>
              <w:jc w:val="center"/>
              <w:tblLayout w:type="fixed"/>
              <w:tblLook w:val="04A0" w:firstRow="1" w:lastRow="0" w:firstColumn="1" w:lastColumn="0" w:noHBand="0" w:noVBand="1"/>
            </w:tblPr>
            <w:tblGrid>
              <w:gridCol w:w="942"/>
              <w:gridCol w:w="992"/>
              <w:gridCol w:w="1276"/>
              <w:gridCol w:w="1142"/>
              <w:gridCol w:w="938"/>
              <w:gridCol w:w="992"/>
            </w:tblGrid>
            <w:tr w:rsidR="00484AC3" w:rsidRPr="00484AC3" w14:paraId="58AE7EDE" w14:textId="77777777" w:rsidTr="00484AC3">
              <w:trPr>
                <w:trHeight w:val="904"/>
                <w:jc w:val="center"/>
              </w:trPr>
              <w:tc>
                <w:tcPr>
                  <w:tcW w:w="942" w:type="dxa"/>
                  <w:shd w:val="clear" w:color="auto" w:fill="E5B8B7"/>
                </w:tcPr>
                <w:p w14:paraId="5551DCA4" w14:textId="77777777" w:rsidR="00484AC3" w:rsidRPr="00484AC3" w:rsidRDefault="00484AC3" w:rsidP="00484AC3">
                  <w:pPr>
                    <w:jc w:val="center"/>
                    <w:rPr>
                      <w:rFonts w:ascii="Arial Narrow" w:hAnsi="Arial Narrow" w:cs="Arial"/>
                      <w:b/>
                      <w:sz w:val="16"/>
                      <w:szCs w:val="16"/>
                    </w:rPr>
                  </w:pPr>
                  <w:r w:rsidRPr="00484AC3">
                    <w:rPr>
                      <w:rFonts w:ascii="Arial Narrow" w:hAnsi="Arial Narrow" w:cs="Arial"/>
                      <w:b/>
                      <w:sz w:val="16"/>
                      <w:szCs w:val="16"/>
                    </w:rPr>
                    <w:t>Area</w:t>
                  </w:r>
                </w:p>
              </w:tc>
              <w:tc>
                <w:tcPr>
                  <w:tcW w:w="992" w:type="dxa"/>
                  <w:shd w:val="clear" w:color="auto" w:fill="E5B8B7"/>
                </w:tcPr>
                <w:p w14:paraId="408A6E66" w14:textId="77777777" w:rsidR="00484AC3" w:rsidRPr="00484AC3" w:rsidRDefault="00484AC3" w:rsidP="00484AC3">
                  <w:pPr>
                    <w:jc w:val="center"/>
                    <w:rPr>
                      <w:rFonts w:ascii="Arial Narrow" w:hAnsi="Arial Narrow" w:cs="Arial"/>
                      <w:b/>
                      <w:sz w:val="16"/>
                      <w:szCs w:val="16"/>
                    </w:rPr>
                  </w:pPr>
                  <w:r w:rsidRPr="00484AC3">
                    <w:rPr>
                      <w:rFonts w:ascii="Arial Narrow" w:hAnsi="Arial Narrow" w:cs="Arial"/>
                      <w:b/>
                      <w:sz w:val="16"/>
                      <w:szCs w:val="16"/>
                    </w:rPr>
                    <w:t>Married or in a registered civil partnership</w:t>
                  </w:r>
                </w:p>
              </w:tc>
              <w:tc>
                <w:tcPr>
                  <w:tcW w:w="1276" w:type="dxa"/>
                  <w:shd w:val="clear" w:color="auto" w:fill="E5B8B7"/>
                </w:tcPr>
                <w:p w14:paraId="19BA0B56" w14:textId="77777777" w:rsidR="00484AC3" w:rsidRPr="00484AC3" w:rsidRDefault="00484AC3" w:rsidP="00484AC3">
                  <w:pPr>
                    <w:jc w:val="center"/>
                    <w:rPr>
                      <w:rFonts w:ascii="Arial Narrow" w:hAnsi="Arial Narrow" w:cs="Arial"/>
                      <w:b/>
                      <w:sz w:val="16"/>
                      <w:szCs w:val="16"/>
                    </w:rPr>
                  </w:pPr>
                  <w:r w:rsidRPr="00484AC3">
                    <w:rPr>
                      <w:rFonts w:ascii="Arial Narrow" w:hAnsi="Arial Narrow" w:cs="Arial"/>
                      <w:b/>
                      <w:sz w:val="16"/>
                      <w:szCs w:val="16"/>
                    </w:rPr>
                    <w:t>Single – never married and never registered in a civil partnership</w:t>
                  </w:r>
                </w:p>
              </w:tc>
              <w:tc>
                <w:tcPr>
                  <w:tcW w:w="1142" w:type="dxa"/>
                  <w:shd w:val="clear" w:color="auto" w:fill="E5B8B7"/>
                </w:tcPr>
                <w:p w14:paraId="11519246" w14:textId="77777777" w:rsidR="00484AC3" w:rsidRPr="00484AC3" w:rsidRDefault="00484AC3" w:rsidP="00484AC3">
                  <w:pPr>
                    <w:jc w:val="center"/>
                    <w:rPr>
                      <w:rFonts w:ascii="Arial Narrow" w:hAnsi="Arial Narrow" w:cs="Arial"/>
                      <w:b/>
                      <w:sz w:val="16"/>
                      <w:szCs w:val="16"/>
                    </w:rPr>
                  </w:pPr>
                  <w:r w:rsidRPr="00484AC3">
                    <w:rPr>
                      <w:rFonts w:ascii="Arial Narrow" w:hAnsi="Arial Narrow" w:cs="Arial"/>
                      <w:b/>
                      <w:sz w:val="16"/>
                      <w:szCs w:val="16"/>
                    </w:rPr>
                    <w:t>Divorced</w:t>
                  </w:r>
                </w:p>
              </w:tc>
              <w:tc>
                <w:tcPr>
                  <w:tcW w:w="938" w:type="dxa"/>
                  <w:shd w:val="clear" w:color="auto" w:fill="E5B8B7"/>
                </w:tcPr>
                <w:p w14:paraId="01654B78" w14:textId="77777777" w:rsidR="00484AC3" w:rsidRPr="00484AC3" w:rsidRDefault="00484AC3" w:rsidP="00484AC3">
                  <w:pPr>
                    <w:jc w:val="center"/>
                    <w:rPr>
                      <w:rFonts w:ascii="Arial Narrow" w:hAnsi="Arial Narrow" w:cs="Arial"/>
                      <w:b/>
                      <w:sz w:val="16"/>
                      <w:szCs w:val="16"/>
                    </w:rPr>
                  </w:pPr>
                  <w:r w:rsidRPr="00484AC3">
                    <w:rPr>
                      <w:rFonts w:ascii="Arial Narrow" w:hAnsi="Arial Narrow" w:cs="Arial"/>
                      <w:b/>
                      <w:sz w:val="16"/>
                      <w:szCs w:val="16"/>
                    </w:rPr>
                    <w:t>Widowed</w:t>
                  </w:r>
                </w:p>
              </w:tc>
              <w:tc>
                <w:tcPr>
                  <w:tcW w:w="992" w:type="dxa"/>
                  <w:shd w:val="clear" w:color="auto" w:fill="E5B8B7"/>
                </w:tcPr>
                <w:p w14:paraId="260CEB60" w14:textId="77777777" w:rsidR="00484AC3" w:rsidRPr="00484AC3" w:rsidRDefault="00484AC3" w:rsidP="00484AC3">
                  <w:pPr>
                    <w:jc w:val="center"/>
                    <w:rPr>
                      <w:rFonts w:ascii="Arial Narrow" w:hAnsi="Arial Narrow" w:cs="Arial"/>
                      <w:b/>
                      <w:sz w:val="16"/>
                      <w:szCs w:val="16"/>
                    </w:rPr>
                  </w:pPr>
                  <w:r w:rsidRPr="00484AC3">
                    <w:rPr>
                      <w:rFonts w:ascii="Arial Narrow" w:hAnsi="Arial Narrow" w:cs="Arial"/>
                      <w:b/>
                      <w:sz w:val="16"/>
                      <w:szCs w:val="16"/>
                    </w:rPr>
                    <w:t>Separated</w:t>
                  </w:r>
                </w:p>
              </w:tc>
            </w:tr>
            <w:tr w:rsidR="00484AC3" w:rsidRPr="00484AC3" w14:paraId="33708DA5" w14:textId="77777777" w:rsidTr="00483B17">
              <w:trPr>
                <w:trHeight w:val="177"/>
                <w:jc w:val="center"/>
              </w:trPr>
              <w:tc>
                <w:tcPr>
                  <w:tcW w:w="942" w:type="dxa"/>
                </w:tcPr>
                <w:p w14:paraId="3945EA72"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England</w:t>
                  </w:r>
                </w:p>
                <w:p w14:paraId="4A3FE6D6" w14:textId="77777777" w:rsidR="00484AC3" w:rsidRPr="00484AC3" w:rsidRDefault="00484AC3" w:rsidP="00484AC3">
                  <w:pPr>
                    <w:jc w:val="center"/>
                    <w:rPr>
                      <w:rFonts w:ascii="Arial Narrow" w:hAnsi="Arial Narrow" w:cs="Arial"/>
                      <w:bCs/>
                      <w:sz w:val="16"/>
                      <w:szCs w:val="16"/>
                    </w:rPr>
                  </w:pPr>
                </w:p>
              </w:tc>
              <w:tc>
                <w:tcPr>
                  <w:tcW w:w="992" w:type="dxa"/>
                </w:tcPr>
                <w:p w14:paraId="10878E44"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20,561,642</w:t>
                  </w:r>
                </w:p>
                <w:p w14:paraId="3B69771B"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44.7%</w:t>
                  </w:r>
                </w:p>
              </w:tc>
              <w:tc>
                <w:tcPr>
                  <w:tcW w:w="1276" w:type="dxa"/>
                </w:tcPr>
                <w:p w14:paraId="580B2DAF"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17,450,122</w:t>
                  </w:r>
                </w:p>
                <w:p w14:paraId="3FE47B79"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37.9%</w:t>
                  </w:r>
                </w:p>
              </w:tc>
              <w:tc>
                <w:tcPr>
                  <w:tcW w:w="1142" w:type="dxa"/>
                </w:tcPr>
                <w:p w14:paraId="3B61B630"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4,171,639</w:t>
                  </w:r>
                </w:p>
                <w:p w14:paraId="2E971220"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9.1%</w:t>
                  </w:r>
                </w:p>
              </w:tc>
              <w:tc>
                <w:tcPr>
                  <w:tcW w:w="938" w:type="dxa"/>
                </w:tcPr>
                <w:p w14:paraId="749F226C"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2,790,036</w:t>
                  </w:r>
                </w:p>
                <w:p w14:paraId="17F89068"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6.1%</w:t>
                  </w:r>
                </w:p>
              </w:tc>
              <w:tc>
                <w:tcPr>
                  <w:tcW w:w="992" w:type="dxa"/>
                </w:tcPr>
                <w:p w14:paraId="35C8B355"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1,033,518</w:t>
                  </w:r>
                </w:p>
                <w:p w14:paraId="6F949DA4"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2.2%</w:t>
                  </w:r>
                </w:p>
              </w:tc>
            </w:tr>
            <w:tr w:rsidR="00484AC3" w:rsidRPr="00484AC3" w14:paraId="5C5E292E" w14:textId="77777777" w:rsidTr="00483B17">
              <w:trPr>
                <w:trHeight w:val="177"/>
                <w:jc w:val="center"/>
              </w:trPr>
              <w:tc>
                <w:tcPr>
                  <w:tcW w:w="942" w:type="dxa"/>
                </w:tcPr>
                <w:p w14:paraId="7FF6D086"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Barnsley</w:t>
                  </w:r>
                </w:p>
              </w:tc>
              <w:tc>
                <w:tcPr>
                  <w:tcW w:w="992" w:type="dxa"/>
                </w:tcPr>
                <w:p w14:paraId="3AAA9FDD"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87,177</w:t>
                  </w:r>
                </w:p>
                <w:p w14:paraId="3EC3AC70"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43.6%</w:t>
                  </w:r>
                </w:p>
              </w:tc>
              <w:tc>
                <w:tcPr>
                  <w:tcW w:w="1276" w:type="dxa"/>
                </w:tcPr>
                <w:p w14:paraId="73BB25A4"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73,099</w:t>
                  </w:r>
                </w:p>
                <w:p w14:paraId="6DA0066D"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36.6%</w:t>
                  </w:r>
                </w:p>
              </w:tc>
              <w:tc>
                <w:tcPr>
                  <w:tcW w:w="1142" w:type="dxa"/>
                </w:tcPr>
                <w:p w14:paraId="2F237B8F"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21,183</w:t>
                  </w:r>
                </w:p>
                <w:p w14:paraId="7F47EF71"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10.6%</w:t>
                  </w:r>
                </w:p>
              </w:tc>
              <w:tc>
                <w:tcPr>
                  <w:tcW w:w="938" w:type="dxa"/>
                </w:tcPr>
                <w:p w14:paraId="05B9C1BC"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13,531</w:t>
                  </w:r>
                </w:p>
                <w:p w14:paraId="4249EA31"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6.8%</w:t>
                  </w:r>
                </w:p>
              </w:tc>
              <w:tc>
                <w:tcPr>
                  <w:tcW w:w="992" w:type="dxa"/>
                </w:tcPr>
                <w:p w14:paraId="28AA29AD"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4,799</w:t>
                  </w:r>
                </w:p>
                <w:p w14:paraId="230D9D74"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2.4%</w:t>
                  </w:r>
                </w:p>
              </w:tc>
            </w:tr>
            <w:tr w:rsidR="00484AC3" w:rsidRPr="00484AC3" w14:paraId="67974687" w14:textId="77777777" w:rsidTr="00483B17">
              <w:trPr>
                <w:trHeight w:val="184"/>
                <w:jc w:val="center"/>
              </w:trPr>
              <w:tc>
                <w:tcPr>
                  <w:tcW w:w="942" w:type="dxa"/>
                </w:tcPr>
                <w:p w14:paraId="235EB2D6"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Calderdale</w:t>
                  </w:r>
                </w:p>
              </w:tc>
              <w:tc>
                <w:tcPr>
                  <w:tcW w:w="992" w:type="dxa"/>
                </w:tcPr>
                <w:p w14:paraId="02FF8F84"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73,651</w:t>
                  </w:r>
                </w:p>
                <w:p w14:paraId="21317147"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44.2%</w:t>
                  </w:r>
                </w:p>
              </w:tc>
              <w:tc>
                <w:tcPr>
                  <w:tcW w:w="1276" w:type="dxa"/>
                </w:tcPr>
                <w:p w14:paraId="00D37EBA"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60,324</w:t>
                  </w:r>
                </w:p>
                <w:p w14:paraId="4CB14617"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36.2%</w:t>
                  </w:r>
                </w:p>
              </w:tc>
              <w:tc>
                <w:tcPr>
                  <w:tcW w:w="1142" w:type="dxa"/>
                </w:tcPr>
                <w:p w14:paraId="47DAB3C0"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17,611</w:t>
                  </w:r>
                </w:p>
                <w:p w14:paraId="2C2EB86C"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10.6%</w:t>
                  </w:r>
                </w:p>
              </w:tc>
              <w:tc>
                <w:tcPr>
                  <w:tcW w:w="938" w:type="dxa"/>
                </w:tcPr>
                <w:p w14:paraId="1765E1C0"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10,794</w:t>
                  </w:r>
                </w:p>
                <w:p w14:paraId="3A924669"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6.5%</w:t>
                  </w:r>
                </w:p>
              </w:tc>
              <w:tc>
                <w:tcPr>
                  <w:tcW w:w="992" w:type="dxa"/>
                </w:tcPr>
                <w:p w14:paraId="18A404CF"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4,254</w:t>
                  </w:r>
                </w:p>
                <w:p w14:paraId="67594ACB"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2.6%</w:t>
                  </w:r>
                </w:p>
              </w:tc>
            </w:tr>
            <w:tr w:rsidR="00484AC3" w:rsidRPr="00484AC3" w14:paraId="66EF7F01" w14:textId="77777777" w:rsidTr="00483B17">
              <w:trPr>
                <w:trHeight w:val="184"/>
                <w:jc w:val="center"/>
              </w:trPr>
              <w:tc>
                <w:tcPr>
                  <w:tcW w:w="942" w:type="dxa"/>
                </w:tcPr>
                <w:p w14:paraId="3179A1C1"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Kirklees</w:t>
                  </w:r>
                </w:p>
              </w:tc>
              <w:tc>
                <w:tcPr>
                  <w:tcW w:w="992" w:type="dxa"/>
                </w:tcPr>
                <w:p w14:paraId="223F347E"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159,426</w:t>
                  </w:r>
                </w:p>
                <w:p w14:paraId="6DCD9545"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46%</w:t>
                  </w:r>
                </w:p>
              </w:tc>
              <w:tc>
                <w:tcPr>
                  <w:tcW w:w="1276" w:type="dxa"/>
                </w:tcPr>
                <w:p w14:paraId="02E46D8F"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125,290</w:t>
                  </w:r>
                </w:p>
                <w:p w14:paraId="104BB33C"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36.2%</w:t>
                  </w:r>
                </w:p>
              </w:tc>
              <w:tc>
                <w:tcPr>
                  <w:tcW w:w="1142" w:type="dxa"/>
                </w:tcPr>
                <w:p w14:paraId="4327C5B0"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32,022</w:t>
                  </w:r>
                </w:p>
                <w:p w14:paraId="67D7C6F4"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9.2%</w:t>
                  </w:r>
                </w:p>
              </w:tc>
              <w:tc>
                <w:tcPr>
                  <w:tcW w:w="938" w:type="dxa"/>
                </w:tcPr>
                <w:p w14:paraId="5BF86C8F"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21,509</w:t>
                  </w:r>
                </w:p>
                <w:p w14:paraId="646995B2"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6.2%</w:t>
                  </w:r>
                </w:p>
              </w:tc>
              <w:tc>
                <w:tcPr>
                  <w:tcW w:w="992" w:type="dxa"/>
                </w:tcPr>
                <w:p w14:paraId="41A0AF25"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8,027</w:t>
                  </w:r>
                </w:p>
                <w:p w14:paraId="4C6C0458"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2.3%</w:t>
                  </w:r>
                </w:p>
              </w:tc>
            </w:tr>
            <w:tr w:rsidR="00484AC3" w:rsidRPr="00484AC3" w14:paraId="769643E5" w14:textId="77777777" w:rsidTr="00483B17">
              <w:trPr>
                <w:trHeight w:val="184"/>
                <w:jc w:val="center"/>
              </w:trPr>
              <w:tc>
                <w:tcPr>
                  <w:tcW w:w="942" w:type="dxa"/>
                </w:tcPr>
                <w:p w14:paraId="0CE83DCE"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Wakefield</w:t>
                  </w:r>
                </w:p>
              </w:tc>
              <w:tc>
                <w:tcPr>
                  <w:tcW w:w="992" w:type="dxa"/>
                </w:tcPr>
                <w:p w14:paraId="4497C5A7"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127,965</w:t>
                  </w:r>
                </w:p>
                <w:p w14:paraId="0D866BE4"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44.5%</w:t>
                  </w:r>
                </w:p>
              </w:tc>
              <w:tc>
                <w:tcPr>
                  <w:tcW w:w="1276" w:type="dxa"/>
                </w:tcPr>
                <w:p w14:paraId="78E5C398"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103,484</w:t>
                  </w:r>
                </w:p>
                <w:p w14:paraId="218DA026"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36%</w:t>
                  </w:r>
                </w:p>
              </w:tc>
              <w:tc>
                <w:tcPr>
                  <w:tcW w:w="1142" w:type="dxa"/>
                </w:tcPr>
                <w:p w14:paraId="51458415"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30,105</w:t>
                  </w:r>
                </w:p>
                <w:p w14:paraId="72E8EEE5"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10.5%</w:t>
                  </w:r>
                </w:p>
              </w:tc>
              <w:tc>
                <w:tcPr>
                  <w:tcW w:w="938" w:type="dxa"/>
                </w:tcPr>
                <w:p w14:paraId="6D21BC27"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19,017</w:t>
                  </w:r>
                </w:p>
                <w:p w14:paraId="423C12D6"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6.6%</w:t>
                  </w:r>
                </w:p>
              </w:tc>
              <w:tc>
                <w:tcPr>
                  <w:tcW w:w="992" w:type="dxa"/>
                </w:tcPr>
                <w:p w14:paraId="15AB8086"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6,966</w:t>
                  </w:r>
                </w:p>
                <w:p w14:paraId="6F6E53EB" w14:textId="77777777" w:rsidR="00484AC3" w:rsidRPr="00484AC3" w:rsidRDefault="00484AC3" w:rsidP="00484AC3">
                  <w:pPr>
                    <w:jc w:val="center"/>
                    <w:rPr>
                      <w:rFonts w:ascii="Arial Narrow" w:hAnsi="Arial Narrow" w:cs="Arial"/>
                      <w:bCs/>
                      <w:sz w:val="16"/>
                      <w:szCs w:val="16"/>
                    </w:rPr>
                  </w:pPr>
                  <w:r w:rsidRPr="00484AC3">
                    <w:rPr>
                      <w:rFonts w:ascii="Arial Narrow" w:hAnsi="Arial Narrow" w:cs="Arial"/>
                      <w:bCs/>
                      <w:sz w:val="16"/>
                      <w:szCs w:val="16"/>
                    </w:rPr>
                    <w:t>2.4%</w:t>
                  </w:r>
                </w:p>
              </w:tc>
            </w:tr>
          </w:tbl>
          <w:p w14:paraId="7DB7AD30" w14:textId="77777777" w:rsidR="00484AC3" w:rsidRPr="00484AC3" w:rsidRDefault="00484AC3" w:rsidP="00484AC3">
            <w:pPr>
              <w:rPr>
                <w:rFonts w:ascii="Arial Narrow" w:hAnsi="Arial Narrow" w:cs="Arial"/>
                <w:b/>
                <w:sz w:val="18"/>
                <w:szCs w:val="18"/>
              </w:rPr>
            </w:pPr>
          </w:p>
          <w:p w14:paraId="0A7BF42A" w14:textId="77777777" w:rsidR="00484AC3" w:rsidRPr="00484AC3" w:rsidRDefault="00484AC3" w:rsidP="00484AC3">
            <w:pPr>
              <w:jc w:val="right"/>
              <w:rPr>
                <w:rFonts w:ascii="Arial Narrow" w:hAnsi="Arial Narrow" w:cs="Arial"/>
                <w:b/>
                <w:sz w:val="18"/>
                <w:szCs w:val="18"/>
              </w:rPr>
            </w:pPr>
          </w:p>
          <w:p w14:paraId="5052AE1F"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Workforce data:</w:t>
            </w:r>
          </w:p>
          <w:p w14:paraId="0EEEC451" w14:textId="77777777" w:rsidR="00484AC3" w:rsidRPr="00484AC3" w:rsidRDefault="00484AC3" w:rsidP="00484AC3">
            <w:pPr>
              <w:rPr>
                <w:rFonts w:ascii="Arial Narrow" w:hAnsi="Arial Narrow" w:cs="Arial"/>
                <w:b/>
                <w:sz w:val="18"/>
                <w:szCs w:val="18"/>
              </w:rPr>
            </w:pPr>
          </w:p>
          <w:tbl>
            <w:tblPr>
              <w:tblW w:w="7199" w:type="dxa"/>
              <w:tblLook w:val="04A0" w:firstRow="1" w:lastRow="0" w:firstColumn="1" w:lastColumn="0" w:noHBand="0" w:noVBand="1"/>
            </w:tblPr>
            <w:tblGrid>
              <w:gridCol w:w="1480"/>
              <w:gridCol w:w="956"/>
              <w:gridCol w:w="851"/>
              <w:gridCol w:w="850"/>
              <w:gridCol w:w="709"/>
              <w:gridCol w:w="709"/>
              <w:gridCol w:w="850"/>
              <w:gridCol w:w="794"/>
            </w:tblGrid>
            <w:tr w:rsidR="00484AC3" w:rsidRPr="00484AC3" w14:paraId="092036D4" w14:textId="77777777" w:rsidTr="00483B17">
              <w:trPr>
                <w:trHeight w:val="576"/>
              </w:trPr>
              <w:tc>
                <w:tcPr>
                  <w:tcW w:w="1480" w:type="dxa"/>
                  <w:tcBorders>
                    <w:top w:val="single" w:sz="4" w:space="0" w:color="auto"/>
                    <w:left w:val="single" w:sz="8" w:space="0" w:color="auto"/>
                    <w:bottom w:val="single" w:sz="4" w:space="0" w:color="auto"/>
                    <w:right w:val="single" w:sz="4" w:space="0" w:color="auto"/>
                  </w:tcBorders>
                  <w:shd w:val="clear" w:color="000000" w:fill="A6C9EC"/>
                  <w:noWrap/>
                  <w:vAlign w:val="bottom"/>
                  <w:hideMark/>
                </w:tcPr>
                <w:p w14:paraId="78EDFDDC" w14:textId="77777777" w:rsidR="00484AC3" w:rsidRPr="00484AC3" w:rsidRDefault="00484AC3" w:rsidP="00484AC3">
                  <w:pPr>
                    <w:rPr>
                      <w:rFonts w:ascii="Arial Narrow" w:hAnsi="Arial Narrow"/>
                      <w:color w:val="000000"/>
                      <w:sz w:val="16"/>
                      <w:szCs w:val="16"/>
                    </w:rPr>
                  </w:pPr>
                  <w:r w:rsidRPr="00484AC3">
                    <w:rPr>
                      <w:rFonts w:ascii="Arial Narrow" w:hAnsi="Arial Narrow"/>
                      <w:color w:val="000000"/>
                      <w:sz w:val="16"/>
                      <w:szCs w:val="16"/>
                    </w:rPr>
                    <w:t> </w:t>
                  </w:r>
                </w:p>
              </w:tc>
              <w:tc>
                <w:tcPr>
                  <w:tcW w:w="956" w:type="dxa"/>
                  <w:tcBorders>
                    <w:top w:val="single" w:sz="4" w:space="0" w:color="auto"/>
                    <w:left w:val="nil"/>
                    <w:bottom w:val="single" w:sz="4" w:space="0" w:color="auto"/>
                    <w:right w:val="single" w:sz="4" w:space="0" w:color="auto"/>
                  </w:tcBorders>
                  <w:shd w:val="clear" w:color="000000" w:fill="A6C9EC"/>
                  <w:vAlign w:val="center"/>
                  <w:hideMark/>
                </w:tcPr>
                <w:p w14:paraId="5D30E817"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Civil Partnership</w:t>
                  </w:r>
                </w:p>
              </w:tc>
              <w:tc>
                <w:tcPr>
                  <w:tcW w:w="851" w:type="dxa"/>
                  <w:tcBorders>
                    <w:top w:val="single" w:sz="4" w:space="0" w:color="auto"/>
                    <w:left w:val="nil"/>
                    <w:bottom w:val="single" w:sz="4" w:space="0" w:color="auto"/>
                    <w:right w:val="single" w:sz="4" w:space="0" w:color="auto"/>
                  </w:tcBorders>
                  <w:shd w:val="clear" w:color="000000" w:fill="A6C9EC"/>
                  <w:vAlign w:val="center"/>
                  <w:hideMark/>
                </w:tcPr>
                <w:p w14:paraId="3844AE45"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Divorced</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3DDE66D5"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Legally Separated</w:t>
                  </w:r>
                </w:p>
              </w:tc>
              <w:tc>
                <w:tcPr>
                  <w:tcW w:w="709" w:type="dxa"/>
                  <w:tcBorders>
                    <w:top w:val="single" w:sz="4" w:space="0" w:color="auto"/>
                    <w:left w:val="nil"/>
                    <w:bottom w:val="single" w:sz="4" w:space="0" w:color="auto"/>
                    <w:right w:val="single" w:sz="4" w:space="0" w:color="auto"/>
                  </w:tcBorders>
                  <w:shd w:val="clear" w:color="000000" w:fill="A6C9EC"/>
                  <w:vAlign w:val="center"/>
                  <w:hideMark/>
                </w:tcPr>
                <w:p w14:paraId="181BC416"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Married</w:t>
                  </w:r>
                </w:p>
              </w:tc>
              <w:tc>
                <w:tcPr>
                  <w:tcW w:w="709" w:type="dxa"/>
                  <w:tcBorders>
                    <w:top w:val="single" w:sz="4" w:space="0" w:color="auto"/>
                    <w:left w:val="nil"/>
                    <w:bottom w:val="single" w:sz="4" w:space="0" w:color="auto"/>
                    <w:right w:val="single" w:sz="4" w:space="0" w:color="auto"/>
                  </w:tcBorders>
                  <w:shd w:val="clear" w:color="000000" w:fill="A6C9EC"/>
                  <w:vAlign w:val="center"/>
                  <w:hideMark/>
                </w:tcPr>
                <w:p w14:paraId="7C3E3723"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Single</w:t>
                  </w:r>
                </w:p>
              </w:tc>
              <w:tc>
                <w:tcPr>
                  <w:tcW w:w="850" w:type="dxa"/>
                  <w:tcBorders>
                    <w:top w:val="single" w:sz="4" w:space="0" w:color="auto"/>
                    <w:left w:val="nil"/>
                    <w:bottom w:val="single" w:sz="4" w:space="0" w:color="auto"/>
                    <w:right w:val="single" w:sz="4" w:space="0" w:color="auto"/>
                  </w:tcBorders>
                  <w:shd w:val="clear" w:color="000000" w:fill="A6C9EC"/>
                  <w:vAlign w:val="center"/>
                  <w:hideMark/>
                </w:tcPr>
                <w:p w14:paraId="79D62DED"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Unknown</w:t>
                  </w:r>
                </w:p>
              </w:tc>
              <w:tc>
                <w:tcPr>
                  <w:tcW w:w="794" w:type="dxa"/>
                  <w:tcBorders>
                    <w:top w:val="single" w:sz="4" w:space="0" w:color="auto"/>
                    <w:left w:val="nil"/>
                    <w:bottom w:val="single" w:sz="4" w:space="0" w:color="auto"/>
                    <w:right w:val="single" w:sz="4" w:space="0" w:color="auto"/>
                  </w:tcBorders>
                  <w:shd w:val="clear" w:color="000000" w:fill="A6C9EC"/>
                  <w:vAlign w:val="center"/>
                  <w:hideMark/>
                </w:tcPr>
                <w:p w14:paraId="28ACD2D0"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Widowed</w:t>
                  </w:r>
                </w:p>
              </w:tc>
            </w:tr>
            <w:tr w:rsidR="00484AC3" w:rsidRPr="00484AC3" w14:paraId="46194609" w14:textId="77777777" w:rsidTr="00483B17">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33E41E82" w14:textId="77777777" w:rsidR="00484AC3" w:rsidRPr="00484AC3" w:rsidRDefault="00484AC3" w:rsidP="00484AC3">
                  <w:pPr>
                    <w:rPr>
                      <w:rFonts w:ascii="Arial Narrow" w:hAnsi="Arial Narrow"/>
                      <w:color w:val="000000"/>
                      <w:sz w:val="16"/>
                      <w:szCs w:val="16"/>
                    </w:rPr>
                  </w:pPr>
                  <w:r w:rsidRPr="00484AC3">
                    <w:rPr>
                      <w:rFonts w:ascii="Arial Narrow" w:hAnsi="Arial Narrow"/>
                      <w:color w:val="000000"/>
                      <w:sz w:val="16"/>
                      <w:szCs w:val="16"/>
                    </w:rPr>
                    <w:t>Employees</w:t>
                  </w:r>
                </w:p>
              </w:tc>
              <w:tc>
                <w:tcPr>
                  <w:tcW w:w="956" w:type="dxa"/>
                  <w:tcBorders>
                    <w:top w:val="nil"/>
                    <w:left w:val="nil"/>
                    <w:bottom w:val="single" w:sz="8" w:space="0" w:color="auto"/>
                    <w:right w:val="single" w:sz="4" w:space="0" w:color="auto"/>
                  </w:tcBorders>
                  <w:vAlign w:val="center"/>
                  <w:hideMark/>
                </w:tcPr>
                <w:p w14:paraId="5173439B"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83</w:t>
                  </w:r>
                </w:p>
              </w:tc>
              <w:tc>
                <w:tcPr>
                  <w:tcW w:w="851" w:type="dxa"/>
                  <w:tcBorders>
                    <w:top w:val="nil"/>
                    <w:left w:val="nil"/>
                    <w:bottom w:val="single" w:sz="8" w:space="0" w:color="auto"/>
                    <w:right w:val="single" w:sz="4" w:space="0" w:color="auto"/>
                  </w:tcBorders>
                  <w:vAlign w:val="center"/>
                  <w:hideMark/>
                </w:tcPr>
                <w:p w14:paraId="4DF57E1B"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434</w:t>
                  </w:r>
                </w:p>
              </w:tc>
              <w:tc>
                <w:tcPr>
                  <w:tcW w:w="850" w:type="dxa"/>
                  <w:tcBorders>
                    <w:top w:val="nil"/>
                    <w:left w:val="nil"/>
                    <w:bottom w:val="single" w:sz="8" w:space="0" w:color="auto"/>
                    <w:right w:val="single" w:sz="4" w:space="0" w:color="auto"/>
                  </w:tcBorders>
                  <w:vAlign w:val="center"/>
                  <w:hideMark/>
                </w:tcPr>
                <w:p w14:paraId="5DF3A1C1"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50</w:t>
                  </w:r>
                </w:p>
              </w:tc>
              <w:tc>
                <w:tcPr>
                  <w:tcW w:w="709" w:type="dxa"/>
                  <w:tcBorders>
                    <w:top w:val="nil"/>
                    <w:left w:val="nil"/>
                    <w:bottom w:val="single" w:sz="8" w:space="0" w:color="auto"/>
                    <w:right w:val="single" w:sz="4" w:space="0" w:color="auto"/>
                  </w:tcBorders>
                  <w:vAlign w:val="center"/>
                  <w:hideMark/>
                </w:tcPr>
                <w:p w14:paraId="6691620C"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2714</w:t>
                  </w:r>
                </w:p>
              </w:tc>
              <w:tc>
                <w:tcPr>
                  <w:tcW w:w="709" w:type="dxa"/>
                  <w:tcBorders>
                    <w:top w:val="nil"/>
                    <w:left w:val="nil"/>
                    <w:bottom w:val="single" w:sz="8" w:space="0" w:color="auto"/>
                    <w:right w:val="single" w:sz="4" w:space="0" w:color="auto"/>
                  </w:tcBorders>
                  <w:vAlign w:val="center"/>
                  <w:hideMark/>
                </w:tcPr>
                <w:p w14:paraId="726B46A4"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2124</w:t>
                  </w:r>
                </w:p>
              </w:tc>
              <w:tc>
                <w:tcPr>
                  <w:tcW w:w="850" w:type="dxa"/>
                  <w:tcBorders>
                    <w:top w:val="nil"/>
                    <w:left w:val="nil"/>
                    <w:bottom w:val="single" w:sz="8" w:space="0" w:color="auto"/>
                    <w:right w:val="single" w:sz="4" w:space="0" w:color="auto"/>
                  </w:tcBorders>
                  <w:vAlign w:val="center"/>
                  <w:hideMark/>
                </w:tcPr>
                <w:p w14:paraId="1881EB14"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66</w:t>
                  </w:r>
                </w:p>
              </w:tc>
              <w:tc>
                <w:tcPr>
                  <w:tcW w:w="794" w:type="dxa"/>
                  <w:tcBorders>
                    <w:top w:val="nil"/>
                    <w:left w:val="nil"/>
                    <w:bottom w:val="single" w:sz="8" w:space="0" w:color="auto"/>
                    <w:right w:val="single" w:sz="4" w:space="0" w:color="auto"/>
                  </w:tcBorders>
                  <w:vAlign w:val="center"/>
                  <w:hideMark/>
                </w:tcPr>
                <w:p w14:paraId="4B242E83"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59</w:t>
                  </w:r>
                </w:p>
              </w:tc>
            </w:tr>
            <w:tr w:rsidR="00484AC3" w:rsidRPr="00484AC3" w14:paraId="5B81B108" w14:textId="77777777" w:rsidTr="00483B17">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52A09711" w14:textId="77777777" w:rsidR="00484AC3" w:rsidRPr="00484AC3" w:rsidRDefault="00484AC3" w:rsidP="00484AC3">
                  <w:pPr>
                    <w:rPr>
                      <w:rFonts w:ascii="Arial Narrow" w:hAnsi="Arial Narrow"/>
                      <w:color w:val="000000"/>
                      <w:sz w:val="16"/>
                      <w:szCs w:val="16"/>
                    </w:rPr>
                  </w:pPr>
                  <w:r w:rsidRPr="00484AC3">
                    <w:rPr>
                      <w:rFonts w:ascii="Arial Narrow" w:hAnsi="Arial Narrow"/>
                      <w:color w:val="000000"/>
                      <w:sz w:val="16"/>
                      <w:szCs w:val="16"/>
                    </w:rPr>
                    <w:t>Percentage</w:t>
                  </w:r>
                </w:p>
              </w:tc>
              <w:tc>
                <w:tcPr>
                  <w:tcW w:w="956" w:type="dxa"/>
                  <w:tcBorders>
                    <w:top w:val="nil"/>
                    <w:left w:val="nil"/>
                    <w:bottom w:val="single" w:sz="8" w:space="0" w:color="auto"/>
                    <w:right w:val="single" w:sz="4" w:space="0" w:color="auto"/>
                  </w:tcBorders>
                  <w:noWrap/>
                  <w:vAlign w:val="center"/>
                  <w:hideMark/>
                </w:tcPr>
                <w:p w14:paraId="75D0522C"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1.50%</w:t>
                  </w:r>
                </w:p>
              </w:tc>
              <w:tc>
                <w:tcPr>
                  <w:tcW w:w="851" w:type="dxa"/>
                  <w:tcBorders>
                    <w:top w:val="nil"/>
                    <w:left w:val="nil"/>
                    <w:bottom w:val="single" w:sz="8" w:space="0" w:color="auto"/>
                    <w:right w:val="single" w:sz="4" w:space="0" w:color="auto"/>
                  </w:tcBorders>
                  <w:noWrap/>
                  <w:vAlign w:val="center"/>
                  <w:hideMark/>
                </w:tcPr>
                <w:p w14:paraId="53ED4A82"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7.84%</w:t>
                  </w:r>
                </w:p>
              </w:tc>
              <w:tc>
                <w:tcPr>
                  <w:tcW w:w="850" w:type="dxa"/>
                  <w:tcBorders>
                    <w:top w:val="nil"/>
                    <w:left w:val="nil"/>
                    <w:bottom w:val="single" w:sz="8" w:space="0" w:color="auto"/>
                    <w:right w:val="single" w:sz="4" w:space="0" w:color="auto"/>
                  </w:tcBorders>
                  <w:noWrap/>
                  <w:vAlign w:val="center"/>
                  <w:hideMark/>
                </w:tcPr>
                <w:p w14:paraId="5150460D"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0.90%</w:t>
                  </w:r>
                </w:p>
              </w:tc>
              <w:tc>
                <w:tcPr>
                  <w:tcW w:w="709" w:type="dxa"/>
                  <w:tcBorders>
                    <w:top w:val="nil"/>
                    <w:left w:val="nil"/>
                    <w:bottom w:val="single" w:sz="8" w:space="0" w:color="auto"/>
                    <w:right w:val="single" w:sz="4" w:space="0" w:color="auto"/>
                  </w:tcBorders>
                  <w:noWrap/>
                  <w:vAlign w:val="center"/>
                  <w:hideMark/>
                </w:tcPr>
                <w:p w14:paraId="0F9C3EFC"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49.05%</w:t>
                  </w:r>
                </w:p>
              </w:tc>
              <w:tc>
                <w:tcPr>
                  <w:tcW w:w="709" w:type="dxa"/>
                  <w:tcBorders>
                    <w:top w:val="nil"/>
                    <w:left w:val="nil"/>
                    <w:bottom w:val="single" w:sz="8" w:space="0" w:color="auto"/>
                    <w:right w:val="single" w:sz="4" w:space="0" w:color="auto"/>
                  </w:tcBorders>
                  <w:noWrap/>
                  <w:vAlign w:val="center"/>
                  <w:hideMark/>
                </w:tcPr>
                <w:p w14:paraId="7829105A"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38.39%</w:t>
                  </w:r>
                </w:p>
              </w:tc>
              <w:tc>
                <w:tcPr>
                  <w:tcW w:w="850" w:type="dxa"/>
                  <w:tcBorders>
                    <w:top w:val="nil"/>
                    <w:left w:val="nil"/>
                    <w:bottom w:val="single" w:sz="8" w:space="0" w:color="auto"/>
                    <w:right w:val="single" w:sz="4" w:space="0" w:color="auto"/>
                  </w:tcBorders>
                  <w:noWrap/>
                  <w:vAlign w:val="center"/>
                  <w:hideMark/>
                </w:tcPr>
                <w:p w14:paraId="5A653F7C"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1.19%</w:t>
                  </w:r>
                </w:p>
              </w:tc>
              <w:tc>
                <w:tcPr>
                  <w:tcW w:w="794" w:type="dxa"/>
                  <w:tcBorders>
                    <w:top w:val="nil"/>
                    <w:left w:val="nil"/>
                    <w:bottom w:val="single" w:sz="8" w:space="0" w:color="auto"/>
                    <w:right w:val="single" w:sz="4" w:space="0" w:color="auto"/>
                  </w:tcBorders>
                  <w:noWrap/>
                  <w:vAlign w:val="center"/>
                  <w:hideMark/>
                </w:tcPr>
                <w:p w14:paraId="79415C5F" w14:textId="77777777" w:rsidR="00484AC3" w:rsidRPr="00484AC3" w:rsidRDefault="00484AC3" w:rsidP="00484AC3">
                  <w:pPr>
                    <w:jc w:val="center"/>
                    <w:rPr>
                      <w:rFonts w:ascii="Arial Narrow" w:hAnsi="Arial Narrow"/>
                      <w:color w:val="000000"/>
                      <w:sz w:val="16"/>
                      <w:szCs w:val="16"/>
                    </w:rPr>
                  </w:pPr>
                  <w:r w:rsidRPr="00484AC3">
                    <w:rPr>
                      <w:rFonts w:ascii="Arial Narrow" w:hAnsi="Arial Narrow"/>
                      <w:color w:val="000000"/>
                      <w:sz w:val="16"/>
                      <w:szCs w:val="16"/>
                    </w:rPr>
                    <w:t>1.07%</w:t>
                  </w:r>
                </w:p>
              </w:tc>
            </w:tr>
          </w:tbl>
          <w:p w14:paraId="197157F3" w14:textId="77777777" w:rsidR="00484AC3" w:rsidRPr="00484AC3" w:rsidRDefault="00484AC3" w:rsidP="00484AC3">
            <w:pPr>
              <w:rPr>
                <w:rFonts w:ascii="Arial Narrow" w:hAnsi="Arial Narrow" w:cs="Arial"/>
                <w:b/>
                <w:sz w:val="18"/>
                <w:szCs w:val="18"/>
              </w:rPr>
            </w:pPr>
          </w:p>
          <w:p w14:paraId="2C47C92A" w14:textId="77777777" w:rsidR="00484AC3" w:rsidRPr="00484AC3" w:rsidRDefault="00484AC3" w:rsidP="00484AC3">
            <w:pPr>
              <w:jc w:val="both"/>
              <w:rPr>
                <w:rFonts w:cs="Arial"/>
                <w:sz w:val="20"/>
              </w:rPr>
            </w:pPr>
            <w:r w:rsidRPr="00484AC3">
              <w:rPr>
                <w:rFonts w:cs="Arial"/>
                <w:b/>
                <w:sz w:val="20"/>
                <w:szCs w:val="24"/>
              </w:rPr>
              <w:t xml:space="preserve">EIA narrative: </w:t>
            </w:r>
            <w:r w:rsidRPr="00484AC3">
              <w:rPr>
                <w:rFonts w:cs="Arial"/>
                <w:sz w:val="20"/>
              </w:rPr>
              <w:t>It is not anticipated there will be any adverse impact following the implementation of this policy. Managers and staff have a number of procedure guidance they can refer to which will support the application of this policy and promote a workforce environment built on inclusion and belonging. Some of which have been reference in section 10 of this policy. Peer support and signposting may also be obtained from any one of our staff networks.</w:t>
            </w:r>
          </w:p>
          <w:p w14:paraId="58FD1976" w14:textId="77777777" w:rsidR="00484AC3" w:rsidRPr="00484AC3" w:rsidRDefault="00484AC3" w:rsidP="00484AC3">
            <w:pPr>
              <w:jc w:val="both"/>
              <w:rPr>
                <w:rFonts w:eastAsia="MS Mincho" w:cs="Arial"/>
                <w:sz w:val="18"/>
                <w:szCs w:val="18"/>
                <w:lang w:eastAsia="ar-SA"/>
              </w:rPr>
            </w:pPr>
          </w:p>
          <w:p w14:paraId="00C6AF78" w14:textId="77777777" w:rsidR="00484AC3" w:rsidRPr="00484AC3" w:rsidRDefault="00484AC3" w:rsidP="00484AC3">
            <w:pPr>
              <w:jc w:val="both"/>
              <w:rPr>
                <w:rFonts w:eastAsia="MS Mincho" w:cs="Arial"/>
                <w:sz w:val="20"/>
                <w:lang w:eastAsia="ar-SA"/>
              </w:rPr>
            </w:pPr>
            <w:r w:rsidRPr="00484AC3">
              <w:rPr>
                <w:rFonts w:cs="Arial"/>
                <w:color w:val="000000"/>
                <w:sz w:val="20"/>
              </w:rPr>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p>
          <w:p w14:paraId="61463BC6" w14:textId="77777777" w:rsidR="00484AC3" w:rsidRPr="00484AC3" w:rsidRDefault="00484AC3" w:rsidP="00484AC3">
            <w:pPr>
              <w:rPr>
                <w:rFonts w:ascii="Arial Narrow" w:hAnsi="Arial Narrow" w:cs="Arial"/>
                <w:b/>
                <w:sz w:val="18"/>
                <w:szCs w:val="18"/>
              </w:rPr>
            </w:pPr>
          </w:p>
        </w:tc>
      </w:tr>
      <w:tr w:rsidR="00484AC3" w:rsidRPr="00484AC3" w14:paraId="5636AA67" w14:textId="77777777" w:rsidTr="00483B17">
        <w:trPr>
          <w:trHeight w:val="656"/>
        </w:trPr>
        <w:tc>
          <w:tcPr>
            <w:tcW w:w="454" w:type="dxa"/>
          </w:tcPr>
          <w:p w14:paraId="0B1903A9"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lastRenderedPageBreak/>
              <w:t>5g</w:t>
            </w:r>
          </w:p>
        </w:tc>
        <w:tc>
          <w:tcPr>
            <w:tcW w:w="1702" w:type="dxa"/>
          </w:tcPr>
          <w:p w14:paraId="59AE1122"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Pregnancy and Maternity</w:t>
            </w:r>
          </w:p>
          <w:p w14:paraId="05D41BAC" w14:textId="77777777" w:rsidR="00484AC3" w:rsidRPr="00484AC3" w:rsidRDefault="00484AC3" w:rsidP="00484AC3">
            <w:pPr>
              <w:tabs>
                <w:tab w:val="num" w:pos="720"/>
              </w:tabs>
              <w:rPr>
                <w:rFonts w:ascii="Arial Narrow" w:hAnsi="Arial Narrow" w:cs="Arial"/>
                <w:b/>
                <w:sz w:val="18"/>
                <w:szCs w:val="18"/>
              </w:rPr>
            </w:pPr>
          </w:p>
          <w:p w14:paraId="3536528D" w14:textId="77777777" w:rsidR="00484AC3" w:rsidRPr="00484AC3" w:rsidRDefault="00484AC3" w:rsidP="00484AC3">
            <w:pPr>
              <w:tabs>
                <w:tab w:val="num" w:pos="720"/>
              </w:tabs>
              <w:rPr>
                <w:rFonts w:ascii="Arial Narrow" w:hAnsi="Arial Narrow" w:cs="Arial"/>
                <w:b/>
                <w:i/>
                <w:iCs/>
                <w:sz w:val="18"/>
                <w:szCs w:val="18"/>
              </w:rPr>
            </w:pPr>
          </w:p>
        </w:tc>
        <w:tc>
          <w:tcPr>
            <w:tcW w:w="7938" w:type="dxa"/>
          </w:tcPr>
          <w:p w14:paraId="0009C67D" w14:textId="77777777" w:rsidR="00484AC3" w:rsidRPr="00484AC3" w:rsidRDefault="00484AC3" w:rsidP="00484AC3">
            <w:pPr>
              <w:autoSpaceDE w:val="0"/>
              <w:autoSpaceDN w:val="0"/>
              <w:adjustRightInd w:val="0"/>
              <w:rPr>
                <w:rFonts w:ascii="Arial Narrow" w:hAnsi="Arial Narrow" w:cs="Arial"/>
                <w:b/>
                <w:bCs/>
                <w:color w:val="000000"/>
                <w:sz w:val="16"/>
                <w:szCs w:val="16"/>
              </w:rPr>
            </w:pPr>
            <w:r w:rsidRPr="00484AC3">
              <w:rPr>
                <w:rFonts w:ascii="Arial Narrow" w:hAnsi="Arial Narrow" w:cs="Arial"/>
                <w:b/>
                <w:bCs/>
                <w:color w:val="000000"/>
                <w:sz w:val="16"/>
                <w:szCs w:val="16"/>
              </w:rPr>
              <w:t xml:space="preserve">Source: Births in England and Wales: summary tables - Office for National Statistics </w:t>
            </w:r>
          </w:p>
          <w:p w14:paraId="12106608" w14:textId="77777777" w:rsidR="00484AC3" w:rsidRPr="00484AC3" w:rsidRDefault="00484AC3" w:rsidP="00484AC3">
            <w:pPr>
              <w:rPr>
                <w:rFonts w:ascii="Arial Narrow" w:hAnsi="Arial Narrow" w:cs="Arial"/>
                <w:bCs/>
                <w:sz w:val="16"/>
                <w:szCs w:val="16"/>
              </w:rPr>
            </w:pPr>
            <w:r w:rsidRPr="00484AC3">
              <w:rPr>
                <w:rFonts w:ascii="Arial Narrow" w:hAnsi="Arial Narrow" w:cs="Arial"/>
                <w:bCs/>
                <w:sz w:val="16"/>
                <w:szCs w:val="16"/>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tbl>
            <w:tblPr>
              <w:tblStyle w:val="TableGrid1"/>
              <w:tblW w:w="0" w:type="auto"/>
              <w:jc w:val="center"/>
              <w:tblLayout w:type="fixed"/>
              <w:tblLook w:val="04A0" w:firstRow="1" w:lastRow="0" w:firstColumn="1" w:lastColumn="0" w:noHBand="0" w:noVBand="1"/>
            </w:tblPr>
            <w:tblGrid>
              <w:gridCol w:w="941"/>
              <w:gridCol w:w="1701"/>
              <w:gridCol w:w="2208"/>
            </w:tblGrid>
            <w:tr w:rsidR="00484AC3" w:rsidRPr="00484AC3" w14:paraId="7536FE97" w14:textId="77777777" w:rsidTr="00484AC3">
              <w:trPr>
                <w:jc w:val="center"/>
              </w:trPr>
              <w:tc>
                <w:tcPr>
                  <w:tcW w:w="941" w:type="dxa"/>
                  <w:shd w:val="clear" w:color="auto" w:fill="E5B8B7"/>
                </w:tcPr>
                <w:p w14:paraId="1A26F25D"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Area</w:t>
                  </w:r>
                </w:p>
              </w:tc>
              <w:tc>
                <w:tcPr>
                  <w:tcW w:w="1701" w:type="dxa"/>
                  <w:shd w:val="clear" w:color="auto" w:fill="E5B8B7"/>
                </w:tcPr>
                <w:p w14:paraId="632C966B"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Number of live births 2021</w:t>
                  </w:r>
                </w:p>
              </w:tc>
              <w:tc>
                <w:tcPr>
                  <w:tcW w:w="2208" w:type="dxa"/>
                  <w:shd w:val="clear" w:color="auto" w:fill="E5B8B7"/>
                </w:tcPr>
                <w:p w14:paraId="40937D34"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Percentage of Total fertility rate (TFR)</w:t>
                  </w:r>
                </w:p>
              </w:tc>
            </w:tr>
            <w:tr w:rsidR="00484AC3" w:rsidRPr="00484AC3" w14:paraId="5AC2D0D4" w14:textId="77777777" w:rsidTr="00483B17">
              <w:trPr>
                <w:jc w:val="center"/>
              </w:trPr>
              <w:tc>
                <w:tcPr>
                  <w:tcW w:w="941" w:type="dxa"/>
                </w:tcPr>
                <w:p w14:paraId="59D1EABA"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England</w:t>
                  </w:r>
                </w:p>
              </w:tc>
              <w:tc>
                <w:tcPr>
                  <w:tcW w:w="1701" w:type="dxa"/>
                </w:tcPr>
                <w:p w14:paraId="6526D5C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595,948</w:t>
                  </w:r>
                </w:p>
              </w:tc>
              <w:tc>
                <w:tcPr>
                  <w:tcW w:w="2208" w:type="dxa"/>
                </w:tcPr>
                <w:p w14:paraId="1DE44F4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1.55%</w:t>
                  </w:r>
                </w:p>
              </w:tc>
            </w:tr>
            <w:tr w:rsidR="00484AC3" w:rsidRPr="00484AC3" w14:paraId="4AF8BBBD" w14:textId="77777777" w:rsidTr="00483B17">
              <w:trPr>
                <w:jc w:val="center"/>
              </w:trPr>
              <w:tc>
                <w:tcPr>
                  <w:tcW w:w="941" w:type="dxa"/>
                </w:tcPr>
                <w:p w14:paraId="7ED2340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Barnsley</w:t>
                  </w:r>
                </w:p>
              </w:tc>
              <w:tc>
                <w:tcPr>
                  <w:tcW w:w="1701" w:type="dxa"/>
                </w:tcPr>
                <w:p w14:paraId="6122B04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2,521</w:t>
                  </w:r>
                </w:p>
              </w:tc>
              <w:tc>
                <w:tcPr>
                  <w:tcW w:w="2208" w:type="dxa"/>
                </w:tcPr>
                <w:p w14:paraId="0AD2905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1.63%</w:t>
                  </w:r>
                </w:p>
              </w:tc>
            </w:tr>
            <w:tr w:rsidR="00484AC3" w:rsidRPr="00484AC3" w14:paraId="21C378F9" w14:textId="77777777" w:rsidTr="00483B17">
              <w:trPr>
                <w:jc w:val="center"/>
              </w:trPr>
              <w:tc>
                <w:tcPr>
                  <w:tcW w:w="941" w:type="dxa"/>
                </w:tcPr>
                <w:p w14:paraId="434722D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Calderdale</w:t>
                  </w:r>
                </w:p>
              </w:tc>
              <w:tc>
                <w:tcPr>
                  <w:tcW w:w="1701" w:type="dxa"/>
                </w:tcPr>
                <w:p w14:paraId="1B10828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2,143</w:t>
                  </w:r>
                </w:p>
              </w:tc>
              <w:tc>
                <w:tcPr>
                  <w:tcW w:w="2208" w:type="dxa"/>
                </w:tcPr>
                <w:p w14:paraId="636B2DA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1.71%</w:t>
                  </w:r>
                </w:p>
              </w:tc>
            </w:tr>
            <w:tr w:rsidR="00484AC3" w:rsidRPr="00484AC3" w14:paraId="4C42215F" w14:textId="77777777" w:rsidTr="00483B17">
              <w:trPr>
                <w:jc w:val="center"/>
              </w:trPr>
              <w:tc>
                <w:tcPr>
                  <w:tcW w:w="941" w:type="dxa"/>
                </w:tcPr>
                <w:p w14:paraId="6304B45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Kirklees</w:t>
                  </w:r>
                </w:p>
              </w:tc>
              <w:tc>
                <w:tcPr>
                  <w:tcW w:w="1701" w:type="dxa"/>
                </w:tcPr>
                <w:p w14:paraId="4688075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4,826</w:t>
                  </w:r>
                </w:p>
              </w:tc>
              <w:tc>
                <w:tcPr>
                  <w:tcW w:w="2208" w:type="dxa"/>
                </w:tcPr>
                <w:p w14:paraId="6B8E46E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1.72%</w:t>
                  </w:r>
                </w:p>
              </w:tc>
            </w:tr>
            <w:tr w:rsidR="00484AC3" w:rsidRPr="00484AC3" w14:paraId="407E8E59" w14:textId="77777777" w:rsidTr="00483B17">
              <w:trPr>
                <w:jc w:val="center"/>
              </w:trPr>
              <w:tc>
                <w:tcPr>
                  <w:tcW w:w="941" w:type="dxa"/>
                </w:tcPr>
                <w:p w14:paraId="2007084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Wakefield</w:t>
                  </w:r>
                </w:p>
              </w:tc>
              <w:tc>
                <w:tcPr>
                  <w:tcW w:w="1701" w:type="dxa"/>
                </w:tcPr>
                <w:p w14:paraId="48D4C88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3,857</w:t>
                  </w:r>
                </w:p>
              </w:tc>
              <w:tc>
                <w:tcPr>
                  <w:tcW w:w="2208" w:type="dxa"/>
                </w:tcPr>
                <w:p w14:paraId="261CF8B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1.68%</w:t>
                  </w:r>
                </w:p>
              </w:tc>
            </w:tr>
          </w:tbl>
          <w:p w14:paraId="5227CE90" w14:textId="77777777" w:rsidR="00484AC3" w:rsidRPr="00484AC3" w:rsidRDefault="00484AC3" w:rsidP="00484AC3">
            <w:pPr>
              <w:rPr>
                <w:rFonts w:ascii="Arial Narrow" w:hAnsi="Arial Narrow" w:cs="Arial"/>
                <w:bCs/>
                <w:sz w:val="16"/>
                <w:szCs w:val="16"/>
              </w:rPr>
            </w:pPr>
          </w:p>
          <w:p w14:paraId="5C2C492C" w14:textId="77777777" w:rsidR="00484AC3" w:rsidRPr="00484AC3" w:rsidRDefault="00484AC3" w:rsidP="00484AC3">
            <w:pPr>
              <w:rPr>
                <w:rFonts w:cs="Arial"/>
                <w:b/>
                <w:sz w:val="20"/>
              </w:rPr>
            </w:pPr>
            <w:r w:rsidRPr="00484AC3">
              <w:rPr>
                <w:rFonts w:cs="Arial"/>
                <w:b/>
                <w:sz w:val="20"/>
              </w:rPr>
              <w:t xml:space="preserve">Workforce data: </w:t>
            </w:r>
            <w:r w:rsidRPr="00484AC3" w:rsidDel="0047005A">
              <w:rPr>
                <w:rFonts w:cs="Arial"/>
                <w:b/>
                <w:sz w:val="20"/>
              </w:rPr>
              <w:t xml:space="preserve"> </w:t>
            </w:r>
          </w:p>
          <w:p w14:paraId="29FFF52D" w14:textId="77777777" w:rsidR="00484AC3" w:rsidRPr="00484AC3" w:rsidRDefault="00484AC3" w:rsidP="00484AC3">
            <w:pPr>
              <w:rPr>
                <w:rFonts w:cs="Arial"/>
                <w:b/>
                <w:sz w:val="20"/>
              </w:rPr>
            </w:pPr>
          </w:p>
          <w:p w14:paraId="5B6D912B" w14:textId="77777777" w:rsidR="00484AC3" w:rsidRPr="00484AC3" w:rsidRDefault="00484AC3" w:rsidP="00484AC3">
            <w:pPr>
              <w:rPr>
                <w:rFonts w:cs="Arial"/>
                <w:sz w:val="20"/>
              </w:rPr>
            </w:pPr>
            <w:r w:rsidRPr="00484AC3">
              <w:rPr>
                <w:rFonts w:cs="Arial"/>
                <w:b/>
                <w:sz w:val="20"/>
              </w:rPr>
              <w:t xml:space="preserve">EIA narrative: </w:t>
            </w:r>
            <w:r w:rsidRPr="00484AC3">
              <w:rPr>
                <w:rFonts w:cs="Arial"/>
                <w:sz w:val="20"/>
              </w:rPr>
              <w:t>It is not anticipated there will be any adverse impact because of the implementation of the policy. Managers and staff have a number of procedure guidance they can refer to which will support the application of this policy and promote a workforce environment built on inclusion and belonging. Peer support and signposting may also be obtained from any one of our staff networks.</w:t>
            </w:r>
          </w:p>
          <w:p w14:paraId="156705F3" w14:textId="77777777" w:rsidR="00484AC3" w:rsidRPr="00484AC3" w:rsidRDefault="00484AC3" w:rsidP="00484AC3">
            <w:pPr>
              <w:rPr>
                <w:rFonts w:cs="Arial"/>
                <w:sz w:val="20"/>
              </w:rPr>
            </w:pPr>
          </w:p>
          <w:p w14:paraId="2C5C0143" w14:textId="77777777" w:rsidR="00484AC3" w:rsidRPr="00484AC3" w:rsidRDefault="00484AC3" w:rsidP="00484AC3">
            <w:pPr>
              <w:rPr>
                <w:rFonts w:ascii="Arial Narrow" w:hAnsi="Arial Narrow" w:cs="Arial"/>
                <w:b/>
                <w:sz w:val="20"/>
              </w:rPr>
            </w:pPr>
            <w:r w:rsidRPr="00484AC3">
              <w:rPr>
                <w:rFonts w:cs="Arial"/>
                <w:color w:val="000000"/>
                <w:sz w:val="20"/>
              </w:rPr>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r w:rsidRPr="00484AC3">
              <w:rPr>
                <w:color w:val="000000"/>
                <w:sz w:val="20"/>
              </w:rPr>
              <w:t>.</w:t>
            </w:r>
          </w:p>
          <w:p w14:paraId="60A933D7" w14:textId="77777777" w:rsidR="00484AC3" w:rsidRPr="00484AC3" w:rsidRDefault="00484AC3" w:rsidP="00484AC3">
            <w:pPr>
              <w:autoSpaceDE w:val="0"/>
              <w:autoSpaceDN w:val="0"/>
              <w:adjustRightInd w:val="0"/>
              <w:jc w:val="right"/>
              <w:rPr>
                <w:rFonts w:ascii="Arial Narrow" w:hAnsi="Arial Narrow" w:cs="Arial"/>
                <w:bCs/>
                <w:color w:val="000000"/>
                <w:sz w:val="18"/>
                <w:szCs w:val="18"/>
              </w:rPr>
            </w:pPr>
          </w:p>
        </w:tc>
      </w:tr>
      <w:tr w:rsidR="00484AC3" w:rsidRPr="00484AC3" w14:paraId="644329E0" w14:textId="77777777" w:rsidTr="00483B17">
        <w:trPr>
          <w:trHeight w:val="656"/>
        </w:trPr>
        <w:tc>
          <w:tcPr>
            <w:tcW w:w="454" w:type="dxa"/>
          </w:tcPr>
          <w:p w14:paraId="0A340F75"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5h</w:t>
            </w:r>
          </w:p>
        </w:tc>
        <w:tc>
          <w:tcPr>
            <w:tcW w:w="1702" w:type="dxa"/>
          </w:tcPr>
          <w:p w14:paraId="0A41AD69"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Gender Re-assignment</w:t>
            </w:r>
          </w:p>
          <w:p w14:paraId="14A64793" w14:textId="77777777" w:rsidR="00484AC3" w:rsidRPr="00484AC3" w:rsidRDefault="00484AC3" w:rsidP="00484AC3">
            <w:pPr>
              <w:tabs>
                <w:tab w:val="num" w:pos="720"/>
              </w:tabs>
              <w:rPr>
                <w:rFonts w:ascii="Arial Narrow" w:hAnsi="Arial Narrow" w:cs="Arial"/>
                <w:sz w:val="18"/>
                <w:szCs w:val="18"/>
              </w:rPr>
            </w:pPr>
          </w:p>
          <w:p w14:paraId="4A148F3E" w14:textId="77777777" w:rsidR="00484AC3" w:rsidRPr="00484AC3" w:rsidRDefault="00484AC3" w:rsidP="00484AC3">
            <w:pPr>
              <w:tabs>
                <w:tab w:val="num" w:pos="720"/>
              </w:tabs>
              <w:rPr>
                <w:rFonts w:ascii="Arial Narrow" w:hAnsi="Arial Narrow" w:cs="Arial"/>
                <w:b/>
                <w:i/>
                <w:iCs/>
                <w:sz w:val="18"/>
                <w:szCs w:val="18"/>
              </w:rPr>
            </w:pPr>
          </w:p>
        </w:tc>
        <w:tc>
          <w:tcPr>
            <w:tcW w:w="7938" w:type="dxa"/>
          </w:tcPr>
          <w:p w14:paraId="11C82A3F"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Source: Census 2021 data</w:t>
            </w:r>
          </w:p>
          <w:p w14:paraId="47097BDE" w14:textId="77777777" w:rsidR="00484AC3" w:rsidRPr="00484AC3" w:rsidRDefault="00484AC3" w:rsidP="00484AC3">
            <w:pPr>
              <w:autoSpaceDE w:val="0"/>
              <w:autoSpaceDN w:val="0"/>
              <w:adjustRightInd w:val="0"/>
              <w:rPr>
                <w:rFonts w:ascii="Arial Narrow" w:hAnsi="Arial Narrow" w:cs="Arial"/>
                <w:color w:val="000000"/>
                <w:sz w:val="18"/>
                <w:szCs w:val="18"/>
              </w:rPr>
            </w:pPr>
            <w:r w:rsidRPr="00484AC3">
              <w:rPr>
                <w:rFonts w:ascii="Arial Narrow" w:hAnsi="Arial Narrow" w:cs="Arial"/>
                <w:i/>
                <w:iCs/>
                <w:color w:val="000000"/>
                <w:sz w:val="18"/>
                <w:szCs w:val="18"/>
              </w:rPr>
              <w:t>NB: P</w:t>
            </w:r>
            <w:r w:rsidRPr="00484AC3">
              <w:rPr>
                <w:rFonts w:ascii="Arial Narrow" w:hAnsi="Arial Narrow" w:cs="Arial"/>
                <w:color w:val="000000"/>
                <w:sz w:val="18"/>
                <w:szCs w:val="18"/>
              </w:rPr>
              <w:t>ercentages are calculated from the total usual resident population aged 16 years and over</w:t>
            </w:r>
          </w:p>
          <w:p w14:paraId="51E1CA57" w14:textId="77777777" w:rsidR="00484AC3" w:rsidRPr="00484AC3" w:rsidRDefault="00484AC3" w:rsidP="00484AC3">
            <w:pPr>
              <w:autoSpaceDE w:val="0"/>
              <w:autoSpaceDN w:val="0"/>
              <w:adjustRightInd w:val="0"/>
              <w:rPr>
                <w:rFonts w:ascii="Arial Narrow" w:hAnsi="Arial Narrow" w:cs="Arial"/>
                <w:color w:val="000000"/>
                <w:sz w:val="18"/>
                <w:szCs w:val="18"/>
              </w:rPr>
            </w:pPr>
          </w:p>
          <w:tbl>
            <w:tblPr>
              <w:tblStyle w:val="TableGrid1"/>
              <w:tblW w:w="0" w:type="auto"/>
              <w:jc w:val="center"/>
              <w:tblLayout w:type="fixed"/>
              <w:tblLook w:val="04A0" w:firstRow="1" w:lastRow="0" w:firstColumn="1" w:lastColumn="0" w:noHBand="0" w:noVBand="1"/>
            </w:tblPr>
            <w:tblGrid>
              <w:gridCol w:w="1134"/>
              <w:gridCol w:w="1134"/>
              <w:gridCol w:w="1365"/>
              <w:gridCol w:w="1365"/>
            </w:tblGrid>
            <w:tr w:rsidR="00484AC3" w:rsidRPr="00484AC3" w14:paraId="0583C367" w14:textId="77777777" w:rsidTr="00484AC3">
              <w:trPr>
                <w:jc w:val="center"/>
              </w:trPr>
              <w:tc>
                <w:tcPr>
                  <w:tcW w:w="1134" w:type="dxa"/>
                  <w:shd w:val="clear" w:color="auto" w:fill="E5B8B7"/>
                </w:tcPr>
                <w:p w14:paraId="5E1C4B83"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Area</w:t>
                  </w:r>
                </w:p>
              </w:tc>
              <w:tc>
                <w:tcPr>
                  <w:tcW w:w="1134" w:type="dxa"/>
                  <w:shd w:val="clear" w:color="auto" w:fill="E5B8B7"/>
                </w:tcPr>
                <w:p w14:paraId="7E89CD9B"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Gender identity the same as sex registered at birth</w:t>
                  </w:r>
                </w:p>
              </w:tc>
              <w:tc>
                <w:tcPr>
                  <w:tcW w:w="1365" w:type="dxa"/>
                  <w:shd w:val="clear" w:color="auto" w:fill="E5B8B7"/>
                </w:tcPr>
                <w:p w14:paraId="07A1BE87"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 xml:space="preserve">Gender identity different from sex registered at birth </w:t>
                  </w:r>
                </w:p>
              </w:tc>
              <w:tc>
                <w:tcPr>
                  <w:tcW w:w="1365" w:type="dxa"/>
                  <w:shd w:val="clear" w:color="auto" w:fill="E5B8B7"/>
                </w:tcPr>
                <w:p w14:paraId="63170766"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Not answered</w:t>
                  </w:r>
                </w:p>
              </w:tc>
            </w:tr>
            <w:tr w:rsidR="00484AC3" w:rsidRPr="00484AC3" w14:paraId="23AB88F1" w14:textId="77777777" w:rsidTr="00483B17">
              <w:trPr>
                <w:jc w:val="center"/>
              </w:trPr>
              <w:tc>
                <w:tcPr>
                  <w:tcW w:w="1134" w:type="dxa"/>
                </w:tcPr>
                <w:p w14:paraId="2AEBF6C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England</w:t>
                  </w:r>
                </w:p>
                <w:p w14:paraId="3965DD4C" w14:textId="77777777" w:rsidR="00484AC3" w:rsidRPr="00484AC3" w:rsidRDefault="00484AC3" w:rsidP="00484AC3">
                  <w:pPr>
                    <w:jc w:val="center"/>
                    <w:rPr>
                      <w:rFonts w:ascii="Arial Narrow" w:hAnsi="Arial Narrow" w:cs="Arial"/>
                      <w:bCs/>
                      <w:sz w:val="18"/>
                      <w:szCs w:val="18"/>
                    </w:rPr>
                  </w:pPr>
                </w:p>
              </w:tc>
              <w:tc>
                <w:tcPr>
                  <w:tcW w:w="1134" w:type="dxa"/>
                </w:tcPr>
                <w:p w14:paraId="13E7734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43,002,331</w:t>
                  </w:r>
                </w:p>
                <w:p w14:paraId="313DDC8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93.47%</w:t>
                  </w:r>
                </w:p>
              </w:tc>
              <w:tc>
                <w:tcPr>
                  <w:tcW w:w="1365" w:type="dxa"/>
                </w:tcPr>
                <w:p w14:paraId="2D43202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251,844</w:t>
                  </w:r>
                </w:p>
                <w:p w14:paraId="03357FF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0.55%</w:t>
                  </w:r>
                </w:p>
              </w:tc>
              <w:tc>
                <w:tcPr>
                  <w:tcW w:w="1365" w:type="dxa"/>
                </w:tcPr>
                <w:p w14:paraId="3679F91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2,752,783</w:t>
                  </w:r>
                </w:p>
                <w:p w14:paraId="0056F96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5.98%</w:t>
                  </w:r>
                </w:p>
              </w:tc>
            </w:tr>
            <w:tr w:rsidR="00484AC3" w:rsidRPr="00484AC3" w14:paraId="4D0E5CB7" w14:textId="77777777" w:rsidTr="00483B17">
              <w:trPr>
                <w:jc w:val="center"/>
              </w:trPr>
              <w:tc>
                <w:tcPr>
                  <w:tcW w:w="1134" w:type="dxa"/>
                </w:tcPr>
                <w:p w14:paraId="06B13DD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Barnsley</w:t>
                  </w:r>
                </w:p>
              </w:tc>
              <w:tc>
                <w:tcPr>
                  <w:tcW w:w="1134" w:type="dxa"/>
                </w:tcPr>
                <w:p w14:paraId="589D995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189,640</w:t>
                  </w:r>
                </w:p>
                <w:p w14:paraId="310FDE8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94.92%</w:t>
                  </w:r>
                </w:p>
              </w:tc>
              <w:tc>
                <w:tcPr>
                  <w:tcW w:w="1365" w:type="dxa"/>
                </w:tcPr>
                <w:p w14:paraId="48D948B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803</w:t>
                  </w:r>
                </w:p>
                <w:p w14:paraId="52C7ACF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0.74%</w:t>
                  </w:r>
                </w:p>
              </w:tc>
              <w:tc>
                <w:tcPr>
                  <w:tcW w:w="1365" w:type="dxa"/>
                </w:tcPr>
                <w:p w14:paraId="5143255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9,389</w:t>
                  </w:r>
                </w:p>
                <w:p w14:paraId="17FC81D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4.70%</w:t>
                  </w:r>
                </w:p>
              </w:tc>
            </w:tr>
            <w:tr w:rsidR="00484AC3" w:rsidRPr="00484AC3" w14:paraId="712B4870" w14:textId="77777777" w:rsidTr="00483B17">
              <w:trPr>
                <w:jc w:val="center"/>
              </w:trPr>
              <w:tc>
                <w:tcPr>
                  <w:tcW w:w="1134" w:type="dxa"/>
                </w:tcPr>
                <w:p w14:paraId="3B07AE2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Calderdale</w:t>
                  </w:r>
                </w:p>
              </w:tc>
              <w:tc>
                <w:tcPr>
                  <w:tcW w:w="1134" w:type="dxa"/>
                </w:tcPr>
                <w:p w14:paraId="30AFCCB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156,893</w:t>
                  </w:r>
                </w:p>
                <w:p w14:paraId="634CEF6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94.16%</w:t>
                  </w:r>
                </w:p>
              </w:tc>
              <w:tc>
                <w:tcPr>
                  <w:tcW w:w="1365" w:type="dxa"/>
                </w:tcPr>
                <w:p w14:paraId="19883BD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829</w:t>
                  </w:r>
                </w:p>
                <w:p w14:paraId="1A6CC4F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0.89%</w:t>
                  </w:r>
                </w:p>
              </w:tc>
              <w:tc>
                <w:tcPr>
                  <w:tcW w:w="1365" w:type="dxa"/>
                </w:tcPr>
                <w:p w14:paraId="59CDA02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8,966</w:t>
                  </w:r>
                </w:p>
                <w:p w14:paraId="4086099B"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5.38%</w:t>
                  </w:r>
                </w:p>
              </w:tc>
            </w:tr>
            <w:tr w:rsidR="00484AC3" w:rsidRPr="00484AC3" w14:paraId="07E47891" w14:textId="77777777" w:rsidTr="00483B17">
              <w:trPr>
                <w:trHeight w:val="143"/>
                <w:jc w:val="center"/>
              </w:trPr>
              <w:tc>
                <w:tcPr>
                  <w:tcW w:w="1134" w:type="dxa"/>
                </w:tcPr>
                <w:p w14:paraId="2486D55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Kirklees</w:t>
                  </w:r>
                </w:p>
              </w:tc>
              <w:tc>
                <w:tcPr>
                  <w:tcW w:w="1134" w:type="dxa"/>
                </w:tcPr>
                <w:p w14:paraId="63B25C2A"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323,432</w:t>
                  </w:r>
                </w:p>
                <w:p w14:paraId="4C86ABF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93.40%</w:t>
                  </w:r>
                </w:p>
              </w:tc>
              <w:tc>
                <w:tcPr>
                  <w:tcW w:w="1365" w:type="dxa"/>
                </w:tcPr>
                <w:p w14:paraId="65812F5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1,725</w:t>
                  </w:r>
                </w:p>
                <w:p w14:paraId="28016D4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0.9%</w:t>
                  </w:r>
                </w:p>
              </w:tc>
              <w:tc>
                <w:tcPr>
                  <w:tcW w:w="1365" w:type="dxa"/>
                </w:tcPr>
                <w:p w14:paraId="59C911E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21,214</w:t>
                  </w:r>
                </w:p>
                <w:p w14:paraId="11BFD89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6.13%</w:t>
                  </w:r>
                </w:p>
              </w:tc>
            </w:tr>
            <w:tr w:rsidR="00484AC3" w:rsidRPr="00484AC3" w14:paraId="6D74FA84" w14:textId="77777777" w:rsidTr="00483B17">
              <w:trPr>
                <w:jc w:val="center"/>
              </w:trPr>
              <w:tc>
                <w:tcPr>
                  <w:tcW w:w="1134" w:type="dxa"/>
                </w:tcPr>
                <w:p w14:paraId="62F1FB2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Wakefield</w:t>
                  </w:r>
                </w:p>
              </w:tc>
              <w:tc>
                <w:tcPr>
                  <w:tcW w:w="1134" w:type="dxa"/>
                </w:tcPr>
                <w:p w14:paraId="783C4AD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271,795</w:t>
                  </w:r>
                </w:p>
                <w:p w14:paraId="3C105E9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94.52%</w:t>
                  </w:r>
                </w:p>
              </w:tc>
              <w:tc>
                <w:tcPr>
                  <w:tcW w:w="1365" w:type="dxa"/>
                </w:tcPr>
                <w:p w14:paraId="5B08C4B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1,280</w:t>
                  </w:r>
                </w:p>
                <w:p w14:paraId="7A6F1A0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0.81%</w:t>
                  </w:r>
                </w:p>
              </w:tc>
              <w:tc>
                <w:tcPr>
                  <w:tcW w:w="1365" w:type="dxa"/>
                </w:tcPr>
                <w:p w14:paraId="1346B3A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14,539</w:t>
                  </w:r>
                </w:p>
                <w:p w14:paraId="1A669BD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5.06%</w:t>
                  </w:r>
                </w:p>
              </w:tc>
            </w:tr>
          </w:tbl>
          <w:p w14:paraId="3BBB8660" w14:textId="77777777" w:rsidR="00484AC3" w:rsidRPr="00484AC3" w:rsidRDefault="00484AC3" w:rsidP="00484AC3">
            <w:pPr>
              <w:autoSpaceDE w:val="0"/>
              <w:autoSpaceDN w:val="0"/>
              <w:adjustRightInd w:val="0"/>
              <w:rPr>
                <w:rFonts w:ascii="Arial Narrow" w:hAnsi="Arial Narrow" w:cs="Arial"/>
                <w:color w:val="000000"/>
                <w:sz w:val="18"/>
                <w:szCs w:val="18"/>
              </w:rPr>
            </w:pPr>
          </w:p>
          <w:p w14:paraId="241EE46C" w14:textId="77777777" w:rsidR="00484AC3" w:rsidRPr="00484AC3" w:rsidRDefault="00484AC3" w:rsidP="00484AC3">
            <w:pPr>
              <w:autoSpaceDE w:val="0"/>
              <w:autoSpaceDN w:val="0"/>
              <w:adjustRightInd w:val="0"/>
              <w:jc w:val="right"/>
              <w:rPr>
                <w:rFonts w:ascii="Arial Narrow" w:hAnsi="Arial Narrow" w:cs="Arial"/>
                <w:color w:val="000000"/>
                <w:sz w:val="18"/>
                <w:szCs w:val="18"/>
              </w:rPr>
            </w:pPr>
          </w:p>
          <w:p w14:paraId="502DCB04" w14:textId="77777777" w:rsidR="00484AC3" w:rsidRPr="00484AC3" w:rsidRDefault="00484AC3" w:rsidP="00484AC3">
            <w:pPr>
              <w:jc w:val="both"/>
              <w:rPr>
                <w:rFonts w:cs="Arial"/>
                <w:b/>
                <w:sz w:val="20"/>
              </w:rPr>
            </w:pPr>
            <w:r w:rsidRPr="00484AC3">
              <w:rPr>
                <w:rFonts w:cs="Arial"/>
                <w:b/>
                <w:sz w:val="20"/>
              </w:rPr>
              <w:t xml:space="preserve">Workforce data: </w:t>
            </w:r>
          </w:p>
          <w:p w14:paraId="07D232BF" w14:textId="77777777" w:rsidR="00484AC3" w:rsidRPr="00484AC3" w:rsidRDefault="00484AC3" w:rsidP="00484AC3">
            <w:pPr>
              <w:jc w:val="both"/>
              <w:rPr>
                <w:rFonts w:cs="Arial"/>
                <w:bCs/>
                <w:sz w:val="20"/>
              </w:rPr>
            </w:pPr>
            <w:r w:rsidRPr="00484AC3">
              <w:rPr>
                <w:rFonts w:cs="Arial"/>
                <w:bCs/>
                <w:sz w:val="20"/>
              </w:rPr>
              <w:t>There is no information available in the trusts workforce monitoring data to specifically identify trans staff.</w:t>
            </w:r>
          </w:p>
          <w:p w14:paraId="25F17825" w14:textId="77777777" w:rsidR="00484AC3" w:rsidRPr="00484AC3" w:rsidRDefault="00484AC3" w:rsidP="00484AC3">
            <w:pPr>
              <w:jc w:val="both"/>
              <w:rPr>
                <w:rFonts w:cs="Arial"/>
                <w:b/>
                <w:sz w:val="20"/>
              </w:rPr>
            </w:pPr>
          </w:p>
          <w:p w14:paraId="3B9AE41B" w14:textId="77777777" w:rsidR="00484AC3" w:rsidRPr="00484AC3" w:rsidRDefault="00484AC3" w:rsidP="00484AC3">
            <w:pPr>
              <w:jc w:val="both"/>
              <w:rPr>
                <w:rFonts w:cs="Arial"/>
                <w:sz w:val="20"/>
              </w:rPr>
            </w:pPr>
            <w:r w:rsidRPr="00484AC3">
              <w:rPr>
                <w:rFonts w:cs="Arial"/>
                <w:b/>
                <w:sz w:val="20"/>
              </w:rPr>
              <w:t xml:space="preserve">EIA narrative: </w:t>
            </w:r>
            <w:r w:rsidRPr="00484AC3">
              <w:rPr>
                <w:rFonts w:cs="Arial"/>
                <w:sz w:val="20"/>
              </w:rPr>
              <w:t>It is not anticipated there will be any adverse impact because of the implementation of the policy. Managers and staff have a number of procedure guidance they can refer to, in particular Trans and Intersex Inclusion, which will support the application of this policy and promote a workforce environment built on inclusion and belonging. Peer support and signposting may also be obtained from the staff LGBTQ+’ network.</w:t>
            </w:r>
          </w:p>
          <w:p w14:paraId="402DB048" w14:textId="77777777" w:rsidR="00484AC3" w:rsidRPr="00484AC3" w:rsidRDefault="00484AC3" w:rsidP="00484AC3">
            <w:pPr>
              <w:jc w:val="both"/>
              <w:rPr>
                <w:rFonts w:cs="Arial"/>
                <w:sz w:val="20"/>
              </w:rPr>
            </w:pPr>
          </w:p>
          <w:p w14:paraId="33D09725" w14:textId="77777777" w:rsidR="00484AC3" w:rsidRPr="00484AC3" w:rsidRDefault="00484AC3" w:rsidP="00484AC3">
            <w:pPr>
              <w:jc w:val="both"/>
              <w:rPr>
                <w:rFonts w:ascii="Arial Narrow" w:hAnsi="Arial Narrow" w:cs="Arial"/>
                <w:b/>
                <w:sz w:val="20"/>
              </w:rPr>
            </w:pPr>
            <w:r w:rsidRPr="00484AC3">
              <w:rPr>
                <w:rFonts w:cs="Arial"/>
                <w:color w:val="000000"/>
                <w:sz w:val="20"/>
              </w:rPr>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p>
        </w:tc>
      </w:tr>
      <w:tr w:rsidR="00484AC3" w:rsidRPr="00484AC3" w14:paraId="434000E1" w14:textId="77777777" w:rsidTr="00483B17">
        <w:trPr>
          <w:trHeight w:val="656"/>
        </w:trPr>
        <w:tc>
          <w:tcPr>
            <w:tcW w:w="454" w:type="dxa"/>
          </w:tcPr>
          <w:p w14:paraId="7FAA627E"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5I</w:t>
            </w:r>
          </w:p>
        </w:tc>
        <w:tc>
          <w:tcPr>
            <w:tcW w:w="1702" w:type="dxa"/>
          </w:tcPr>
          <w:p w14:paraId="46918019"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Carers</w:t>
            </w:r>
          </w:p>
        </w:tc>
        <w:tc>
          <w:tcPr>
            <w:tcW w:w="7938" w:type="dxa"/>
          </w:tcPr>
          <w:p w14:paraId="56EC1087"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Source: Census 2021 data</w:t>
            </w:r>
          </w:p>
          <w:p w14:paraId="3942F5E4" w14:textId="77777777" w:rsidR="00484AC3" w:rsidRPr="00484AC3" w:rsidRDefault="00484AC3" w:rsidP="00484AC3">
            <w:pPr>
              <w:autoSpaceDE w:val="0"/>
              <w:autoSpaceDN w:val="0"/>
              <w:adjustRightInd w:val="0"/>
              <w:rPr>
                <w:rFonts w:ascii="Arial Narrow" w:hAnsi="Arial Narrow" w:cs="Arial"/>
                <w:i/>
                <w:iCs/>
                <w:color w:val="000000"/>
                <w:sz w:val="18"/>
                <w:szCs w:val="18"/>
              </w:rPr>
            </w:pPr>
            <w:r w:rsidRPr="00484AC3">
              <w:rPr>
                <w:rFonts w:ascii="Arial Narrow" w:hAnsi="Arial Narrow" w:cs="Arial"/>
                <w:i/>
                <w:iCs/>
                <w:color w:val="000000"/>
                <w:sz w:val="18"/>
                <w:szCs w:val="18"/>
              </w:rPr>
              <w:t>NB: Missing values account for ‘N/A’ or ‘not answered’</w:t>
            </w:r>
          </w:p>
          <w:p w14:paraId="58E0066A" w14:textId="77777777" w:rsidR="00484AC3" w:rsidRPr="00484AC3" w:rsidRDefault="00484AC3" w:rsidP="00484AC3">
            <w:pPr>
              <w:autoSpaceDE w:val="0"/>
              <w:autoSpaceDN w:val="0"/>
              <w:adjustRightInd w:val="0"/>
              <w:rPr>
                <w:rFonts w:ascii="Arial Narrow" w:hAnsi="Arial Narrow" w:cs="Arial"/>
                <w:i/>
                <w:iCs/>
                <w:color w:val="000000"/>
                <w:sz w:val="18"/>
                <w:szCs w:val="18"/>
              </w:rPr>
            </w:pPr>
          </w:p>
          <w:tbl>
            <w:tblPr>
              <w:tblStyle w:val="TableGrid1"/>
              <w:tblW w:w="0" w:type="auto"/>
              <w:jc w:val="center"/>
              <w:tblLayout w:type="fixed"/>
              <w:tblLook w:val="04A0" w:firstRow="1" w:lastRow="0" w:firstColumn="1" w:lastColumn="0" w:noHBand="0" w:noVBand="1"/>
            </w:tblPr>
            <w:tblGrid>
              <w:gridCol w:w="1273"/>
              <w:gridCol w:w="1273"/>
              <w:gridCol w:w="1559"/>
            </w:tblGrid>
            <w:tr w:rsidR="00484AC3" w:rsidRPr="00484AC3" w14:paraId="26A925FF" w14:textId="77777777" w:rsidTr="00484AC3">
              <w:trPr>
                <w:jc w:val="center"/>
              </w:trPr>
              <w:tc>
                <w:tcPr>
                  <w:tcW w:w="1273" w:type="dxa"/>
                  <w:shd w:val="clear" w:color="auto" w:fill="E5B8B7"/>
                </w:tcPr>
                <w:p w14:paraId="25630180"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lastRenderedPageBreak/>
                    <w:t>Area</w:t>
                  </w:r>
                </w:p>
              </w:tc>
              <w:tc>
                <w:tcPr>
                  <w:tcW w:w="1273" w:type="dxa"/>
                  <w:shd w:val="clear" w:color="auto" w:fill="E5B8B7"/>
                </w:tcPr>
                <w:p w14:paraId="623D620A"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Yes – provide unpaid care</w:t>
                  </w:r>
                </w:p>
              </w:tc>
              <w:tc>
                <w:tcPr>
                  <w:tcW w:w="1559" w:type="dxa"/>
                  <w:shd w:val="clear" w:color="auto" w:fill="E5B8B7"/>
                </w:tcPr>
                <w:p w14:paraId="67E711F7"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No – do not provide unpaid care</w:t>
                  </w:r>
                </w:p>
              </w:tc>
            </w:tr>
            <w:tr w:rsidR="00484AC3" w:rsidRPr="00484AC3" w14:paraId="19C39D01" w14:textId="77777777" w:rsidTr="00483B17">
              <w:trPr>
                <w:jc w:val="center"/>
              </w:trPr>
              <w:tc>
                <w:tcPr>
                  <w:tcW w:w="1273" w:type="dxa"/>
                </w:tcPr>
                <w:p w14:paraId="4223656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England</w:t>
                  </w:r>
                </w:p>
                <w:p w14:paraId="62F5077D" w14:textId="77777777" w:rsidR="00484AC3" w:rsidRPr="00484AC3" w:rsidRDefault="00484AC3" w:rsidP="00484AC3">
                  <w:pPr>
                    <w:jc w:val="center"/>
                    <w:rPr>
                      <w:rFonts w:ascii="Arial Narrow" w:hAnsi="Arial Narrow" w:cs="Arial"/>
                      <w:bCs/>
                      <w:sz w:val="18"/>
                      <w:szCs w:val="18"/>
                    </w:rPr>
                  </w:pPr>
                </w:p>
              </w:tc>
              <w:tc>
                <w:tcPr>
                  <w:tcW w:w="1273" w:type="dxa"/>
                </w:tcPr>
                <w:p w14:paraId="6D2D2AA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4,678,265</w:t>
                  </w:r>
                </w:p>
                <w:p w14:paraId="78CA96F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8.3%</w:t>
                  </w:r>
                </w:p>
              </w:tc>
              <w:tc>
                <w:tcPr>
                  <w:tcW w:w="1559" w:type="dxa"/>
                </w:tcPr>
                <w:p w14:paraId="0F0D9E0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48,734,833</w:t>
                  </w:r>
                </w:p>
                <w:p w14:paraId="187348F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86.3%</w:t>
                  </w:r>
                </w:p>
              </w:tc>
            </w:tr>
            <w:tr w:rsidR="00484AC3" w:rsidRPr="00484AC3" w14:paraId="2B48A9E1" w14:textId="77777777" w:rsidTr="00483B17">
              <w:trPr>
                <w:jc w:val="center"/>
              </w:trPr>
              <w:tc>
                <w:tcPr>
                  <w:tcW w:w="1273" w:type="dxa"/>
                </w:tcPr>
                <w:p w14:paraId="006ADE5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Barnsley</w:t>
                  </w:r>
                </w:p>
              </w:tc>
              <w:tc>
                <w:tcPr>
                  <w:tcW w:w="1273" w:type="dxa"/>
                </w:tcPr>
                <w:p w14:paraId="1EE0AB8A"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24,732</w:t>
                  </w:r>
                </w:p>
                <w:p w14:paraId="2C21913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10.1%</w:t>
                  </w:r>
                </w:p>
              </w:tc>
              <w:tc>
                <w:tcPr>
                  <w:tcW w:w="1559" w:type="dxa"/>
                </w:tcPr>
                <w:p w14:paraId="1ECDE12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206,377</w:t>
                  </w:r>
                </w:p>
                <w:p w14:paraId="5B42C33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84.4%</w:t>
                  </w:r>
                </w:p>
              </w:tc>
            </w:tr>
            <w:tr w:rsidR="00484AC3" w:rsidRPr="00484AC3" w14:paraId="66A6BAE6" w14:textId="77777777" w:rsidTr="00483B17">
              <w:trPr>
                <w:jc w:val="center"/>
              </w:trPr>
              <w:tc>
                <w:tcPr>
                  <w:tcW w:w="1273" w:type="dxa"/>
                </w:tcPr>
                <w:p w14:paraId="1DA9ED1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Calderdale</w:t>
                  </w:r>
                </w:p>
              </w:tc>
              <w:tc>
                <w:tcPr>
                  <w:tcW w:w="1273" w:type="dxa"/>
                </w:tcPr>
                <w:p w14:paraId="1AF84DD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17,977</w:t>
                  </w:r>
                </w:p>
                <w:p w14:paraId="42CFE2F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8.7%</w:t>
                  </w:r>
                </w:p>
              </w:tc>
              <w:tc>
                <w:tcPr>
                  <w:tcW w:w="1559" w:type="dxa"/>
                </w:tcPr>
                <w:p w14:paraId="3C42E2B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206,631</w:t>
                  </w:r>
                </w:p>
                <w:p w14:paraId="6D0151A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85.8%</w:t>
                  </w:r>
                </w:p>
              </w:tc>
            </w:tr>
            <w:tr w:rsidR="00484AC3" w:rsidRPr="00484AC3" w14:paraId="569BA81D" w14:textId="77777777" w:rsidTr="00483B17">
              <w:trPr>
                <w:jc w:val="center"/>
              </w:trPr>
              <w:tc>
                <w:tcPr>
                  <w:tcW w:w="1273" w:type="dxa"/>
                </w:tcPr>
                <w:p w14:paraId="255D092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Kirklees</w:t>
                  </w:r>
                </w:p>
              </w:tc>
              <w:tc>
                <w:tcPr>
                  <w:tcW w:w="1273" w:type="dxa"/>
                </w:tcPr>
                <w:p w14:paraId="7D352A2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37,034</w:t>
                  </w:r>
                </w:p>
                <w:p w14:paraId="7BA0211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8.5%</w:t>
                  </w:r>
                </w:p>
              </w:tc>
              <w:tc>
                <w:tcPr>
                  <w:tcW w:w="1559" w:type="dxa"/>
                </w:tcPr>
                <w:p w14:paraId="49217AD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371,038</w:t>
                  </w:r>
                </w:p>
                <w:p w14:paraId="2472791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85.6%</w:t>
                  </w:r>
                </w:p>
              </w:tc>
            </w:tr>
            <w:tr w:rsidR="00484AC3" w:rsidRPr="00484AC3" w14:paraId="0E6E8A93" w14:textId="77777777" w:rsidTr="00483B17">
              <w:trPr>
                <w:jc w:val="center"/>
              </w:trPr>
              <w:tc>
                <w:tcPr>
                  <w:tcW w:w="1273" w:type="dxa"/>
                </w:tcPr>
                <w:p w14:paraId="2C8D550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Wakefield</w:t>
                  </w:r>
                </w:p>
              </w:tc>
              <w:tc>
                <w:tcPr>
                  <w:tcW w:w="1273" w:type="dxa"/>
                </w:tcPr>
                <w:p w14:paraId="4504988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31,731</w:t>
                  </w:r>
                </w:p>
                <w:p w14:paraId="5C5B835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6.1%</w:t>
                  </w:r>
                </w:p>
              </w:tc>
              <w:tc>
                <w:tcPr>
                  <w:tcW w:w="1559" w:type="dxa"/>
                </w:tcPr>
                <w:p w14:paraId="3DC9E7A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301,565</w:t>
                  </w:r>
                </w:p>
                <w:p w14:paraId="05C9167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85.3%</w:t>
                  </w:r>
                </w:p>
              </w:tc>
            </w:tr>
          </w:tbl>
          <w:p w14:paraId="41C6F29C" w14:textId="77777777" w:rsidR="00484AC3" w:rsidRPr="00484AC3" w:rsidRDefault="00484AC3" w:rsidP="00484AC3">
            <w:pPr>
              <w:autoSpaceDE w:val="0"/>
              <w:autoSpaceDN w:val="0"/>
              <w:adjustRightInd w:val="0"/>
              <w:rPr>
                <w:rFonts w:ascii="Arial Narrow" w:hAnsi="Arial Narrow" w:cs="Arial"/>
                <w:i/>
                <w:iCs/>
                <w:color w:val="000000"/>
                <w:sz w:val="18"/>
                <w:szCs w:val="18"/>
              </w:rPr>
            </w:pPr>
          </w:p>
          <w:p w14:paraId="08560FE9" w14:textId="77777777" w:rsidR="00484AC3" w:rsidRPr="00484AC3" w:rsidRDefault="00484AC3" w:rsidP="00484AC3">
            <w:pPr>
              <w:autoSpaceDE w:val="0"/>
              <w:autoSpaceDN w:val="0"/>
              <w:adjustRightInd w:val="0"/>
              <w:jc w:val="right"/>
              <w:rPr>
                <w:rFonts w:ascii="Arial Narrow" w:hAnsi="Arial Narrow" w:cs="Arial"/>
                <w:i/>
                <w:iCs/>
                <w:color w:val="000000"/>
                <w:sz w:val="18"/>
                <w:szCs w:val="18"/>
              </w:rPr>
            </w:pPr>
          </w:p>
          <w:p w14:paraId="68AD0AD3" w14:textId="77777777" w:rsidR="00484AC3" w:rsidRPr="00484AC3" w:rsidRDefault="00484AC3" w:rsidP="00484AC3">
            <w:pPr>
              <w:jc w:val="both"/>
              <w:rPr>
                <w:rFonts w:cs="Arial"/>
                <w:b/>
                <w:sz w:val="20"/>
              </w:rPr>
            </w:pPr>
            <w:r w:rsidRPr="00484AC3">
              <w:rPr>
                <w:rFonts w:cs="Arial"/>
                <w:b/>
                <w:sz w:val="20"/>
              </w:rPr>
              <w:t xml:space="preserve">Workforce data: </w:t>
            </w:r>
          </w:p>
          <w:p w14:paraId="51852ECC" w14:textId="77777777" w:rsidR="00484AC3" w:rsidRPr="00484AC3" w:rsidRDefault="00484AC3" w:rsidP="00484AC3">
            <w:pPr>
              <w:jc w:val="both"/>
              <w:rPr>
                <w:rFonts w:cs="Arial"/>
                <w:bCs/>
                <w:sz w:val="20"/>
              </w:rPr>
            </w:pPr>
            <w:r w:rsidRPr="00484AC3">
              <w:rPr>
                <w:rFonts w:cs="Arial"/>
                <w:bCs/>
                <w:sz w:val="20"/>
              </w:rPr>
              <w:t>We know that there is under-reporting of this data however, it is estimated that between one in five and one in seven NHS staff are carers.</w:t>
            </w:r>
          </w:p>
          <w:p w14:paraId="7D612265" w14:textId="77777777" w:rsidR="00484AC3" w:rsidRPr="00484AC3" w:rsidRDefault="00484AC3" w:rsidP="00484AC3">
            <w:pPr>
              <w:jc w:val="both"/>
              <w:rPr>
                <w:rFonts w:cs="Arial"/>
                <w:bCs/>
                <w:sz w:val="20"/>
              </w:rPr>
            </w:pPr>
          </w:p>
          <w:p w14:paraId="1271782D" w14:textId="77777777" w:rsidR="00484AC3" w:rsidRPr="00484AC3" w:rsidRDefault="00484AC3" w:rsidP="00484AC3">
            <w:pPr>
              <w:jc w:val="both"/>
              <w:rPr>
                <w:rFonts w:cs="Arial"/>
                <w:sz w:val="20"/>
              </w:rPr>
            </w:pPr>
            <w:r w:rsidRPr="00484AC3">
              <w:rPr>
                <w:rFonts w:cs="Arial"/>
                <w:b/>
                <w:sz w:val="20"/>
              </w:rPr>
              <w:t xml:space="preserve">EIA narrative: </w:t>
            </w:r>
            <w:r w:rsidRPr="00484AC3">
              <w:rPr>
                <w:rFonts w:cs="Arial"/>
                <w:sz w:val="20"/>
              </w:rPr>
              <w:t>It is not anticipated there will be any adverse impact because of the implementation of the policy. Managers and staff have several procedure guidance they can refer to which will support the application of this policy and promote a workforce environment built on inclusion and belonging.</w:t>
            </w:r>
          </w:p>
          <w:p w14:paraId="261C1703" w14:textId="77777777" w:rsidR="00484AC3" w:rsidRPr="00484AC3" w:rsidRDefault="00484AC3" w:rsidP="00484AC3">
            <w:pPr>
              <w:jc w:val="both"/>
              <w:rPr>
                <w:rFonts w:cs="Arial"/>
                <w:sz w:val="20"/>
              </w:rPr>
            </w:pPr>
          </w:p>
          <w:p w14:paraId="1EAB9E91" w14:textId="77777777" w:rsidR="00484AC3" w:rsidRPr="00484AC3" w:rsidRDefault="00484AC3" w:rsidP="00484AC3">
            <w:pPr>
              <w:jc w:val="both"/>
              <w:rPr>
                <w:rFonts w:cs="Arial"/>
                <w:sz w:val="20"/>
              </w:rPr>
            </w:pPr>
            <w:r w:rsidRPr="00484AC3">
              <w:rPr>
                <w:rFonts w:cs="Arial"/>
                <w:sz w:val="20"/>
              </w:rPr>
              <w:t>In addition, Staff have access to the carers’ passport which provides a framework for discussions in relation to their caring responsibilities and the potential impact on work; also exploring flexible working options where applicable and appropriate.  Peer support and signposting may also be obtained from the staff carers’ network.</w:t>
            </w:r>
          </w:p>
          <w:p w14:paraId="38EED74D" w14:textId="77777777" w:rsidR="00484AC3" w:rsidRPr="00484AC3" w:rsidRDefault="00484AC3" w:rsidP="00484AC3">
            <w:pPr>
              <w:jc w:val="both"/>
              <w:rPr>
                <w:rFonts w:cs="Arial"/>
                <w:sz w:val="20"/>
              </w:rPr>
            </w:pPr>
          </w:p>
          <w:p w14:paraId="3DC66869" w14:textId="77777777" w:rsidR="00484AC3" w:rsidRPr="00484AC3" w:rsidRDefault="00484AC3" w:rsidP="00484AC3">
            <w:pPr>
              <w:jc w:val="both"/>
              <w:rPr>
                <w:rFonts w:cs="Arial"/>
                <w:b/>
                <w:sz w:val="20"/>
              </w:rPr>
            </w:pPr>
            <w:r w:rsidRPr="00484AC3">
              <w:rPr>
                <w:rFonts w:cs="Arial"/>
                <w:color w:val="000000"/>
                <w:sz w:val="20"/>
              </w:rPr>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p>
          <w:p w14:paraId="7FA049E6" w14:textId="77777777" w:rsidR="00484AC3" w:rsidRPr="00484AC3" w:rsidRDefault="00484AC3" w:rsidP="00484AC3">
            <w:pPr>
              <w:autoSpaceDE w:val="0"/>
              <w:autoSpaceDN w:val="0"/>
              <w:adjustRightInd w:val="0"/>
              <w:jc w:val="right"/>
              <w:rPr>
                <w:rFonts w:ascii="Arial Narrow" w:hAnsi="Arial Narrow" w:cs="Arial"/>
                <w:bCs/>
                <w:color w:val="000000"/>
                <w:sz w:val="18"/>
                <w:szCs w:val="18"/>
              </w:rPr>
            </w:pPr>
            <w:r w:rsidRPr="00484AC3">
              <w:rPr>
                <w:rFonts w:ascii="Arial Narrow" w:hAnsi="Arial Narrow" w:cs="Arial"/>
                <w:i/>
                <w:iCs/>
                <w:color w:val="000000"/>
                <w:sz w:val="18"/>
                <w:szCs w:val="18"/>
              </w:rPr>
              <w:t xml:space="preserve"> </w:t>
            </w:r>
          </w:p>
        </w:tc>
      </w:tr>
      <w:tr w:rsidR="00484AC3" w:rsidRPr="00484AC3" w14:paraId="3CD612B6" w14:textId="77777777" w:rsidTr="00483B17">
        <w:trPr>
          <w:trHeight w:val="656"/>
        </w:trPr>
        <w:tc>
          <w:tcPr>
            <w:tcW w:w="454" w:type="dxa"/>
          </w:tcPr>
          <w:p w14:paraId="096E8930" w14:textId="77777777" w:rsidR="00484AC3" w:rsidRPr="00484AC3" w:rsidRDefault="00484AC3" w:rsidP="00484AC3">
            <w:pPr>
              <w:rPr>
                <w:rFonts w:ascii="Arial Narrow" w:hAnsi="Arial Narrow" w:cs="Arial"/>
                <w:b/>
                <w:sz w:val="18"/>
                <w:szCs w:val="18"/>
              </w:rPr>
            </w:pPr>
            <w:bookmarkStart w:id="4" w:name="_Hlk66278131"/>
            <w:r w:rsidRPr="00484AC3">
              <w:rPr>
                <w:rFonts w:ascii="Arial Narrow" w:hAnsi="Arial Narrow" w:cs="Arial"/>
                <w:b/>
                <w:sz w:val="18"/>
                <w:szCs w:val="18"/>
              </w:rPr>
              <w:lastRenderedPageBreak/>
              <w:t>5j</w:t>
            </w:r>
          </w:p>
        </w:tc>
        <w:tc>
          <w:tcPr>
            <w:tcW w:w="1702" w:type="dxa"/>
          </w:tcPr>
          <w:p w14:paraId="7091BAEB" w14:textId="77777777" w:rsidR="00484AC3" w:rsidRPr="00484AC3" w:rsidRDefault="00484AC3" w:rsidP="00484AC3">
            <w:pPr>
              <w:tabs>
                <w:tab w:val="num" w:pos="720"/>
              </w:tabs>
              <w:rPr>
                <w:rFonts w:ascii="Arial Narrow" w:hAnsi="Arial Narrow" w:cs="Arial"/>
                <w:b/>
                <w:sz w:val="18"/>
                <w:szCs w:val="18"/>
              </w:rPr>
            </w:pPr>
            <w:r w:rsidRPr="00484AC3">
              <w:rPr>
                <w:rFonts w:ascii="Arial Narrow" w:hAnsi="Arial Narrow" w:cs="Arial"/>
                <w:b/>
                <w:sz w:val="18"/>
                <w:szCs w:val="18"/>
              </w:rPr>
              <w:t>Race</w:t>
            </w:r>
          </w:p>
          <w:p w14:paraId="21BCCA53" w14:textId="77777777" w:rsidR="00484AC3" w:rsidRPr="00484AC3" w:rsidRDefault="00484AC3" w:rsidP="00484AC3">
            <w:pPr>
              <w:tabs>
                <w:tab w:val="num" w:pos="720"/>
              </w:tabs>
              <w:rPr>
                <w:rFonts w:ascii="Arial Narrow" w:hAnsi="Arial Narrow" w:cs="Arial"/>
                <w:b/>
                <w:sz w:val="18"/>
                <w:szCs w:val="18"/>
              </w:rPr>
            </w:pPr>
          </w:p>
          <w:p w14:paraId="62AA9CDB" w14:textId="77777777" w:rsidR="00484AC3" w:rsidRPr="00484AC3" w:rsidRDefault="00484AC3" w:rsidP="00484AC3">
            <w:pPr>
              <w:tabs>
                <w:tab w:val="num" w:pos="720"/>
              </w:tabs>
              <w:rPr>
                <w:rFonts w:ascii="Arial Narrow" w:hAnsi="Arial Narrow" w:cs="Arial"/>
                <w:b/>
                <w:color w:val="FF0000"/>
                <w:sz w:val="18"/>
                <w:szCs w:val="18"/>
              </w:rPr>
            </w:pPr>
            <w:r w:rsidRPr="00484AC3">
              <w:rPr>
                <w:rFonts w:ascii="Arial Narrow" w:hAnsi="Arial Narrow" w:cs="Arial"/>
                <w:b/>
                <w:color w:val="FF0000"/>
                <w:sz w:val="18"/>
                <w:szCs w:val="18"/>
              </w:rPr>
              <w:t>How has your service aligned race with the PCREF?</w:t>
            </w:r>
          </w:p>
          <w:p w14:paraId="46505B12" w14:textId="77777777" w:rsidR="00484AC3" w:rsidRPr="00484AC3" w:rsidRDefault="00484AC3" w:rsidP="00484AC3">
            <w:pPr>
              <w:tabs>
                <w:tab w:val="num" w:pos="720"/>
              </w:tabs>
              <w:rPr>
                <w:rFonts w:ascii="Arial Narrow" w:hAnsi="Arial Narrow" w:cs="Arial"/>
                <w:b/>
                <w:color w:val="FF0000"/>
                <w:sz w:val="18"/>
                <w:szCs w:val="18"/>
              </w:rPr>
            </w:pPr>
            <w:hyperlink r:id="rId10" w:history="1">
              <w:r w:rsidRPr="00484AC3">
                <w:rPr>
                  <w:rFonts w:ascii="Arial Narrow" w:eastAsia="MS Gothic" w:hAnsi="Arial Narrow" w:cs="Arial"/>
                  <w:b/>
                  <w:color w:val="0000FF"/>
                  <w:sz w:val="18"/>
                  <w:szCs w:val="18"/>
                  <w:u w:val="single"/>
                </w:rPr>
                <w:t>https://swyt.sharepoint.com/sites/Equalityandinvolvement/SitePages/Patient-and-carer-race-equality-framework-(PCREF).aspx</w:t>
              </w:r>
            </w:hyperlink>
          </w:p>
          <w:p w14:paraId="13C28F65" w14:textId="77777777" w:rsidR="00484AC3" w:rsidRPr="00484AC3" w:rsidRDefault="00484AC3" w:rsidP="00484AC3">
            <w:pPr>
              <w:tabs>
                <w:tab w:val="num" w:pos="720"/>
              </w:tabs>
              <w:rPr>
                <w:rFonts w:ascii="Arial Narrow" w:hAnsi="Arial Narrow" w:cs="Arial"/>
                <w:b/>
                <w:sz w:val="18"/>
                <w:szCs w:val="18"/>
              </w:rPr>
            </w:pPr>
          </w:p>
          <w:p w14:paraId="2A03BE9B" w14:textId="77777777" w:rsidR="00484AC3" w:rsidRPr="00484AC3" w:rsidRDefault="00484AC3" w:rsidP="00484AC3">
            <w:pPr>
              <w:tabs>
                <w:tab w:val="num" w:pos="720"/>
              </w:tabs>
              <w:rPr>
                <w:rFonts w:ascii="Arial Narrow" w:hAnsi="Arial Narrow" w:cs="Arial"/>
                <w:b/>
                <w:sz w:val="18"/>
                <w:szCs w:val="18"/>
              </w:rPr>
            </w:pPr>
          </w:p>
          <w:p w14:paraId="6CB3FA87" w14:textId="77777777" w:rsidR="00484AC3" w:rsidRPr="00484AC3" w:rsidRDefault="00484AC3" w:rsidP="00484AC3">
            <w:pPr>
              <w:tabs>
                <w:tab w:val="num" w:pos="720"/>
              </w:tabs>
              <w:rPr>
                <w:rFonts w:ascii="Arial Narrow" w:hAnsi="Arial Narrow" w:cs="Arial"/>
                <w:i/>
                <w:iCs/>
                <w:color w:val="FF0000"/>
                <w:sz w:val="18"/>
                <w:szCs w:val="18"/>
              </w:rPr>
            </w:pPr>
          </w:p>
          <w:p w14:paraId="4F9EEC0D" w14:textId="77777777" w:rsidR="00484AC3" w:rsidRPr="00484AC3" w:rsidRDefault="00484AC3" w:rsidP="00484AC3">
            <w:pPr>
              <w:tabs>
                <w:tab w:val="num" w:pos="720"/>
              </w:tabs>
              <w:rPr>
                <w:rFonts w:ascii="Arial Narrow" w:hAnsi="Arial Narrow" w:cs="Arial"/>
                <w:b/>
                <w:i/>
                <w:iCs/>
                <w:sz w:val="18"/>
                <w:szCs w:val="18"/>
              </w:rPr>
            </w:pPr>
          </w:p>
        </w:tc>
        <w:tc>
          <w:tcPr>
            <w:tcW w:w="7938" w:type="dxa"/>
          </w:tcPr>
          <w:p w14:paraId="1ED294DA"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Source: Census 2021 data</w:t>
            </w:r>
          </w:p>
          <w:p w14:paraId="0FA538C7" w14:textId="77777777" w:rsidR="00484AC3" w:rsidRPr="00484AC3" w:rsidRDefault="00484AC3" w:rsidP="00484AC3">
            <w:pPr>
              <w:rPr>
                <w:rFonts w:ascii="Arial Narrow" w:hAnsi="Arial Narrow" w:cs="Arial"/>
                <w:b/>
                <w:sz w:val="18"/>
                <w:szCs w:val="18"/>
              </w:rPr>
            </w:pPr>
          </w:p>
          <w:tbl>
            <w:tblPr>
              <w:tblStyle w:val="TableGrid1"/>
              <w:tblW w:w="6830" w:type="dxa"/>
              <w:tblInd w:w="427" w:type="dxa"/>
              <w:tblLayout w:type="fixed"/>
              <w:tblLook w:val="04A0" w:firstRow="1" w:lastRow="0" w:firstColumn="1" w:lastColumn="0" w:noHBand="0" w:noVBand="1"/>
            </w:tblPr>
            <w:tblGrid>
              <w:gridCol w:w="1014"/>
              <w:gridCol w:w="1417"/>
              <w:gridCol w:w="1276"/>
              <w:gridCol w:w="1134"/>
              <w:gridCol w:w="997"/>
              <w:gridCol w:w="992"/>
            </w:tblGrid>
            <w:tr w:rsidR="00484AC3" w:rsidRPr="00484AC3" w14:paraId="793F5DD4" w14:textId="77777777" w:rsidTr="00484AC3">
              <w:trPr>
                <w:trHeight w:val="596"/>
              </w:trPr>
              <w:tc>
                <w:tcPr>
                  <w:tcW w:w="1014" w:type="dxa"/>
                  <w:shd w:val="clear" w:color="auto" w:fill="E5B8B7"/>
                </w:tcPr>
                <w:p w14:paraId="507FEC01"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Area</w:t>
                  </w:r>
                </w:p>
              </w:tc>
              <w:tc>
                <w:tcPr>
                  <w:tcW w:w="1417" w:type="dxa"/>
                  <w:shd w:val="clear" w:color="auto" w:fill="E5B8B7"/>
                </w:tcPr>
                <w:p w14:paraId="568DC7AA"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White</w:t>
                  </w:r>
                </w:p>
              </w:tc>
              <w:tc>
                <w:tcPr>
                  <w:tcW w:w="1276" w:type="dxa"/>
                  <w:shd w:val="clear" w:color="auto" w:fill="E5B8B7"/>
                </w:tcPr>
                <w:p w14:paraId="1831B4C7"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Asian</w:t>
                  </w:r>
                </w:p>
              </w:tc>
              <w:tc>
                <w:tcPr>
                  <w:tcW w:w="1134" w:type="dxa"/>
                  <w:shd w:val="clear" w:color="auto" w:fill="E5B8B7"/>
                </w:tcPr>
                <w:p w14:paraId="45F0FEF9"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Black</w:t>
                  </w:r>
                </w:p>
              </w:tc>
              <w:tc>
                <w:tcPr>
                  <w:tcW w:w="997" w:type="dxa"/>
                  <w:shd w:val="clear" w:color="auto" w:fill="E5B8B7"/>
                </w:tcPr>
                <w:p w14:paraId="497277A4"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Mixed</w:t>
                  </w:r>
                </w:p>
              </w:tc>
              <w:tc>
                <w:tcPr>
                  <w:tcW w:w="992" w:type="dxa"/>
                  <w:shd w:val="clear" w:color="auto" w:fill="E5B8B7"/>
                </w:tcPr>
                <w:p w14:paraId="4764989B" w14:textId="77777777" w:rsidR="00484AC3" w:rsidRPr="00484AC3" w:rsidRDefault="00484AC3" w:rsidP="00484AC3">
                  <w:pPr>
                    <w:jc w:val="center"/>
                    <w:rPr>
                      <w:rFonts w:ascii="Arial Narrow" w:hAnsi="Arial Narrow" w:cs="Arial"/>
                      <w:b/>
                      <w:sz w:val="18"/>
                      <w:szCs w:val="18"/>
                    </w:rPr>
                  </w:pPr>
                  <w:r w:rsidRPr="00484AC3">
                    <w:rPr>
                      <w:rFonts w:ascii="Arial Narrow" w:hAnsi="Arial Narrow" w:cs="Arial"/>
                      <w:b/>
                      <w:sz w:val="18"/>
                      <w:szCs w:val="18"/>
                    </w:rPr>
                    <w:t>Chinese &amp; other</w:t>
                  </w:r>
                </w:p>
              </w:tc>
            </w:tr>
            <w:tr w:rsidR="00484AC3" w:rsidRPr="00484AC3" w14:paraId="1EC5F125" w14:textId="77777777" w:rsidTr="00483B17">
              <w:trPr>
                <w:trHeight w:val="199"/>
              </w:trPr>
              <w:tc>
                <w:tcPr>
                  <w:tcW w:w="1014" w:type="dxa"/>
                </w:tcPr>
                <w:p w14:paraId="0EFF80F5"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England</w:t>
                  </w:r>
                </w:p>
                <w:p w14:paraId="7B03030E" w14:textId="77777777" w:rsidR="00484AC3" w:rsidRPr="00484AC3" w:rsidRDefault="00484AC3" w:rsidP="00484AC3">
                  <w:pPr>
                    <w:rPr>
                      <w:rFonts w:ascii="Arial Narrow" w:hAnsi="Arial Narrow" w:cs="Arial"/>
                      <w:bCs/>
                      <w:sz w:val="18"/>
                      <w:szCs w:val="18"/>
                    </w:rPr>
                  </w:pPr>
                </w:p>
              </w:tc>
              <w:tc>
                <w:tcPr>
                  <w:tcW w:w="1417" w:type="dxa"/>
                </w:tcPr>
                <w:p w14:paraId="3D9917F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45,783,401</w:t>
                  </w:r>
                </w:p>
                <w:p w14:paraId="353822B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81%</w:t>
                  </w:r>
                </w:p>
              </w:tc>
              <w:tc>
                <w:tcPr>
                  <w:tcW w:w="1276" w:type="dxa"/>
                </w:tcPr>
                <w:p w14:paraId="45996A4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5,426,392</w:t>
                  </w:r>
                </w:p>
                <w:p w14:paraId="298DFEE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9.6%</w:t>
                  </w:r>
                </w:p>
              </w:tc>
              <w:tc>
                <w:tcPr>
                  <w:tcW w:w="1134" w:type="dxa"/>
                </w:tcPr>
                <w:p w14:paraId="4779B69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2,381,724</w:t>
                  </w:r>
                </w:p>
                <w:p w14:paraId="235EBFA9"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4.2%</w:t>
                  </w:r>
                </w:p>
              </w:tc>
              <w:tc>
                <w:tcPr>
                  <w:tcW w:w="997" w:type="dxa"/>
                </w:tcPr>
                <w:p w14:paraId="04EB731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1,669,378</w:t>
                  </w:r>
                </w:p>
                <w:p w14:paraId="57AAF1C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w:t>
                  </w:r>
                </w:p>
              </w:tc>
              <w:tc>
                <w:tcPr>
                  <w:tcW w:w="992" w:type="dxa"/>
                </w:tcPr>
                <w:p w14:paraId="540A308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1,229,153</w:t>
                  </w:r>
                </w:p>
                <w:p w14:paraId="25F40DE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2.1%</w:t>
                  </w:r>
                </w:p>
              </w:tc>
            </w:tr>
            <w:tr w:rsidR="00484AC3" w:rsidRPr="00484AC3" w14:paraId="2A61AC16" w14:textId="77777777" w:rsidTr="00483B17">
              <w:trPr>
                <w:trHeight w:val="199"/>
              </w:trPr>
              <w:tc>
                <w:tcPr>
                  <w:tcW w:w="1014" w:type="dxa"/>
                </w:tcPr>
                <w:p w14:paraId="2AC0E1F3"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Barnsley</w:t>
                  </w:r>
                </w:p>
              </w:tc>
              <w:tc>
                <w:tcPr>
                  <w:tcW w:w="1417" w:type="dxa"/>
                </w:tcPr>
                <w:p w14:paraId="44A8E20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236,964 (96.6%)</w:t>
                  </w:r>
                </w:p>
              </w:tc>
              <w:tc>
                <w:tcPr>
                  <w:tcW w:w="1276" w:type="dxa"/>
                </w:tcPr>
                <w:p w14:paraId="1DF3C33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2,297 (0.9%)</w:t>
                  </w:r>
                </w:p>
              </w:tc>
              <w:tc>
                <w:tcPr>
                  <w:tcW w:w="1134" w:type="dxa"/>
                </w:tcPr>
                <w:p w14:paraId="2B95EAC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1,715</w:t>
                  </w:r>
                </w:p>
                <w:p w14:paraId="315DAD0A"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(0.7%)</w:t>
                  </w:r>
                </w:p>
              </w:tc>
              <w:tc>
                <w:tcPr>
                  <w:tcW w:w="997" w:type="dxa"/>
                </w:tcPr>
                <w:p w14:paraId="71C4280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2,293</w:t>
                  </w:r>
                </w:p>
                <w:p w14:paraId="0D418F9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(0.9%)</w:t>
                  </w:r>
                </w:p>
              </w:tc>
              <w:tc>
                <w:tcPr>
                  <w:tcW w:w="992" w:type="dxa"/>
                </w:tcPr>
                <w:p w14:paraId="272F042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1,333</w:t>
                  </w:r>
                </w:p>
                <w:p w14:paraId="51BF13A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(0.5%)</w:t>
                  </w:r>
                </w:p>
              </w:tc>
            </w:tr>
            <w:tr w:rsidR="00484AC3" w:rsidRPr="00484AC3" w14:paraId="7A83A015" w14:textId="77777777" w:rsidTr="00483B17">
              <w:trPr>
                <w:trHeight w:val="204"/>
              </w:trPr>
              <w:tc>
                <w:tcPr>
                  <w:tcW w:w="1014" w:type="dxa"/>
                </w:tcPr>
                <w:p w14:paraId="0013873C"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Calderdale</w:t>
                  </w:r>
                </w:p>
              </w:tc>
              <w:tc>
                <w:tcPr>
                  <w:tcW w:w="1417" w:type="dxa"/>
                </w:tcPr>
                <w:p w14:paraId="0837C7F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177,836</w:t>
                  </w:r>
                </w:p>
                <w:p w14:paraId="5EFF06ED"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(86.1%)</w:t>
                  </w:r>
                </w:p>
              </w:tc>
              <w:tc>
                <w:tcPr>
                  <w:tcW w:w="1276" w:type="dxa"/>
                </w:tcPr>
                <w:p w14:paraId="78B9A26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21,726</w:t>
                  </w:r>
                </w:p>
                <w:p w14:paraId="0499590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(10.5%)</w:t>
                  </w:r>
                </w:p>
              </w:tc>
              <w:tc>
                <w:tcPr>
                  <w:tcW w:w="1134" w:type="dxa"/>
                </w:tcPr>
                <w:p w14:paraId="09F8961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1,439</w:t>
                  </w:r>
                </w:p>
                <w:p w14:paraId="20A2CD9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(0.7%)</w:t>
                  </w:r>
                </w:p>
              </w:tc>
              <w:tc>
                <w:tcPr>
                  <w:tcW w:w="997" w:type="dxa"/>
                </w:tcPr>
                <w:p w14:paraId="20B50C0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4,027</w:t>
                  </w:r>
                </w:p>
                <w:p w14:paraId="5C9AD53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(1.9%)</w:t>
                  </w:r>
                </w:p>
              </w:tc>
              <w:tc>
                <w:tcPr>
                  <w:tcW w:w="992" w:type="dxa"/>
                </w:tcPr>
                <w:p w14:paraId="3AF257B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1,603</w:t>
                  </w:r>
                </w:p>
                <w:p w14:paraId="7E1B5B1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(0.8%)</w:t>
                  </w:r>
                </w:p>
              </w:tc>
            </w:tr>
            <w:tr w:rsidR="00484AC3" w:rsidRPr="00484AC3" w14:paraId="32CFA5DE" w14:textId="77777777" w:rsidTr="00483B17">
              <w:trPr>
                <w:trHeight w:val="199"/>
              </w:trPr>
              <w:tc>
                <w:tcPr>
                  <w:tcW w:w="1014" w:type="dxa"/>
                </w:tcPr>
                <w:p w14:paraId="26A12E28"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Kirklees</w:t>
                  </w:r>
                </w:p>
              </w:tc>
              <w:tc>
                <w:tcPr>
                  <w:tcW w:w="1417" w:type="dxa"/>
                </w:tcPr>
                <w:p w14:paraId="107476FF"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318,969</w:t>
                  </w:r>
                </w:p>
                <w:p w14:paraId="5F05CC8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(73.6%)</w:t>
                  </w:r>
                </w:p>
              </w:tc>
              <w:tc>
                <w:tcPr>
                  <w:tcW w:w="1276" w:type="dxa"/>
                </w:tcPr>
                <w:p w14:paraId="7C846A9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84,202</w:t>
                  </w:r>
                </w:p>
                <w:p w14:paraId="7EF97C30"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(19.4%)</w:t>
                  </w:r>
                </w:p>
              </w:tc>
              <w:tc>
                <w:tcPr>
                  <w:tcW w:w="1134" w:type="dxa"/>
                </w:tcPr>
                <w:p w14:paraId="441E482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9,948</w:t>
                  </w:r>
                </w:p>
                <w:p w14:paraId="58C1FC38"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(2.3%)</w:t>
                  </w:r>
                </w:p>
              </w:tc>
              <w:tc>
                <w:tcPr>
                  <w:tcW w:w="997" w:type="dxa"/>
                </w:tcPr>
                <w:p w14:paraId="24F5CF3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13,588</w:t>
                  </w:r>
                </w:p>
                <w:p w14:paraId="051AD616"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(3.1%)</w:t>
                  </w:r>
                </w:p>
              </w:tc>
              <w:tc>
                <w:tcPr>
                  <w:tcW w:w="992" w:type="dxa"/>
                </w:tcPr>
                <w:p w14:paraId="7193B57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6,506</w:t>
                  </w:r>
                </w:p>
                <w:p w14:paraId="4AA4E41A"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(1.5%)</w:t>
                  </w:r>
                </w:p>
              </w:tc>
            </w:tr>
            <w:tr w:rsidR="00484AC3" w:rsidRPr="00484AC3" w14:paraId="75E556E4" w14:textId="77777777" w:rsidTr="00483B17">
              <w:trPr>
                <w:trHeight w:val="199"/>
              </w:trPr>
              <w:tc>
                <w:tcPr>
                  <w:tcW w:w="1014" w:type="dxa"/>
                </w:tcPr>
                <w:p w14:paraId="631B091E" w14:textId="77777777" w:rsidR="00484AC3" w:rsidRPr="00484AC3" w:rsidRDefault="00484AC3" w:rsidP="00484AC3">
                  <w:pPr>
                    <w:rPr>
                      <w:rFonts w:ascii="Arial Narrow" w:hAnsi="Arial Narrow" w:cs="Arial"/>
                      <w:bCs/>
                      <w:sz w:val="18"/>
                      <w:szCs w:val="18"/>
                    </w:rPr>
                  </w:pPr>
                  <w:r w:rsidRPr="00484AC3">
                    <w:rPr>
                      <w:rFonts w:ascii="Arial Narrow" w:hAnsi="Arial Narrow" w:cs="Arial"/>
                      <w:bCs/>
                      <w:sz w:val="18"/>
                      <w:szCs w:val="18"/>
                    </w:rPr>
                    <w:t>Wakefield</w:t>
                  </w:r>
                </w:p>
              </w:tc>
              <w:tc>
                <w:tcPr>
                  <w:tcW w:w="1417" w:type="dxa"/>
                </w:tcPr>
                <w:p w14:paraId="1F39AB14"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328,742</w:t>
                  </w:r>
                </w:p>
                <w:p w14:paraId="0264D651"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(93%)</w:t>
                  </w:r>
                </w:p>
              </w:tc>
              <w:tc>
                <w:tcPr>
                  <w:tcW w:w="1276" w:type="dxa"/>
                </w:tcPr>
                <w:p w14:paraId="717E8FC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12,633</w:t>
                  </w:r>
                </w:p>
                <w:p w14:paraId="1F5FBC6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(3.6%)</w:t>
                  </w:r>
                </w:p>
              </w:tc>
              <w:tc>
                <w:tcPr>
                  <w:tcW w:w="1134" w:type="dxa"/>
                </w:tcPr>
                <w:p w14:paraId="36CAF7C2"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4,516</w:t>
                  </w:r>
                </w:p>
                <w:p w14:paraId="238FA67E"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(1.3%)</w:t>
                  </w:r>
                </w:p>
              </w:tc>
              <w:tc>
                <w:tcPr>
                  <w:tcW w:w="997" w:type="dxa"/>
                </w:tcPr>
                <w:p w14:paraId="58F30185"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4,938</w:t>
                  </w:r>
                </w:p>
                <w:p w14:paraId="7D8E2BAC"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(1.4%)</w:t>
                  </w:r>
                </w:p>
              </w:tc>
              <w:tc>
                <w:tcPr>
                  <w:tcW w:w="992" w:type="dxa"/>
                </w:tcPr>
                <w:p w14:paraId="522E55F3"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2,541</w:t>
                  </w:r>
                </w:p>
                <w:p w14:paraId="56A43DD7" w14:textId="77777777" w:rsidR="00484AC3" w:rsidRPr="00484AC3" w:rsidRDefault="00484AC3" w:rsidP="00484AC3">
                  <w:pPr>
                    <w:jc w:val="center"/>
                    <w:rPr>
                      <w:rFonts w:ascii="Arial Narrow" w:hAnsi="Arial Narrow" w:cs="Arial"/>
                      <w:bCs/>
                      <w:sz w:val="18"/>
                      <w:szCs w:val="18"/>
                    </w:rPr>
                  </w:pPr>
                  <w:r w:rsidRPr="00484AC3">
                    <w:rPr>
                      <w:rFonts w:ascii="Arial Narrow" w:hAnsi="Arial Narrow" w:cs="Arial"/>
                      <w:bCs/>
                      <w:sz w:val="18"/>
                      <w:szCs w:val="18"/>
                    </w:rPr>
                    <w:t>(0.7%)</w:t>
                  </w:r>
                </w:p>
              </w:tc>
            </w:tr>
          </w:tbl>
          <w:p w14:paraId="7A435758" w14:textId="77777777" w:rsidR="00484AC3" w:rsidRPr="00484AC3" w:rsidRDefault="00484AC3" w:rsidP="00484AC3">
            <w:pPr>
              <w:rPr>
                <w:rFonts w:ascii="Arial Narrow" w:hAnsi="Arial Narrow" w:cs="Arial"/>
                <w:b/>
                <w:sz w:val="18"/>
                <w:szCs w:val="18"/>
              </w:rPr>
            </w:pPr>
          </w:p>
          <w:p w14:paraId="047AC82E" w14:textId="77777777" w:rsidR="00484AC3" w:rsidRPr="00484AC3" w:rsidRDefault="00484AC3" w:rsidP="00484AC3">
            <w:pPr>
              <w:jc w:val="right"/>
              <w:rPr>
                <w:rFonts w:ascii="Arial Narrow" w:hAnsi="Arial Narrow" w:cs="Arial"/>
                <w:b/>
                <w:sz w:val="18"/>
                <w:szCs w:val="18"/>
              </w:rPr>
            </w:pPr>
          </w:p>
          <w:p w14:paraId="755E2DE7" w14:textId="77777777" w:rsidR="00484AC3" w:rsidRPr="00484AC3" w:rsidRDefault="00484AC3" w:rsidP="00484AC3">
            <w:pPr>
              <w:rPr>
                <w:rFonts w:ascii="Arial Narrow" w:hAnsi="Arial Narrow" w:cs="Arial"/>
                <w:b/>
                <w:sz w:val="18"/>
                <w:szCs w:val="18"/>
              </w:rPr>
            </w:pPr>
            <w:r w:rsidRPr="00484AC3">
              <w:rPr>
                <w:rFonts w:ascii="Arial Narrow" w:hAnsi="Arial Narrow" w:cs="Arial"/>
                <w:b/>
                <w:sz w:val="18"/>
                <w:szCs w:val="18"/>
              </w:rPr>
              <w:t>Workforce data:</w:t>
            </w:r>
          </w:p>
          <w:tbl>
            <w:tblPr>
              <w:tblW w:w="5920" w:type="dxa"/>
              <w:tblLook w:val="04A0" w:firstRow="1" w:lastRow="0" w:firstColumn="1" w:lastColumn="0" w:noHBand="0" w:noVBand="1"/>
            </w:tblPr>
            <w:tblGrid>
              <w:gridCol w:w="1480"/>
              <w:gridCol w:w="1480"/>
              <w:gridCol w:w="1480"/>
              <w:gridCol w:w="1480"/>
            </w:tblGrid>
            <w:tr w:rsidR="00484AC3" w:rsidRPr="00484AC3" w14:paraId="12817CAE" w14:textId="77777777" w:rsidTr="00483B17">
              <w:trPr>
                <w:trHeight w:val="288"/>
              </w:trPr>
              <w:tc>
                <w:tcPr>
                  <w:tcW w:w="1480" w:type="dxa"/>
                  <w:tcBorders>
                    <w:top w:val="single" w:sz="4" w:space="0" w:color="auto"/>
                    <w:left w:val="single" w:sz="8" w:space="0" w:color="auto"/>
                    <w:bottom w:val="single" w:sz="4" w:space="0" w:color="auto"/>
                    <w:right w:val="single" w:sz="4" w:space="0" w:color="auto"/>
                  </w:tcBorders>
                  <w:shd w:val="clear" w:color="000000" w:fill="A6C9EC"/>
                  <w:vAlign w:val="center"/>
                  <w:hideMark/>
                </w:tcPr>
                <w:p w14:paraId="3913E2AA"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 </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4AEB7564"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BME</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46034ACE"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Not Stated</w:t>
                  </w:r>
                </w:p>
              </w:tc>
              <w:tc>
                <w:tcPr>
                  <w:tcW w:w="1480" w:type="dxa"/>
                  <w:tcBorders>
                    <w:top w:val="single" w:sz="4" w:space="0" w:color="auto"/>
                    <w:left w:val="nil"/>
                    <w:bottom w:val="single" w:sz="4" w:space="0" w:color="auto"/>
                    <w:right w:val="single" w:sz="4" w:space="0" w:color="auto"/>
                  </w:tcBorders>
                  <w:shd w:val="clear" w:color="000000" w:fill="A6C9EC"/>
                  <w:vAlign w:val="center"/>
                  <w:hideMark/>
                </w:tcPr>
                <w:p w14:paraId="075993A3"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White</w:t>
                  </w:r>
                </w:p>
              </w:tc>
            </w:tr>
            <w:tr w:rsidR="00484AC3" w:rsidRPr="00484AC3" w14:paraId="3782249F" w14:textId="77777777" w:rsidTr="00483B17">
              <w:trPr>
                <w:trHeight w:val="300"/>
              </w:trPr>
              <w:tc>
                <w:tcPr>
                  <w:tcW w:w="1480" w:type="dxa"/>
                  <w:tcBorders>
                    <w:top w:val="nil"/>
                    <w:left w:val="single" w:sz="8" w:space="0" w:color="auto"/>
                    <w:bottom w:val="single" w:sz="8" w:space="0" w:color="auto"/>
                    <w:right w:val="single" w:sz="4" w:space="0" w:color="auto"/>
                  </w:tcBorders>
                  <w:shd w:val="clear" w:color="000000" w:fill="A6C9EC"/>
                  <w:vAlign w:val="center"/>
                  <w:hideMark/>
                </w:tcPr>
                <w:p w14:paraId="0C98D5FD"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Employees</w:t>
                  </w:r>
                </w:p>
              </w:tc>
              <w:tc>
                <w:tcPr>
                  <w:tcW w:w="1480" w:type="dxa"/>
                  <w:tcBorders>
                    <w:top w:val="nil"/>
                    <w:left w:val="nil"/>
                    <w:bottom w:val="single" w:sz="8" w:space="0" w:color="auto"/>
                    <w:right w:val="single" w:sz="4" w:space="0" w:color="auto"/>
                  </w:tcBorders>
                  <w:vAlign w:val="center"/>
                  <w:hideMark/>
                </w:tcPr>
                <w:p w14:paraId="5E55F5EB"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937</w:t>
                  </w:r>
                </w:p>
              </w:tc>
              <w:tc>
                <w:tcPr>
                  <w:tcW w:w="1480" w:type="dxa"/>
                  <w:tcBorders>
                    <w:top w:val="nil"/>
                    <w:left w:val="nil"/>
                    <w:bottom w:val="single" w:sz="8" w:space="0" w:color="auto"/>
                    <w:right w:val="single" w:sz="4" w:space="0" w:color="auto"/>
                  </w:tcBorders>
                  <w:vAlign w:val="center"/>
                  <w:hideMark/>
                </w:tcPr>
                <w:p w14:paraId="22C81C41"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79</w:t>
                  </w:r>
                </w:p>
              </w:tc>
              <w:tc>
                <w:tcPr>
                  <w:tcW w:w="1480" w:type="dxa"/>
                  <w:tcBorders>
                    <w:top w:val="nil"/>
                    <w:left w:val="nil"/>
                    <w:bottom w:val="single" w:sz="8" w:space="0" w:color="auto"/>
                    <w:right w:val="single" w:sz="4" w:space="0" w:color="auto"/>
                  </w:tcBorders>
                  <w:vAlign w:val="center"/>
                  <w:hideMark/>
                </w:tcPr>
                <w:p w14:paraId="71F0A1F5"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4517</w:t>
                  </w:r>
                </w:p>
              </w:tc>
            </w:tr>
            <w:tr w:rsidR="00484AC3" w:rsidRPr="00484AC3" w14:paraId="03D090C6" w14:textId="77777777" w:rsidTr="00483B17">
              <w:trPr>
                <w:trHeight w:val="300"/>
              </w:trPr>
              <w:tc>
                <w:tcPr>
                  <w:tcW w:w="1480" w:type="dxa"/>
                  <w:tcBorders>
                    <w:top w:val="nil"/>
                    <w:left w:val="single" w:sz="8" w:space="0" w:color="auto"/>
                    <w:bottom w:val="single" w:sz="8" w:space="0" w:color="auto"/>
                    <w:right w:val="single" w:sz="4" w:space="0" w:color="auto"/>
                  </w:tcBorders>
                  <w:shd w:val="clear" w:color="000000" w:fill="A6C9EC"/>
                  <w:noWrap/>
                  <w:vAlign w:val="bottom"/>
                  <w:hideMark/>
                </w:tcPr>
                <w:p w14:paraId="16C3C1E7" w14:textId="77777777" w:rsidR="00484AC3" w:rsidRPr="00484AC3" w:rsidRDefault="00484AC3" w:rsidP="00484AC3">
                  <w:pPr>
                    <w:rPr>
                      <w:rFonts w:ascii="Arial Narrow" w:hAnsi="Arial Narrow"/>
                      <w:color w:val="000000"/>
                      <w:sz w:val="18"/>
                      <w:szCs w:val="18"/>
                    </w:rPr>
                  </w:pPr>
                  <w:r w:rsidRPr="00484AC3">
                    <w:rPr>
                      <w:rFonts w:ascii="Arial Narrow" w:hAnsi="Arial Narrow"/>
                      <w:color w:val="000000"/>
                      <w:sz w:val="18"/>
                      <w:szCs w:val="18"/>
                    </w:rPr>
                    <w:t>Percentage</w:t>
                  </w:r>
                </w:p>
              </w:tc>
              <w:tc>
                <w:tcPr>
                  <w:tcW w:w="1480" w:type="dxa"/>
                  <w:tcBorders>
                    <w:top w:val="nil"/>
                    <w:left w:val="nil"/>
                    <w:bottom w:val="single" w:sz="8" w:space="0" w:color="auto"/>
                    <w:right w:val="single" w:sz="4" w:space="0" w:color="auto"/>
                  </w:tcBorders>
                  <w:noWrap/>
                  <w:vAlign w:val="center"/>
                  <w:hideMark/>
                </w:tcPr>
                <w:p w14:paraId="6EF28219"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16.93%</w:t>
                  </w:r>
                </w:p>
              </w:tc>
              <w:tc>
                <w:tcPr>
                  <w:tcW w:w="1480" w:type="dxa"/>
                  <w:tcBorders>
                    <w:top w:val="nil"/>
                    <w:left w:val="nil"/>
                    <w:bottom w:val="single" w:sz="8" w:space="0" w:color="auto"/>
                    <w:right w:val="single" w:sz="4" w:space="0" w:color="auto"/>
                  </w:tcBorders>
                  <w:noWrap/>
                  <w:vAlign w:val="center"/>
                  <w:hideMark/>
                </w:tcPr>
                <w:p w14:paraId="6875E859"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1.43%</w:t>
                  </w:r>
                </w:p>
              </w:tc>
              <w:tc>
                <w:tcPr>
                  <w:tcW w:w="1480" w:type="dxa"/>
                  <w:tcBorders>
                    <w:top w:val="nil"/>
                    <w:left w:val="nil"/>
                    <w:bottom w:val="single" w:sz="8" w:space="0" w:color="auto"/>
                    <w:right w:val="single" w:sz="4" w:space="0" w:color="auto"/>
                  </w:tcBorders>
                  <w:noWrap/>
                  <w:vAlign w:val="center"/>
                  <w:hideMark/>
                </w:tcPr>
                <w:p w14:paraId="0E5F947F" w14:textId="77777777" w:rsidR="00484AC3" w:rsidRPr="00484AC3" w:rsidRDefault="00484AC3" w:rsidP="00484AC3">
                  <w:pPr>
                    <w:jc w:val="center"/>
                    <w:rPr>
                      <w:rFonts w:ascii="Arial Narrow" w:hAnsi="Arial Narrow"/>
                      <w:color w:val="000000"/>
                      <w:sz w:val="18"/>
                      <w:szCs w:val="18"/>
                    </w:rPr>
                  </w:pPr>
                  <w:r w:rsidRPr="00484AC3">
                    <w:rPr>
                      <w:rFonts w:ascii="Arial Narrow" w:hAnsi="Arial Narrow"/>
                      <w:color w:val="000000"/>
                      <w:sz w:val="18"/>
                      <w:szCs w:val="18"/>
                    </w:rPr>
                    <w:t>81.64%</w:t>
                  </w:r>
                </w:p>
              </w:tc>
            </w:tr>
          </w:tbl>
          <w:p w14:paraId="734EBE17" w14:textId="77777777" w:rsidR="00484AC3" w:rsidRPr="00484AC3" w:rsidRDefault="00484AC3" w:rsidP="00484AC3">
            <w:pPr>
              <w:rPr>
                <w:rFonts w:ascii="Arial Narrow" w:hAnsi="Arial Narrow" w:cs="Arial"/>
                <w:b/>
                <w:sz w:val="18"/>
                <w:szCs w:val="18"/>
              </w:rPr>
            </w:pPr>
          </w:p>
          <w:p w14:paraId="2EDF611B" w14:textId="77777777" w:rsidR="00484AC3" w:rsidRPr="00484AC3" w:rsidRDefault="00484AC3" w:rsidP="00484AC3">
            <w:pPr>
              <w:jc w:val="both"/>
              <w:rPr>
                <w:rFonts w:cs="Arial"/>
                <w:sz w:val="20"/>
              </w:rPr>
            </w:pPr>
            <w:r w:rsidRPr="00484AC3">
              <w:rPr>
                <w:rFonts w:cs="Arial"/>
                <w:b/>
                <w:sz w:val="20"/>
              </w:rPr>
              <w:t xml:space="preserve">EIA narrative: </w:t>
            </w:r>
            <w:r w:rsidRPr="00484AC3">
              <w:rPr>
                <w:rFonts w:cs="Arial"/>
                <w:sz w:val="20"/>
              </w:rPr>
              <w:t>It is not anticipated there will be any adverse impact because of the implementation of the policy. Managers and staff have a number of procedure guidance they can refer to which will support the application of this policy and promote a workforce environment built on inclusion and belonging. Peer support and signposting may also be obtained from REaCH staff network.</w:t>
            </w:r>
          </w:p>
          <w:p w14:paraId="4A9D2040" w14:textId="77777777" w:rsidR="00484AC3" w:rsidRPr="00484AC3" w:rsidRDefault="00484AC3" w:rsidP="00484AC3">
            <w:pPr>
              <w:jc w:val="both"/>
              <w:rPr>
                <w:rFonts w:cs="Arial"/>
                <w:sz w:val="20"/>
              </w:rPr>
            </w:pPr>
          </w:p>
          <w:p w14:paraId="08EB101E" w14:textId="77777777" w:rsidR="00484AC3" w:rsidRPr="00484AC3" w:rsidRDefault="00484AC3" w:rsidP="00484AC3">
            <w:pPr>
              <w:jc w:val="both"/>
              <w:rPr>
                <w:rFonts w:ascii="Arial Narrow" w:hAnsi="Arial Narrow"/>
                <w:sz w:val="20"/>
              </w:rPr>
            </w:pPr>
            <w:r w:rsidRPr="00484AC3">
              <w:rPr>
                <w:rFonts w:cs="Arial"/>
                <w:color w:val="000000"/>
                <w:sz w:val="20"/>
              </w:rPr>
              <w:lastRenderedPageBreak/>
              <w:t>The purpose of this policy is to promote and support a culture of inclusion, belonging, equality and fairness in recruitment and employment across the Trust for all protective characteristics and for complete clarity this policy should have a positive impact of the lived experience of all colleagues.</w:t>
            </w:r>
          </w:p>
        </w:tc>
      </w:tr>
      <w:bookmarkEnd w:id="4"/>
    </w:tbl>
    <w:p w14:paraId="593BA6B1" w14:textId="77777777" w:rsidR="00484AC3" w:rsidRDefault="00484AC3" w:rsidP="00347026">
      <w:pPr>
        <w:tabs>
          <w:tab w:val="left" w:pos="360"/>
        </w:tabs>
        <w:jc w:val="both"/>
      </w:pPr>
    </w:p>
    <w:p w14:paraId="0769EE62" w14:textId="77777777" w:rsidR="00484AC3" w:rsidRDefault="00484AC3" w:rsidP="00347026">
      <w:pPr>
        <w:tabs>
          <w:tab w:val="left" w:pos="360"/>
        </w:tabs>
        <w:jc w:val="both"/>
      </w:pPr>
    </w:p>
    <w:p w14:paraId="631DAC02" w14:textId="77777777" w:rsidR="00484AC3" w:rsidRDefault="00484AC3" w:rsidP="00347026">
      <w:pPr>
        <w:tabs>
          <w:tab w:val="left" w:pos="360"/>
        </w:tabs>
        <w:jc w:val="both"/>
      </w:pPr>
    </w:p>
    <w:p w14:paraId="716DBF7E" w14:textId="77777777" w:rsidR="00484AC3" w:rsidRDefault="00484AC3" w:rsidP="00347026">
      <w:pPr>
        <w:tabs>
          <w:tab w:val="left" w:pos="360"/>
        </w:tabs>
        <w:jc w:val="both"/>
      </w:pPr>
    </w:p>
    <w:p w14:paraId="434D4B54" w14:textId="77777777" w:rsidR="00484AC3" w:rsidRDefault="00484AC3" w:rsidP="00347026">
      <w:pPr>
        <w:tabs>
          <w:tab w:val="left" w:pos="360"/>
        </w:tabs>
        <w:jc w:val="both"/>
      </w:pPr>
    </w:p>
    <w:p w14:paraId="17C79F12" w14:textId="77777777" w:rsidR="00484AC3" w:rsidRDefault="00484AC3" w:rsidP="00347026">
      <w:pPr>
        <w:tabs>
          <w:tab w:val="left" w:pos="360"/>
        </w:tabs>
        <w:jc w:val="both"/>
      </w:pPr>
    </w:p>
    <w:p w14:paraId="64B4BDF6" w14:textId="77777777" w:rsidR="00484AC3" w:rsidRDefault="00484AC3" w:rsidP="00347026">
      <w:pPr>
        <w:tabs>
          <w:tab w:val="left" w:pos="360"/>
        </w:tabs>
        <w:jc w:val="both"/>
      </w:pPr>
    </w:p>
    <w:p w14:paraId="6485A2FB" w14:textId="77777777" w:rsidR="00484AC3" w:rsidRDefault="00484AC3" w:rsidP="00347026">
      <w:pPr>
        <w:tabs>
          <w:tab w:val="left" w:pos="360"/>
        </w:tabs>
        <w:jc w:val="both"/>
      </w:pPr>
    </w:p>
    <w:p w14:paraId="7030E6B7" w14:textId="77777777" w:rsidR="00484AC3" w:rsidRDefault="00484AC3" w:rsidP="00347026">
      <w:pPr>
        <w:tabs>
          <w:tab w:val="left" w:pos="360"/>
        </w:tabs>
        <w:jc w:val="both"/>
      </w:pPr>
    </w:p>
    <w:p w14:paraId="42D75FE8" w14:textId="77777777" w:rsidR="00484AC3" w:rsidRDefault="00484AC3" w:rsidP="00347026">
      <w:pPr>
        <w:tabs>
          <w:tab w:val="left" w:pos="360"/>
        </w:tabs>
        <w:jc w:val="both"/>
      </w:pPr>
    </w:p>
    <w:p w14:paraId="6BE2FEDA" w14:textId="77777777" w:rsidR="00484AC3" w:rsidRDefault="00484AC3" w:rsidP="00347026">
      <w:pPr>
        <w:tabs>
          <w:tab w:val="left" w:pos="360"/>
        </w:tabs>
        <w:jc w:val="both"/>
      </w:pPr>
    </w:p>
    <w:p w14:paraId="0BD52A43" w14:textId="77777777" w:rsidR="00484AC3" w:rsidRDefault="00484AC3" w:rsidP="00347026">
      <w:pPr>
        <w:tabs>
          <w:tab w:val="left" w:pos="360"/>
        </w:tabs>
        <w:jc w:val="both"/>
      </w:pPr>
    </w:p>
    <w:p w14:paraId="50F9DC53" w14:textId="77777777" w:rsidR="00484AC3" w:rsidRDefault="00484AC3" w:rsidP="00347026">
      <w:pPr>
        <w:tabs>
          <w:tab w:val="left" w:pos="360"/>
        </w:tabs>
        <w:jc w:val="both"/>
      </w:pPr>
    </w:p>
    <w:p w14:paraId="6405E09E" w14:textId="77777777" w:rsidR="00484AC3" w:rsidRDefault="00484AC3" w:rsidP="00347026">
      <w:pPr>
        <w:tabs>
          <w:tab w:val="left" w:pos="360"/>
        </w:tabs>
        <w:jc w:val="both"/>
      </w:pPr>
    </w:p>
    <w:p w14:paraId="62B25D36" w14:textId="77777777" w:rsidR="00484AC3" w:rsidRDefault="00484AC3" w:rsidP="00347026">
      <w:pPr>
        <w:tabs>
          <w:tab w:val="left" w:pos="360"/>
        </w:tabs>
        <w:jc w:val="both"/>
      </w:pPr>
    </w:p>
    <w:p w14:paraId="1D172D79" w14:textId="77777777" w:rsidR="00484AC3" w:rsidRDefault="00484AC3" w:rsidP="00347026">
      <w:pPr>
        <w:tabs>
          <w:tab w:val="left" w:pos="360"/>
        </w:tabs>
        <w:jc w:val="both"/>
      </w:pPr>
    </w:p>
    <w:p w14:paraId="0FB625DC" w14:textId="77777777" w:rsidR="00484AC3" w:rsidRDefault="00484AC3" w:rsidP="00347026">
      <w:pPr>
        <w:tabs>
          <w:tab w:val="left" w:pos="360"/>
        </w:tabs>
        <w:jc w:val="both"/>
      </w:pPr>
    </w:p>
    <w:p w14:paraId="2F93E242" w14:textId="77777777" w:rsidR="00484AC3" w:rsidRDefault="00484AC3" w:rsidP="00347026">
      <w:pPr>
        <w:tabs>
          <w:tab w:val="left" w:pos="360"/>
        </w:tabs>
        <w:jc w:val="both"/>
      </w:pPr>
    </w:p>
    <w:p w14:paraId="77B2D2C5" w14:textId="77777777" w:rsidR="00484AC3" w:rsidRDefault="00484AC3" w:rsidP="00347026">
      <w:pPr>
        <w:tabs>
          <w:tab w:val="left" w:pos="360"/>
        </w:tabs>
        <w:jc w:val="both"/>
      </w:pPr>
    </w:p>
    <w:p w14:paraId="7655DB1F" w14:textId="77777777" w:rsidR="00484AC3" w:rsidRDefault="00484AC3" w:rsidP="00347026">
      <w:pPr>
        <w:tabs>
          <w:tab w:val="left" w:pos="360"/>
        </w:tabs>
        <w:jc w:val="both"/>
      </w:pPr>
    </w:p>
    <w:p w14:paraId="40E3E1FB" w14:textId="77777777" w:rsidR="00484AC3" w:rsidRDefault="00484AC3" w:rsidP="00347026">
      <w:pPr>
        <w:tabs>
          <w:tab w:val="left" w:pos="360"/>
        </w:tabs>
        <w:jc w:val="both"/>
      </w:pPr>
    </w:p>
    <w:p w14:paraId="06A5D7EB" w14:textId="77777777" w:rsidR="00484AC3" w:rsidRDefault="00484AC3" w:rsidP="00347026">
      <w:pPr>
        <w:tabs>
          <w:tab w:val="left" w:pos="360"/>
        </w:tabs>
        <w:jc w:val="both"/>
      </w:pPr>
    </w:p>
    <w:p w14:paraId="2AF9FF37" w14:textId="77777777" w:rsidR="00484AC3" w:rsidRDefault="00484AC3" w:rsidP="00347026">
      <w:pPr>
        <w:tabs>
          <w:tab w:val="left" w:pos="360"/>
        </w:tabs>
        <w:jc w:val="both"/>
      </w:pPr>
    </w:p>
    <w:p w14:paraId="22465D7D" w14:textId="77777777" w:rsidR="00484AC3" w:rsidRDefault="00484AC3" w:rsidP="00347026">
      <w:pPr>
        <w:tabs>
          <w:tab w:val="left" w:pos="360"/>
        </w:tabs>
        <w:jc w:val="both"/>
      </w:pPr>
    </w:p>
    <w:p w14:paraId="5F17EE29" w14:textId="77777777" w:rsidR="00484AC3" w:rsidRDefault="00484AC3" w:rsidP="00347026">
      <w:pPr>
        <w:tabs>
          <w:tab w:val="left" w:pos="360"/>
        </w:tabs>
        <w:jc w:val="both"/>
      </w:pPr>
    </w:p>
    <w:p w14:paraId="2C3CEB2A" w14:textId="77777777" w:rsidR="00484AC3" w:rsidRDefault="00484AC3" w:rsidP="00347026">
      <w:pPr>
        <w:tabs>
          <w:tab w:val="left" w:pos="360"/>
        </w:tabs>
        <w:jc w:val="both"/>
      </w:pPr>
    </w:p>
    <w:p w14:paraId="4EE2B247" w14:textId="77777777" w:rsidR="00484AC3" w:rsidRDefault="00484AC3" w:rsidP="00347026">
      <w:pPr>
        <w:tabs>
          <w:tab w:val="left" w:pos="360"/>
        </w:tabs>
        <w:jc w:val="both"/>
      </w:pPr>
    </w:p>
    <w:p w14:paraId="097E10B8" w14:textId="77777777" w:rsidR="00484AC3" w:rsidRDefault="00484AC3" w:rsidP="00347026">
      <w:pPr>
        <w:tabs>
          <w:tab w:val="left" w:pos="360"/>
        </w:tabs>
        <w:jc w:val="both"/>
      </w:pPr>
    </w:p>
    <w:p w14:paraId="68989D14" w14:textId="77777777" w:rsidR="00484AC3" w:rsidRDefault="00484AC3" w:rsidP="00347026">
      <w:pPr>
        <w:tabs>
          <w:tab w:val="left" w:pos="360"/>
        </w:tabs>
        <w:jc w:val="both"/>
      </w:pPr>
    </w:p>
    <w:p w14:paraId="3E7EF586" w14:textId="77777777" w:rsidR="00484AC3" w:rsidRDefault="00484AC3" w:rsidP="00347026">
      <w:pPr>
        <w:tabs>
          <w:tab w:val="left" w:pos="360"/>
        </w:tabs>
        <w:jc w:val="both"/>
      </w:pPr>
    </w:p>
    <w:p w14:paraId="72258589" w14:textId="77777777" w:rsidR="00484AC3" w:rsidRDefault="00484AC3" w:rsidP="00347026">
      <w:pPr>
        <w:tabs>
          <w:tab w:val="left" w:pos="360"/>
        </w:tabs>
        <w:jc w:val="both"/>
      </w:pPr>
    </w:p>
    <w:p w14:paraId="7D02665B" w14:textId="77777777" w:rsidR="00484AC3" w:rsidRDefault="00484AC3" w:rsidP="00347026">
      <w:pPr>
        <w:tabs>
          <w:tab w:val="left" w:pos="360"/>
        </w:tabs>
        <w:jc w:val="both"/>
      </w:pPr>
    </w:p>
    <w:p w14:paraId="6FAFF74B" w14:textId="77777777" w:rsidR="00484AC3" w:rsidRDefault="00484AC3" w:rsidP="00347026">
      <w:pPr>
        <w:tabs>
          <w:tab w:val="left" w:pos="360"/>
        </w:tabs>
        <w:jc w:val="both"/>
      </w:pPr>
    </w:p>
    <w:p w14:paraId="6B4DF5D6" w14:textId="77777777" w:rsidR="00484AC3" w:rsidRDefault="00484AC3" w:rsidP="00347026">
      <w:pPr>
        <w:tabs>
          <w:tab w:val="left" w:pos="360"/>
        </w:tabs>
        <w:jc w:val="both"/>
      </w:pPr>
    </w:p>
    <w:p w14:paraId="40D6E625" w14:textId="77777777" w:rsidR="00484AC3" w:rsidRDefault="00484AC3" w:rsidP="00347026">
      <w:pPr>
        <w:tabs>
          <w:tab w:val="left" w:pos="360"/>
        </w:tabs>
        <w:jc w:val="both"/>
      </w:pPr>
    </w:p>
    <w:p w14:paraId="57C571E3" w14:textId="77777777" w:rsidR="00484AC3" w:rsidRDefault="00484AC3" w:rsidP="00347026">
      <w:pPr>
        <w:tabs>
          <w:tab w:val="left" w:pos="360"/>
        </w:tabs>
        <w:jc w:val="both"/>
      </w:pPr>
    </w:p>
    <w:p w14:paraId="6D0A4691" w14:textId="77777777" w:rsidR="00484AC3" w:rsidRDefault="00484AC3" w:rsidP="00347026">
      <w:pPr>
        <w:tabs>
          <w:tab w:val="left" w:pos="360"/>
        </w:tabs>
        <w:jc w:val="both"/>
      </w:pPr>
    </w:p>
    <w:p w14:paraId="08E54B8F" w14:textId="77777777" w:rsidR="00484AC3" w:rsidRDefault="00484AC3" w:rsidP="00347026">
      <w:pPr>
        <w:tabs>
          <w:tab w:val="left" w:pos="360"/>
        </w:tabs>
        <w:jc w:val="both"/>
      </w:pPr>
    </w:p>
    <w:p w14:paraId="407CAB05" w14:textId="77777777" w:rsidR="00484AC3" w:rsidRDefault="00484AC3" w:rsidP="00347026">
      <w:pPr>
        <w:tabs>
          <w:tab w:val="left" w:pos="360"/>
        </w:tabs>
        <w:jc w:val="both"/>
      </w:pPr>
    </w:p>
    <w:p w14:paraId="35862FDA" w14:textId="77777777" w:rsidR="00484AC3" w:rsidRDefault="00484AC3" w:rsidP="00347026">
      <w:pPr>
        <w:tabs>
          <w:tab w:val="left" w:pos="360"/>
        </w:tabs>
        <w:jc w:val="both"/>
      </w:pPr>
    </w:p>
    <w:p w14:paraId="6055B1A0" w14:textId="77777777" w:rsidR="00484AC3" w:rsidRDefault="00484AC3" w:rsidP="00347026">
      <w:pPr>
        <w:tabs>
          <w:tab w:val="left" w:pos="360"/>
        </w:tabs>
        <w:jc w:val="both"/>
      </w:pPr>
    </w:p>
    <w:p w14:paraId="69460272" w14:textId="77777777" w:rsidR="00484AC3" w:rsidRDefault="00484AC3" w:rsidP="00347026">
      <w:pPr>
        <w:tabs>
          <w:tab w:val="left" w:pos="360"/>
        </w:tabs>
        <w:jc w:val="both"/>
      </w:pPr>
    </w:p>
    <w:p w14:paraId="3FB34851" w14:textId="77777777" w:rsidR="00484AC3" w:rsidRDefault="00484AC3" w:rsidP="00347026">
      <w:pPr>
        <w:tabs>
          <w:tab w:val="left" w:pos="360"/>
        </w:tabs>
        <w:jc w:val="both"/>
      </w:pPr>
    </w:p>
    <w:p w14:paraId="3D90D6D0" w14:textId="77777777" w:rsidR="00484AC3" w:rsidRDefault="00484AC3" w:rsidP="00347026">
      <w:pPr>
        <w:tabs>
          <w:tab w:val="left" w:pos="360"/>
        </w:tabs>
        <w:jc w:val="both"/>
      </w:pPr>
    </w:p>
    <w:p w14:paraId="6E3B3E5E" w14:textId="77777777" w:rsidR="00484AC3" w:rsidRDefault="00484AC3" w:rsidP="00347026">
      <w:pPr>
        <w:tabs>
          <w:tab w:val="left" w:pos="360"/>
        </w:tabs>
        <w:jc w:val="both"/>
      </w:pPr>
    </w:p>
    <w:p w14:paraId="0348886A" w14:textId="77777777" w:rsidR="00484AC3" w:rsidRDefault="00484AC3" w:rsidP="00347026">
      <w:pPr>
        <w:tabs>
          <w:tab w:val="left" w:pos="360"/>
        </w:tabs>
        <w:jc w:val="both"/>
      </w:pPr>
    </w:p>
    <w:p w14:paraId="49C00D39" w14:textId="77777777" w:rsidR="00484AC3" w:rsidRDefault="00484AC3" w:rsidP="00347026">
      <w:pPr>
        <w:tabs>
          <w:tab w:val="left" w:pos="360"/>
        </w:tabs>
        <w:jc w:val="both"/>
      </w:pPr>
    </w:p>
    <w:p w14:paraId="5928F59E" w14:textId="77777777" w:rsidR="00096F4A" w:rsidRDefault="00096F4A" w:rsidP="00096F4A">
      <w:pPr>
        <w:spacing w:after="160" w:line="259" w:lineRule="auto"/>
        <w:rPr>
          <w:rStyle w:val="normaltextrun"/>
          <w:rFonts w:eastAsiaTheme="majorEastAsia" w:cs="Arial"/>
          <w:b/>
          <w:bCs/>
        </w:rPr>
        <w:sectPr w:rsidR="00096F4A">
          <w:pgSz w:w="11906" w:h="16838"/>
          <w:pgMar w:top="1440" w:right="1440" w:bottom="1440" w:left="1440" w:header="708" w:footer="708" w:gutter="0"/>
          <w:cols w:space="708"/>
          <w:docGrid w:linePitch="360"/>
        </w:sectPr>
      </w:pPr>
    </w:p>
    <w:p w14:paraId="79ADC6B3" w14:textId="77777777" w:rsidR="00096F4A" w:rsidRPr="00695857" w:rsidRDefault="00096F4A" w:rsidP="00096F4A">
      <w:pPr>
        <w:spacing w:after="160" w:line="259" w:lineRule="auto"/>
      </w:pPr>
      <w:r>
        <w:rPr>
          <w:rStyle w:val="normaltextrun"/>
          <w:rFonts w:eastAsiaTheme="majorEastAsia" w:cs="Arial"/>
          <w:b/>
          <w:bCs/>
        </w:rPr>
        <w:lastRenderedPageBreak/>
        <w:t xml:space="preserve">Involvement &amp; Insight: </w:t>
      </w:r>
      <w:r>
        <w:rPr>
          <w:rStyle w:val="normaltextrun"/>
          <w:rFonts w:eastAsiaTheme="majorEastAsia" w:cs="Arial"/>
          <w:sz w:val="22"/>
          <w:szCs w:val="22"/>
        </w:rPr>
        <w:t>Please list in the box below any involvement activity, reports or insight you have gathered by working with your staff team or service users/carers by involving them to gain their views on your service.</w:t>
      </w:r>
      <w:r w:rsidRPr="00E4247F">
        <w:rPr>
          <w:rStyle w:val="normaltextrun"/>
          <w:rFonts w:eastAsiaTheme="majorEastAsia" w:cs="Arial"/>
          <w:sz w:val="22"/>
          <w:szCs w:val="22"/>
        </w:rPr>
        <w:t xml:space="preserve">  </w:t>
      </w:r>
    </w:p>
    <w:p w14:paraId="1AACABBA" w14:textId="77777777" w:rsidR="00096F4A" w:rsidRPr="00E4247F" w:rsidRDefault="00096F4A" w:rsidP="00096F4A">
      <w:pPr>
        <w:pStyle w:val="paragraph"/>
        <w:spacing w:before="0" w:beforeAutospacing="0" w:after="0" w:afterAutospacing="0"/>
        <w:rPr>
          <w:rFonts w:ascii="Segoe UI" w:hAnsi="Segoe UI" w:cs="Segoe UI"/>
          <w:sz w:val="18"/>
          <w:szCs w:val="18"/>
        </w:rPr>
      </w:pPr>
      <w:r w:rsidRPr="02E1616E">
        <w:rPr>
          <w:rStyle w:val="eop"/>
          <w:rFonts w:ascii="Arial" w:hAnsi="Arial" w:cs="Arial"/>
        </w:rPr>
        <w:t> </w:t>
      </w:r>
    </w:p>
    <w:p w14:paraId="6D44CB38" w14:textId="77777777" w:rsidR="00096F4A" w:rsidRPr="00DE4AB2" w:rsidRDefault="00096F4A" w:rsidP="00096F4A">
      <w:pPr>
        <w:rPr>
          <w:rFonts w:cs="Arial"/>
        </w:rPr>
      </w:pPr>
      <w:r>
        <w:rPr>
          <w:rFonts w:cs="Arial"/>
          <w:noProof/>
        </w:rPr>
        <mc:AlternateContent>
          <mc:Choice Requires="wps">
            <w:drawing>
              <wp:anchor distT="0" distB="0" distL="114300" distR="114300" simplePos="0" relativeHeight="251659264" behindDoc="0" locked="0" layoutInCell="1" allowOverlap="1" wp14:anchorId="4085D933" wp14:editId="69EA456E">
                <wp:simplePos x="0" y="0"/>
                <wp:positionH relativeFrom="column">
                  <wp:posOffset>-256309</wp:posOffset>
                </wp:positionH>
                <wp:positionV relativeFrom="paragraph">
                  <wp:posOffset>88150</wp:posOffset>
                </wp:positionV>
                <wp:extent cx="9668479" cy="1073727"/>
                <wp:effectExtent l="0" t="0" r="28575" b="12700"/>
                <wp:wrapNone/>
                <wp:docPr id="116181118" name="Text Box 116181118"/>
                <wp:cNvGraphicFramePr/>
                <a:graphic xmlns:a="http://schemas.openxmlformats.org/drawingml/2006/main">
                  <a:graphicData uri="http://schemas.microsoft.com/office/word/2010/wordprocessingShape">
                    <wps:wsp>
                      <wps:cNvSpPr txBox="1"/>
                      <wps:spPr>
                        <a:xfrm>
                          <a:off x="0" y="0"/>
                          <a:ext cx="9668479" cy="1073727"/>
                        </a:xfrm>
                        <a:prstGeom prst="rect">
                          <a:avLst/>
                        </a:prstGeom>
                        <a:solidFill>
                          <a:sysClr val="window" lastClr="FFFFFF"/>
                        </a:solidFill>
                        <a:ln w="6350">
                          <a:solidFill>
                            <a:prstClr val="black"/>
                          </a:solidFill>
                        </a:ln>
                      </wps:spPr>
                      <wps:txbx>
                        <w:txbxContent>
                          <w:p w14:paraId="73BDAF14" w14:textId="77777777" w:rsidR="00096F4A" w:rsidRPr="0088284F" w:rsidRDefault="00096F4A" w:rsidP="00096F4A">
                            <w:pPr>
                              <w:pStyle w:val="ListParagraph"/>
                              <w:numPr>
                                <w:ilvl w:val="0"/>
                                <w:numId w:val="23"/>
                              </w:numPr>
                              <w:rPr>
                                <w:rFonts w:cs="Arial"/>
                                <w:bCs/>
                                <w:szCs w:val="24"/>
                              </w:rPr>
                            </w:pPr>
                            <w:r w:rsidRPr="0088284F">
                              <w:rPr>
                                <w:rFonts w:cs="Arial"/>
                                <w:bCs/>
                                <w:szCs w:val="24"/>
                              </w:rPr>
                              <w:t>People Directorate colleagues, staff side, employment policy group</w:t>
                            </w:r>
                          </w:p>
                          <w:p w14:paraId="4EF29444" w14:textId="77777777" w:rsidR="00096F4A" w:rsidRDefault="00096F4A" w:rsidP="00096F4A">
                            <w:pPr>
                              <w:pStyle w:val="ListParagraph"/>
                              <w:numPr>
                                <w:ilvl w:val="0"/>
                                <w:numId w:val="23"/>
                              </w:numPr>
                            </w:pPr>
                            <w:r>
                              <w:t>Review of workforce information and staff opinion (from 2024 NHS staff survey)</w:t>
                            </w:r>
                          </w:p>
                          <w:p w14:paraId="4B2ED43D" w14:textId="77777777" w:rsidR="00096F4A" w:rsidRDefault="00096F4A" w:rsidP="00096F4A">
                            <w:pPr>
                              <w:pStyle w:val="ListParagraph"/>
                              <w:numPr>
                                <w:ilvl w:val="0"/>
                                <w:numId w:val="23"/>
                              </w:numPr>
                            </w:pPr>
                            <w:r>
                              <w:t xml:space="preserve">Trauma Informed leads </w:t>
                            </w:r>
                          </w:p>
                          <w:p w14:paraId="5E90F256" w14:textId="77777777" w:rsidR="00096F4A" w:rsidRDefault="00096F4A" w:rsidP="00096F4A">
                            <w:pPr>
                              <w:pStyle w:val="ListParagraph"/>
                              <w:numPr>
                                <w:ilvl w:val="0"/>
                                <w:numId w:val="23"/>
                              </w:numPr>
                            </w:pPr>
                            <w:r>
                              <w:t xml:space="preserve">Trust staff networks.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85D933" id="_x0000_t202" coordsize="21600,21600" o:spt="202" path="m,l,21600r21600,l21600,xe">
                <v:stroke joinstyle="miter"/>
                <v:path gradientshapeok="t" o:connecttype="rect"/>
              </v:shapetype>
              <v:shape id="Text Box 116181118" o:spid="_x0000_s1026" type="#_x0000_t202" style="position:absolute;margin-left:-20.2pt;margin-top:6.95pt;width:761.3pt;height:8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" fillcolor="window" strokeweight=".5pt">
                <v:textbox>
                  <w:txbxContent>
                    <w:p w14:paraId="73BDAF14" w14:textId="77777777" w:rsidR="00096F4A" w:rsidRPr="0088284F" w:rsidRDefault="00096F4A" w:rsidP="00096F4A">
                      <w:pPr>
                        <w:pStyle w:val="ListParagraph"/>
                        <w:numPr>
                          <w:ilvl w:val="0"/>
                          <w:numId w:val="23"/>
                        </w:numPr>
                        <w:rPr>
                          <w:rFonts w:cs="Arial"/>
                          <w:bCs/>
                          <w:szCs w:val="24"/>
                        </w:rPr>
                      </w:pPr>
                      <w:r w:rsidRPr="0088284F">
                        <w:rPr>
                          <w:rFonts w:cs="Arial"/>
                          <w:bCs/>
                          <w:szCs w:val="24"/>
                        </w:rPr>
                        <w:t>People Directorate colleagues, staff side, employment policy group</w:t>
                      </w:r>
                    </w:p>
                    <w:p w14:paraId="4EF29444" w14:textId="77777777" w:rsidR="00096F4A" w:rsidRDefault="00096F4A" w:rsidP="00096F4A">
                      <w:pPr>
                        <w:pStyle w:val="ListParagraph"/>
                        <w:numPr>
                          <w:ilvl w:val="0"/>
                          <w:numId w:val="23"/>
                        </w:numPr>
                      </w:pPr>
                      <w:r>
                        <w:t>Review of workforce information and staff opinion (from 2024 NHS staff survey)</w:t>
                      </w:r>
                    </w:p>
                    <w:p w14:paraId="4B2ED43D" w14:textId="77777777" w:rsidR="00096F4A" w:rsidRDefault="00096F4A" w:rsidP="00096F4A">
                      <w:pPr>
                        <w:pStyle w:val="ListParagraph"/>
                        <w:numPr>
                          <w:ilvl w:val="0"/>
                          <w:numId w:val="23"/>
                        </w:numPr>
                      </w:pPr>
                      <w:r>
                        <w:t xml:space="preserve">Trauma Informed leads </w:t>
                      </w:r>
                    </w:p>
                    <w:p w14:paraId="5E90F256" w14:textId="77777777" w:rsidR="00096F4A" w:rsidRDefault="00096F4A" w:rsidP="00096F4A">
                      <w:pPr>
                        <w:pStyle w:val="ListParagraph"/>
                        <w:numPr>
                          <w:ilvl w:val="0"/>
                          <w:numId w:val="23"/>
                        </w:numPr>
                      </w:pPr>
                      <w:r>
                        <w:t xml:space="preserve">Trust staff networks.  </w:t>
                      </w:r>
                    </w:p>
                  </w:txbxContent>
                </v:textbox>
              </v:shape>
            </w:pict>
          </mc:Fallback>
        </mc:AlternateContent>
      </w:r>
    </w:p>
    <w:p w14:paraId="70341542" w14:textId="77777777" w:rsidR="00096F4A" w:rsidRPr="00DE4AB2" w:rsidRDefault="00096F4A" w:rsidP="00096F4A">
      <w:pPr>
        <w:rPr>
          <w:rFonts w:cs="Arial"/>
        </w:rPr>
      </w:pPr>
    </w:p>
    <w:p w14:paraId="19208362" w14:textId="77777777" w:rsidR="00096F4A" w:rsidRDefault="00096F4A" w:rsidP="00096F4A">
      <w:pPr>
        <w:rPr>
          <w:rFonts w:cs="Arial"/>
        </w:rPr>
      </w:pPr>
    </w:p>
    <w:p w14:paraId="0F5D0A91" w14:textId="77777777" w:rsidR="00096F4A" w:rsidRDefault="00096F4A" w:rsidP="00096F4A">
      <w:pPr>
        <w:rPr>
          <w:rFonts w:cs="Arial"/>
        </w:rPr>
      </w:pPr>
    </w:p>
    <w:p w14:paraId="7F6B067B" w14:textId="77777777" w:rsidR="00096F4A" w:rsidRPr="00CC00F7" w:rsidRDefault="00096F4A" w:rsidP="00096F4A"/>
    <w:p w14:paraId="47E4AA86" w14:textId="77777777" w:rsidR="00096F4A" w:rsidRPr="00CC00F7" w:rsidRDefault="00096F4A" w:rsidP="00096F4A"/>
    <w:p w14:paraId="2A6EAAAD" w14:textId="77777777" w:rsidR="00096F4A" w:rsidRPr="00CC00F7" w:rsidRDefault="00096F4A" w:rsidP="00096F4A"/>
    <w:p w14:paraId="72967A13" w14:textId="77777777" w:rsidR="00096F4A" w:rsidRDefault="00096F4A" w:rsidP="00096F4A">
      <w:pPr>
        <w:pStyle w:val="paragraph"/>
        <w:spacing w:before="0" w:beforeAutospacing="0" w:after="0" w:afterAutospacing="0"/>
        <w:textAlignment w:val="baseline"/>
        <w:rPr>
          <w:rFonts w:ascii="Segoe UI" w:hAnsi="Segoe UI" w:cs="Segoe UI"/>
          <w:sz w:val="18"/>
          <w:szCs w:val="18"/>
        </w:rPr>
      </w:pPr>
    </w:p>
    <w:p w14:paraId="11D612D5" w14:textId="77777777" w:rsidR="00096F4A" w:rsidRDefault="00096F4A" w:rsidP="00096F4A">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6. Action Plan</w:t>
      </w:r>
      <w:r>
        <w:rPr>
          <w:rStyle w:val="eop"/>
          <w:rFonts w:ascii="Arial" w:hAnsi="Arial" w:cs="Arial"/>
          <w:sz w:val="28"/>
          <w:szCs w:val="28"/>
        </w:rPr>
        <w:t> </w:t>
      </w:r>
    </w:p>
    <w:p w14:paraId="5C9D2675" w14:textId="77777777" w:rsidR="00096F4A" w:rsidRDefault="00096F4A" w:rsidP="00096F4A">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sz w:val="22"/>
          <w:szCs w:val="22"/>
        </w:rPr>
        <w:t> </w:t>
      </w:r>
    </w:p>
    <w:p w14:paraId="13D92F5F" w14:textId="77777777" w:rsidR="00096F4A" w:rsidRDefault="00096F4A" w:rsidP="00096F4A">
      <w:pPr>
        <w:pStyle w:val="paragraph"/>
        <w:numPr>
          <w:ilvl w:val="0"/>
          <w:numId w:val="21"/>
        </w:numPr>
        <w:spacing w:before="0" w:beforeAutospacing="0" w:after="0" w:afterAutospacing="0"/>
        <w:ind w:left="1800" w:firstLine="0"/>
        <w:textAlignment w:val="baseline"/>
        <w:rPr>
          <w:rFonts w:ascii="Arial" w:hAnsi="Arial" w:cs="Arial"/>
          <w:sz w:val="22"/>
          <w:szCs w:val="22"/>
        </w:rPr>
      </w:pPr>
      <w:r>
        <w:rPr>
          <w:rStyle w:val="normaltextrun"/>
          <w:rFonts w:ascii="Arial" w:eastAsiaTheme="majorEastAsia" w:hAnsi="Arial" w:cs="Arial"/>
          <w:b/>
          <w:bCs/>
          <w:color w:val="FF0000"/>
          <w:sz w:val="22"/>
          <w:szCs w:val="22"/>
        </w:rPr>
        <w:t>Under-developed</w:t>
      </w:r>
      <w:r>
        <w:rPr>
          <w:rStyle w:val="normaltextrun"/>
          <w:rFonts w:ascii="Arial" w:eastAsiaTheme="majorEastAsia" w:hAnsi="Arial" w:cs="Arial"/>
          <w:color w:val="FF0000"/>
          <w:sz w:val="22"/>
          <w:szCs w:val="22"/>
        </w:rPr>
        <w:t xml:space="preserve"> </w:t>
      </w:r>
      <w:r>
        <w:rPr>
          <w:rStyle w:val="normaltextrun"/>
          <w:rFonts w:ascii="Arial" w:eastAsiaTheme="majorEastAsia" w:hAnsi="Arial" w:cs="Arial"/>
          <w:color w:val="000000"/>
          <w:sz w:val="22"/>
          <w:szCs w:val="22"/>
        </w:rPr>
        <w:t xml:space="preserve">– red – </w:t>
      </w:r>
      <w:r>
        <w:rPr>
          <w:rStyle w:val="normaltextrun"/>
          <w:rFonts w:ascii="Arial" w:eastAsiaTheme="majorEastAsia" w:hAnsi="Arial" w:cs="Arial"/>
          <w:b/>
          <w:bCs/>
          <w:color w:val="000000"/>
          <w:sz w:val="22"/>
          <w:szCs w:val="22"/>
          <w:lang w:val="en-US"/>
        </w:rPr>
        <w:t>No data</w:t>
      </w:r>
      <w:r>
        <w:rPr>
          <w:rStyle w:val="normaltextrun"/>
          <w:rFonts w:ascii="Arial" w:eastAsiaTheme="majorEastAsia" w:hAnsi="Arial" w:cs="Arial"/>
          <w:color w:val="000000"/>
          <w:sz w:val="22"/>
          <w:szCs w:val="22"/>
          <w:lang w:val="en-US"/>
        </w:rPr>
        <w:t xml:space="preserve">. </w:t>
      </w:r>
      <w:r>
        <w:rPr>
          <w:rStyle w:val="normaltextrun"/>
          <w:rFonts w:ascii="Arial" w:eastAsiaTheme="majorEastAsia" w:hAnsi="Arial" w:cs="Arial"/>
          <w:b/>
          <w:bCs/>
          <w:color w:val="000000"/>
          <w:sz w:val="22"/>
          <w:szCs w:val="22"/>
          <w:lang w:val="en-US"/>
        </w:rPr>
        <w:t xml:space="preserve">No strands </w:t>
      </w:r>
      <w:r>
        <w:rPr>
          <w:rStyle w:val="normaltextrun"/>
          <w:rFonts w:ascii="Arial" w:eastAsiaTheme="majorEastAsia" w:hAnsi="Arial" w:cs="Arial"/>
          <w:color w:val="000000"/>
          <w:sz w:val="22"/>
          <w:szCs w:val="22"/>
          <w:lang w:val="en-US"/>
        </w:rPr>
        <w:t>of equality</w:t>
      </w:r>
      <w:r>
        <w:rPr>
          <w:rStyle w:val="eop"/>
          <w:rFonts w:ascii="Arial" w:hAnsi="Arial" w:cs="Arial"/>
          <w:color w:val="000000"/>
          <w:sz w:val="22"/>
          <w:szCs w:val="22"/>
        </w:rPr>
        <w:t> </w:t>
      </w:r>
    </w:p>
    <w:p w14:paraId="0DFB1353" w14:textId="77777777" w:rsidR="00096F4A" w:rsidRDefault="00096F4A" w:rsidP="00096F4A">
      <w:pPr>
        <w:pStyle w:val="paragraph"/>
        <w:numPr>
          <w:ilvl w:val="0"/>
          <w:numId w:val="21"/>
        </w:numPr>
        <w:spacing w:before="0" w:beforeAutospacing="0" w:after="0" w:afterAutospacing="0"/>
        <w:ind w:left="1800" w:firstLine="0"/>
        <w:textAlignment w:val="baseline"/>
        <w:rPr>
          <w:rFonts w:ascii="Arial" w:hAnsi="Arial" w:cs="Arial"/>
          <w:sz w:val="22"/>
          <w:szCs w:val="22"/>
        </w:rPr>
      </w:pPr>
      <w:r>
        <w:rPr>
          <w:rStyle w:val="normaltextrun"/>
          <w:rFonts w:ascii="Arial" w:eastAsiaTheme="majorEastAsia" w:hAnsi="Arial" w:cs="Arial"/>
          <w:b/>
          <w:bCs/>
          <w:color w:val="ED7D31"/>
          <w:sz w:val="22"/>
          <w:szCs w:val="22"/>
        </w:rPr>
        <w:t xml:space="preserve">Developing </w:t>
      </w:r>
      <w:r>
        <w:rPr>
          <w:rStyle w:val="normaltextrun"/>
          <w:rFonts w:ascii="Arial" w:eastAsiaTheme="majorEastAsia" w:hAnsi="Arial" w:cs="Arial"/>
          <w:color w:val="000000"/>
          <w:sz w:val="22"/>
          <w:szCs w:val="22"/>
        </w:rPr>
        <w:t xml:space="preserve">– amber – </w:t>
      </w:r>
      <w:r>
        <w:rPr>
          <w:rStyle w:val="normaltextrun"/>
          <w:rFonts w:ascii="Arial" w:eastAsiaTheme="majorEastAsia" w:hAnsi="Arial" w:cs="Arial"/>
          <w:b/>
          <w:bCs/>
          <w:color w:val="000000"/>
          <w:sz w:val="22"/>
          <w:szCs w:val="22"/>
          <w:lang w:val="en-US"/>
        </w:rPr>
        <w:t>Some census data plus workforce</w:t>
      </w:r>
      <w:r>
        <w:rPr>
          <w:rStyle w:val="normaltextrun"/>
          <w:rFonts w:ascii="Arial" w:eastAsiaTheme="majorEastAsia" w:hAnsi="Arial" w:cs="Arial"/>
          <w:color w:val="000000"/>
          <w:sz w:val="22"/>
          <w:szCs w:val="22"/>
          <w:lang w:val="en-US"/>
        </w:rPr>
        <w:t xml:space="preserve">. </w:t>
      </w:r>
      <w:r>
        <w:rPr>
          <w:rStyle w:val="normaltextrun"/>
          <w:rFonts w:ascii="Arial" w:eastAsiaTheme="majorEastAsia" w:hAnsi="Arial" w:cs="Arial"/>
          <w:b/>
          <w:bCs/>
          <w:color w:val="000000"/>
          <w:sz w:val="22"/>
          <w:szCs w:val="22"/>
          <w:lang w:val="en-US"/>
        </w:rPr>
        <w:t xml:space="preserve">Two strands </w:t>
      </w:r>
      <w:r>
        <w:rPr>
          <w:rStyle w:val="normaltextrun"/>
          <w:rFonts w:ascii="Arial" w:eastAsiaTheme="majorEastAsia" w:hAnsi="Arial" w:cs="Arial"/>
          <w:color w:val="000000"/>
          <w:sz w:val="22"/>
          <w:szCs w:val="22"/>
          <w:lang w:val="en-US"/>
        </w:rPr>
        <w:t>of equality addressed</w:t>
      </w:r>
      <w:r>
        <w:rPr>
          <w:rStyle w:val="eop"/>
          <w:rFonts w:ascii="Arial" w:hAnsi="Arial" w:cs="Arial"/>
          <w:color w:val="000000"/>
          <w:sz w:val="22"/>
          <w:szCs w:val="22"/>
        </w:rPr>
        <w:t> </w:t>
      </w:r>
    </w:p>
    <w:p w14:paraId="74211963" w14:textId="77777777" w:rsidR="00096F4A" w:rsidRDefault="00096F4A" w:rsidP="00096F4A">
      <w:pPr>
        <w:pStyle w:val="paragraph"/>
        <w:numPr>
          <w:ilvl w:val="0"/>
          <w:numId w:val="21"/>
        </w:numPr>
        <w:spacing w:before="0" w:beforeAutospacing="0" w:after="0" w:afterAutospacing="0"/>
        <w:ind w:left="1800" w:firstLine="0"/>
        <w:textAlignment w:val="baseline"/>
        <w:rPr>
          <w:rFonts w:ascii="Arial" w:hAnsi="Arial" w:cs="Arial"/>
          <w:sz w:val="22"/>
          <w:szCs w:val="22"/>
        </w:rPr>
      </w:pPr>
      <w:r>
        <w:rPr>
          <w:rStyle w:val="normaltextrun"/>
          <w:rFonts w:ascii="Arial" w:eastAsiaTheme="majorEastAsia" w:hAnsi="Arial" w:cs="Arial"/>
          <w:b/>
          <w:bCs/>
          <w:color w:val="70AD47"/>
          <w:sz w:val="22"/>
          <w:szCs w:val="22"/>
        </w:rPr>
        <w:t>Achieving</w:t>
      </w:r>
      <w:r>
        <w:rPr>
          <w:rStyle w:val="normaltextrun"/>
          <w:rFonts w:ascii="Arial" w:eastAsiaTheme="majorEastAsia" w:hAnsi="Arial" w:cs="Arial"/>
          <w:color w:val="000000"/>
          <w:sz w:val="22"/>
          <w:szCs w:val="22"/>
        </w:rPr>
        <w:t xml:space="preserve"> – green – </w:t>
      </w:r>
      <w:r>
        <w:rPr>
          <w:rStyle w:val="normaltextrun"/>
          <w:rFonts w:ascii="Arial" w:eastAsiaTheme="majorEastAsia" w:hAnsi="Arial" w:cs="Arial"/>
          <w:b/>
          <w:bCs/>
          <w:color w:val="000000"/>
          <w:sz w:val="22"/>
          <w:szCs w:val="22"/>
          <w:lang w:val="en-US"/>
        </w:rPr>
        <w:t xml:space="preserve">Some census data plus workforce. Five strands </w:t>
      </w:r>
      <w:r>
        <w:rPr>
          <w:rStyle w:val="normaltextrun"/>
          <w:rFonts w:ascii="Arial" w:eastAsiaTheme="majorEastAsia" w:hAnsi="Arial" w:cs="Arial"/>
          <w:color w:val="000000"/>
          <w:sz w:val="22"/>
          <w:szCs w:val="22"/>
          <w:lang w:val="en-US"/>
        </w:rPr>
        <w:t>of equality addressed</w:t>
      </w:r>
      <w:r>
        <w:rPr>
          <w:rStyle w:val="eop"/>
          <w:rFonts w:ascii="Arial" w:hAnsi="Arial" w:cs="Arial"/>
          <w:color w:val="000000"/>
          <w:sz w:val="22"/>
          <w:szCs w:val="22"/>
        </w:rPr>
        <w:t> </w:t>
      </w:r>
    </w:p>
    <w:p w14:paraId="34D7DAAF" w14:textId="77777777" w:rsidR="00096F4A" w:rsidRDefault="00096F4A" w:rsidP="00096F4A">
      <w:pPr>
        <w:pStyle w:val="paragraph"/>
        <w:numPr>
          <w:ilvl w:val="0"/>
          <w:numId w:val="22"/>
        </w:numPr>
        <w:spacing w:before="0" w:beforeAutospacing="0" w:after="0" w:afterAutospacing="0"/>
        <w:ind w:left="1800" w:firstLine="0"/>
        <w:textAlignment w:val="baseline"/>
        <w:rPr>
          <w:rFonts w:ascii="Arial" w:hAnsi="Arial" w:cs="Arial"/>
          <w:sz w:val="22"/>
          <w:szCs w:val="22"/>
        </w:rPr>
      </w:pPr>
      <w:r>
        <w:rPr>
          <w:rStyle w:val="normaltextrun"/>
          <w:rFonts w:ascii="Arial" w:eastAsiaTheme="majorEastAsia" w:hAnsi="Arial" w:cs="Arial"/>
          <w:b/>
          <w:bCs/>
          <w:color w:val="7030A0"/>
          <w:sz w:val="22"/>
          <w:szCs w:val="22"/>
        </w:rPr>
        <w:t>Excelling</w:t>
      </w:r>
      <w:r>
        <w:rPr>
          <w:rStyle w:val="normaltextrun"/>
          <w:rFonts w:ascii="Arial" w:eastAsiaTheme="majorEastAsia" w:hAnsi="Arial" w:cs="Arial"/>
          <w:b/>
          <w:bCs/>
          <w:color w:val="000000"/>
          <w:sz w:val="22"/>
          <w:szCs w:val="22"/>
        </w:rPr>
        <w:t xml:space="preserve"> </w:t>
      </w:r>
      <w:r>
        <w:rPr>
          <w:rStyle w:val="normaltextrun"/>
          <w:rFonts w:ascii="Arial" w:eastAsiaTheme="majorEastAsia" w:hAnsi="Arial" w:cs="Arial"/>
          <w:color w:val="000000"/>
          <w:sz w:val="22"/>
          <w:szCs w:val="22"/>
        </w:rPr>
        <w:t xml:space="preserve">– purple – </w:t>
      </w:r>
      <w:r>
        <w:rPr>
          <w:rStyle w:val="normaltextrun"/>
          <w:rFonts w:ascii="Arial" w:eastAsiaTheme="majorEastAsia" w:hAnsi="Arial" w:cs="Arial"/>
          <w:b/>
          <w:bCs/>
          <w:color w:val="000000"/>
          <w:sz w:val="22"/>
          <w:szCs w:val="22"/>
          <w:lang w:val="en-US"/>
        </w:rPr>
        <w:t>All the data and all the strands</w:t>
      </w:r>
      <w:r>
        <w:rPr>
          <w:rStyle w:val="normaltextrun"/>
          <w:rFonts w:ascii="Arial" w:eastAsiaTheme="majorEastAsia" w:hAnsi="Arial" w:cs="Arial"/>
          <w:color w:val="000000"/>
          <w:sz w:val="22"/>
          <w:szCs w:val="22"/>
          <w:lang w:val="en-US"/>
        </w:rPr>
        <w:t xml:space="preserve"> addressed</w:t>
      </w:r>
      <w:r>
        <w:rPr>
          <w:rStyle w:val="eop"/>
          <w:rFonts w:ascii="Arial" w:hAnsi="Arial" w:cs="Arial"/>
          <w:color w:val="000000"/>
          <w:sz w:val="22"/>
          <w:szCs w:val="22"/>
        </w:rPr>
        <w:t> </w:t>
      </w:r>
    </w:p>
    <w:p w14:paraId="57ED3ED2" w14:textId="77777777" w:rsidR="00096F4A" w:rsidRDefault="00096F4A" w:rsidP="00096F4A">
      <w:pPr>
        <w:pStyle w:val="paragraph"/>
        <w:spacing w:before="0" w:beforeAutospacing="0" w:after="0" w:afterAutospacing="0"/>
        <w:textAlignment w:val="baseline"/>
        <w:rPr>
          <w:rStyle w:val="eop"/>
          <w:rFonts w:ascii="Arial" w:hAnsi="Arial" w:cs="Arial"/>
          <w:sz w:val="22"/>
          <w:szCs w:val="22"/>
        </w:rPr>
      </w:pPr>
      <w:r>
        <w:rPr>
          <w:rStyle w:val="normaltextrun"/>
          <w:rFonts w:ascii="Arial" w:eastAsiaTheme="majorEastAsia"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sz w:val="22"/>
          <w:szCs w:val="22"/>
        </w:rPr>
        <w:t> </w:t>
      </w:r>
    </w:p>
    <w:p w14:paraId="438FD08F" w14:textId="77777777" w:rsidR="00096F4A" w:rsidRPr="00CC00F7" w:rsidRDefault="00096F4A" w:rsidP="00096F4A">
      <w:pPr>
        <w:pStyle w:val="paragraph"/>
        <w:spacing w:before="0" w:beforeAutospacing="0" w:after="0" w:afterAutospacing="0"/>
        <w:textAlignment w:val="baseline"/>
        <w:rPr>
          <w:rFonts w:ascii="Segoe UI" w:hAnsi="Segoe U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687"/>
        <w:gridCol w:w="2401"/>
        <w:gridCol w:w="1559"/>
        <w:gridCol w:w="1480"/>
        <w:gridCol w:w="1542"/>
        <w:gridCol w:w="1623"/>
        <w:gridCol w:w="1600"/>
        <w:gridCol w:w="1471"/>
      </w:tblGrid>
      <w:tr w:rsidR="00096F4A" w:rsidRPr="00BD5C04" w14:paraId="74382B18" w14:textId="77777777" w:rsidTr="00483B17">
        <w:trPr>
          <w:tblHeader/>
        </w:trPr>
        <w:tc>
          <w:tcPr>
            <w:tcW w:w="1585" w:type="dxa"/>
            <w:shd w:val="clear" w:color="auto" w:fill="D9D9D9" w:themeFill="background1" w:themeFillShade="D9"/>
          </w:tcPr>
          <w:p w14:paraId="37E41072" w14:textId="77777777" w:rsidR="00096F4A" w:rsidRPr="00BD5C04" w:rsidRDefault="00096F4A" w:rsidP="00483B17">
            <w:pPr>
              <w:rPr>
                <w:b/>
                <w:sz w:val="18"/>
                <w:szCs w:val="18"/>
              </w:rPr>
            </w:pPr>
            <w:r w:rsidRPr="00BD5C04">
              <w:rPr>
                <w:b/>
                <w:sz w:val="18"/>
                <w:szCs w:val="18"/>
              </w:rPr>
              <w:t xml:space="preserve">Who will benefit from this action? </w:t>
            </w:r>
          </w:p>
        </w:tc>
        <w:tc>
          <w:tcPr>
            <w:tcW w:w="687" w:type="dxa"/>
            <w:shd w:val="clear" w:color="auto" w:fill="D9D9D9" w:themeFill="background1" w:themeFillShade="D9"/>
          </w:tcPr>
          <w:p w14:paraId="4357C1F3" w14:textId="77777777" w:rsidR="00096F4A" w:rsidRPr="00BD5C04" w:rsidRDefault="00096F4A" w:rsidP="00483B17">
            <w:pPr>
              <w:rPr>
                <w:b/>
                <w:sz w:val="18"/>
                <w:szCs w:val="18"/>
              </w:rPr>
            </w:pPr>
            <w:r w:rsidRPr="00BD5C04">
              <w:rPr>
                <w:b/>
                <w:sz w:val="18"/>
                <w:szCs w:val="18"/>
              </w:rPr>
              <w:t>Tick all that apply</w:t>
            </w:r>
          </w:p>
        </w:tc>
        <w:tc>
          <w:tcPr>
            <w:tcW w:w="2401" w:type="dxa"/>
            <w:shd w:val="clear" w:color="auto" w:fill="D9D9D9" w:themeFill="background1" w:themeFillShade="D9"/>
          </w:tcPr>
          <w:p w14:paraId="18B86DA2" w14:textId="77777777" w:rsidR="00096F4A" w:rsidRPr="00BD5C04" w:rsidRDefault="00096F4A" w:rsidP="00483B17">
            <w:pPr>
              <w:rPr>
                <w:b/>
                <w:sz w:val="18"/>
                <w:szCs w:val="18"/>
              </w:rPr>
            </w:pPr>
            <w:r w:rsidRPr="00BD5C04">
              <w:rPr>
                <w:b/>
                <w:sz w:val="18"/>
                <w:szCs w:val="18"/>
              </w:rPr>
              <w:t xml:space="preserve">Action 1: </w:t>
            </w:r>
          </w:p>
          <w:p w14:paraId="765297F8" w14:textId="77777777" w:rsidR="00096F4A" w:rsidRPr="00BD5C04" w:rsidRDefault="00096F4A" w:rsidP="00483B17">
            <w:pPr>
              <w:rPr>
                <w:b/>
                <w:sz w:val="18"/>
                <w:szCs w:val="18"/>
              </w:rPr>
            </w:pPr>
            <w:r w:rsidRPr="00BD5C04">
              <w:rPr>
                <w:b/>
                <w:sz w:val="18"/>
                <w:szCs w:val="18"/>
              </w:rPr>
              <w:t>This is what we are going to do</w:t>
            </w:r>
          </w:p>
        </w:tc>
        <w:tc>
          <w:tcPr>
            <w:tcW w:w="1559" w:type="dxa"/>
            <w:shd w:val="clear" w:color="auto" w:fill="D9D9D9" w:themeFill="background1" w:themeFillShade="D9"/>
          </w:tcPr>
          <w:p w14:paraId="599D072B" w14:textId="77777777" w:rsidR="00096F4A" w:rsidRPr="00BD5C04" w:rsidRDefault="00096F4A" w:rsidP="00483B17">
            <w:pPr>
              <w:rPr>
                <w:b/>
                <w:sz w:val="18"/>
                <w:szCs w:val="18"/>
              </w:rPr>
            </w:pPr>
            <w:r w:rsidRPr="00BD5C04">
              <w:rPr>
                <w:b/>
                <w:sz w:val="18"/>
                <w:szCs w:val="18"/>
              </w:rPr>
              <w:t xml:space="preserve">Action 2: </w:t>
            </w:r>
          </w:p>
          <w:p w14:paraId="7828E30C" w14:textId="77777777" w:rsidR="00096F4A" w:rsidRPr="00BD5C04" w:rsidRDefault="00096F4A" w:rsidP="00483B17">
            <w:pPr>
              <w:rPr>
                <w:b/>
                <w:sz w:val="18"/>
                <w:szCs w:val="18"/>
              </w:rPr>
            </w:pPr>
            <w:r w:rsidRPr="00BD5C04">
              <w:rPr>
                <w:b/>
                <w:sz w:val="18"/>
                <w:szCs w:val="18"/>
              </w:rPr>
              <w:t>This is what we are going to do</w:t>
            </w:r>
          </w:p>
        </w:tc>
        <w:tc>
          <w:tcPr>
            <w:tcW w:w="1480" w:type="dxa"/>
            <w:shd w:val="clear" w:color="auto" w:fill="D9D9D9" w:themeFill="background1" w:themeFillShade="D9"/>
          </w:tcPr>
          <w:p w14:paraId="539B28D0" w14:textId="77777777" w:rsidR="00096F4A" w:rsidRPr="00BD5C04" w:rsidRDefault="00096F4A" w:rsidP="00483B17">
            <w:pPr>
              <w:rPr>
                <w:b/>
                <w:sz w:val="18"/>
                <w:szCs w:val="18"/>
              </w:rPr>
            </w:pPr>
            <w:r w:rsidRPr="00BD5C04">
              <w:rPr>
                <w:b/>
                <w:sz w:val="18"/>
                <w:szCs w:val="18"/>
              </w:rPr>
              <w:t xml:space="preserve">Action 3: </w:t>
            </w:r>
          </w:p>
          <w:p w14:paraId="02798B4F" w14:textId="77777777" w:rsidR="00096F4A" w:rsidRPr="00BD5C04" w:rsidRDefault="00096F4A" w:rsidP="00483B17">
            <w:pPr>
              <w:rPr>
                <w:b/>
                <w:sz w:val="18"/>
                <w:szCs w:val="18"/>
              </w:rPr>
            </w:pPr>
            <w:r w:rsidRPr="00BD5C04">
              <w:rPr>
                <w:b/>
                <w:sz w:val="18"/>
                <w:szCs w:val="18"/>
              </w:rPr>
              <w:t>This is what we are going to do</w:t>
            </w:r>
          </w:p>
        </w:tc>
        <w:tc>
          <w:tcPr>
            <w:tcW w:w="1542" w:type="dxa"/>
            <w:shd w:val="clear" w:color="auto" w:fill="D9D9D9" w:themeFill="background1" w:themeFillShade="D9"/>
          </w:tcPr>
          <w:p w14:paraId="0BE1FDB7" w14:textId="77777777" w:rsidR="00096F4A" w:rsidRPr="00BD5C04" w:rsidRDefault="00096F4A" w:rsidP="00483B17">
            <w:pPr>
              <w:rPr>
                <w:b/>
                <w:sz w:val="18"/>
                <w:szCs w:val="18"/>
              </w:rPr>
            </w:pPr>
            <w:r w:rsidRPr="00BD5C04">
              <w:rPr>
                <w:b/>
                <w:sz w:val="18"/>
                <w:szCs w:val="18"/>
              </w:rPr>
              <w:t>Lead/s</w:t>
            </w:r>
          </w:p>
        </w:tc>
        <w:tc>
          <w:tcPr>
            <w:tcW w:w="1623" w:type="dxa"/>
            <w:shd w:val="clear" w:color="auto" w:fill="D9D9D9" w:themeFill="background1" w:themeFillShade="D9"/>
          </w:tcPr>
          <w:p w14:paraId="77CF08CE" w14:textId="77777777" w:rsidR="00096F4A" w:rsidRPr="00BD5C04" w:rsidRDefault="00096F4A" w:rsidP="00483B17">
            <w:pPr>
              <w:rPr>
                <w:b/>
                <w:sz w:val="18"/>
                <w:szCs w:val="18"/>
              </w:rPr>
            </w:pPr>
            <w:r w:rsidRPr="00BD5C04">
              <w:rPr>
                <w:b/>
                <w:sz w:val="18"/>
                <w:szCs w:val="18"/>
              </w:rPr>
              <w:t>By When</w:t>
            </w:r>
          </w:p>
        </w:tc>
        <w:tc>
          <w:tcPr>
            <w:tcW w:w="1600" w:type="dxa"/>
            <w:shd w:val="clear" w:color="auto" w:fill="D9D9D9" w:themeFill="background1" w:themeFillShade="D9"/>
          </w:tcPr>
          <w:p w14:paraId="5C91C7ED" w14:textId="77777777" w:rsidR="00096F4A" w:rsidRPr="00BD5C04" w:rsidRDefault="00096F4A" w:rsidP="00483B17">
            <w:pPr>
              <w:rPr>
                <w:b/>
                <w:sz w:val="18"/>
                <w:szCs w:val="18"/>
              </w:rPr>
            </w:pPr>
            <w:r w:rsidRPr="00BD5C04">
              <w:rPr>
                <w:b/>
                <w:sz w:val="18"/>
                <w:szCs w:val="18"/>
              </w:rPr>
              <w:t>Update/review outcome</w:t>
            </w:r>
          </w:p>
        </w:tc>
        <w:tc>
          <w:tcPr>
            <w:tcW w:w="1471" w:type="dxa"/>
            <w:shd w:val="clear" w:color="auto" w:fill="D9D9D9" w:themeFill="background1" w:themeFillShade="D9"/>
          </w:tcPr>
          <w:p w14:paraId="5FAFBED0" w14:textId="77777777" w:rsidR="00096F4A" w:rsidRPr="00BD5C04" w:rsidRDefault="00096F4A" w:rsidP="00483B17">
            <w:pPr>
              <w:rPr>
                <w:b/>
                <w:sz w:val="18"/>
                <w:szCs w:val="18"/>
              </w:rPr>
            </w:pPr>
            <w:r w:rsidRPr="00BD5C04">
              <w:rPr>
                <w:b/>
                <w:sz w:val="18"/>
                <w:szCs w:val="18"/>
              </w:rPr>
              <w:t>RAG</w:t>
            </w:r>
          </w:p>
        </w:tc>
      </w:tr>
      <w:tr w:rsidR="00096F4A" w:rsidRPr="00BD5C04" w14:paraId="015157AA" w14:textId="77777777" w:rsidTr="00483B17">
        <w:tc>
          <w:tcPr>
            <w:tcW w:w="1585" w:type="dxa"/>
          </w:tcPr>
          <w:p w14:paraId="29DA2963" w14:textId="77777777" w:rsidR="00096F4A" w:rsidRPr="00BD5C04" w:rsidRDefault="00096F4A" w:rsidP="00483B17">
            <w:pPr>
              <w:rPr>
                <w:bCs/>
                <w:sz w:val="18"/>
                <w:szCs w:val="18"/>
              </w:rPr>
            </w:pPr>
            <w:r w:rsidRPr="00BD5C04">
              <w:rPr>
                <w:bCs/>
                <w:sz w:val="18"/>
                <w:szCs w:val="18"/>
              </w:rPr>
              <w:t>Age</w:t>
            </w:r>
          </w:p>
        </w:tc>
        <w:tc>
          <w:tcPr>
            <w:tcW w:w="687" w:type="dxa"/>
          </w:tcPr>
          <w:p w14:paraId="31728392" w14:textId="77777777" w:rsidR="00096F4A" w:rsidRPr="00BD5C04" w:rsidRDefault="00096F4A" w:rsidP="00483B17">
            <w:pPr>
              <w:rPr>
                <w:bCs/>
                <w:sz w:val="18"/>
                <w:szCs w:val="18"/>
              </w:rPr>
            </w:pPr>
          </w:p>
          <w:p w14:paraId="112E5242" w14:textId="77777777" w:rsidR="00096F4A" w:rsidRPr="00BD5C04" w:rsidRDefault="00096F4A" w:rsidP="00483B17">
            <w:pPr>
              <w:rPr>
                <w:bCs/>
                <w:sz w:val="18"/>
                <w:szCs w:val="18"/>
              </w:rPr>
            </w:pPr>
            <w:r>
              <w:rPr>
                <w:bCs/>
                <w:sz w:val="18"/>
                <w:szCs w:val="18"/>
              </w:rPr>
              <w:t>/</w:t>
            </w:r>
          </w:p>
        </w:tc>
        <w:tc>
          <w:tcPr>
            <w:tcW w:w="2401" w:type="dxa"/>
          </w:tcPr>
          <w:p w14:paraId="391655C4" w14:textId="77777777" w:rsidR="00096F4A" w:rsidRPr="00B65C73" w:rsidRDefault="00096F4A" w:rsidP="00483B17">
            <w:pPr>
              <w:rPr>
                <w:bCs/>
                <w:sz w:val="20"/>
              </w:rPr>
            </w:pPr>
            <w:r w:rsidRPr="00B65C73">
              <w:rPr>
                <w:color w:val="000000"/>
                <w:sz w:val="20"/>
              </w:rPr>
              <w:t xml:space="preserve">It is not anticipated </w:t>
            </w:r>
            <w:r>
              <w:rPr>
                <w:color w:val="000000"/>
                <w:sz w:val="20"/>
              </w:rPr>
              <w:t xml:space="preserve">that </w:t>
            </w:r>
            <w:r w:rsidRPr="00B65C73">
              <w:rPr>
                <w:color w:val="000000"/>
                <w:sz w:val="20"/>
              </w:rPr>
              <w:t xml:space="preserve">there will be any negative impact; however, action will be taken if any issues raised for example through the NHS Staff </w:t>
            </w:r>
            <w:r>
              <w:rPr>
                <w:color w:val="000000"/>
                <w:sz w:val="20"/>
              </w:rPr>
              <w:t xml:space="preserve">Survey, Trust annual reporting and insight from Trust Staff </w:t>
            </w:r>
            <w:r>
              <w:rPr>
                <w:color w:val="000000"/>
                <w:sz w:val="20"/>
              </w:rPr>
              <w:lastRenderedPageBreak/>
              <w:t xml:space="preserve">Networks. </w:t>
            </w:r>
            <w:r w:rsidRPr="00B65C73">
              <w:rPr>
                <w:color w:val="000000"/>
                <w:sz w:val="20"/>
              </w:rPr>
              <w:t>Where concerns are identified these will be addressed by appropriate actions.</w:t>
            </w:r>
          </w:p>
        </w:tc>
        <w:tc>
          <w:tcPr>
            <w:tcW w:w="1559" w:type="dxa"/>
          </w:tcPr>
          <w:p w14:paraId="28E504FD" w14:textId="77777777" w:rsidR="00096F4A" w:rsidRPr="00BD5C04" w:rsidRDefault="00096F4A" w:rsidP="00483B17">
            <w:pPr>
              <w:rPr>
                <w:bCs/>
                <w:sz w:val="18"/>
                <w:szCs w:val="18"/>
              </w:rPr>
            </w:pPr>
            <w:r>
              <w:rPr>
                <w:bCs/>
                <w:sz w:val="18"/>
                <w:szCs w:val="18"/>
              </w:rPr>
              <w:lastRenderedPageBreak/>
              <w:t xml:space="preserve">As part of annual workforce planning and monitoring processes, we will map out ways to capture workforce data for both gender re-assignment </w:t>
            </w:r>
            <w:r>
              <w:rPr>
                <w:bCs/>
                <w:sz w:val="18"/>
                <w:szCs w:val="18"/>
              </w:rPr>
              <w:lastRenderedPageBreak/>
              <w:t xml:space="preserve">and pregnancy / maternity data so that future EIA may contain the data,  </w:t>
            </w:r>
          </w:p>
        </w:tc>
        <w:tc>
          <w:tcPr>
            <w:tcW w:w="1480" w:type="dxa"/>
          </w:tcPr>
          <w:p w14:paraId="74FD2E01" w14:textId="77777777" w:rsidR="00096F4A" w:rsidRPr="00BD5C04" w:rsidRDefault="00096F4A" w:rsidP="00483B17">
            <w:pPr>
              <w:rPr>
                <w:bCs/>
                <w:sz w:val="18"/>
                <w:szCs w:val="18"/>
              </w:rPr>
            </w:pPr>
          </w:p>
        </w:tc>
        <w:tc>
          <w:tcPr>
            <w:tcW w:w="1542" w:type="dxa"/>
          </w:tcPr>
          <w:p w14:paraId="2FDAE33C" w14:textId="77777777" w:rsidR="00096F4A" w:rsidRPr="00BD5C04" w:rsidRDefault="00096F4A" w:rsidP="00483B17">
            <w:pPr>
              <w:rPr>
                <w:bCs/>
                <w:sz w:val="18"/>
                <w:szCs w:val="18"/>
              </w:rPr>
            </w:pPr>
            <w:r>
              <w:rPr>
                <w:bCs/>
                <w:sz w:val="18"/>
                <w:szCs w:val="18"/>
              </w:rPr>
              <w:t xml:space="preserve">People directorate </w:t>
            </w:r>
          </w:p>
        </w:tc>
        <w:tc>
          <w:tcPr>
            <w:tcW w:w="1623" w:type="dxa"/>
          </w:tcPr>
          <w:p w14:paraId="7B4C4CD6" w14:textId="77777777" w:rsidR="00096F4A" w:rsidRPr="00D639C0" w:rsidRDefault="00096F4A" w:rsidP="00483B17">
            <w:pPr>
              <w:autoSpaceDE w:val="0"/>
              <w:autoSpaceDN w:val="0"/>
              <w:rPr>
                <w:bCs/>
                <w:sz w:val="18"/>
                <w:szCs w:val="18"/>
              </w:rPr>
            </w:pPr>
            <w:r>
              <w:rPr>
                <w:bCs/>
                <w:sz w:val="18"/>
                <w:szCs w:val="18"/>
              </w:rPr>
              <w:t xml:space="preserve">Scheduled for review in </w:t>
            </w:r>
            <w:r w:rsidRPr="00D639C0">
              <w:rPr>
                <w:bCs/>
                <w:sz w:val="18"/>
                <w:szCs w:val="18"/>
              </w:rPr>
              <w:t>October 2028</w:t>
            </w:r>
            <w:r>
              <w:rPr>
                <w:bCs/>
                <w:sz w:val="18"/>
                <w:szCs w:val="18"/>
              </w:rPr>
              <w:t>.</w:t>
            </w:r>
          </w:p>
        </w:tc>
        <w:tc>
          <w:tcPr>
            <w:tcW w:w="1600" w:type="dxa"/>
          </w:tcPr>
          <w:p w14:paraId="392C97FE" w14:textId="77777777" w:rsidR="00096F4A" w:rsidRPr="00BD5C04" w:rsidRDefault="00096F4A" w:rsidP="00483B17">
            <w:pPr>
              <w:rPr>
                <w:bCs/>
                <w:sz w:val="18"/>
                <w:szCs w:val="18"/>
              </w:rPr>
            </w:pPr>
          </w:p>
        </w:tc>
        <w:tc>
          <w:tcPr>
            <w:tcW w:w="1471" w:type="dxa"/>
          </w:tcPr>
          <w:p w14:paraId="7ECFB4A0" w14:textId="77777777" w:rsidR="00096F4A" w:rsidRPr="00BD5C04" w:rsidRDefault="00096F4A" w:rsidP="00483B17">
            <w:pPr>
              <w:rPr>
                <w:bCs/>
                <w:sz w:val="18"/>
                <w:szCs w:val="18"/>
              </w:rPr>
            </w:pPr>
          </w:p>
        </w:tc>
      </w:tr>
      <w:tr w:rsidR="00096F4A" w:rsidRPr="00BD5C04" w14:paraId="16490829" w14:textId="77777777" w:rsidTr="00483B17">
        <w:tc>
          <w:tcPr>
            <w:tcW w:w="1585" w:type="dxa"/>
          </w:tcPr>
          <w:p w14:paraId="289CB9D9" w14:textId="77777777" w:rsidR="00096F4A" w:rsidRPr="00BD5C04" w:rsidRDefault="00096F4A" w:rsidP="00483B17">
            <w:pPr>
              <w:rPr>
                <w:bCs/>
                <w:sz w:val="18"/>
                <w:szCs w:val="18"/>
              </w:rPr>
            </w:pPr>
            <w:r w:rsidRPr="00BD5C04">
              <w:rPr>
                <w:bCs/>
                <w:sz w:val="18"/>
                <w:szCs w:val="18"/>
              </w:rPr>
              <w:t>Disability</w:t>
            </w:r>
          </w:p>
        </w:tc>
        <w:tc>
          <w:tcPr>
            <w:tcW w:w="687" w:type="dxa"/>
          </w:tcPr>
          <w:p w14:paraId="1F92904E" w14:textId="77777777" w:rsidR="00096F4A" w:rsidRPr="00BD5C04" w:rsidRDefault="00096F4A" w:rsidP="00483B17">
            <w:pPr>
              <w:rPr>
                <w:bCs/>
                <w:sz w:val="18"/>
                <w:szCs w:val="18"/>
              </w:rPr>
            </w:pPr>
            <w:r>
              <w:rPr>
                <w:bCs/>
                <w:sz w:val="18"/>
                <w:szCs w:val="18"/>
              </w:rPr>
              <w:t>/</w:t>
            </w:r>
          </w:p>
          <w:p w14:paraId="54B6B07A" w14:textId="77777777" w:rsidR="00096F4A" w:rsidRPr="00BD5C04" w:rsidRDefault="00096F4A" w:rsidP="00483B17">
            <w:pPr>
              <w:rPr>
                <w:bCs/>
                <w:sz w:val="18"/>
                <w:szCs w:val="18"/>
              </w:rPr>
            </w:pPr>
          </w:p>
        </w:tc>
        <w:tc>
          <w:tcPr>
            <w:tcW w:w="2401" w:type="dxa"/>
          </w:tcPr>
          <w:p w14:paraId="7F9D19FC" w14:textId="77777777" w:rsidR="00096F4A" w:rsidRPr="00BD5C04" w:rsidRDefault="00096F4A" w:rsidP="00483B17">
            <w:pPr>
              <w:rPr>
                <w:bCs/>
                <w:sz w:val="18"/>
                <w:szCs w:val="18"/>
              </w:rPr>
            </w:pPr>
            <w:r>
              <w:rPr>
                <w:bCs/>
                <w:sz w:val="18"/>
                <w:szCs w:val="18"/>
              </w:rPr>
              <w:t>As above</w:t>
            </w:r>
          </w:p>
        </w:tc>
        <w:tc>
          <w:tcPr>
            <w:tcW w:w="1559" w:type="dxa"/>
          </w:tcPr>
          <w:p w14:paraId="48FAE304" w14:textId="77777777" w:rsidR="00096F4A" w:rsidRPr="00BD5C04" w:rsidRDefault="00096F4A" w:rsidP="00483B17">
            <w:pPr>
              <w:rPr>
                <w:bCs/>
                <w:sz w:val="18"/>
                <w:szCs w:val="18"/>
              </w:rPr>
            </w:pPr>
          </w:p>
        </w:tc>
        <w:tc>
          <w:tcPr>
            <w:tcW w:w="1480" w:type="dxa"/>
          </w:tcPr>
          <w:p w14:paraId="5BE3DDB4" w14:textId="77777777" w:rsidR="00096F4A" w:rsidRPr="00BD5C04" w:rsidRDefault="00096F4A" w:rsidP="00483B17">
            <w:pPr>
              <w:rPr>
                <w:bCs/>
                <w:sz w:val="18"/>
                <w:szCs w:val="18"/>
              </w:rPr>
            </w:pPr>
          </w:p>
        </w:tc>
        <w:tc>
          <w:tcPr>
            <w:tcW w:w="1542" w:type="dxa"/>
          </w:tcPr>
          <w:p w14:paraId="4FBD26A5" w14:textId="77777777" w:rsidR="00096F4A" w:rsidRPr="00BD5C04" w:rsidRDefault="00096F4A" w:rsidP="00483B17">
            <w:pPr>
              <w:rPr>
                <w:bCs/>
                <w:sz w:val="18"/>
                <w:szCs w:val="18"/>
              </w:rPr>
            </w:pPr>
          </w:p>
        </w:tc>
        <w:tc>
          <w:tcPr>
            <w:tcW w:w="1623" w:type="dxa"/>
          </w:tcPr>
          <w:p w14:paraId="26806322" w14:textId="77777777" w:rsidR="00096F4A" w:rsidRPr="00BD5C04" w:rsidRDefault="00096F4A" w:rsidP="00483B17">
            <w:pPr>
              <w:rPr>
                <w:bCs/>
                <w:sz w:val="18"/>
                <w:szCs w:val="18"/>
              </w:rPr>
            </w:pPr>
          </w:p>
        </w:tc>
        <w:tc>
          <w:tcPr>
            <w:tcW w:w="1600" w:type="dxa"/>
          </w:tcPr>
          <w:p w14:paraId="2667C501" w14:textId="77777777" w:rsidR="00096F4A" w:rsidRPr="00BD5C04" w:rsidRDefault="00096F4A" w:rsidP="00483B17">
            <w:pPr>
              <w:rPr>
                <w:bCs/>
                <w:sz w:val="18"/>
                <w:szCs w:val="18"/>
              </w:rPr>
            </w:pPr>
          </w:p>
        </w:tc>
        <w:tc>
          <w:tcPr>
            <w:tcW w:w="1471" w:type="dxa"/>
          </w:tcPr>
          <w:p w14:paraId="75FD6CEF" w14:textId="77777777" w:rsidR="00096F4A" w:rsidRPr="00BD5C04" w:rsidRDefault="00096F4A" w:rsidP="00483B17">
            <w:pPr>
              <w:rPr>
                <w:bCs/>
                <w:sz w:val="18"/>
                <w:szCs w:val="18"/>
              </w:rPr>
            </w:pPr>
          </w:p>
        </w:tc>
      </w:tr>
      <w:tr w:rsidR="00096F4A" w:rsidRPr="00BD5C04" w14:paraId="1E9195D1" w14:textId="77777777" w:rsidTr="00483B17">
        <w:tc>
          <w:tcPr>
            <w:tcW w:w="1585" w:type="dxa"/>
          </w:tcPr>
          <w:p w14:paraId="0ACABFC6" w14:textId="77777777" w:rsidR="00096F4A" w:rsidRPr="00BD5C04" w:rsidRDefault="00096F4A" w:rsidP="00483B17">
            <w:pPr>
              <w:rPr>
                <w:bCs/>
                <w:sz w:val="18"/>
                <w:szCs w:val="18"/>
              </w:rPr>
            </w:pPr>
            <w:r w:rsidRPr="00BD5C04">
              <w:rPr>
                <w:bCs/>
                <w:sz w:val="18"/>
                <w:szCs w:val="18"/>
              </w:rPr>
              <w:t>Gender reassignment</w:t>
            </w:r>
          </w:p>
        </w:tc>
        <w:tc>
          <w:tcPr>
            <w:tcW w:w="687" w:type="dxa"/>
          </w:tcPr>
          <w:p w14:paraId="1F2BCF38" w14:textId="77777777" w:rsidR="00096F4A" w:rsidRPr="00BD5C04" w:rsidRDefault="00096F4A" w:rsidP="00483B17">
            <w:pPr>
              <w:rPr>
                <w:bCs/>
                <w:sz w:val="18"/>
                <w:szCs w:val="18"/>
              </w:rPr>
            </w:pPr>
            <w:r>
              <w:rPr>
                <w:bCs/>
                <w:sz w:val="18"/>
                <w:szCs w:val="18"/>
              </w:rPr>
              <w:t>/</w:t>
            </w:r>
          </w:p>
          <w:p w14:paraId="6EB96B56" w14:textId="77777777" w:rsidR="00096F4A" w:rsidRPr="00BD5C04" w:rsidRDefault="00096F4A" w:rsidP="00483B17">
            <w:pPr>
              <w:rPr>
                <w:bCs/>
                <w:sz w:val="18"/>
                <w:szCs w:val="18"/>
              </w:rPr>
            </w:pPr>
          </w:p>
          <w:p w14:paraId="5A57B3D5" w14:textId="77777777" w:rsidR="00096F4A" w:rsidRPr="00BD5C04" w:rsidRDefault="00096F4A" w:rsidP="00483B17">
            <w:pPr>
              <w:rPr>
                <w:bCs/>
                <w:sz w:val="18"/>
                <w:szCs w:val="18"/>
              </w:rPr>
            </w:pPr>
          </w:p>
        </w:tc>
        <w:tc>
          <w:tcPr>
            <w:tcW w:w="2401" w:type="dxa"/>
          </w:tcPr>
          <w:p w14:paraId="719ADA4D" w14:textId="77777777" w:rsidR="00096F4A" w:rsidRPr="00BD5C04" w:rsidRDefault="00096F4A" w:rsidP="00483B17">
            <w:pPr>
              <w:rPr>
                <w:bCs/>
                <w:sz w:val="18"/>
                <w:szCs w:val="18"/>
              </w:rPr>
            </w:pPr>
            <w:r w:rsidRPr="00BD5C04">
              <w:rPr>
                <w:bCs/>
                <w:sz w:val="18"/>
                <w:szCs w:val="18"/>
              </w:rPr>
              <w:t>As above</w:t>
            </w:r>
          </w:p>
        </w:tc>
        <w:tc>
          <w:tcPr>
            <w:tcW w:w="1559" w:type="dxa"/>
          </w:tcPr>
          <w:p w14:paraId="5CB5B9B3" w14:textId="77777777" w:rsidR="00096F4A" w:rsidRPr="00BD5C04" w:rsidRDefault="00096F4A" w:rsidP="00483B17">
            <w:pPr>
              <w:rPr>
                <w:bCs/>
                <w:sz w:val="18"/>
                <w:szCs w:val="18"/>
              </w:rPr>
            </w:pPr>
            <w:r>
              <w:rPr>
                <w:bCs/>
                <w:sz w:val="18"/>
                <w:szCs w:val="18"/>
              </w:rPr>
              <w:t>/</w:t>
            </w:r>
          </w:p>
          <w:p w14:paraId="42A20070" w14:textId="77777777" w:rsidR="00096F4A" w:rsidRPr="00BD5C04" w:rsidRDefault="00096F4A" w:rsidP="00483B17">
            <w:pPr>
              <w:rPr>
                <w:bCs/>
                <w:sz w:val="18"/>
                <w:szCs w:val="18"/>
              </w:rPr>
            </w:pPr>
          </w:p>
        </w:tc>
        <w:tc>
          <w:tcPr>
            <w:tcW w:w="1480" w:type="dxa"/>
          </w:tcPr>
          <w:p w14:paraId="5BF79E8E" w14:textId="77777777" w:rsidR="00096F4A" w:rsidRPr="00BD5C04" w:rsidRDefault="00096F4A" w:rsidP="00483B17">
            <w:pPr>
              <w:rPr>
                <w:bCs/>
                <w:sz w:val="18"/>
                <w:szCs w:val="18"/>
              </w:rPr>
            </w:pPr>
          </w:p>
        </w:tc>
        <w:tc>
          <w:tcPr>
            <w:tcW w:w="1542" w:type="dxa"/>
          </w:tcPr>
          <w:p w14:paraId="458A8D92" w14:textId="77777777" w:rsidR="00096F4A" w:rsidRPr="00BD5C04" w:rsidRDefault="00096F4A" w:rsidP="00483B17">
            <w:pPr>
              <w:rPr>
                <w:bCs/>
                <w:sz w:val="18"/>
                <w:szCs w:val="18"/>
              </w:rPr>
            </w:pPr>
          </w:p>
        </w:tc>
        <w:tc>
          <w:tcPr>
            <w:tcW w:w="1623" w:type="dxa"/>
          </w:tcPr>
          <w:p w14:paraId="6F65E7AA" w14:textId="77777777" w:rsidR="00096F4A" w:rsidRPr="00BD5C04" w:rsidRDefault="00096F4A" w:rsidP="00483B17">
            <w:pPr>
              <w:rPr>
                <w:bCs/>
                <w:sz w:val="18"/>
                <w:szCs w:val="18"/>
              </w:rPr>
            </w:pPr>
          </w:p>
        </w:tc>
        <w:tc>
          <w:tcPr>
            <w:tcW w:w="1600" w:type="dxa"/>
          </w:tcPr>
          <w:p w14:paraId="3375457E" w14:textId="77777777" w:rsidR="00096F4A" w:rsidRPr="00BD5C04" w:rsidRDefault="00096F4A" w:rsidP="00483B17">
            <w:pPr>
              <w:rPr>
                <w:bCs/>
                <w:sz w:val="18"/>
                <w:szCs w:val="18"/>
              </w:rPr>
            </w:pPr>
          </w:p>
        </w:tc>
        <w:tc>
          <w:tcPr>
            <w:tcW w:w="1471" w:type="dxa"/>
          </w:tcPr>
          <w:p w14:paraId="34F7B96F" w14:textId="77777777" w:rsidR="00096F4A" w:rsidRPr="00BD5C04" w:rsidRDefault="00096F4A" w:rsidP="00483B17">
            <w:pPr>
              <w:rPr>
                <w:bCs/>
                <w:sz w:val="18"/>
                <w:szCs w:val="18"/>
              </w:rPr>
            </w:pPr>
          </w:p>
        </w:tc>
      </w:tr>
      <w:tr w:rsidR="00096F4A" w:rsidRPr="00BD5C04" w14:paraId="4854C4D6" w14:textId="77777777" w:rsidTr="00483B17">
        <w:tc>
          <w:tcPr>
            <w:tcW w:w="1585" w:type="dxa"/>
          </w:tcPr>
          <w:p w14:paraId="522D3922" w14:textId="77777777" w:rsidR="00096F4A" w:rsidRPr="00BD5C04" w:rsidRDefault="00096F4A" w:rsidP="00483B17">
            <w:pPr>
              <w:rPr>
                <w:bCs/>
                <w:sz w:val="18"/>
                <w:szCs w:val="18"/>
              </w:rPr>
            </w:pPr>
            <w:r w:rsidRPr="00BD5C04">
              <w:rPr>
                <w:bCs/>
                <w:sz w:val="18"/>
                <w:szCs w:val="18"/>
              </w:rPr>
              <w:t>Marriage and civil partnership</w:t>
            </w:r>
          </w:p>
        </w:tc>
        <w:tc>
          <w:tcPr>
            <w:tcW w:w="687" w:type="dxa"/>
          </w:tcPr>
          <w:p w14:paraId="2BF5AEC3" w14:textId="77777777" w:rsidR="00096F4A" w:rsidRPr="00BD5C04" w:rsidRDefault="00096F4A" w:rsidP="00483B17">
            <w:pPr>
              <w:rPr>
                <w:bCs/>
                <w:sz w:val="18"/>
                <w:szCs w:val="18"/>
              </w:rPr>
            </w:pPr>
            <w:r>
              <w:rPr>
                <w:bCs/>
                <w:sz w:val="18"/>
                <w:szCs w:val="18"/>
              </w:rPr>
              <w:t>/</w:t>
            </w:r>
          </w:p>
          <w:p w14:paraId="0B3E276A" w14:textId="77777777" w:rsidR="00096F4A" w:rsidRPr="00BD5C04" w:rsidRDefault="00096F4A" w:rsidP="00483B17">
            <w:pPr>
              <w:rPr>
                <w:bCs/>
                <w:sz w:val="18"/>
                <w:szCs w:val="18"/>
              </w:rPr>
            </w:pPr>
          </w:p>
          <w:p w14:paraId="6A7AC64D" w14:textId="77777777" w:rsidR="00096F4A" w:rsidRPr="00BD5C04" w:rsidRDefault="00096F4A" w:rsidP="00483B17">
            <w:pPr>
              <w:rPr>
                <w:bCs/>
                <w:sz w:val="18"/>
                <w:szCs w:val="18"/>
              </w:rPr>
            </w:pPr>
          </w:p>
        </w:tc>
        <w:tc>
          <w:tcPr>
            <w:tcW w:w="2401" w:type="dxa"/>
          </w:tcPr>
          <w:p w14:paraId="03166C0A" w14:textId="77777777" w:rsidR="00096F4A" w:rsidRPr="00BD5C04" w:rsidRDefault="00096F4A" w:rsidP="00483B17">
            <w:pPr>
              <w:rPr>
                <w:bCs/>
                <w:sz w:val="18"/>
                <w:szCs w:val="18"/>
              </w:rPr>
            </w:pPr>
            <w:r w:rsidRPr="00BD5C04">
              <w:rPr>
                <w:bCs/>
                <w:sz w:val="18"/>
                <w:szCs w:val="18"/>
              </w:rPr>
              <w:t>As above</w:t>
            </w:r>
          </w:p>
        </w:tc>
        <w:tc>
          <w:tcPr>
            <w:tcW w:w="1559" w:type="dxa"/>
          </w:tcPr>
          <w:p w14:paraId="0E3B7CF9" w14:textId="77777777" w:rsidR="00096F4A" w:rsidRPr="00BD5C04" w:rsidRDefault="00096F4A" w:rsidP="00483B17">
            <w:pPr>
              <w:rPr>
                <w:bCs/>
                <w:sz w:val="18"/>
                <w:szCs w:val="18"/>
              </w:rPr>
            </w:pPr>
          </w:p>
        </w:tc>
        <w:tc>
          <w:tcPr>
            <w:tcW w:w="1480" w:type="dxa"/>
          </w:tcPr>
          <w:p w14:paraId="1B361EEC" w14:textId="77777777" w:rsidR="00096F4A" w:rsidRPr="00BD5C04" w:rsidRDefault="00096F4A" w:rsidP="00483B17">
            <w:pPr>
              <w:rPr>
                <w:bCs/>
                <w:sz w:val="18"/>
                <w:szCs w:val="18"/>
              </w:rPr>
            </w:pPr>
          </w:p>
        </w:tc>
        <w:tc>
          <w:tcPr>
            <w:tcW w:w="1542" w:type="dxa"/>
          </w:tcPr>
          <w:p w14:paraId="064D12A3" w14:textId="77777777" w:rsidR="00096F4A" w:rsidRPr="00BD5C04" w:rsidRDefault="00096F4A" w:rsidP="00483B17">
            <w:pPr>
              <w:rPr>
                <w:bCs/>
                <w:sz w:val="18"/>
                <w:szCs w:val="18"/>
              </w:rPr>
            </w:pPr>
          </w:p>
        </w:tc>
        <w:tc>
          <w:tcPr>
            <w:tcW w:w="1623" w:type="dxa"/>
          </w:tcPr>
          <w:p w14:paraId="55D0B4F4" w14:textId="77777777" w:rsidR="00096F4A" w:rsidRPr="00BD5C04" w:rsidRDefault="00096F4A" w:rsidP="00483B17">
            <w:pPr>
              <w:rPr>
                <w:bCs/>
                <w:sz w:val="18"/>
                <w:szCs w:val="18"/>
              </w:rPr>
            </w:pPr>
          </w:p>
        </w:tc>
        <w:tc>
          <w:tcPr>
            <w:tcW w:w="1600" w:type="dxa"/>
          </w:tcPr>
          <w:p w14:paraId="42BAE841" w14:textId="77777777" w:rsidR="00096F4A" w:rsidRPr="00BD5C04" w:rsidRDefault="00096F4A" w:rsidP="00483B17">
            <w:pPr>
              <w:rPr>
                <w:bCs/>
                <w:sz w:val="18"/>
                <w:szCs w:val="18"/>
              </w:rPr>
            </w:pPr>
          </w:p>
        </w:tc>
        <w:tc>
          <w:tcPr>
            <w:tcW w:w="1471" w:type="dxa"/>
          </w:tcPr>
          <w:p w14:paraId="176CE9DF" w14:textId="77777777" w:rsidR="00096F4A" w:rsidRPr="00BD5C04" w:rsidRDefault="00096F4A" w:rsidP="00483B17">
            <w:pPr>
              <w:rPr>
                <w:bCs/>
                <w:sz w:val="18"/>
                <w:szCs w:val="18"/>
              </w:rPr>
            </w:pPr>
          </w:p>
        </w:tc>
      </w:tr>
      <w:tr w:rsidR="00096F4A" w:rsidRPr="00BD5C04" w14:paraId="34365EF0" w14:textId="77777777" w:rsidTr="00483B17">
        <w:tc>
          <w:tcPr>
            <w:tcW w:w="1585" w:type="dxa"/>
          </w:tcPr>
          <w:p w14:paraId="771021C0" w14:textId="77777777" w:rsidR="00096F4A" w:rsidRPr="00BD5C04" w:rsidRDefault="00096F4A" w:rsidP="00483B17">
            <w:pPr>
              <w:rPr>
                <w:bCs/>
                <w:sz w:val="18"/>
                <w:szCs w:val="18"/>
              </w:rPr>
            </w:pPr>
            <w:r w:rsidRPr="00BD5C04">
              <w:rPr>
                <w:bCs/>
                <w:sz w:val="18"/>
                <w:szCs w:val="18"/>
              </w:rPr>
              <w:t>Race</w:t>
            </w:r>
          </w:p>
          <w:p w14:paraId="40EBC50D" w14:textId="77777777" w:rsidR="00096F4A" w:rsidRPr="00BD5C04" w:rsidRDefault="00096F4A" w:rsidP="00483B17">
            <w:pPr>
              <w:rPr>
                <w:bCs/>
                <w:sz w:val="18"/>
                <w:szCs w:val="18"/>
              </w:rPr>
            </w:pPr>
          </w:p>
          <w:p w14:paraId="2FF358C4" w14:textId="77777777" w:rsidR="00096F4A" w:rsidRPr="00BD5C04" w:rsidRDefault="00096F4A" w:rsidP="00483B17">
            <w:pPr>
              <w:rPr>
                <w:bCs/>
                <w:sz w:val="18"/>
                <w:szCs w:val="18"/>
              </w:rPr>
            </w:pPr>
          </w:p>
        </w:tc>
        <w:tc>
          <w:tcPr>
            <w:tcW w:w="687" w:type="dxa"/>
          </w:tcPr>
          <w:p w14:paraId="25A13743" w14:textId="77777777" w:rsidR="00096F4A" w:rsidRPr="00BD5C04" w:rsidRDefault="00096F4A" w:rsidP="00483B17">
            <w:pPr>
              <w:rPr>
                <w:bCs/>
                <w:sz w:val="18"/>
                <w:szCs w:val="18"/>
              </w:rPr>
            </w:pPr>
            <w:r>
              <w:rPr>
                <w:bCs/>
                <w:sz w:val="18"/>
                <w:szCs w:val="18"/>
              </w:rPr>
              <w:t>/</w:t>
            </w:r>
          </w:p>
          <w:p w14:paraId="34D1D9EF" w14:textId="77777777" w:rsidR="00096F4A" w:rsidRPr="00BD5C04" w:rsidRDefault="00096F4A" w:rsidP="00483B17">
            <w:pPr>
              <w:rPr>
                <w:bCs/>
                <w:sz w:val="18"/>
                <w:szCs w:val="18"/>
              </w:rPr>
            </w:pPr>
          </w:p>
        </w:tc>
        <w:tc>
          <w:tcPr>
            <w:tcW w:w="2401" w:type="dxa"/>
          </w:tcPr>
          <w:p w14:paraId="71A2826F" w14:textId="77777777" w:rsidR="00096F4A" w:rsidRPr="00BD5C04" w:rsidRDefault="00096F4A" w:rsidP="00483B17">
            <w:pPr>
              <w:rPr>
                <w:bCs/>
                <w:sz w:val="18"/>
                <w:szCs w:val="18"/>
              </w:rPr>
            </w:pPr>
            <w:r w:rsidRPr="00BD5C04">
              <w:rPr>
                <w:bCs/>
                <w:sz w:val="18"/>
                <w:szCs w:val="18"/>
              </w:rPr>
              <w:t>As above</w:t>
            </w:r>
          </w:p>
        </w:tc>
        <w:tc>
          <w:tcPr>
            <w:tcW w:w="1559" w:type="dxa"/>
          </w:tcPr>
          <w:p w14:paraId="0272C9A6" w14:textId="77777777" w:rsidR="00096F4A" w:rsidRPr="00BD5C04" w:rsidRDefault="00096F4A" w:rsidP="00483B17">
            <w:pPr>
              <w:rPr>
                <w:bCs/>
                <w:sz w:val="18"/>
                <w:szCs w:val="18"/>
              </w:rPr>
            </w:pPr>
          </w:p>
        </w:tc>
        <w:tc>
          <w:tcPr>
            <w:tcW w:w="1480" w:type="dxa"/>
          </w:tcPr>
          <w:p w14:paraId="08AE9962" w14:textId="77777777" w:rsidR="00096F4A" w:rsidRPr="00BD5C04" w:rsidRDefault="00096F4A" w:rsidP="00483B17">
            <w:pPr>
              <w:rPr>
                <w:bCs/>
                <w:sz w:val="18"/>
                <w:szCs w:val="18"/>
              </w:rPr>
            </w:pPr>
          </w:p>
        </w:tc>
        <w:tc>
          <w:tcPr>
            <w:tcW w:w="1542" w:type="dxa"/>
          </w:tcPr>
          <w:p w14:paraId="2D3F014C" w14:textId="77777777" w:rsidR="00096F4A" w:rsidRPr="00BD5C04" w:rsidRDefault="00096F4A" w:rsidP="00483B17">
            <w:pPr>
              <w:rPr>
                <w:bCs/>
                <w:sz w:val="18"/>
                <w:szCs w:val="18"/>
              </w:rPr>
            </w:pPr>
          </w:p>
        </w:tc>
        <w:tc>
          <w:tcPr>
            <w:tcW w:w="1623" w:type="dxa"/>
          </w:tcPr>
          <w:p w14:paraId="65219006" w14:textId="77777777" w:rsidR="00096F4A" w:rsidRPr="00BD5C04" w:rsidRDefault="00096F4A" w:rsidP="00483B17">
            <w:pPr>
              <w:rPr>
                <w:bCs/>
                <w:sz w:val="18"/>
                <w:szCs w:val="18"/>
              </w:rPr>
            </w:pPr>
          </w:p>
        </w:tc>
        <w:tc>
          <w:tcPr>
            <w:tcW w:w="1600" w:type="dxa"/>
          </w:tcPr>
          <w:p w14:paraId="539F1573" w14:textId="77777777" w:rsidR="00096F4A" w:rsidRPr="00BD5C04" w:rsidRDefault="00096F4A" w:rsidP="00483B17">
            <w:pPr>
              <w:rPr>
                <w:bCs/>
                <w:sz w:val="18"/>
                <w:szCs w:val="18"/>
              </w:rPr>
            </w:pPr>
          </w:p>
        </w:tc>
        <w:tc>
          <w:tcPr>
            <w:tcW w:w="1471" w:type="dxa"/>
          </w:tcPr>
          <w:p w14:paraId="1906C814" w14:textId="77777777" w:rsidR="00096F4A" w:rsidRPr="00BD5C04" w:rsidRDefault="00096F4A" w:rsidP="00483B17">
            <w:pPr>
              <w:rPr>
                <w:bCs/>
                <w:sz w:val="18"/>
                <w:szCs w:val="18"/>
              </w:rPr>
            </w:pPr>
          </w:p>
        </w:tc>
      </w:tr>
      <w:tr w:rsidR="00096F4A" w:rsidRPr="00BD5C04" w14:paraId="4AFA0B92" w14:textId="77777777" w:rsidTr="00483B17">
        <w:tc>
          <w:tcPr>
            <w:tcW w:w="1585" w:type="dxa"/>
          </w:tcPr>
          <w:p w14:paraId="24E4F574" w14:textId="77777777" w:rsidR="00096F4A" w:rsidRPr="00BD5C04" w:rsidRDefault="00096F4A" w:rsidP="00483B17">
            <w:pPr>
              <w:rPr>
                <w:bCs/>
                <w:sz w:val="18"/>
                <w:szCs w:val="18"/>
              </w:rPr>
            </w:pPr>
            <w:r w:rsidRPr="00BD5C04">
              <w:rPr>
                <w:bCs/>
                <w:sz w:val="18"/>
                <w:szCs w:val="18"/>
              </w:rPr>
              <w:t>Religion or belief</w:t>
            </w:r>
          </w:p>
        </w:tc>
        <w:tc>
          <w:tcPr>
            <w:tcW w:w="687" w:type="dxa"/>
          </w:tcPr>
          <w:p w14:paraId="7EA93BED" w14:textId="77777777" w:rsidR="00096F4A" w:rsidRPr="00BD5C04" w:rsidRDefault="00096F4A" w:rsidP="00483B17">
            <w:pPr>
              <w:rPr>
                <w:bCs/>
                <w:sz w:val="18"/>
                <w:szCs w:val="18"/>
              </w:rPr>
            </w:pPr>
            <w:r>
              <w:rPr>
                <w:bCs/>
                <w:sz w:val="18"/>
                <w:szCs w:val="18"/>
              </w:rPr>
              <w:t>/</w:t>
            </w:r>
          </w:p>
          <w:p w14:paraId="3D6CFCAB" w14:textId="77777777" w:rsidR="00096F4A" w:rsidRPr="00BD5C04" w:rsidRDefault="00096F4A" w:rsidP="00483B17">
            <w:pPr>
              <w:rPr>
                <w:bCs/>
                <w:sz w:val="18"/>
                <w:szCs w:val="18"/>
              </w:rPr>
            </w:pPr>
          </w:p>
        </w:tc>
        <w:tc>
          <w:tcPr>
            <w:tcW w:w="2401" w:type="dxa"/>
          </w:tcPr>
          <w:p w14:paraId="1925F27B" w14:textId="77777777" w:rsidR="00096F4A" w:rsidRPr="00BD5C04" w:rsidRDefault="00096F4A" w:rsidP="00483B17">
            <w:pPr>
              <w:rPr>
                <w:bCs/>
                <w:sz w:val="18"/>
                <w:szCs w:val="18"/>
              </w:rPr>
            </w:pPr>
            <w:r w:rsidRPr="00BD5C04">
              <w:rPr>
                <w:bCs/>
                <w:sz w:val="18"/>
                <w:szCs w:val="18"/>
              </w:rPr>
              <w:t>As above</w:t>
            </w:r>
          </w:p>
        </w:tc>
        <w:tc>
          <w:tcPr>
            <w:tcW w:w="1559" w:type="dxa"/>
          </w:tcPr>
          <w:p w14:paraId="5FD421AA" w14:textId="77777777" w:rsidR="00096F4A" w:rsidRPr="00BD5C04" w:rsidRDefault="00096F4A" w:rsidP="00483B17">
            <w:pPr>
              <w:rPr>
                <w:bCs/>
                <w:sz w:val="18"/>
                <w:szCs w:val="18"/>
              </w:rPr>
            </w:pPr>
          </w:p>
        </w:tc>
        <w:tc>
          <w:tcPr>
            <w:tcW w:w="1480" w:type="dxa"/>
          </w:tcPr>
          <w:p w14:paraId="681C4D73" w14:textId="77777777" w:rsidR="00096F4A" w:rsidRPr="00BD5C04" w:rsidRDefault="00096F4A" w:rsidP="00483B17">
            <w:pPr>
              <w:rPr>
                <w:bCs/>
                <w:sz w:val="18"/>
                <w:szCs w:val="18"/>
              </w:rPr>
            </w:pPr>
          </w:p>
        </w:tc>
        <w:tc>
          <w:tcPr>
            <w:tcW w:w="1542" w:type="dxa"/>
          </w:tcPr>
          <w:p w14:paraId="20D414B0" w14:textId="77777777" w:rsidR="00096F4A" w:rsidRPr="00BD5C04" w:rsidRDefault="00096F4A" w:rsidP="00483B17">
            <w:pPr>
              <w:rPr>
                <w:bCs/>
                <w:sz w:val="18"/>
                <w:szCs w:val="18"/>
              </w:rPr>
            </w:pPr>
          </w:p>
        </w:tc>
        <w:tc>
          <w:tcPr>
            <w:tcW w:w="1623" w:type="dxa"/>
          </w:tcPr>
          <w:p w14:paraId="032A6A99" w14:textId="77777777" w:rsidR="00096F4A" w:rsidRPr="00BD5C04" w:rsidRDefault="00096F4A" w:rsidP="00483B17">
            <w:pPr>
              <w:rPr>
                <w:bCs/>
                <w:sz w:val="18"/>
                <w:szCs w:val="18"/>
              </w:rPr>
            </w:pPr>
          </w:p>
        </w:tc>
        <w:tc>
          <w:tcPr>
            <w:tcW w:w="1600" w:type="dxa"/>
          </w:tcPr>
          <w:p w14:paraId="0D482E13" w14:textId="77777777" w:rsidR="00096F4A" w:rsidRPr="00BD5C04" w:rsidRDefault="00096F4A" w:rsidP="00483B17">
            <w:pPr>
              <w:rPr>
                <w:bCs/>
                <w:sz w:val="18"/>
                <w:szCs w:val="18"/>
              </w:rPr>
            </w:pPr>
          </w:p>
        </w:tc>
        <w:tc>
          <w:tcPr>
            <w:tcW w:w="1471" w:type="dxa"/>
          </w:tcPr>
          <w:p w14:paraId="251C551D" w14:textId="77777777" w:rsidR="00096F4A" w:rsidRPr="00BD5C04" w:rsidRDefault="00096F4A" w:rsidP="00483B17">
            <w:pPr>
              <w:rPr>
                <w:bCs/>
                <w:sz w:val="18"/>
                <w:szCs w:val="18"/>
              </w:rPr>
            </w:pPr>
          </w:p>
        </w:tc>
      </w:tr>
      <w:tr w:rsidR="00096F4A" w:rsidRPr="00BD5C04" w14:paraId="1DCF566E" w14:textId="77777777" w:rsidTr="00483B17">
        <w:tc>
          <w:tcPr>
            <w:tcW w:w="1585" w:type="dxa"/>
          </w:tcPr>
          <w:p w14:paraId="759ACD05" w14:textId="77777777" w:rsidR="00096F4A" w:rsidRPr="00BD5C04" w:rsidRDefault="00096F4A" w:rsidP="00483B17">
            <w:pPr>
              <w:rPr>
                <w:bCs/>
                <w:sz w:val="18"/>
                <w:szCs w:val="18"/>
              </w:rPr>
            </w:pPr>
            <w:r w:rsidRPr="00BD5C04">
              <w:rPr>
                <w:bCs/>
                <w:sz w:val="18"/>
                <w:szCs w:val="18"/>
              </w:rPr>
              <w:t>Sex</w:t>
            </w:r>
          </w:p>
        </w:tc>
        <w:tc>
          <w:tcPr>
            <w:tcW w:w="687" w:type="dxa"/>
          </w:tcPr>
          <w:p w14:paraId="4EB82D67" w14:textId="77777777" w:rsidR="00096F4A" w:rsidRPr="00BD5C04" w:rsidRDefault="00096F4A" w:rsidP="00483B17">
            <w:pPr>
              <w:rPr>
                <w:bCs/>
                <w:sz w:val="18"/>
                <w:szCs w:val="18"/>
              </w:rPr>
            </w:pPr>
            <w:r>
              <w:rPr>
                <w:bCs/>
                <w:sz w:val="18"/>
                <w:szCs w:val="18"/>
              </w:rPr>
              <w:t>/</w:t>
            </w:r>
          </w:p>
          <w:p w14:paraId="0AB2BA8A" w14:textId="77777777" w:rsidR="00096F4A" w:rsidRPr="00BD5C04" w:rsidRDefault="00096F4A" w:rsidP="00483B17">
            <w:pPr>
              <w:rPr>
                <w:bCs/>
                <w:sz w:val="18"/>
                <w:szCs w:val="18"/>
              </w:rPr>
            </w:pPr>
          </w:p>
        </w:tc>
        <w:tc>
          <w:tcPr>
            <w:tcW w:w="2401" w:type="dxa"/>
          </w:tcPr>
          <w:p w14:paraId="05AAE5C0" w14:textId="77777777" w:rsidR="00096F4A" w:rsidRPr="00BD5C04" w:rsidRDefault="00096F4A" w:rsidP="00483B17">
            <w:pPr>
              <w:rPr>
                <w:bCs/>
                <w:sz w:val="18"/>
                <w:szCs w:val="18"/>
              </w:rPr>
            </w:pPr>
            <w:r w:rsidRPr="00BD5C04">
              <w:rPr>
                <w:bCs/>
                <w:sz w:val="18"/>
                <w:szCs w:val="18"/>
              </w:rPr>
              <w:t>As above</w:t>
            </w:r>
          </w:p>
        </w:tc>
        <w:tc>
          <w:tcPr>
            <w:tcW w:w="1559" w:type="dxa"/>
          </w:tcPr>
          <w:p w14:paraId="083CB146" w14:textId="77777777" w:rsidR="00096F4A" w:rsidRPr="00BD5C04" w:rsidRDefault="00096F4A" w:rsidP="00483B17">
            <w:pPr>
              <w:rPr>
                <w:bCs/>
                <w:sz w:val="18"/>
                <w:szCs w:val="18"/>
              </w:rPr>
            </w:pPr>
          </w:p>
        </w:tc>
        <w:tc>
          <w:tcPr>
            <w:tcW w:w="1480" w:type="dxa"/>
          </w:tcPr>
          <w:p w14:paraId="1B697897" w14:textId="77777777" w:rsidR="00096F4A" w:rsidRPr="00BD5C04" w:rsidRDefault="00096F4A" w:rsidP="00483B17">
            <w:pPr>
              <w:rPr>
                <w:bCs/>
                <w:sz w:val="18"/>
                <w:szCs w:val="18"/>
              </w:rPr>
            </w:pPr>
          </w:p>
        </w:tc>
        <w:tc>
          <w:tcPr>
            <w:tcW w:w="1542" w:type="dxa"/>
          </w:tcPr>
          <w:p w14:paraId="3843E823" w14:textId="77777777" w:rsidR="00096F4A" w:rsidRPr="00BD5C04" w:rsidRDefault="00096F4A" w:rsidP="00483B17">
            <w:pPr>
              <w:rPr>
                <w:bCs/>
                <w:sz w:val="18"/>
                <w:szCs w:val="18"/>
              </w:rPr>
            </w:pPr>
          </w:p>
        </w:tc>
        <w:tc>
          <w:tcPr>
            <w:tcW w:w="1623" w:type="dxa"/>
          </w:tcPr>
          <w:p w14:paraId="202D51CC" w14:textId="77777777" w:rsidR="00096F4A" w:rsidRPr="00BD5C04" w:rsidRDefault="00096F4A" w:rsidP="00483B17">
            <w:pPr>
              <w:rPr>
                <w:bCs/>
                <w:sz w:val="18"/>
                <w:szCs w:val="18"/>
              </w:rPr>
            </w:pPr>
          </w:p>
        </w:tc>
        <w:tc>
          <w:tcPr>
            <w:tcW w:w="1600" w:type="dxa"/>
          </w:tcPr>
          <w:p w14:paraId="05A7B2BD" w14:textId="77777777" w:rsidR="00096F4A" w:rsidRPr="00BD5C04" w:rsidRDefault="00096F4A" w:rsidP="00483B17">
            <w:pPr>
              <w:rPr>
                <w:bCs/>
                <w:sz w:val="18"/>
                <w:szCs w:val="18"/>
              </w:rPr>
            </w:pPr>
          </w:p>
        </w:tc>
        <w:tc>
          <w:tcPr>
            <w:tcW w:w="1471" w:type="dxa"/>
          </w:tcPr>
          <w:p w14:paraId="0D80B5E9" w14:textId="77777777" w:rsidR="00096F4A" w:rsidRPr="00BD5C04" w:rsidRDefault="00096F4A" w:rsidP="00483B17">
            <w:pPr>
              <w:rPr>
                <w:bCs/>
                <w:sz w:val="18"/>
                <w:szCs w:val="18"/>
              </w:rPr>
            </w:pPr>
          </w:p>
        </w:tc>
      </w:tr>
      <w:tr w:rsidR="00096F4A" w:rsidRPr="00BD5C04" w14:paraId="3FB220EF" w14:textId="77777777" w:rsidTr="00483B17">
        <w:tc>
          <w:tcPr>
            <w:tcW w:w="1585" w:type="dxa"/>
          </w:tcPr>
          <w:p w14:paraId="363388F0" w14:textId="77777777" w:rsidR="00096F4A" w:rsidRPr="00BD5C04" w:rsidRDefault="00096F4A" w:rsidP="00483B17">
            <w:pPr>
              <w:rPr>
                <w:bCs/>
                <w:sz w:val="18"/>
                <w:szCs w:val="18"/>
              </w:rPr>
            </w:pPr>
            <w:r w:rsidRPr="00BD5C04">
              <w:rPr>
                <w:bCs/>
                <w:sz w:val="18"/>
                <w:szCs w:val="18"/>
              </w:rPr>
              <w:t>Sexual orientation</w:t>
            </w:r>
          </w:p>
        </w:tc>
        <w:tc>
          <w:tcPr>
            <w:tcW w:w="687" w:type="dxa"/>
          </w:tcPr>
          <w:p w14:paraId="721923E5" w14:textId="77777777" w:rsidR="00096F4A" w:rsidRPr="00BD5C04" w:rsidRDefault="00096F4A" w:rsidP="00483B17">
            <w:pPr>
              <w:rPr>
                <w:bCs/>
                <w:sz w:val="18"/>
                <w:szCs w:val="18"/>
              </w:rPr>
            </w:pPr>
            <w:r>
              <w:rPr>
                <w:bCs/>
                <w:sz w:val="18"/>
                <w:szCs w:val="18"/>
              </w:rPr>
              <w:t>/</w:t>
            </w:r>
          </w:p>
        </w:tc>
        <w:tc>
          <w:tcPr>
            <w:tcW w:w="2401" w:type="dxa"/>
          </w:tcPr>
          <w:p w14:paraId="4982F7AF" w14:textId="77777777" w:rsidR="00096F4A" w:rsidRPr="00BD5C04" w:rsidRDefault="00096F4A" w:rsidP="00483B17">
            <w:pPr>
              <w:rPr>
                <w:bCs/>
                <w:sz w:val="18"/>
                <w:szCs w:val="18"/>
              </w:rPr>
            </w:pPr>
            <w:r w:rsidRPr="00BD5C04">
              <w:rPr>
                <w:bCs/>
                <w:sz w:val="18"/>
                <w:szCs w:val="18"/>
              </w:rPr>
              <w:t>As above</w:t>
            </w:r>
          </w:p>
        </w:tc>
        <w:tc>
          <w:tcPr>
            <w:tcW w:w="1559" w:type="dxa"/>
          </w:tcPr>
          <w:p w14:paraId="4064D934" w14:textId="77777777" w:rsidR="00096F4A" w:rsidRPr="00BD5C04" w:rsidRDefault="00096F4A" w:rsidP="00483B17">
            <w:pPr>
              <w:rPr>
                <w:bCs/>
                <w:sz w:val="18"/>
                <w:szCs w:val="18"/>
              </w:rPr>
            </w:pPr>
          </w:p>
        </w:tc>
        <w:tc>
          <w:tcPr>
            <w:tcW w:w="1480" w:type="dxa"/>
          </w:tcPr>
          <w:p w14:paraId="77ED778E" w14:textId="77777777" w:rsidR="00096F4A" w:rsidRPr="00BD5C04" w:rsidRDefault="00096F4A" w:rsidP="00483B17">
            <w:pPr>
              <w:rPr>
                <w:bCs/>
                <w:sz w:val="18"/>
                <w:szCs w:val="18"/>
              </w:rPr>
            </w:pPr>
          </w:p>
        </w:tc>
        <w:tc>
          <w:tcPr>
            <w:tcW w:w="1542" w:type="dxa"/>
          </w:tcPr>
          <w:p w14:paraId="6C10705B" w14:textId="77777777" w:rsidR="00096F4A" w:rsidRPr="00BD5C04" w:rsidRDefault="00096F4A" w:rsidP="00483B17">
            <w:pPr>
              <w:rPr>
                <w:bCs/>
                <w:sz w:val="18"/>
                <w:szCs w:val="18"/>
              </w:rPr>
            </w:pPr>
          </w:p>
        </w:tc>
        <w:tc>
          <w:tcPr>
            <w:tcW w:w="1623" w:type="dxa"/>
          </w:tcPr>
          <w:p w14:paraId="4DB330F1" w14:textId="77777777" w:rsidR="00096F4A" w:rsidRPr="00BD5C04" w:rsidRDefault="00096F4A" w:rsidP="00483B17">
            <w:pPr>
              <w:rPr>
                <w:bCs/>
                <w:sz w:val="18"/>
                <w:szCs w:val="18"/>
              </w:rPr>
            </w:pPr>
          </w:p>
        </w:tc>
        <w:tc>
          <w:tcPr>
            <w:tcW w:w="1600" w:type="dxa"/>
          </w:tcPr>
          <w:p w14:paraId="6E697E51" w14:textId="77777777" w:rsidR="00096F4A" w:rsidRPr="00BD5C04" w:rsidRDefault="00096F4A" w:rsidP="00483B17">
            <w:pPr>
              <w:rPr>
                <w:bCs/>
                <w:sz w:val="18"/>
                <w:szCs w:val="18"/>
              </w:rPr>
            </w:pPr>
          </w:p>
        </w:tc>
        <w:tc>
          <w:tcPr>
            <w:tcW w:w="1471" w:type="dxa"/>
          </w:tcPr>
          <w:p w14:paraId="601FD16D" w14:textId="77777777" w:rsidR="00096F4A" w:rsidRPr="00BD5C04" w:rsidRDefault="00096F4A" w:rsidP="00483B17">
            <w:pPr>
              <w:rPr>
                <w:bCs/>
                <w:sz w:val="18"/>
                <w:szCs w:val="18"/>
              </w:rPr>
            </w:pPr>
          </w:p>
        </w:tc>
      </w:tr>
      <w:tr w:rsidR="00096F4A" w:rsidRPr="00BD5C04" w14:paraId="74620E63" w14:textId="77777777" w:rsidTr="00483B17">
        <w:tc>
          <w:tcPr>
            <w:tcW w:w="1585" w:type="dxa"/>
          </w:tcPr>
          <w:p w14:paraId="2FA63E9A" w14:textId="77777777" w:rsidR="00096F4A" w:rsidRPr="00BD5C04" w:rsidRDefault="00096F4A" w:rsidP="00483B17">
            <w:pPr>
              <w:rPr>
                <w:bCs/>
                <w:sz w:val="18"/>
                <w:szCs w:val="18"/>
              </w:rPr>
            </w:pPr>
            <w:r w:rsidRPr="00BD5C04">
              <w:rPr>
                <w:bCs/>
                <w:sz w:val="18"/>
                <w:szCs w:val="18"/>
              </w:rPr>
              <w:t>Pregnancy and maternity</w:t>
            </w:r>
          </w:p>
        </w:tc>
        <w:tc>
          <w:tcPr>
            <w:tcW w:w="687" w:type="dxa"/>
          </w:tcPr>
          <w:p w14:paraId="17BC6241" w14:textId="77777777" w:rsidR="00096F4A" w:rsidRPr="00BD5C04" w:rsidRDefault="00096F4A" w:rsidP="00483B17">
            <w:pPr>
              <w:rPr>
                <w:bCs/>
                <w:sz w:val="18"/>
                <w:szCs w:val="18"/>
              </w:rPr>
            </w:pPr>
            <w:r>
              <w:rPr>
                <w:bCs/>
                <w:sz w:val="18"/>
                <w:szCs w:val="18"/>
              </w:rPr>
              <w:t>/</w:t>
            </w:r>
          </w:p>
        </w:tc>
        <w:tc>
          <w:tcPr>
            <w:tcW w:w="2401" w:type="dxa"/>
          </w:tcPr>
          <w:p w14:paraId="311215F4" w14:textId="77777777" w:rsidR="00096F4A" w:rsidRPr="00BD5C04" w:rsidRDefault="00096F4A" w:rsidP="00483B17">
            <w:pPr>
              <w:rPr>
                <w:bCs/>
                <w:sz w:val="18"/>
                <w:szCs w:val="18"/>
              </w:rPr>
            </w:pPr>
            <w:r w:rsidRPr="00BD5C04">
              <w:rPr>
                <w:bCs/>
                <w:sz w:val="18"/>
                <w:szCs w:val="18"/>
              </w:rPr>
              <w:t>As above</w:t>
            </w:r>
          </w:p>
        </w:tc>
        <w:tc>
          <w:tcPr>
            <w:tcW w:w="1559" w:type="dxa"/>
          </w:tcPr>
          <w:p w14:paraId="1DE11047" w14:textId="77777777" w:rsidR="00096F4A" w:rsidRPr="00BD5C04" w:rsidRDefault="00096F4A" w:rsidP="00483B17">
            <w:pPr>
              <w:rPr>
                <w:bCs/>
                <w:sz w:val="18"/>
                <w:szCs w:val="18"/>
              </w:rPr>
            </w:pPr>
            <w:r>
              <w:rPr>
                <w:bCs/>
                <w:sz w:val="18"/>
                <w:szCs w:val="18"/>
              </w:rPr>
              <w:t>/</w:t>
            </w:r>
          </w:p>
          <w:p w14:paraId="5E3A3714" w14:textId="77777777" w:rsidR="00096F4A" w:rsidRPr="00BD5C04" w:rsidRDefault="00096F4A" w:rsidP="00483B17">
            <w:pPr>
              <w:rPr>
                <w:bCs/>
                <w:sz w:val="18"/>
                <w:szCs w:val="18"/>
              </w:rPr>
            </w:pPr>
          </w:p>
        </w:tc>
        <w:tc>
          <w:tcPr>
            <w:tcW w:w="1480" w:type="dxa"/>
          </w:tcPr>
          <w:p w14:paraId="7A5FD872" w14:textId="77777777" w:rsidR="00096F4A" w:rsidRPr="00BD5C04" w:rsidRDefault="00096F4A" w:rsidP="00483B17">
            <w:pPr>
              <w:rPr>
                <w:bCs/>
                <w:sz w:val="18"/>
                <w:szCs w:val="18"/>
              </w:rPr>
            </w:pPr>
          </w:p>
        </w:tc>
        <w:tc>
          <w:tcPr>
            <w:tcW w:w="1542" w:type="dxa"/>
          </w:tcPr>
          <w:p w14:paraId="49FF99FB" w14:textId="77777777" w:rsidR="00096F4A" w:rsidRPr="00BD5C04" w:rsidRDefault="00096F4A" w:rsidP="00483B17">
            <w:pPr>
              <w:rPr>
                <w:bCs/>
                <w:sz w:val="18"/>
                <w:szCs w:val="18"/>
              </w:rPr>
            </w:pPr>
          </w:p>
        </w:tc>
        <w:tc>
          <w:tcPr>
            <w:tcW w:w="1623" w:type="dxa"/>
          </w:tcPr>
          <w:p w14:paraId="6DC302BB" w14:textId="77777777" w:rsidR="00096F4A" w:rsidRPr="00BD5C04" w:rsidRDefault="00096F4A" w:rsidP="00483B17">
            <w:pPr>
              <w:rPr>
                <w:bCs/>
                <w:sz w:val="18"/>
                <w:szCs w:val="18"/>
              </w:rPr>
            </w:pPr>
          </w:p>
        </w:tc>
        <w:tc>
          <w:tcPr>
            <w:tcW w:w="1600" w:type="dxa"/>
          </w:tcPr>
          <w:p w14:paraId="6D4CA3E3" w14:textId="77777777" w:rsidR="00096F4A" w:rsidRPr="00BD5C04" w:rsidRDefault="00096F4A" w:rsidP="00483B17">
            <w:pPr>
              <w:rPr>
                <w:bCs/>
                <w:sz w:val="18"/>
                <w:szCs w:val="18"/>
              </w:rPr>
            </w:pPr>
          </w:p>
        </w:tc>
        <w:tc>
          <w:tcPr>
            <w:tcW w:w="1471" w:type="dxa"/>
          </w:tcPr>
          <w:p w14:paraId="3038214B" w14:textId="77777777" w:rsidR="00096F4A" w:rsidRPr="00BD5C04" w:rsidRDefault="00096F4A" w:rsidP="00483B17">
            <w:pPr>
              <w:rPr>
                <w:bCs/>
                <w:sz w:val="18"/>
                <w:szCs w:val="18"/>
              </w:rPr>
            </w:pPr>
          </w:p>
        </w:tc>
      </w:tr>
      <w:tr w:rsidR="00096F4A" w:rsidRPr="00BD5C04" w14:paraId="017D572C" w14:textId="77777777" w:rsidTr="00483B17">
        <w:tc>
          <w:tcPr>
            <w:tcW w:w="1585" w:type="dxa"/>
          </w:tcPr>
          <w:p w14:paraId="70CEEB7D" w14:textId="77777777" w:rsidR="00096F4A" w:rsidRPr="00BD5C04" w:rsidRDefault="00096F4A" w:rsidP="00483B17">
            <w:pPr>
              <w:rPr>
                <w:bCs/>
                <w:sz w:val="18"/>
                <w:szCs w:val="18"/>
              </w:rPr>
            </w:pPr>
            <w:r w:rsidRPr="00BD5C04">
              <w:rPr>
                <w:bCs/>
                <w:sz w:val="18"/>
                <w:szCs w:val="18"/>
              </w:rPr>
              <w:t>Carers</w:t>
            </w:r>
          </w:p>
        </w:tc>
        <w:tc>
          <w:tcPr>
            <w:tcW w:w="687" w:type="dxa"/>
          </w:tcPr>
          <w:p w14:paraId="4D2D209B" w14:textId="77777777" w:rsidR="00096F4A" w:rsidRPr="00BD5C04" w:rsidRDefault="00096F4A" w:rsidP="00483B17">
            <w:pPr>
              <w:rPr>
                <w:bCs/>
                <w:sz w:val="18"/>
                <w:szCs w:val="18"/>
              </w:rPr>
            </w:pPr>
            <w:r>
              <w:rPr>
                <w:bCs/>
                <w:sz w:val="18"/>
                <w:szCs w:val="18"/>
              </w:rPr>
              <w:t>/</w:t>
            </w:r>
          </w:p>
          <w:p w14:paraId="5748C06F" w14:textId="77777777" w:rsidR="00096F4A" w:rsidRPr="00BD5C04" w:rsidRDefault="00096F4A" w:rsidP="00483B17">
            <w:pPr>
              <w:rPr>
                <w:bCs/>
                <w:sz w:val="18"/>
                <w:szCs w:val="18"/>
              </w:rPr>
            </w:pPr>
          </w:p>
        </w:tc>
        <w:tc>
          <w:tcPr>
            <w:tcW w:w="2401" w:type="dxa"/>
          </w:tcPr>
          <w:p w14:paraId="1D0B5245" w14:textId="77777777" w:rsidR="00096F4A" w:rsidRPr="00BD5C04" w:rsidRDefault="00096F4A" w:rsidP="00483B17">
            <w:pPr>
              <w:rPr>
                <w:bCs/>
                <w:sz w:val="18"/>
                <w:szCs w:val="18"/>
              </w:rPr>
            </w:pPr>
            <w:r w:rsidRPr="00BD5C04">
              <w:rPr>
                <w:bCs/>
                <w:sz w:val="18"/>
                <w:szCs w:val="18"/>
              </w:rPr>
              <w:t>As above</w:t>
            </w:r>
          </w:p>
        </w:tc>
        <w:tc>
          <w:tcPr>
            <w:tcW w:w="1559" w:type="dxa"/>
          </w:tcPr>
          <w:p w14:paraId="565FE2C7" w14:textId="77777777" w:rsidR="00096F4A" w:rsidRPr="00BD5C04" w:rsidRDefault="00096F4A" w:rsidP="00483B17">
            <w:pPr>
              <w:rPr>
                <w:bCs/>
                <w:sz w:val="18"/>
                <w:szCs w:val="18"/>
              </w:rPr>
            </w:pPr>
          </w:p>
        </w:tc>
        <w:tc>
          <w:tcPr>
            <w:tcW w:w="1480" w:type="dxa"/>
          </w:tcPr>
          <w:p w14:paraId="378BD199" w14:textId="77777777" w:rsidR="00096F4A" w:rsidRPr="00BD5C04" w:rsidRDefault="00096F4A" w:rsidP="00483B17">
            <w:pPr>
              <w:rPr>
                <w:bCs/>
                <w:sz w:val="18"/>
                <w:szCs w:val="18"/>
              </w:rPr>
            </w:pPr>
          </w:p>
        </w:tc>
        <w:tc>
          <w:tcPr>
            <w:tcW w:w="1542" w:type="dxa"/>
          </w:tcPr>
          <w:p w14:paraId="09F4A43D" w14:textId="77777777" w:rsidR="00096F4A" w:rsidRPr="00BD5C04" w:rsidRDefault="00096F4A" w:rsidP="00483B17">
            <w:pPr>
              <w:rPr>
                <w:bCs/>
                <w:sz w:val="18"/>
                <w:szCs w:val="18"/>
              </w:rPr>
            </w:pPr>
          </w:p>
        </w:tc>
        <w:tc>
          <w:tcPr>
            <w:tcW w:w="1623" w:type="dxa"/>
          </w:tcPr>
          <w:p w14:paraId="094D80D8" w14:textId="77777777" w:rsidR="00096F4A" w:rsidRPr="00BD5C04" w:rsidRDefault="00096F4A" w:rsidP="00483B17">
            <w:pPr>
              <w:rPr>
                <w:bCs/>
                <w:sz w:val="18"/>
                <w:szCs w:val="18"/>
              </w:rPr>
            </w:pPr>
          </w:p>
        </w:tc>
        <w:tc>
          <w:tcPr>
            <w:tcW w:w="1600" w:type="dxa"/>
          </w:tcPr>
          <w:p w14:paraId="7D549949" w14:textId="77777777" w:rsidR="00096F4A" w:rsidRPr="00BD5C04" w:rsidRDefault="00096F4A" w:rsidP="00483B17">
            <w:pPr>
              <w:rPr>
                <w:bCs/>
                <w:sz w:val="18"/>
                <w:szCs w:val="18"/>
              </w:rPr>
            </w:pPr>
          </w:p>
        </w:tc>
        <w:tc>
          <w:tcPr>
            <w:tcW w:w="1471" w:type="dxa"/>
          </w:tcPr>
          <w:p w14:paraId="318975EA" w14:textId="77777777" w:rsidR="00096F4A" w:rsidRPr="00BD5C04" w:rsidRDefault="00096F4A" w:rsidP="00483B17">
            <w:pPr>
              <w:rPr>
                <w:bCs/>
                <w:sz w:val="18"/>
                <w:szCs w:val="18"/>
              </w:rPr>
            </w:pPr>
          </w:p>
        </w:tc>
      </w:tr>
    </w:tbl>
    <w:p w14:paraId="136392BB" w14:textId="77777777" w:rsidR="00096F4A" w:rsidRDefault="00096F4A" w:rsidP="00347026">
      <w:pPr>
        <w:tabs>
          <w:tab w:val="left" w:pos="360"/>
        </w:tabs>
        <w:jc w:val="both"/>
        <w:sectPr w:rsidR="00096F4A" w:rsidSect="00096F4A">
          <w:pgSz w:w="16838" w:h="11906" w:orient="landscape"/>
          <w:pgMar w:top="1440" w:right="1440" w:bottom="1440" w:left="1440" w:header="709" w:footer="709" w:gutter="0"/>
          <w:cols w:space="708"/>
          <w:docGrid w:linePitch="360"/>
        </w:sectPr>
      </w:pPr>
    </w:p>
    <w:p w14:paraId="3E493468" w14:textId="3706D324" w:rsidR="00096F4A" w:rsidRPr="00096F4A" w:rsidRDefault="00096F4A" w:rsidP="00096F4A">
      <w:pPr>
        <w:spacing w:line="276" w:lineRule="auto"/>
        <w:jc w:val="center"/>
        <w:rPr>
          <w:rFonts w:cs="Arial"/>
          <w:b/>
          <w:bCs/>
          <w:szCs w:val="24"/>
          <w:lang w:val="en-AU"/>
        </w:rPr>
      </w:pPr>
      <w:r w:rsidRPr="00096F4A">
        <w:rPr>
          <w:rFonts w:cs="Arial"/>
          <w:b/>
          <w:bCs/>
          <w:szCs w:val="24"/>
          <w:lang w:val="en-AU"/>
        </w:rPr>
        <w:lastRenderedPageBreak/>
        <w:t>Failing to complete an EIA every year could expose the Trust to future legal challenge, as it is a legal requirement to write, review and implement in every service as part of meeting the Equality Act.</w:t>
      </w:r>
    </w:p>
    <w:tbl>
      <w:tblPr>
        <w:tblpPr w:leftFromText="180" w:rightFromText="180" w:vertAnchor="page" w:horzAnchor="margin" w:tblpY="2730"/>
        <w:tblW w:w="975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096F4A" w:rsidRPr="00096F4A" w14:paraId="0C3CAFE1" w14:textId="77777777" w:rsidTr="00096F4A">
        <w:tc>
          <w:tcPr>
            <w:tcW w:w="9750" w:type="dxa"/>
            <w:tcBorders>
              <w:top w:val="single" w:sz="4" w:space="0" w:color="auto"/>
              <w:left w:val="single" w:sz="4" w:space="0" w:color="auto"/>
              <w:bottom w:val="single" w:sz="4" w:space="0" w:color="auto"/>
              <w:right w:val="single" w:sz="4" w:space="0" w:color="auto"/>
            </w:tcBorders>
          </w:tcPr>
          <w:p w14:paraId="31FF9137" w14:textId="77777777" w:rsidR="00096F4A" w:rsidRPr="00096F4A" w:rsidRDefault="00096F4A" w:rsidP="00096F4A">
            <w:pPr>
              <w:rPr>
                <w:rFonts w:cs="Arial"/>
                <w:b/>
                <w:szCs w:val="24"/>
              </w:rPr>
            </w:pPr>
            <w:r w:rsidRPr="00096F4A">
              <w:rPr>
                <w:rFonts w:cs="Arial"/>
                <w:b/>
                <w:szCs w:val="24"/>
              </w:rPr>
              <w:t>7 Please state what methods of monitoring you are using to progress actions</w:t>
            </w:r>
          </w:p>
          <w:p w14:paraId="3472AFB1" w14:textId="77777777" w:rsidR="00096F4A" w:rsidRPr="00096F4A" w:rsidRDefault="00096F4A" w:rsidP="00096F4A">
            <w:pPr>
              <w:rPr>
                <w:rFonts w:cs="Arial"/>
                <w:szCs w:val="24"/>
              </w:rPr>
            </w:pPr>
          </w:p>
          <w:p w14:paraId="2ECAE26F" w14:textId="77777777" w:rsidR="00096F4A" w:rsidRPr="00096F4A" w:rsidRDefault="00096F4A" w:rsidP="00096F4A">
            <w:pPr>
              <w:rPr>
                <w:sz w:val="22"/>
                <w:szCs w:val="18"/>
              </w:rPr>
            </w:pPr>
            <w:r w:rsidRPr="00096F4A">
              <w:rPr>
                <w:sz w:val="22"/>
                <w:szCs w:val="18"/>
              </w:rPr>
              <w:t xml:space="preserve">Through planning and development of revised policy.  </w:t>
            </w:r>
          </w:p>
          <w:p w14:paraId="385D7A97" w14:textId="77777777" w:rsidR="00096F4A" w:rsidRPr="00096F4A" w:rsidRDefault="00096F4A" w:rsidP="00096F4A">
            <w:pPr>
              <w:rPr>
                <w:sz w:val="22"/>
                <w:szCs w:val="18"/>
              </w:rPr>
            </w:pPr>
            <w:r w:rsidRPr="00096F4A">
              <w:rPr>
                <w:sz w:val="22"/>
                <w:szCs w:val="18"/>
              </w:rPr>
              <w:t xml:space="preserve">Trust annual EDI reports i.e WRES / WDES / EDS </w:t>
            </w:r>
          </w:p>
          <w:p w14:paraId="7534CA85" w14:textId="77777777" w:rsidR="00096F4A" w:rsidRPr="00096F4A" w:rsidRDefault="00096F4A" w:rsidP="00096F4A">
            <w:pPr>
              <w:rPr>
                <w:sz w:val="22"/>
                <w:szCs w:val="18"/>
              </w:rPr>
            </w:pPr>
            <w:r w:rsidRPr="00096F4A">
              <w:rPr>
                <w:sz w:val="22"/>
                <w:szCs w:val="18"/>
              </w:rPr>
              <w:t xml:space="preserve">Through continuous Involvement and engagement from all staff network groups </w:t>
            </w:r>
          </w:p>
          <w:p w14:paraId="054A3E17" w14:textId="77777777" w:rsidR="00096F4A" w:rsidRPr="00096F4A" w:rsidRDefault="00096F4A" w:rsidP="00096F4A">
            <w:pPr>
              <w:rPr>
                <w:rFonts w:cs="Arial"/>
                <w:szCs w:val="24"/>
              </w:rPr>
            </w:pPr>
          </w:p>
        </w:tc>
      </w:tr>
      <w:tr w:rsidR="00096F4A" w:rsidRPr="00096F4A" w14:paraId="650F9224" w14:textId="77777777" w:rsidTr="00096F4A">
        <w:tblPrEx>
          <w:tblBorders>
            <w:insideH w:val="single" w:sz="4" w:space="0" w:color="auto"/>
            <w:insideV w:val="single" w:sz="4" w:space="0" w:color="auto"/>
          </w:tblBorders>
        </w:tblPrEx>
        <w:tc>
          <w:tcPr>
            <w:tcW w:w="9750" w:type="dxa"/>
          </w:tcPr>
          <w:p w14:paraId="0F341512" w14:textId="77777777" w:rsidR="00096F4A" w:rsidRPr="00096F4A" w:rsidRDefault="00096F4A" w:rsidP="00096F4A">
            <w:pPr>
              <w:rPr>
                <w:rFonts w:cs="Arial"/>
                <w:b/>
                <w:szCs w:val="24"/>
              </w:rPr>
            </w:pPr>
            <w:r w:rsidRPr="00096F4A">
              <w:rPr>
                <w:rFonts w:cs="Arial"/>
                <w:b/>
                <w:szCs w:val="24"/>
              </w:rPr>
              <w:t>8 Will you publish the Equality Impact Assessment? Please state where the EIA will be shared or published.</w:t>
            </w:r>
          </w:p>
          <w:p w14:paraId="5C190E35" w14:textId="77777777" w:rsidR="00096F4A" w:rsidRPr="00096F4A" w:rsidRDefault="00096F4A" w:rsidP="00096F4A">
            <w:pPr>
              <w:rPr>
                <w:rFonts w:cs="Arial"/>
                <w:sz w:val="22"/>
                <w:szCs w:val="22"/>
              </w:rPr>
            </w:pPr>
          </w:p>
          <w:p w14:paraId="4842E9B6" w14:textId="77777777" w:rsidR="00096F4A" w:rsidRPr="00096F4A" w:rsidRDefault="00096F4A" w:rsidP="00096F4A">
            <w:pPr>
              <w:rPr>
                <w:sz w:val="20"/>
                <w:szCs w:val="24"/>
              </w:rPr>
            </w:pPr>
            <w:r w:rsidRPr="00096F4A">
              <w:rPr>
                <w:sz w:val="22"/>
                <w:szCs w:val="22"/>
              </w:rPr>
              <w:t>The EIA will be published as an appendix to the Policy which will be available on the Trust Intranet.</w:t>
            </w:r>
          </w:p>
          <w:p w14:paraId="4A0CB885" w14:textId="77777777" w:rsidR="00096F4A" w:rsidRPr="00096F4A" w:rsidRDefault="00096F4A" w:rsidP="00096F4A">
            <w:pPr>
              <w:rPr>
                <w:rFonts w:cs="Arial"/>
                <w:szCs w:val="24"/>
              </w:rPr>
            </w:pPr>
          </w:p>
        </w:tc>
      </w:tr>
      <w:tr w:rsidR="00096F4A" w:rsidRPr="00096F4A" w14:paraId="2C6A3576" w14:textId="77777777" w:rsidTr="00096F4A">
        <w:tblPrEx>
          <w:tblBorders>
            <w:insideH w:val="single" w:sz="4" w:space="0" w:color="auto"/>
            <w:insideV w:val="single" w:sz="4" w:space="0" w:color="auto"/>
          </w:tblBorders>
        </w:tblPrEx>
        <w:tc>
          <w:tcPr>
            <w:tcW w:w="9750" w:type="dxa"/>
          </w:tcPr>
          <w:p w14:paraId="21666864" w14:textId="77777777" w:rsidR="00096F4A" w:rsidRPr="00096F4A" w:rsidRDefault="00096F4A" w:rsidP="00096F4A">
            <w:pPr>
              <w:rPr>
                <w:rFonts w:cs="Arial"/>
                <w:b/>
                <w:szCs w:val="24"/>
              </w:rPr>
            </w:pPr>
            <w:r w:rsidRPr="00096F4A">
              <w:rPr>
                <w:rFonts w:cs="Arial"/>
                <w:b/>
                <w:szCs w:val="24"/>
              </w:rPr>
              <w:t>9 EIA assessment by equality and involvement team</w:t>
            </w:r>
          </w:p>
          <w:p w14:paraId="70BF7AB9" w14:textId="77777777" w:rsidR="00096F4A" w:rsidRPr="00096F4A" w:rsidRDefault="00096F4A" w:rsidP="00096F4A">
            <w:pPr>
              <w:rPr>
                <w:rFonts w:cs="Arial"/>
                <w:b/>
                <w:szCs w:val="24"/>
              </w:rPr>
            </w:pPr>
          </w:p>
          <w:p w14:paraId="7CD40676" w14:textId="77777777" w:rsidR="00096F4A" w:rsidRPr="00096F4A" w:rsidRDefault="00096F4A" w:rsidP="00096F4A">
            <w:pPr>
              <w:rPr>
                <w:rFonts w:cs="Arial"/>
                <w:b/>
                <w:bCs/>
                <w:szCs w:val="24"/>
              </w:rPr>
            </w:pPr>
            <w:r w:rsidRPr="00096F4A">
              <w:rPr>
                <w:rFonts w:cs="Arial"/>
                <w:b/>
                <w:bCs/>
                <w:szCs w:val="24"/>
              </w:rPr>
              <w:t>Name: Chris Lawton</w:t>
            </w:r>
          </w:p>
          <w:p w14:paraId="6D08D56D" w14:textId="77777777" w:rsidR="00096F4A" w:rsidRPr="00096F4A" w:rsidRDefault="00096F4A" w:rsidP="00096F4A">
            <w:pPr>
              <w:rPr>
                <w:rFonts w:cs="Arial"/>
                <w:b/>
                <w:szCs w:val="24"/>
              </w:rPr>
            </w:pPr>
          </w:p>
          <w:p w14:paraId="06F09A7B" w14:textId="77777777" w:rsidR="00096F4A" w:rsidRPr="00096F4A" w:rsidRDefault="00096F4A" w:rsidP="00096F4A">
            <w:pPr>
              <w:rPr>
                <w:rFonts w:cs="Arial"/>
                <w:b/>
                <w:bCs/>
                <w:szCs w:val="24"/>
              </w:rPr>
            </w:pPr>
            <w:r w:rsidRPr="00096F4A">
              <w:rPr>
                <w:rFonts w:cs="Arial"/>
                <w:b/>
                <w:bCs/>
                <w:szCs w:val="24"/>
              </w:rPr>
              <w:t>Date: 22/01/2026</w:t>
            </w:r>
          </w:p>
          <w:p w14:paraId="5763191A" w14:textId="77777777" w:rsidR="00096F4A" w:rsidRPr="00096F4A" w:rsidRDefault="00096F4A" w:rsidP="00096F4A">
            <w:pPr>
              <w:spacing w:line="216" w:lineRule="auto"/>
              <w:contextualSpacing/>
              <w:rPr>
                <w:rFonts w:eastAsia="+mn-ea" w:cs="Arial"/>
                <w:color w:val="000000"/>
                <w:kern w:val="24"/>
                <w:sz w:val="22"/>
                <w:szCs w:val="22"/>
              </w:rPr>
            </w:pPr>
          </w:p>
          <w:p w14:paraId="0FC6F209" w14:textId="77777777" w:rsidR="00096F4A" w:rsidRPr="00096F4A" w:rsidRDefault="00096F4A" w:rsidP="00096F4A">
            <w:pPr>
              <w:rPr>
                <w:b/>
                <w:color w:val="FF0000"/>
                <w:szCs w:val="24"/>
              </w:rPr>
            </w:pPr>
            <w:r w:rsidRPr="00096F4A">
              <w:rPr>
                <w:rFonts w:cs="Arial"/>
                <w:b/>
                <w:bCs/>
                <w:szCs w:val="24"/>
              </w:rPr>
              <w:t xml:space="preserve">Recommendations: </w:t>
            </w:r>
          </w:p>
          <w:p w14:paraId="5E3FF2D9" w14:textId="77777777" w:rsidR="00096F4A" w:rsidRPr="00096F4A" w:rsidRDefault="00096F4A" w:rsidP="00096F4A">
            <w:pPr>
              <w:rPr>
                <w:rFonts w:cs="Arial"/>
                <w:szCs w:val="24"/>
              </w:rPr>
            </w:pPr>
            <w:r w:rsidRPr="00096F4A">
              <w:rPr>
                <w:rFonts w:cs="Arial"/>
                <w:szCs w:val="24"/>
              </w:rPr>
              <w:t xml:space="preserve">Expand the Engagement and Involvement section just so the narrative around approach is clearer. </w:t>
            </w:r>
          </w:p>
          <w:p w14:paraId="565455C8" w14:textId="77777777" w:rsidR="00096F4A" w:rsidRPr="00096F4A" w:rsidRDefault="00096F4A" w:rsidP="00096F4A">
            <w:pPr>
              <w:rPr>
                <w:rFonts w:cs="Arial"/>
                <w:szCs w:val="24"/>
              </w:rPr>
            </w:pPr>
            <w:r w:rsidRPr="00096F4A">
              <w:rPr>
                <w:rFonts w:cs="Arial"/>
                <w:szCs w:val="24"/>
              </w:rPr>
              <w:t>Expand the Action Plan to evidence the Governance that will protect the review of Impact and adherence.</w:t>
            </w:r>
          </w:p>
          <w:p w14:paraId="7C6BC985" w14:textId="77777777" w:rsidR="00096F4A" w:rsidRPr="00096F4A" w:rsidRDefault="00096F4A" w:rsidP="00096F4A">
            <w:pPr>
              <w:rPr>
                <w:rFonts w:cs="Arial"/>
                <w:b/>
                <w:bCs/>
                <w:szCs w:val="24"/>
              </w:rPr>
            </w:pPr>
          </w:p>
          <w:p w14:paraId="4E1EFAC9" w14:textId="77777777" w:rsidR="00096F4A" w:rsidRPr="00096F4A" w:rsidRDefault="00096F4A" w:rsidP="00096F4A">
            <w:pPr>
              <w:rPr>
                <w:rFonts w:eastAsia="Arial"/>
                <w:b/>
                <w:szCs w:val="24"/>
              </w:rPr>
            </w:pPr>
            <w:r w:rsidRPr="00096F4A">
              <w:rPr>
                <w:rFonts w:eastAsia="Arial"/>
                <w:b/>
                <w:szCs w:val="24"/>
              </w:rPr>
              <w:t xml:space="preserve">Grading: </w:t>
            </w:r>
            <w:r w:rsidRPr="00096F4A">
              <w:rPr>
                <w:rFonts w:eastAsia="Arial" w:cs="Arial"/>
                <w:szCs w:val="24"/>
              </w:rPr>
              <w:t>Achieving</w:t>
            </w:r>
          </w:p>
          <w:p w14:paraId="17D410B2" w14:textId="77777777" w:rsidR="00096F4A" w:rsidRPr="00096F4A" w:rsidRDefault="00096F4A" w:rsidP="00096F4A">
            <w:pPr>
              <w:rPr>
                <w:rFonts w:cs="Arial"/>
                <w:b/>
                <w:bCs/>
                <w:szCs w:val="24"/>
              </w:rPr>
            </w:pPr>
            <w:r w:rsidRPr="00096F4A">
              <w:rPr>
                <w:rFonts w:cs="Arial"/>
                <w:b/>
                <w:bCs/>
                <w:szCs w:val="24"/>
              </w:rPr>
              <w:t xml:space="preserve">Grading Rationale </w:t>
            </w:r>
          </w:p>
          <w:p w14:paraId="3D9148DE" w14:textId="77777777" w:rsidR="00096F4A" w:rsidRPr="00096F4A" w:rsidRDefault="00096F4A" w:rsidP="00096F4A">
            <w:pPr>
              <w:numPr>
                <w:ilvl w:val="0"/>
                <w:numId w:val="17"/>
              </w:numPr>
              <w:contextualSpacing/>
              <w:rPr>
                <w:rFonts w:cs="Arial"/>
              </w:rPr>
            </w:pPr>
            <w:r w:rsidRPr="00096F4A">
              <w:rPr>
                <w:rFonts w:cs="Arial"/>
              </w:rPr>
              <w:t xml:space="preserve">Data Usage: The assessment utilises a range of data, including Census 2021 data for national and regional comparisons (Barnsley, Calderdale, Kirklees, and Wakefield) , Workforce Profile information as of April 30, 2025, and 2024 NHS Staff Survey results. </w:t>
            </w:r>
          </w:p>
          <w:p w14:paraId="09A53C13" w14:textId="77777777" w:rsidR="00096F4A" w:rsidRPr="00096F4A" w:rsidRDefault="00096F4A" w:rsidP="00096F4A">
            <w:pPr>
              <w:numPr>
                <w:ilvl w:val="0"/>
                <w:numId w:val="17"/>
              </w:numPr>
              <w:contextualSpacing/>
              <w:rPr>
                <w:rFonts w:cs="Arial"/>
              </w:rPr>
            </w:pPr>
            <w:r w:rsidRPr="00096F4A">
              <w:rPr>
                <w:rFonts w:cs="Arial"/>
              </w:rPr>
              <w:t xml:space="preserve">Equality Strands Addressed: The document considers and provides data/narratives for all 10 protected characteristics adopted by the Trust: Age, Disability, Gender, Sexual Orientation, Religion or Belief, Marriage and Civil Partnerships, Pregnancy and Maternity, Gender Re-assignment Race and Carers as the Trusts Tenth Protected Characteristic. </w:t>
            </w:r>
          </w:p>
          <w:p w14:paraId="22FE6D0F" w14:textId="77777777" w:rsidR="00096F4A" w:rsidRPr="00096F4A" w:rsidRDefault="00096F4A" w:rsidP="00096F4A">
            <w:pPr>
              <w:numPr>
                <w:ilvl w:val="0"/>
                <w:numId w:val="17"/>
              </w:numPr>
              <w:contextualSpacing/>
              <w:rPr>
                <w:rFonts w:cs="Arial"/>
              </w:rPr>
            </w:pPr>
            <w:r w:rsidRPr="00096F4A">
              <w:rPr>
                <w:rFonts w:cs="Arial"/>
              </w:rPr>
              <w:t>Engagement and Involvement: There is evidence of engagement through the inclusion of the People Directorate, staff side, employment policy group, Trauma Informed leads, and various Trust staff networks.</w:t>
            </w:r>
          </w:p>
          <w:p w14:paraId="15AAAF38" w14:textId="77777777" w:rsidR="00096F4A" w:rsidRPr="00096F4A" w:rsidRDefault="00096F4A" w:rsidP="00096F4A">
            <w:pPr>
              <w:rPr>
                <w:rFonts w:cs="Arial"/>
                <w:b/>
                <w:bCs/>
                <w:szCs w:val="24"/>
              </w:rPr>
            </w:pPr>
          </w:p>
          <w:p w14:paraId="5010B7DB" w14:textId="77777777" w:rsidR="00096F4A" w:rsidRPr="00096F4A" w:rsidRDefault="00096F4A" w:rsidP="00096F4A">
            <w:pPr>
              <w:rPr>
                <w:rFonts w:cs="Arial"/>
                <w:b/>
                <w:szCs w:val="24"/>
              </w:rPr>
            </w:pPr>
          </w:p>
        </w:tc>
      </w:tr>
    </w:tbl>
    <w:p w14:paraId="71030467" w14:textId="77777777" w:rsidR="00484AC3" w:rsidRDefault="00484AC3" w:rsidP="00347026">
      <w:pPr>
        <w:tabs>
          <w:tab w:val="left" w:pos="360"/>
        </w:tabs>
        <w:jc w:val="both"/>
      </w:pPr>
    </w:p>
    <w:p w14:paraId="24D7DE7A" w14:textId="77777777" w:rsidR="00096F4A" w:rsidRDefault="00096F4A" w:rsidP="00347026">
      <w:pPr>
        <w:tabs>
          <w:tab w:val="left" w:pos="360"/>
        </w:tabs>
        <w:jc w:val="both"/>
      </w:pPr>
    </w:p>
    <w:p w14:paraId="7FB28284" w14:textId="77777777" w:rsidR="00096F4A" w:rsidRDefault="00096F4A" w:rsidP="00347026">
      <w:pPr>
        <w:tabs>
          <w:tab w:val="left" w:pos="360"/>
        </w:tabs>
        <w:jc w:val="both"/>
      </w:pPr>
    </w:p>
    <w:p w14:paraId="5DF3141B" w14:textId="77777777" w:rsidR="00096F4A" w:rsidRDefault="00096F4A" w:rsidP="00347026">
      <w:pPr>
        <w:tabs>
          <w:tab w:val="left" w:pos="360"/>
        </w:tabs>
        <w:jc w:val="both"/>
      </w:pPr>
    </w:p>
    <w:p w14:paraId="19D400BC" w14:textId="77777777" w:rsidR="00096F4A" w:rsidRDefault="00096F4A" w:rsidP="00347026">
      <w:pPr>
        <w:tabs>
          <w:tab w:val="left" w:pos="360"/>
        </w:tabs>
        <w:jc w:val="both"/>
      </w:pPr>
    </w:p>
    <w:p w14:paraId="58829EB8" w14:textId="77777777" w:rsidR="00096F4A" w:rsidRDefault="00096F4A" w:rsidP="00347026">
      <w:pPr>
        <w:tabs>
          <w:tab w:val="left" w:pos="360"/>
        </w:tabs>
        <w:jc w:val="both"/>
      </w:pPr>
    </w:p>
    <w:p w14:paraId="472C5F98" w14:textId="77777777" w:rsidR="00096F4A" w:rsidRDefault="00096F4A" w:rsidP="00347026">
      <w:pPr>
        <w:tabs>
          <w:tab w:val="left" w:pos="360"/>
        </w:tabs>
        <w:jc w:val="both"/>
      </w:pPr>
    </w:p>
    <w:p w14:paraId="6A17EA45" w14:textId="77777777" w:rsidR="00096F4A" w:rsidRPr="00096F4A" w:rsidRDefault="00096F4A" w:rsidP="00096F4A">
      <w:pPr>
        <w:rPr>
          <w:rFonts w:cs="Arial"/>
          <w:b/>
          <w:bCs/>
          <w:color w:val="000000"/>
          <w:szCs w:val="24"/>
        </w:rPr>
      </w:pPr>
      <w:r w:rsidRPr="00096F4A">
        <w:rPr>
          <w:b/>
          <w:color w:val="000000"/>
          <w:szCs w:val="24"/>
        </w:rPr>
        <w:lastRenderedPageBreak/>
        <w:t xml:space="preserve">Appendix B </w:t>
      </w:r>
      <w:r w:rsidRPr="00096F4A">
        <w:rPr>
          <w:rFonts w:cs="Arial"/>
          <w:b/>
          <w:bCs/>
          <w:color w:val="000000"/>
          <w:szCs w:val="24"/>
        </w:rPr>
        <w:t>Checklist for Review and Approval</w:t>
      </w:r>
    </w:p>
    <w:p w14:paraId="328354ED" w14:textId="77777777" w:rsidR="00096F4A" w:rsidRPr="00096F4A" w:rsidRDefault="00096F4A" w:rsidP="00096F4A">
      <w:pPr>
        <w:rPr>
          <w:rFonts w:cs="Arial"/>
          <w:b/>
          <w:bCs/>
          <w:color w:val="000000"/>
          <w:szCs w:val="24"/>
        </w:rPr>
      </w:pPr>
    </w:p>
    <w:p w14:paraId="735DC53D" w14:textId="77777777" w:rsidR="00096F4A" w:rsidRPr="00096F4A" w:rsidRDefault="00096F4A" w:rsidP="00096F4A">
      <w:pPr>
        <w:rPr>
          <w:i/>
          <w:sz w:val="20"/>
          <w:szCs w:val="24"/>
        </w:rPr>
      </w:pPr>
      <w:r w:rsidRPr="00096F4A">
        <w:rPr>
          <w:i/>
          <w:sz w:val="20"/>
          <w:szCs w:val="24"/>
        </w:rPr>
        <w:t>To be completed and attached to any policy document when submitted to EMT for consideration and approval.</w:t>
      </w:r>
    </w:p>
    <w:p w14:paraId="6F649763" w14:textId="77777777" w:rsidR="00096F4A" w:rsidRPr="00096F4A" w:rsidRDefault="00096F4A" w:rsidP="00096F4A">
      <w:pPr>
        <w:rPr>
          <w:i/>
          <w:sz w:val="20"/>
          <w:szCs w:val="24"/>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40"/>
        <w:gridCol w:w="4410"/>
        <w:gridCol w:w="1170"/>
        <w:gridCol w:w="2976"/>
      </w:tblGrid>
      <w:tr w:rsidR="00096F4A" w:rsidRPr="00096F4A" w14:paraId="40DD712F" w14:textId="77777777" w:rsidTr="00483B17">
        <w:tc>
          <w:tcPr>
            <w:tcW w:w="540" w:type="dxa"/>
            <w:shd w:val="clear" w:color="auto" w:fill="C0C0C0"/>
            <w:vAlign w:val="center"/>
          </w:tcPr>
          <w:p w14:paraId="0110B644" w14:textId="77777777" w:rsidR="00096F4A" w:rsidRPr="00096F4A" w:rsidRDefault="00096F4A" w:rsidP="00096F4A">
            <w:pPr>
              <w:spacing w:before="80" w:after="80"/>
              <w:jc w:val="center"/>
              <w:rPr>
                <w:b/>
                <w:sz w:val="20"/>
                <w:szCs w:val="24"/>
              </w:rPr>
            </w:pPr>
          </w:p>
        </w:tc>
        <w:tc>
          <w:tcPr>
            <w:tcW w:w="4410" w:type="dxa"/>
            <w:shd w:val="clear" w:color="auto" w:fill="C0C0C0"/>
            <w:vAlign w:val="center"/>
          </w:tcPr>
          <w:p w14:paraId="792D0792" w14:textId="77777777" w:rsidR="00096F4A" w:rsidRPr="00096F4A" w:rsidRDefault="00096F4A" w:rsidP="00096F4A">
            <w:pPr>
              <w:spacing w:before="80" w:after="80"/>
              <w:rPr>
                <w:b/>
                <w:sz w:val="20"/>
                <w:szCs w:val="24"/>
              </w:rPr>
            </w:pPr>
            <w:r w:rsidRPr="00096F4A">
              <w:rPr>
                <w:b/>
                <w:sz w:val="20"/>
                <w:szCs w:val="24"/>
              </w:rPr>
              <w:t>Title of document being reviewed:</w:t>
            </w:r>
          </w:p>
        </w:tc>
        <w:tc>
          <w:tcPr>
            <w:tcW w:w="1170" w:type="dxa"/>
            <w:shd w:val="clear" w:color="auto" w:fill="C0C0C0"/>
            <w:vAlign w:val="center"/>
          </w:tcPr>
          <w:p w14:paraId="4F886712" w14:textId="77777777" w:rsidR="00096F4A" w:rsidRPr="00096F4A" w:rsidRDefault="00096F4A" w:rsidP="00096F4A">
            <w:pPr>
              <w:spacing w:before="80" w:after="80"/>
              <w:jc w:val="center"/>
              <w:rPr>
                <w:b/>
                <w:sz w:val="20"/>
                <w:szCs w:val="24"/>
              </w:rPr>
            </w:pPr>
            <w:r w:rsidRPr="00096F4A">
              <w:rPr>
                <w:b/>
                <w:sz w:val="20"/>
                <w:szCs w:val="24"/>
              </w:rPr>
              <w:t>Yes/No/</w:t>
            </w:r>
            <w:r w:rsidRPr="00096F4A">
              <w:rPr>
                <w:b/>
                <w:sz w:val="20"/>
                <w:szCs w:val="24"/>
              </w:rPr>
              <w:br/>
              <w:t>Unsure</w:t>
            </w:r>
          </w:p>
        </w:tc>
        <w:tc>
          <w:tcPr>
            <w:tcW w:w="2976" w:type="dxa"/>
            <w:shd w:val="clear" w:color="auto" w:fill="C0C0C0"/>
            <w:vAlign w:val="center"/>
          </w:tcPr>
          <w:p w14:paraId="3EE70CA8" w14:textId="77777777" w:rsidR="00096F4A" w:rsidRPr="00096F4A" w:rsidRDefault="00096F4A" w:rsidP="00096F4A">
            <w:pPr>
              <w:spacing w:before="80" w:after="80"/>
              <w:jc w:val="center"/>
              <w:rPr>
                <w:b/>
                <w:sz w:val="20"/>
                <w:szCs w:val="24"/>
              </w:rPr>
            </w:pPr>
            <w:r w:rsidRPr="00096F4A">
              <w:rPr>
                <w:b/>
                <w:sz w:val="20"/>
                <w:szCs w:val="24"/>
              </w:rPr>
              <w:t>Comments</w:t>
            </w:r>
          </w:p>
        </w:tc>
      </w:tr>
      <w:tr w:rsidR="00096F4A" w:rsidRPr="00096F4A" w14:paraId="55CA2CBC" w14:textId="77777777" w:rsidTr="00483B17">
        <w:tc>
          <w:tcPr>
            <w:tcW w:w="540" w:type="dxa"/>
          </w:tcPr>
          <w:p w14:paraId="0A4BDDFC" w14:textId="77777777" w:rsidR="00096F4A" w:rsidRPr="00096F4A" w:rsidRDefault="00096F4A" w:rsidP="00096F4A">
            <w:pPr>
              <w:spacing w:before="80" w:after="80"/>
              <w:rPr>
                <w:b/>
                <w:sz w:val="20"/>
                <w:szCs w:val="24"/>
              </w:rPr>
            </w:pPr>
            <w:r w:rsidRPr="00096F4A">
              <w:rPr>
                <w:b/>
                <w:sz w:val="20"/>
                <w:szCs w:val="24"/>
              </w:rPr>
              <w:t>1.</w:t>
            </w:r>
          </w:p>
        </w:tc>
        <w:tc>
          <w:tcPr>
            <w:tcW w:w="4410" w:type="dxa"/>
          </w:tcPr>
          <w:p w14:paraId="1B8FD215" w14:textId="77777777" w:rsidR="00096F4A" w:rsidRPr="00096F4A" w:rsidRDefault="00096F4A" w:rsidP="00096F4A">
            <w:pPr>
              <w:spacing w:before="80" w:after="80"/>
              <w:rPr>
                <w:b/>
                <w:sz w:val="20"/>
                <w:szCs w:val="24"/>
              </w:rPr>
            </w:pPr>
            <w:r w:rsidRPr="00096F4A">
              <w:rPr>
                <w:b/>
                <w:sz w:val="20"/>
                <w:szCs w:val="24"/>
              </w:rPr>
              <w:t>Title</w:t>
            </w:r>
          </w:p>
        </w:tc>
        <w:tc>
          <w:tcPr>
            <w:tcW w:w="1170" w:type="dxa"/>
            <w:shd w:val="clear" w:color="auto" w:fill="E0E0E0"/>
          </w:tcPr>
          <w:p w14:paraId="777B38AE" w14:textId="77777777" w:rsidR="00096F4A" w:rsidRPr="00096F4A" w:rsidRDefault="00096F4A" w:rsidP="00096F4A">
            <w:pPr>
              <w:spacing w:before="80" w:after="80"/>
              <w:jc w:val="center"/>
              <w:rPr>
                <w:sz w:val="20"/>
                <w:szCs w:val="24"/>
              </w:rPr>
            </w:pPr>
          </w:p>
        </w:tc>
        <w:tc>
          <w:tcPr>
            <w:tcW w:w="2976" w:type="dxa"/>
            <w:shd w:val="clear" w:color="auto" w:fill="E0E0E0"/>
          </w:tcPr>
          <w:p w14:paraId="4D3A6F3C" w14:textId="77777777" w:rsidR="00096F4A" w:rsidRPr="00096F4A" w:rsidRDefault="00096F4A" w:rsidP="00096F4A">
            <w:pPr>
              <w:spacing w:before="80" w:after="80"/>
              <w:rPr>
                <w:sz w:val="20"/>
                <w:szCs w:val="24"/>
              </w:rPr>
            </w:pPr>
          </w:p>
        </w:tc>
      </w:tr>
      <w:tr w:rsidR="00096F4A" w:rsidRPr="00096F4A" w14:paraId="09CE7ECB" w14:textId="77777777" w:rsidTr="00483B17">
        <w:tc>
          <w:tcPr>
            <w:tcW w:w="540" w:type="dxa"/>
          </w:tcPr>
          <w:p w14:paraId="4822FD44" w14:textId="77777777" w:rsidR="00096F4A" w:rsidRPr="00096F4A" w:rsidRDefault="00096F4A" w:rsidP="00096F4A">
            <w:pPr>
              <w:spacing w:before="80" w:after="80"/>
              <w:rPr>
                <w:sz w:val="20"/>
                <w:szCs w:val="24"/>
              </w:rPr>
            </w:pPr>
          </w:p>
        </w:tc>
        <w:tc>
          <w:tcPr>
            <w:tcW w:w="4410" w:type="dxa"/>
          </w:tcPr>
          <w:p w14:paraId="015AF2CC" w14:textId="77777777" w:rsidR="00096F4A" w:rsidRPr="00096F4A" w:rsidRDefault="00096F4A" w:rsidP="00096F4A">
            <w:pPr>
              <w:spacing w:before="80" w:after="80"/>
              <w:rPr>
                <w:sz w:val="20"/>
                <w:szCs w:val="24"/>
              </w:rPr>
            </w:pPr>
            <w:r w:rsidRPr="00096F4A">
              <w:rPr>
                <w:sz w:val="20"/>
                <w:szCs w:val="24"/>
              </w:rPr>
              <w:t>Is the title clear and unambiguous?</w:t>
            </w:r>
          </w:p>
        </w:tc>
        <w:tc>
          <w:tcPr>
            <w:tcW w:w="1170" w:type="dxa"/>
          </w:tcPr>
          <w:p w14:paraId="19212E77"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2900411B" w14:textId="77777777" w:rsidR="00096F4A" w:rsidRPr="00096F4A" w:rsidRDefault="00096F4A" w:rsidP="00096F4A">
            <w:pPr>
              <w:spacing w:before="80" w:after="80"/>
              <w:rPr>
                <w:sz w:val="20"/>
                <w:szCs w:val="24"/>
              </w:rPr>
            </w:pPr>
          </w:p>
        </w:tc>
      </w:tr>
      <w:tr w:rsidR="00096F4A" w:rsidRPr="00096F4A" w14:paraId="449B260F" w14:textId="77777777" w:rsidTr="00483B17">
        <w:tc>
          <w:tcPr>
            <w:tcW w:w="540" w:type="dxa"/>
          </w:tcPr>
          <w:p w14:paraId="51E2E2A3" w14:textId="77777777" w:rsidR="00096F4A" w:rsidRPr="00096F4A" w:rsidRDefault="00096F4A" w:rsidP="00096F4A">
            <w:pPr>
              <w:spacing w:before="80" w:after="80"/>
              <w:rPr>
                <w:sz w:val="20"/>
                <w:szCs w:val="24"/>
              </w:rPr>
            </w:pPr>
          </w:p>
        </w:tc>
        <w:tc>
          <w:tcPr>
            <w:tcW w:w="4410" w:type="dxa"/>
          </w:tcPr>
          <w:p w14:paraId="081D61D8" w14:textId="77777777" w:rsidR="00096F4A" w:rsidRPr="00096F4A" w:rsidRDefault="00096F4A" w:rsidP="00096F4A">
            <w:pPr>
              <w:spacing w:before="80" w:after="80"/>
              <w:rPr>
                <w:sz w:val="20"/>
                <w:szCs w:val="24"/>
              </w:rPr>
            </w:pPr>
            <w:r w:rsidRPr="00096F4A">
              <w:rPr>
                <w:sz w:val="20"/>
                <w:szCs w:val="24"/>
              </w:rPr>
              <w:t>Is it clear whether the document is a guideline, policy, protocol or standard?</w:t>
            </w:r>
          </w:p>
        </w:tc>
        <w:tc>
          <w:tcPr>
            <w:tcW w:w="1170" w:type="dxa"/>
          </w:tcPr>
          <w:p w14:paraId="6A3F565C"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1AE0FEC9" w14:textId="77777777" w:rsidR="00096F4A" w:rsidRPr="00096F4A" w:rsidRDefault="00096F4A" w:rsidP="00096F4A">
            <w:pPr>
              <w:spacing w:before="80" w:after="80"/>
              <w:rPr>
                <w:sz w:val="20"/>
                <w:szCs w:val="24"/>
              </w:rPr>
            </w:pPr>
            <w:r w:rsidRPr="00096F4A">
              <w:rPr>
                <w:sz w:val="20"/>
                <w:szCs w:val="24"/>
              </w:rPr>
              <w:t>Clear it is a policy with separate supporting procedures</w:t>
            </w:r>
          </w:p>
        </w:tc>
      </w:tr>
      <w:tr w:rsidR="00096F4A" w:rsidRPr="00096F4A" w14:paraId="5C911484" w14:textId="77777777" w:rsidTr="00483B17">
        <w:tc>
          <w:tcPr>
            <w:tcW w:w="540" w:type="dxa"/>
          </w:tcPr>
          <w:p w14:paraId="0F0FDA67" w14:textId="77777777" w:rsidR="00096F4A" w:rsidRPr="00096F4A" w:rsidRDefault="00096F4A" w:rsidP="00096F4A">
            <w:pPr>
              <w:spacing w:before="80" w:after="80"/>
              <w:rPr>
                <w:sz w:val="20"/>
                <w:szCs w:val="24"/>
              </w:rPr>
            </w:pPr>
          </w:p>
        </w:tc>
        <w:tc>
          <w:tcPr>
            <w:tcW w:w="4410" w:type="dxa"/>
          </w:tcPr>
          <w:p w14:paraId="6E3A69CC" w14:textId="77777777" w:rsidR="00096F4A" w:rsidRPr="00096F4A" w:rsidRDefault="00096F4A" w:rsidP="00096F4A">
            <w:pPr>
              <w:spacing w:before="80" w:after="80"/>
              <w:rPr>
                <w:sz w:val="20"/>
                <w:szCs w:val="24"/>
              </w:rPr>
            </w:pPr>
            <w:r w:rsidRPr="00096F4A">
              <w:rPr>
                <w:sz w:val="20"/>
                <w:szCs w:val="24"/>
              </w:rPr>
              <w:t>Is it clear in the introduction whether this document replaces or supersedes a previous document?</w:t>
            </w:r>
          </w:p>
        </w:tc>
        <w:tc>
          <w:tcPr>
            <w:tcW w:w="1170" w:type="dxa"/>
          </w:tcPr>
          <w:p w14:paraId="51F9A2C8"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70E6AD3E" w14:textId="77777777" w:rsidR="00096F4A" w:rsidRPr="00096F4A" w:rsidRDefault="00096F4A" w:rsidP="00096F4A">
            <w:pPr>
              <w:spacing w:before="80" w:after="80"/>
              <w:rPr>
                <w:sz w:val="20"/>
                <w:szCs w:val="24"/>
              </w:rPr>
            </w:pPr>
            <w:r w:rsidRPr="00096F4A">
              <w:rPr>
                <w:sz w:val="20"/>
                <w:szCs w:val="24"/>
              </w:rPr>
              <w:t xml:space="preserve">It is clear on the cover page version and in section 2 of the policy </w:t>
            </w:r>
          </w:p>
        </w:tc>
      </w:tr>
      <w:tr w:rsidR="00096F4A" w:rsidRPr="00096F4A" w14:paraId="3F4BA932" w14:textId="77777777" w:rsidTr="00483B17">
        <w:tc>
          <w:tcPr>
            <w:tcW w:w="540" w:type="dxa"/>
          </w:tcPr>
          <w:p w14:paraId="44CCE27F" w14:textId="77777777" w:rsidR="00096F4A" w:rsidRPr="00096F4A" w:rsidRDefault="00096F4A" w:rsidP="00096F4A">
            <w:pPr>
              <w:spacing w:before="80" w:after="80"/>
              <w:rPr>
                <w:b/>
                <w:sz w:val="20"/>
                <w:szCs w:val="24"/>
              </w:rPr>
            </w:pPr>
            <w:r w:rsidRPr="00096F4A">
              <w:rPr>
                <w:b/>
                <w:sz w:val="20"/>
                <w:szCs w:val="24"/>
              </w:rPr>
              <w:t>2.</w:t>
            </w:r>
          </w:p>
        </w:tc>
        <w:tc>
          <w:tcPr>
            <w:tcW w:w="4410" w:type="dxa"/>
          </w:tcPr>
          <w:p w14:paraId="0319F41D" w14:textId="77777777" w:rsidR="00096F4A" w:rsidRPr="00096F4A" w:rsidRDefault="00096F4A" w:rsidP="00096F4A">
            <w:pPr>
              <w:spacing w:before="80" w:after="80"/>
              <w:rPr>
                <w:b/>
                <w:sz w:val="20"/>
                <w:szCs w:val="24"/>
              </w:rPr>
            </w:pPr>
            <w:r w:rsidRPr="00096F4A">
              <w:rPr>
                <w:b/>
                <w:sz w:val="20"/>
                <w:szCs w:val="24"/>
              </w:rPr>
              <w:t>Rationale</w:t>
            </w:r>
          </w:p>
        </w:tc>
        <w:tc>
          <w:tcPr>
            <w:tcW w:w="1170" w:type="dxa"/>
            <w:shd w:val="clear" w:color="auto" w:fill="E0E0E0"/>
          </w:tcPr>
          <w:p w14:paraId="15B6A513" w14:textId="77777777" w:rsidR="00096F4A" w:rsidRPr="00096F4A" w:rsidRDefault="00096F4A" w:rsidP="00096F4A">
            <w:pPr>
              <w:spacing w:before="80" w:after="80"/>
              <w:jc w:val="center"/>
              <w:rPr>
                <w:sz w:val="20"/>
                <w:szCs w:val="24"/>
              </w:rPr>
            </w:pPr>
          </w:p>
        </w:tc>
        <w:tc>
          <w:tcPr>
            <w:tcW w:w="2976" w:type="dxa"/>
            <w:shd w:val="clear" w:color="auto" w:fill="E0E0E0"/>
          </w:tcPr>
          <w:p w14:paraId="1AE787A6" w14:textId="77777777" w:rsidR="00096F4A" w:rsidRPr="00096F4A" w:rsidRDefault="00096F4A" w:rsidP="00096F4A">
            <w:pPr>
              <w:spacing w:before="80" w:after="80"/>
              <w:rPr>
                <w:sz w:val="20"/>
                <w:szCs w:val="24"/>
              </w:rPr>
            </w:pPr>
          </w:p>
        </w:tc>
      </w:tr>
      <w:tr w:rsidR="00096F4A" w:rsidRPr="00096F4A" w14:paraId="026F2829" w14:textId="77777777" w:rsidTr="00483B17">
        <w:tc>
          <w:tcPr>
            <w:tcW w:w="540" w:type="dxa"/>
          </w:tcPr>
          <w:p w14:paraId="54A6BE5A" w14:textId="77777777" w:rsidR="00096F4A" w:rsidRPr="00096F4A" w:rsidRDefault="00096F4A" w:rsidP="00096F4A">
            <w:pPr>
              <w:spacing w:before="80" w:after="80"/>
              <w:rPr>
                <w:sz w:val="20"/>
                <w:szCs w:val="24"/>
              </w:rPr>
            </w:pPr>
          </w:p>
        </w:tc>
        <w:tc>
          <w:tcPr>
            <w:tcW w:w="4410" w:type="dxa"/>
          </w:tcPr>
          <w:p w14:paraId="1BE15EB6" w14:textId="77777777" w:rsidR="00096F4A" w:rsidRPr="00096F4A" w:rsidRDefault="00096F4A" w:rsidP="00096F4A">
            <w:pPr>
              <w:spacing w:before="80" w:after="80"/>
              <w:rPr>
                <w:sz w:val="20"/>
                <w:szCs w:val="24"/>
              </w:rPr>
            </w:pPr>
            <w:r w:rsidRPr="00096F4A">
              <w:rPr>
                <w:sz w:val="20"/>
                <w:szCs w:val="24"/>
              </w:rPr>
              <w:t>Are reasons for development of the document stated?</w:t>
            </w:r>
          </w:p>
        </w:tc>
        <w:tc>
          <w:tcPr>
            <w:tcW w:w="1170" w:type="dxa"/>
          </w:tcPr>
          <w:p w14:paraId="2FFB21B1"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50485845" w14:textId="77777777" w:rsidR="00096F4A" w:rsidRPr="00096F4A" w:rsidRDefault="00096F4A" w:rsidP="00096F4A">
            <w:pPr>
              <w:spacing w:before="80" w:after="80"/>
              <w:rPr>
                <w:sz w:val="20"/>
                <w:szCs w:val="24"/>
              </w:rPr>
            </w:pPr>
          </w:p>
        </w:tc>
      </w:tr>
      <w:tr w:rsidR="00096F4A" w:rsidRPr="00096F4A" w14:paraId="60719327" w14:textId="77777777" w:rsidTr="00483B17">
        <w:tc>
          <w:tcPr>
            <w:tcW w:w="540" w:type="dxa"/>
          </w:tcPr>
          <w:p w14:paraId="7D645F3E" w14:textId="77777777" w:rsidR="00096F4A" w:rsidRPr="00096F4A" w:rsidRDefault="00096F4A" w:rsidP="00096F4A">
            <w:pPr>
              <w:spacing w:before="80" w:after="80"/>
              <w:rPr>
                <w:b/>
                <w:sz w:val="20"/>
                <w:szCs w:val="24"/>
              </w:rPr>
            </w:pPr>
            <w:r w:rsidRPr="00096F4A">
              <w:rPr>
                <w:b/>
                <w:sz w:val="20"/>
                <w:szCs w:val="24"/>
              </w:rPr>
              <w:t>3.</w:t>
            </w:r>
          </w:p>
        </w:tc>
        <w:tc>
          <w:tcPr>
            <w:tcW w:w="4410" w:type="dxa"/>
          </w:tcPr>
          <w:p w14:paraId="0EA6D021" w14:textId="77777777" w:rsidR="00096F4A" w:rsidRPr="00096F4A" w:rsidRDefault="00096F4A" w:rsidP="00096F4A">
            <w:pPr>
              <w:spacing w:before="80" w:after="80"/>
              <w:rPr>
                <w:b/>
                <w:sz w:val="20"/>
                <w:szCs w:val="24"/>
              </w:rPr>
            </w:pPr>
            <w:r w:rsidRPr="00096F4A">
              <w:rPr>
                <w:b/>
                <w:sz w:val="20"/>
                <w:szCs w:val="24"/>
              </w:rPr>
              <w:t>Development Process</w:t>
            </w:r>
          </w:p>
        </w:tc>
        <w:tc>
          <w:tcPr>
            <w:tcW w:w="1170" w:type="dxa"/>
            <w:shd w:val="clear" w:color="auto" w:fill="E0E0E0"/>
          </w:tcPr>
          <w:p w14:paraId="308B3D1C" w14:textId="77777777" w:rsidR="00096F4A" w:rsidRPr="00096F4A" w:rsidRDefault="00096F4A" w:rsidP="00096F4A">
            <w:pPr>
              <w:spacing w:before="80" w:after="80"/>
              <w:jc w:val="center"/>
              <w:rPr>
                <w:sz w:val="20"/>
                <w:szCs w:val="24"/>
              </w:rPr>
            </w:pPr>
          </w:p>
        </w:tc>
        <w:tc>
          <w:tcPr>
            <w:tcW w:w="2976" w:type="dxa"/>
            <w:shd w:val="clear" w:color="auto" w:fill="E0E0E0"/>
          </w:tcPr>
          <w:p w14:paraId="68B41AB5" w14:textId="77777777" w:rsidR="00096F4A" w:rsidRPr="00096F4A" w:rsidRDefault="00096F4A" w:rsidP="00096F4A">
            <w:pPr>
              <w:spacing w:before="80" w:after="80"/>
              <w:rPr>
                <w:sz w:val="20"/>
                <w:szCs w:val="24"/>
              </w:rPr>
            </w:pPr>
          </w:p>
        </w:tc>
      </w:tr>
      <w:tr w:rsidR="00096F4A" w:rsidRPr="00096F4A" w14:paraId="7FC21691" w14:textId="77777777" w:rsidTr="00483B17">
        <w:tc>
          <w:tcPr>
            <w:tcW w:w="540" w:type="dxa"/>
          </w:tcPr>
          <w:p w14:paraId="0027339C" w14:textId="77777777" w:rsidR="00096F4A" w:rsidRPr="00096F4A" w:rsidRDefault="00096F4A" w:rsidP="00096F4A">
            <w:pPr>
              <w:spacing w:before="80" w:after="80"/>
              <w:rPr>
                <w:sz w:val="20"/>
                <w:szCs w:val="24"/>
              </w:rPr>
            </w:pPr>
          </w:p>
        </w:tc>
        <w:tc>
          <w:tcPr>
            <w:tcW w:w="4410" w:type="dxa"/>
          </w:tcPr>
          <w:p w14:paraId="7AF3A57C" w14:textId="77777777" w:rsidR="00096F4A" w:rsidRPr="00096F4A" w:rsidRDefault="00096F4A" w:rsidP="00096F4A">
            <w:pPr>
              <w:spacing w:before="80" w:after="80"/>
              <w:rPr>
                <w:sz w:val="20"/>
                <w:szCs w:val="24"/>
              </w:rPr>
            </w:pPr>
            <w:r w:rsidRPr="00096F4A">
              <w:rPr>
                <w:sz w:val="20"/>
                <w:szCs w:val="24"/>
              </w:rPr>
              <w:t>Is the method described in brief?</w:t>
            </w:r>
          </w:p>
        </w:tc>
        <w:tc>
          <w:tcPr>
            <w:tcW w:w="1170" w:type="dxa"/>
          </w:tcPr>
          <w:p w14:paraId="702080A1"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29F38F02" w14:textId="77777777" w:rsidR="00096F4A" w:rsidRPr="00096F4A" w:rsidRDefault="00096F4A" w:rsidP="00096F4A">
            <w:pPr>
              <w:spacing w:before="80" w:after="80"/>
              <w:rPr>
                <w:sz w:val="20"/>
                <w:szCs w:val="24"/>
              </w:rPr>
            </w:pPr>
          </w:p>
        </w:tc>
      </w:tr>
      <w:tr w:rsidR="00096F4A" w:rsidRPr="00096F4A" w14:paraId="17004865" w14:textId="77777777" w:rsidTr="00483B17">
        <w:tc>
          <w:tcPr>
            <w:tcW w:w="540" w:type="dxa"/>
          </w:tcPr>
          <w:p w14:paraId="53E8A685" w14:textId="77777777" w:rsidR="00096F4A" w:rsidRPr="00096F4A" w:rsidRDefault="00096F4A" w:rsidP="00096F4A">
            <w:pPr>
              <w:spacing w:before="80" w:after="80"/>
              <w:rPr>
                <w:sz w:val="20"/>
                <w:szCs w:val="24"/>
              </w:rPr>
            </w:pPr>
          </w:p>
        </w:tc>
        <w:tc>
          <w:tcPr>
            <w:tcW w:w="4410" w:type="dxa"/>
          </w:tcPr>
          <w:p w14:paraId="1F49213F" w14:textId="77777777" w:rsidR="00096F4A" w:rsidRPr="00096F4A" w:rsidRDefault="00096F4A" w:rsidP="00096F4A">
            <w:pPr>
              <w:spacing w:before="80" w:after="80"/>
              <w:rPr>
                <w:sz w:val="20"/>
                <w:szCs w:val="24"/>
              </w:rPr>
            </w:pPr>
            <w:r w:rsidRPr="00096F4A">
              <w:rPr>
                <w:sz w:val="20"/>
                <w:szCs w:val="24"/>
              </w:rPr>
              <w:t>Are people involved in the development identified?</w:t>
            </w:r>
          </w:p>
        </w:tc>
        <w:tc>
          <w:tcPr>
            <w:tcW w:w="1170" w:type="dxa"/>
          </w:tcPr>
          <w:p w14:paraId="538D3B10"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6C1FB219" w14:textId="77777777" w:rsidR="00096F4A" w:rsidRPr="00096F4A" w:rsidRDefault="00096F4A" w:rsidP="00096F4A">
            <w:pPr>
              <w:spacing w:before="80" w:after="80"/>
              <w:rPr>
                <w:sz w:val="20"/>
                <w:szCs w:val="24"/>
              </w:rPr>
            </w:pPr>
          </w:p>
        </w:tc>
      </w:tr>
      <w:tr w:rsidR="00096F4A" w:rsidRPr="00096F4A" w14:paraId="690989CE" w14:textId="77777777" w:rsidTr="00483B17">
        <w:tc>
          <w:tcPr>
            <w:tcW w:w="540" w:type="dxa"/>
          </w:tcPr>
          <w:p w14:paraId="00E5FFF8" w14:textId="77777777" w:rsidR="00096F4A" w:rsidRPr="00096F4A" w:rsidRDefault="00096F4A" w:rsidP="00096F4A">
            <w:pPr>
              <w:spacing w:before="80" w:after="80"/>
              <w:rPr>
                <w:sz w:val="20"/>
                <w:szCs w:val="24"/>
              </w:rPr>
            </w:pPr>
          </w:p>
        </w:tc>
        <w:tc>
          <w:tcPr>
            <w:tcW w:w="4410" w:type="dxa"/>
          </w:tcPr>
          <w:p w14:paraId="12998631" w14:textId="77777777" w:rsidR="00096F4A" w:rsidRPr="00096F4A" w:rsidRDefault="00096F4A" w:rsidP="00096F4A">
            <w:pPr>
              <w:spacing w:before="80" w:after="80"/>
              <w:rPr>
                <w:sz w:val="20"/>
                <w:szCs w:val="24"/>
              </w:rPr>
            </w:pPr>
            <w:r w:rsidRPr="00096F4A">
              <w:rPr>
                <w:sz w:val="20"/>
                <w:szCs w:val="24"/>
              </w:rPr>
              <w:t>Do you feel a reasonable attempt has been made to ensure relevant expertise has been used?</w:t>
            </w:r>
          </w:p>
        </w:tc>
        <w:tc>
          <w:tcPr>
            <w:tcW w:w="1170" w:type="dxa"/>
          </w:tcPr>
          <w:p w14:paraId="26BDC904"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59D55ACE" w14:textId="77777777" w:rsidR="00096F4A" w:rsidRPr="00096F4A" w:rsidRDefault="00096F4A" w:rsidP="00096F4A">
            <w:pPr>
              <w:spacing w:before="80" w:after="80"/>
              <w:rPr>
                <w:sz w:val="20"/>
                <w:szCs w:val="24"/>
              </w:rPr>
            </w:pPr>
          </w:p>
        </w:tc>
      </w:tr>
      <w:tr w:rsidR="00096F4A" w:rsidRPr="00096F4A" w14:paraId="794AC679" w14:textId="77777777" w:rsidTr="00483B17">
        <w:tc>
          <w:tcPr>
            <w:tcW w:w="540" w:type="dxa"/>
          </w:tcPr>
          <w:p w14:paraId="2DF89AD3" w14:textId="77777777" w:rsidR="00096F4A" w:rsidRPr="00096F4A" w:rsidRDefault="00096F4A" w:rsidP="00096F4A">
            <w:pPr>
              <w:spacing w:before="80" w:after="80"/>
              <w:rPr>
                <w:sz w:val="20"/>
                <w:szCs w:val="24"/>
              </w:rPr>
            </w:pPr>
          </w:p>
        </w:tc>
        <w:tc>
          <w:tcPr>
            <w:tcW w:w="4410" w:type="dxa"/>
          </w:tcPr>
          <w:p w14:paraId="35585536" w14:textId="77777777" w:rsidR="00096F4A" w:rsidRPr="00096F4A" w:rsidRDefault="00096F4A" w:rsidP="00096F4A">
            <w:pPr>
              <w:spacing w:before="80" w:after="80"/>
              <w:rPr>
                <w:sz w:val="20"/>
                <w:szCs w:val="24"/>
              </w:rPr>
            </w:pPr>
            <w:r w:rsidRPr="00096F4A">
              <w:rPr>
                <w:sz w:val="20"/>
                <w:szCs w:val="24"/>
              </w:rPr>
              <w:t>Is there evidence of consultation with stakeholders and users?</w:t>
            </w:r>
          </w:p>
        </w:tc>
        <w:tc>
          <w:tcPr>
            <w:tcW w:w="1170" w:type="dxa"/>
          </w:tcPr>
          <w:p w14:paraId="18C9DA2D"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12C3B6DC" w14:textId="77777777" w:rsidR="00096F4A" w:rsidRPr="00096F4A" w:rsidRDefault="00096F4A" w:rsidP="00096F4A">
            <w:pPr>
              <w:spacing w:before="80" w:after="80"/>
              <w:rPr>
                <w:sz w:val="20"/>
                <w:szCs w:val="24"/>
              </w:rPr>
            </w:pPr>
          </w:p>
        </w:tc>
      </w:tr>
      <w:tr w:rsidR="00096F4A" w:rsidRPr="00096F4A" w14:paraId="588B6F49" w14:textId="77777777" w:rsidTr="00483B17">
        <w:tc>
          <w:tcPr>
            <w:tcW w:w="540" w:type="dxa"/>
          </w:tcPr>
          <w:p w14:paraId="44AD04C5" w14:textId="77777777" w:rsidR="00096F4A" w:rsidRPr="00096F4A" w:rsidRDefault="00096F4A" w:rsidP="00096F4A">
            <w:pPr>
              <w:spacing w:before="80" w:after="80"/>
              <w:rPr>
                <w:sz w:val="20"/>
                <w:szCs w:val="24"/>
              </w:rPr>
            </w:pPr>
          </w:p>
        </w:tc>
        <w:tc>
          <w:tcPr>
            <w:tcW w:w="4410" w:type="dxa"/>
          </w:tcPr>
          <w:p w14:paraId="3C9CDA4D" w14:textId="77777777" w:rsidR="00096F4A" w:rsidRPr="00096F4A" w:rsidRDefault="00096F4A" w:rsidP="00096F4A">
            <w:pPr>
              <w:spacing w:before="80" w:after="80"/>
              <w:rPr>
                <w:sz w:val="20"/>
                <w:szCs w:val="24"/>
              </w:rPr>
            </w:pPr>
            <w:r w:rsidRPr="00096F4A">
              <w:rPr>
                <w:sz w:val="20"/>
                <w:szCs w:val="24"/>
              </w:rPr>
              <w:t>Is there evidence that a trauma-informed ‘lens’ has been applied? e.g. through use of language etc.</w:t>
            </w:r>
          </w:p>
        </w:tc>
        <w:tc>
          <w:tcPr>
            <w:tcW w:w="1170" w:type="dxa"/>
          </w:tcPr>
          <w:p w14:paraId="686F828E"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18F05F79" w14:textId="77777777" w:rsidR="00096F4A" w:rsidRPr="00096F4A" w:rsidRDefault="00096F4A" w:rsidP="00096F4A">
            <w:pPr>
              <w:spacing w:before="80" w:after="80"/>
              <w:rPr>
                <w:sz w:val="20"/>
                <w:szCs w:val="24"/>
              </w:rPr>
            </w:pPr>
            <w:r w:rsidRPr="00096F4A">
              <w:rPr>
                <w:sz w:val="20"/>
                <w:szCs w:val="24"/>
              </w:rPr>
              <w:t xml:space="preserve">TI lead was part of the task and finish group to produce this policy </w:t>
            </w:r>
          </w:p>
        </w:tc>
      </w:tr>
      <w:tr w:rsidR="00096F4A" w:rsidRPr="00096F4A" w14:paraId="1422E22A" w14:textId="77777777" w:rsidTr="00483B17">
        <w:tc>
          <w:tcPr>
            <w:tcW w:w="540" w:type="dxa"/>
          </w:tcPr>
          <w:p w14:paraId="7839248C" w14:textId="77777777" w:rsidR="00096F4A" w:rsidRPr="00096F4A" w:rsidRDefault="00096F4A" w:rsidP="00096F4A">
            <w:pPr>
              <w:spacing w:before="80" w:after="80"/>
              <w:rPr>
                <w:b/>
                <w:sz w:val="20"/>
                <w:szCs w:val="24"/>
              </w:rPr>
            </w:pPr>
            <w:r w:rsidRPr="00096F4A">
              <w:rPr>
                <w:b/>
                <w:sz w:val="20"/>
                <w:szCs w:val="24"/>
              </w:rPr>
              <w:t>4.</w:t>
            </w:r>
          </w:p>
        </w:tc>
        <w:tc>
          <w:tcPr>
            <w:tcW w:w="4410" w:type="dxa"/>
          </w:tcPr>
          <w:p w14:paraId="433C17AE" w14:textId="77777777" w:rsidR="00096F4A" w:rsidRPr="00096F4A" w:rsidRDefault="00096F4A" w:rsidP="00096F4A">
            <w:pPr>
              <w:spacing w:before="80" w:after="80"/>
              <w:rPr>
                <w:b/>
                <w:sz w:val="20"/>
                <w:szCs w:val="24"/>
              </w:rPr>
            </w:pPr>
            <w:r w:rsidRPr="00096F4A">
              <w:rPr>
                <w:b/>
                <w:sz w:val="20"/>
                <w:szCs w:val="24"/>
              </w:rPr>
              <w:t>Content</w:t>
            </w:r>
          </w:p>
        </w:tc>
        <w:tc>
          <w:tcPr>
            <w:tcW w:w="1170" w:type="dxa"/>
            <w:shd w:val="clear" w:color="auto" w:fill="E0E0E0"/>
          </w:tcPr>
          <w:p w14:paraId="73653BC2" w14:textId="77777777" w:rsidR="00096F4A" w:rsidRPr="00096F4A" w:rsidRDefault="00096F4A" w:rsidP="00096F4A">
            <w:pPr>
              <w:spacing w:before="80" w:after="80"/>
              <w:jc w:val="center"/>
              <w:rPr>
                <w:sz w:val="20"/>
                <w:szCs w:val="24"/>
              </w:rPr>
            </w:pPr>
          </w:p>
        </w:tc>
        <w:tc>
          <w:tcPr>
            <w:tcW w:w="2976" w:type="dxa"/>
            <w:shd w:val="clear" w:color="auto" w:fill="E0E0E0"/>
          </w:tcPr>
          <w:p w14:paraId="0DB2819B" w14:textId="77777777" w:rsidR="00096F4A" w:rsidRPr="00096F4A" w:rsidRDefault="00096F4A" w:rsidP="00096F4A">
            <w:pPr>
              <w:spacing w:before="80" w:after="80"/>
              <w:rPr>
                <w:sz w:val="20"/>
                <w:szCs w:val="24"/>
              </w:rPr>
            </w:pPr>
          </w:p>
        </w:tc>
      </w:tr>
      <w:tr w:rsidR="00096F4A" w:rsidRPr="00096F4A" w14:paraId="28BCD7F9" w14:textId="77777777" w:rsidTr="00483B17">
        <w:tc>
          <w:tcPr>
            <w:tcW w:w="540" w:type="dxa"/>
          </w:tcPr>
          <w:p w14:paraId="194B2A58" w14:textId="77777777" w:rsidR="00096F4A" w:rsidRPr="00096F4A" w:rsidRDefault="00096F4A" w:rsidP="00096F4A">
            <w:pPr>
              <w:spacing w:before="80" w:after="80"/>
              <w:rPr>
                <w:sz w:val="20"/>
                <w:szCs w:val="24"/>
              </w:rPr>
            </w:pPr>
          </w:p>
        </w:tc>
        <w:tc>
          <w:tcPr>
            <w:tcW w:w="4410" w:type="dxa"/>
          </w:tcPr>
          <w:p w14:paraId="73A43793" w14:textId="77777777" w:rsidR="00096F4A" w:rsidRPr="00096F4A" w:rsidRDefault="00096F4A" w:rsidP="00096F4A">
            <w:pPr>
              <w:spacing w:before="80" w:after="80"/>
              <w:rPr>
                <w:sz w:val="20"/>
                <w:szCs w:val="24"/>
              </w:rPr>
            </w:pPr>
            <w:r w:rsidRPr="00096F4A">
              <w:rPr>
                <w:sz w:val="20"/>
                <w:szCs w:val="24"/>
              </w:rPr>
              <w:t>Is the objective of the document clear?</w:t>
            </w:r>
          </w:p>
        </w:tc>
        <w:tc>
          <w:tcPr>
            <w:tcW w:w="1170" w:type="dxa"/>
          </w:tcPr>
          <w:p w14:paraId="7DF4F8C9"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39F936EC" w14:textId="77777777" w:rsidR="00096F4A" w:rsidRPr="00096F4A" w:rsidRDefault="00096F4A" w:rsidP="00096F4A">
            <w:pPr>
              <w:spacing w:before="80" w:after="80"/>
              <w:rPr>
                <w:sz w:val="20"/>
                <w:szCs w:val="24"/>
              </w:rPr>
            </w:pPr>
          </w:p>
        </w:tc>
      </w:tr>
      <w:tr w:rsidR="00096F4A" w:rsidRPr="00096F4A" w14:paraId="38FE68FE" w14:textId="77777777" w:rsidTr="00483B17">
        <w:tc>
          <w:tcPr>
            <w:tcW w:w="540" w:type="dxa"/>
          </w:tcPr>
          <w:p w14:paraId="6FB635EF" w14:textId="77777777" w:rsidR="00096F4A" w:rsidRPr="00096F4A" w:rsidRDefault="00096F4A" w:rsidP="00096F4A">
            <w:pPr>
              <w:spacing w:before="80" w:after="80"/>
              <w:rPr>
                <w:sz w:val="20"/>
                <w:szCs w:val="24"/>
              </w:rPr>
            </w:pPr>
          </w:p>
        </w:tc>
        <w:tc>
          <w:tcPr>
            <w:tcW w:w="4410" w:type="dxa"/>
          </w:tcPr>
          <w:p w14:paraId="3C4000CB" w14:textId="77777777" w:rsidR="00096F4A" w:rsidRPr="00096F4A" w:rsidRDefault="00096F4A" w:rsidP="00096F4A">
            <w:pPr>
              <w:spacing w:before="80" w:after="80"/>
              <w:rPr>
                <w:sz w:val="20"/>
                <w:szCs w:val="24"/>
              </w:rPr>
            </w:pPr>
            <w:r w:rsidRPr="00096F4A">
              <w:rPr>
                <w:sz w:val="20"/>
                <w:szCs w:val="24"/>
              </w:rPr>
              <w:t>Is the target population clear and unambiguous?</w:t>
            </w:r>
          </w:p>
        </w:tc>
        <w:tc>
          <w:tcPr>
            <w:tcW w:w="1170" w:type="dxa"/>
          </w:tcPr>
          <w:p w14:paraId="7E6B4608"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746A9C63" w14:textId="77777777" w:rsidR="00096F4A" w:rsidRPr="00096F4A" w:rsidRDefault="00096F4A" w:rsidP="00096F4A">
            <w:pPr>
              <w:spacing w:before="80" w:after="80"/>
              <w:rPr>
                <w:sz w:val="20"/>
                <w:szCs w:val="24"/>
              </w:rPr>
            </w:pPr>
          </w:p>
        </w:tc>
      </w:tr>
      <w:tr w:rsidR="00096F4A" w:rsidRPr="00096F4A" w14:paraId="6D35119E" w14:textId="77777777" w:rsidTr="00483B17">
        <w:tc>
          <w:tcPr>
            <w:tcW w:w="540" w:type="dxa"/>
          </w:tcPr>
          <w:p w14:paraId="130EA8D3" w14:textId="77777777" w:rsidR="00096F4A" w:rsidRPr="00096F4A" w:rsidRDefault="00096F4A" w:rsidP="00096F4A">
            <w:pPr>
              <w:spacing w:before="80" w:after="80"/>
              <w:rPr>
                <w:sz w:val="20"/>
                <w:szCs w:val="24"/>
              </w:rPr>
            </w:pPr>
          </w:p>
        </w:tc>
        <w:tc>
          <w:tcPr>
            <w:tcW w:w="4410" w:type="dxa"/>
          </w:tcPr>
          <w:p w14:paraId="346F643F" w14:textId="77777777" w:rsidR="00096F4A" w:rsidRPr="00096F4A" w:rsidRDefault="00096F4A" w:rsidP="00096F4A">
            <w:pPr>
              <w:spacing w:before="80" w:after="80"/>
              <w:rPr>
                <w:sz w:val="20"/>
                <w:szCs w:val="24"/>
              </w:rPr>
            </w:pPr>
            <w:r w:rsidRPr="00096F4A">
              <w:rPr>
                <w:sz w:val="20"/>
                <w:szCs w:val="24"/>
              </w:rPr>
              <w:t xml:space="preserve">Are the intended outcomes described? </w:t>
            </w:r>
          </w:p>
        </w:tc>
        <w:tc>
          <w:tcPr>
            <w:tcW w:w="1170" w:type="dxa"/>
          </w:tcPr>
          <w:p w14:paraId="30658434"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418D8506" w14:textId="77777777" w:rsidR="00096F4A" w:rsidRPr="00096F4A" w:rsidRDefault="00096F4A" w:rsidP="00096F4A">
            <w:pPr>
              <w:spacing w:before="80" w:after="80"/>
              <w:rPr>
                <w:sz w:val="20"/>
                <w:szCs w:val="24"/>
              </w:rPr>
            </w:pPr>
          </w:p>
        </w:tc>
      </w:tr>
      <w:tr w:rsidR="00096F4A" w:rsidRPr="00096F4A" w14:paraId="1032DA09" w14:textId="77777777" w:rsidTr="00483B17">
        <w:tc>
          <w:tcPr>
            <w:tcW w:w="540" w:type="dxa"/>
          </w:tcPr>
          <w:p w14:paraId="27F1BD75" w14:textId="77777777" w:rsidR="00096F4A" w:rsidRPr="00096F4A" w:rsidRDefault="00096F4A" w:rsidP="00096F4A">
            <w:pPr>
              <w:spacing w:before="80" w:after="80"/>
              <w:rPr>
                <w:sz w:val="20"/>
                <w:szCs w:val="24"/>
              </w:rPr>
            </w:pPr>
          </w:p>
        </w:tc>
        <w:tc>
          <w:tcPr>
            <w:tcW w:w="4410" w:type="dxa"/>
          </w:tcPr>
          <w:p w14:paraId="7FFDEA12" w14:textId="77777777" w:rsidR="00096F4A" w:rsidRPr="00096F4A" w:rsidRDefault="00096F4A" w:rsidP="00096F4A">
            <w:pPr>
              <w:spacing w:before="80" w:after="80"/>
              <w:rPr>
                <w:sz w:val="20"/>
                <w:szCs w:val="24"/>
              </w:rPr>
            </w:pPr>
            <w:r w:rsidRPr="00096F4A">
              <w:rPr>
                <w:sz w:val="20"/>
                <w:szCs w:val="24"/>
              </w:rPr>
              <w:t>Are the statements clear and unambiguous?</w:t>
            </w:r>
          </w:p>
        </w:tc>
        <w:tc>
          <w:tcPr>
            <w:tcW w:w="1170" w:type="dxa"/>
          </w:tcPr>
          <w:p w14:paraId="4B09BA10"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4F33C5AA" w14:textId="77777777" w:rsidR="00096F4A" w:rsidRPr="00096F4A" w:rsidRDefault="00096F4A" w:rsidP="00096F4A">
            <w:pPr>
              <w:spacing w:before="80" w:after="80"/>
              <w:rPr>
                <w:sz w:val="20"/>
                <w:szCs w:val="24"/>
              </w:rPr>
            </w:pPr>
          </w:p>
        </w:tc>
      </w:tr>
      <w:tr w:rsidR="00096F4A" w:rsidRPr="00096F4A" w14:paraId="1507F8B7" w14:textId="77777777" w:rsidTr="00483B17">
        <w:tc>
          <w:tcPr>
            <w:tcW w:w="540" w:type="dxa"/>
          </w:tcPr>
          <w:p w14:paraId="09E3457E" w14:textId="77777777" w:rsidR="00096F4A" w:rsidRPr="00096F4A" w:rsidRDefault="00096F4A" w:rsidP="00096F4A">
            <w:pPr>
              <w:spacing w:before="80" w:after="80"/>
              <w:rPr>
                <w:b/>
                <w:sz w:val="20"/>
                <w:szCs w:val="24"/>
              </w:rPr>
            </w:pPr>
            <w:r w:rsidRPr="00096F4A">
              <w:rPr>
                <w:b/>
                <w:sz w:val="20"/>
                <w:szCs w:val="24"/>
              </w:rPr>
              <w:t>5.</w:t>
            </w:r>
          </w:p>
        </w:tc>
        <w:tc>
          <w:tcPr>
            <w:tcW w:w="4410" w:type="dxa"/>
          </w:tcPr>
          <w:p w14:paraId="6EEDAB6B" w14:textId="77777777" w:rsidR="00096F4A" w:rsidRPr="00096F4A" w:rsidRDefault="00096F4A" w:rsidP="00096F4A">
            <w:pPr>
              <w:spacing w:before="80" w:after="80"/>
              <w:rPr>
                <w:b/>
                <w:sz w:val="20"/>
                <w:szCs w:val="24"/>
              </w:rPr>
            </w:pPr>
            <w:r w:rsidRPr="00096F4A">
              <w:rPr>
                <w:b/>
                <w:sz w:val="20"/>
                <w:szCs w:val="24"/>
              </w:rPr>
              <w:t>Evidence Base</w:t>
            </w:r>
          </w:p>
        </w:tc>
        <w:tc>
          <w:tcPr>
            <w:tcW w:w="1170" w:type="dxa"/>
            <w:shd w:val="clear" w:color="auto" w:fill="E0E0E0"/>
          </w:tcPr>
          <w:p w14:paraId="2ED60E00" w14:textId="77777777" w:rsidR="00096F4A" w:rsidRPr="00096F4A" w:rsidRDefault="00096F4A" w:rsidP="00096F4A">
            <w:pPr>
              <w:spacing w:before="80" w:after="80"/>
              <w:jc w:val="center"/>
              <w:rPr>
                <w:sz w:val="20"/>
                <w:szCs w:val="24"/>
              </w:rPr>
            </w:pPr>
          </w:p>
        </w:tc>
        <w:tc>
          <w:tcPr>
            <w:tcW w:w="2976" w:type="dxa"/>
            <w:shd w:val="clear" w:color="auto" w:fill="E0E0E0"/>
          </w:tcPr>
          <w:p w14:paraId="64E3DFA7" w14:textId="77777777" w:rsidR="00096F4A" w:rsidRPr="00096F4A" w:rsidRDefault="00096F4A" w:rsidP="00096F4A">
            <w:pPr>
              <w:spacing w:before="80" w:after="80"/>
              <w:rPr>
                <w:sz w:val="20"/>
                <w:szCs w:val="24"/>
              </w:rPr>
            </w:pPr>
          </w:p>
        </w:tc>
      </w:tr>
      <w:tr w:rsidR="00096F4A" w:rsidRPr="00096F4A" w14:paraId="4E2502E1" w14:textId="77777777" w:rsidTr="00483B17">
        <w:tc>
          <w:tcPr>
            <w:tcW w:w="540" w:type="dxa"/>
          </w:tcPr>
          <w:p w14:paraId="6DDD3F4C" w14:textId="77777777" w:rsidR="00096F4A" w:rsidRPr="00096F4A" w:rsidRDefault="00096F4A" w:rsidP="00096F4A">
            <w:pPr>
              <w:spacing w:before="80" w:after="80"/>
              <w:rPr>
                <w:sz w:val="20"/>
                <w:szCs w:val="24"/>
              </w:rPr>
            </w:pPr>
          </w:p>
        </w:tc>
        <w:tc>
          <w:tcPr>
            <w:tcW w:w="4410" w:type="dxa"/>
          </w:tcPr>
          <w:p w14:paraId="5BD23700" w14:textId="77777777" w:rsidR="00096F4A" w:rsidRPr="00096F4A" w:rsidRDefault="00096F4A" w:rsidP="00096F4A">
            <w:pPr>
              <w:spacing w:before="80" w:after="80"/>
              <w:rPr>
                <w:sz w:val="20"/>
                <w:szCs w:val="24"/>
              </w:rPr>
            </w:pPr>
            <w:r w:rsidRPr="00096F4A">
              <w:rPr>
                <w:sz w:val="20"/>
                <w:szCs w:val="24"/>
              </w:rPr>
              <w:t>Is the type of evidence to support the document identified explicitly?</w:t>
            </w:r>
          </w:p>
        </w:tc>
        <w:tc>
          <w:tcPr>
            <w:tcW w:w="1170" w:type="dxa"/>
          </w:tcPr>
          <w:p w14:paraId="2A94E686"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2D5C6F42" w14:textId="77777777" w:rsidR="00096F4A" w:rsidRPr="00096F4A" w:rsidRDefault="00096F4A" w:rsidP="00096F4A">
            <w:pPr>
              <w:spacing w:before="80" w:after="80"/>
              <w:rPr>
                <w:sz w:val="20"/>
                <w:szCs w:val="24"/>
              </w:rPr>
            </w:pPr>
          </w:p>
        </w:tc>
      </w:tr>
      <w:tr w:rsidR="00096F4A" w:rsidRPr="00096F4A" w14:paraId="410DCFC9" w14:textId="77777777" w:rsidTr="00483B17">
        <w:tc>
          <w:tcPr>
            <w:tcW w:w="540" w:type="dxa"/>
          </w:tcPr>
          <w:p w14:paraId="7CEC4BA6" w14:textId="77777777" w:rsidR="00096F4A" w:rsidRPr="00096F4A" w:rsidRDefault="00096F4A" w:rsidP="00096F4A">
            <w:pPr>
              <w:spacing w:before="80" w:after="80"/>
              <w:rPr>
                <w:sz w:val="20"/>
                <w:szCs w:val="24"/>
              </w:rPr>
            </w:pPr>
          </w:p>
        </w:tc>
        <w:tc>
          <w:tcPr>
            <w:tcW w:w="4410" w:type="dxa"/>
          </w:tcPr>
          <w:p w14:paraId="101F1E50" w14:textId="77777777" w:rsidR="00096F4A" w:rsidRPr="00096F4A" w:rsidRDefault="00096F4A" w:rsidP="00096F4A">
            <w:pPr>
              <w:spacing w:before="80" w:after="80"/>
              <w:rPr>
                <w:sz w:val="20"/>
                <w:szCs w:val="24"/>
              </w:rPr>
            </w:pPr>
            <w:r w:rsidRPr="00096F4A">
              <w:rPr>
                <w:sz w:val="20"/>
                <w:szCs w:val="24"/>
              </w:rPr>
              <w:t>Are key references cited?</w:t>
            </w:r>
          </w:p>
        </w:tc>
        <w:tc>
          <w:tcPr>
            <w:tcW w:w="1170" w:type="dxa"/>
          </w:tcPr>
          <w:p w14:paraId="14DA920C"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20218591" w14:textId="77777777" w:rsidR="00096F4A" w:rsidRPr="00096F4A" w:rsidRDefault="00096F4A" w:rsidP="00096F4A">
            <w:pPr>
              <w:spacing w:before="80" w:after="80"/>
              <w:rPr>
                <w:sz w:val="20"/>
                <w:szCs w:val="24"/>
              </w:rPr>
            </w:pPr>
          </w:p>
        </w:tc>
      </w:tr>
      <w:tr w:rsidR="00096F4A" w:rsidRPr="00096F4A" w14:paraId="4BA69557" w14:textId="77777777" w:rsidTr="00483B17">
        <w:tc>
          <w:tcPr>
            <w:tcW w:w="540" w:type="dxa"/>
          </w:tcPr>
          <w:p w14:paraId="49E93021" w14:textId="77777777" w:rsidR="00096F4A" w:rsidRPr="00096F4A" w:rsidRDefault="00096F4A" w:rsidP="00096F4A">
            <w:pPr>
              <w:spacing w:before="80" w:after="80"/>
              <w:rPr>
                <w:sz w:val="20"/>
                <w:szCs w:val="24"/>
              </w:rPr>
            </w:pPr>
          </w:p>
        </w:tc>
        <w:tc>
          <w:tcPr>
            <w:tcW w:w="4410" w:type="dxa"/>
          </w:tcPr>
          <w:p w14:paraId="11E8413A" w14:textId="77777777" w:rsidR="00096F4A" w:rsidRPr="00096F4A" w:rsidRDefault="00096F4A" w:rsidP="00096F4A">
            <w:pPr>
              <w:spacing w:before="80" w:after="80"/>
              <w:rPr>
                <w:sz w:val="20"/>
                <w:szCs w:val="24"/>
              </w:rPr>
            </w:pPr>
            <w:r w:rsidRPr="00096F4A">
              <w:rPr>
                <w:sz w:val="20"/>
                <w:szCs w:val="24"/>
              </w:rPr>
              <w:t>Are the references cited in full?</w:t>
            </w:r>
          </w:p>
        </w:tc>
        <w:tc>
          <w:tcPr>
            <w:tcW w:w="1170" w:type="dxa"/>
          </w:tcPr>
          <w:p w14:paraId="161AFC61"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2450D275" w14:textId="77777777" w:rsidR="00096F4A" w:rsidRPr="00096F4A" w:rsidRDefault="00096F4A" w:rsidP="00096F4A">
            <w:pPr>
              <w:spacing w:before="80" w:after="80"/>
              <w:rPr>
                <w:sz w:val="20"/>
                <w:szCs w:val="24"/>
              </w:rPr>
            </w:pPr>
          </w:p>
        </w:tc>
      </w:tr>
      <w:tr w:rsidR="00096F4A" w:rsidRPr="00096F4A" w14:paraId="7667E631" w14:textId="77777777" w:rsidTr="00483B17">
        <w:tc>
          <w:tcPr>
            <w:tcW w:w="540" w:type="dxa"/>
          </w:tcPr>
          <w:p w14:paraId="50BC0558" w14:textId="77777777" w:rsidR="00096F4A" w:rsidRPr="00096F4A" w:rsidRDefault="00096F4A" w:rsidP="00096F4A">
            <w:pPr>
              <w:spacing w:before="80" w:after="80"/>
              <w:rPr>
                <w:sz w:val="20"/>
                <w:szCs w:val="24"/>
              </w:rPr>
            </w:pPr>
          </w:p>
        </w:tc>
        <w:tc>
          <w:tcPr>
            <w:tcW w:w="4410" w:type="dxa"/>
          </w:tcPr>
          <w:p w14:paraId="5825D988" w14:textId="77777777" w:rsidR="00096F4A" w:rsidRPr="00096F4A" w:rsidRDefault="00096F4A" w:rsidP="00096F4A">
            <w:pPr>
              <w:spacing w:before="80" w:after="80"/>
              <w:rPr>
                <w:sz w:val="20"/>
                <w:szCs w:val="24"/>
              </w:rPr>
            </w:pPr>
            <w:r w:rsidRPr="00096F4A">
              <w:rPr>
                <w:sz w:val="20"/>
                <w:szCs w:val="24"/>
              </w:rPr>
              <w:t>Are supporting documents referenced?</w:t>
            </w:r>
          </w:p>
        </w:tc>
        <w:tc>
          <w:tcPr>
            <w:tcW w:w="1170" w:type="dxa"/>
          </w:tcPr>
          <w:p w14:paraId="3F172B12"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76DC2442" w14:textId="77777777" w:rsidR="00096F4A" w:rsidRPr="00096F4A" w:rsidRDefault="00096F4A" w:rsidP="00096F4A">
            <w:pPr>
              <w:spacing w:before="80" w:after="80"/>
              <w:rPr>
                <w:sz w:val="20"/>
                <w:szCs w:val="24"/>
              </w:rPr>
            </w:pPr>
          </w:p>
        </w:tc>
      </w:tr>
      <w:tr w:rsidR="00096F4A" w:rsidRPr="00096F4A" w14:paraId="5D30EDB1" w14:textId="77777777" w:rsidTr="00483B17">
        <w:tc>
          <w:tcPr>
            <w:tcW w:w="540" w:type="dxa"/>
          </w:tcPr>
          <w:p w14:paraId="0AF6ED80" w14:textId="77777777" w:rsidR="00096F4A" w:rsidRPr="00096F4A" w:rsidRDefault="00096F4A" w:rsidP="00096F4A">
            <w:pPr>
              <w:spacing w:before="80" w:after="80"/>
              <w:rPr>
                <w:b/>
                <w:sz w:val="20"/>
                <w:szCs w:val="24"/>
              </w:rPr>
            </w:pPr>
            <w:r w:rsidRPr="00096F4A">
              <w:rPr>
                <w:b/>
                <w:sz w:val="20"/>
                <w:szCs w:val="24"/>
              </w:rPr>
              <w:lastRenderedPageBreak/>
              <w:t>6.</w:t>
            </w:r>
          </w:p>
        </w:tc>
        <w:tc>
          <w:tcPr>
            <w:tcW w:w="4410" w:type="dxa"/>
          </w:tcPr>
          <w:p w14:paraId="3E01F92E" w14:textId="77777777" w:rsidR="00096F4A" w:rsidRPr="00096F4A" w:rsidRDefault="00096F4A" w:rsidP="00096F4A">
            <w:pPr>
              <w:spacing w:before="80" w:after="80"/>
              <w:rPr>
                <w:b/>
                <w:sz w:val="20"/>
                <w:szCs w:val="24"/>
              </w:rPr>
            </w:pPr>
            <w:r w:rsidRPr="00096F4A">
              <w:rPr>
                <w:b/>
                <w:sz w:val="20"/>
                <w:szCs w:val="24"/>
              </w:rPr>
              <w:t>Approval</w:t>
            </w:r>
          </w:p>
        </w:tc>
        <w:tc>
          <w:tcPr>
            <w:tcW w:w="1170" w:type="dxa"/>
            <w:shd w:val="clear" w:color="auto" w:fill="E0E0E0"/>
          </w:tcPr>
          <w:p w14:paraId="6CC11D98" w14:textId="77777777" w:rsidR="00096F4A" w:rsidRPr="00096F4A" w:rsidRDefault="00096F4A" w:rsidP="00096F4A">
            <w:pPr>
              <w:spacing w:before="80" w:after="80"/>
              <w:jc w:val="center"/>
              <w:rPr>
                <w:sz w:val="20"/>
                <w:szCs w:val="24"/>
              </w:rPr>
            </w:pPr>
          </w:p>
        </w:tc>
        <w:tc>
          <w:tcPr>
            <w:tcW w:w="2976" w:type="dxa"/>
            <w:shd w:val="clear" w:color="auto" w:fill="E0E0E0"/>
          </w:tcPr>
          <w:p w14:paraId="47993FC9" w14:textId="77777777" w:rsidR="00096F4A" w:rsidRPr="00096F4A" w:rsidRDefault="00096F4A" w:rsidP="00096F4A">
            <w:pPr>
              <w:spacing w:before="80" w:after="80"/>
              <w:rPr>
                <w:sz w:val="20"/>
                <w:szCs w:val="24"/>
              </w:rPr>
            </w:pPr>
          </w:p>
        </w:tc>
      </w:tr>
      <w:tr w:rsidR="00096F4A" w:rsidRPr="00096F4A" w14:paraId="1FAD033A" w14:textId="77777777" w:rsidTr="00483B17">
        <w:tc>
          <w:tcPr>
            <w:tcW w:w="540" w:type="dxa"/>
          </w:tcPr>
          <w:p w14:paraId="391B79D1" w14:textId="77777777" w:rsidR="00096F4A" w:rsidRPr="00096F4A" w:rsidRDefault="00096F4A" w:rsidP="00096F4A">
            <w:pPr>
              <w:spacing w:before="80" w:after="80"/>
              <w:rPr>
                <w:sz w:val="20"/>
                <w:szCs w:val="24"/>
              </w:rPr>
            </w:pPr>
          </w:p>
        </w:tc>
        <w:tc>
          <w:tcPr>
            <w:tcW w:w="4410" w:type="dxa"/>
          </w:tcPr>
          <w:p w14:paraId="6E1D0A95" w14:textId="77777777" w:rsidR="00096F4A" w:rsidRPr="00096F4A" w:rsidRDefault="00096F4A" w:rsidP="00096F4A">
            <w:pPr>
              <w:spacing w:before="80" w:after="80"/>
              <w:rPr>
                <w:sz w:val="20"/>
                <w:szCs w:val="24"/>
              </w:rPr>
            </w:pPr>
            <w:r w:rsidRPr="00096F4A">
              <w:rPr>
                <w:sz w:val="20"/>
                <w:szCs w:val="24"/>
              </w:rPr>
              <w:t xml:space="preserve">Does the document identify which committee/group will approve it? </w:t>
            </w:r>
          </w:p>
        </w:tc>
        <w:tc>
          <w:tcPr>
            <w:tcW w:w="1170" w:type="dxa"/>
          </w:tcPr>
          <w:p w14:paraId="6B2BF727"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10B58B48" w14:textId="77777777" w:rsidR="00096F4A" w:rsidRPr="00096F4A" w:rsidRDefault="00096F4A" w:rsidP="00096F4A">
            <w:pPr>
              <w:spacing w:before="80" w:after="80"/>
              <w:rPr>
                <w:sz w:val="20"/>
                <w:szCs w:val="24"/>
              </w:rPr>
            </w:pPr>
          </w:p>
        </w:tc>
      </w:tr>
      <w:tr w:rsidR="00096F4A" w:rsidRPr="00096F4A" w14:paraId="784761CE" w14:textId="77777777" w:rsidTr="00483B17">
        <w:tc>
          <w:tcPr>
            <w:tcW w:w="540" w:type="dxa"/>
          </w:tcPr>
          <w:p w14:paraId="4B619924" w14:textId="77777777" w:rsidR="00096F4A" w:rsidRPr="00096F4A" w:rsidRDefault="00096F4A" w:rsidP="00096F4A">
            <w:pPr>
              <w:spacing w:before="80" w:after="80"/>
              <w:rPr>
                <w:sz w:val="20"/>
                <w:szCs w:val="24"/>
              </w:rPr>
            </w:pPr>
          </w:p>
        </w:tc>
        <w:tc>
          <w:tcPr>
            <w:tcW w:w="4410" w:type="dxa"/>
          </w:tcPr>
          <w:p w14:paraId="7A3CE872" w14:textId="77777777" w:rsidR="00096F4A" w:rsidRPr="00096F4A" w:rsidRDefault="00096F4A" w:rsidP="00096F4A">
            <w:pPr>
              <w:spacing w:before="80" w:after="80"/>
              <w:rPr>
                <w:sz w:val="20"/>
                <w:szCs w:val="24"/>
              </w:rPr>
            </w:pPr>
            <w:r w:rsidRPr="00096F4A">
              <w:rPr>
                <w:sz w:val="20"/>
                <w:szCs w:val="24"/>
              </w:rPr>
              <w:t>If appropriate have the joint People Directorate /staff side committee (or equivalent) approved the document?</w:t>
            </w:r>
          </w:p>
          <w:p w14:paraId="0DAE4C9C" w14:textId="77777777" w:rsidR="00096F4A" w:rsidRPr="00096F4A" w:rsidRDefault="00096F4A" w:rsidP="00096F4A">
            <w:pPr>
              <w:spacing w:before="80" w:after="80"/>
              <w:rPr>
                <w:sz w:val="20"/>
                <w:szCs w:val="24"/>
              </w:rPr>
            </w:pPr>
          </w:p>
        </w:tc>
        <w:tc>
          <w:tcPr>
            <w:tcW w:w="1170" w:type="dxa"/>
          </w:tcPr>
          <w:p w14:paraId="72BDC56D" w14:textId="77777777" w:rsidR="00096F4A" w:rsidRPr="00096F4A" w:rsidRDefault="00096F4A" w:rsidP="00096F4A">
            <w:pPr>
              <w:spacing w:before="80" w:after="80"/>
              <w:jc w:val="center"/>
              <w:rPr>
                <w:color w:val="000000"/>
                <w:sz w:val="20"/>
                <w:szCs w:val="24"/>
              </w:rPr>
            </w:pPr>
            <w:r w:rsidRPr="00096F4A">
              <w:rPr>
                <w:color w:val="000000"/>
                <w:sz w:val="20"/>
                <w:szCs w:val="24"/>
              </w:rPr>
              <w:t>YES</w:t>
            </w:r>
          </w:p>
        </w:tc>
        <w:tc>
          <w:tcPr>
            <w:tcW w:w="2976" w:type="dxa"/>
          </w:tcPr>
          <w:p w14:paraId="754BCEBF" w14:textId="77777777" w:rsidR="00096F4A" w:rsidRPr="00096F4A" w:rsidRDefault="00096F4A" w:rsidP="00096F4A">
            <w:pPr>
              <w:spacing w:before="80" w:after="80"/>
              <w:rPr>
                <w:sz w:val="20"/>
                <w:szCs w:val="24"/>
              </w:rPr>
            </w:pPr>
          </w:p>
        </w:tc>
      </w:tr>
      <w:tr w:rsidR="00096F4A" w:rsidRPr="00096F4A" w14:paraId="55FE9DCF" w14:textId="77777777" w:rsidTr="00483B17">
        <w:tc>
          <w:tcPr>
            <w:tcW w:w="540" w:type="dxa"/>
          </w:tcPr>
          <w:p w14:paraId="658015BE" w14:textId="77777777" w:rsidR="00096F4A" w:rsidRPr="00096F4A" w:rsidRDefault="00096F4A" w:rsidP="00096F4A">
            <w:pPr>
              <w:spacing w:before="80" w:after="80"/>
              <w:rPr>
                <w:b/>
                <w:sz w:val="20"/>
                <w:szCs w:val="24"/>
              </w:rPr>
            </w:pPr>
            <w:r w:rsidRPr="00096F4A">
              <w:rPr>
                <w:b/>
                <w:sz w:val="20"/>
                <w:szCs w:val="24"/>
              </w:rPr>
              <w:t>7.</w:t>
            </w:r>
          </w:p>
        </w:tc>
        <w:tc>
          <w:tcPr>
            <w:tcW w:w="4410" w:type="dxa"/>
          </w:tcPr>
          <w:p w14:paraId="7DCF083D" w14:textId="77777777" w:rsidR="00096F4A" w:rsidRPr="00096F4A" w:rsidRDefault="00096F4A" w:rsidP="00096F4A">
            <w:pPr>
              <w:spacing w:before="80" w:after="80"/>
              <w:rPr>
                <w:b/>
                <w:sz w:val="20"/>
                <w:szCs w:val="24"/>
              </w:rPr>
            </w:pPr>
            <w:r w:rsidRPr="00096F4A">
              <w:rPr>
                <w:b/>
                <w:sz w:val="20"/>
                <w:szCs w:val="24"/>
              </w:rPr>
              <w:t>Dissemination and Implementation</w:t>
            </w:r>
          </w:p>
        </w:tc>
        <w:tc>
          <w:tcPr>
            <w:tcW w:w="1170" w:type="dxa"/>
            <w:shd w:val="clear" w:color="auto" w:fill="E0E0E0"/>
          </w:tcPr>
          <w:p w14:paraId="0A7C13C9" w14:textId="77777777" w:rsidR="00096F4A" w:rsidRPr="00096F4A" w:rsidRDefault="00096F4A" w:rsidP="00096F4A">
            <w:pPr>
              <w:spacing w:before="80" w:after="80"/>
              <w:jc w:val="center"/>
              <w:rPr>
                <w:sz w:val="20"/>
                <w:szCs w:val="24"/>
              </w:rPr>
            </w:pPr>
          </w:p>
        </w:tc>
        <w:tc>
          <w:tcPr>
            <w:tcW w:w="2976" w:type="dxa"/>
            <w:shd w:val="clear" w:color="auto" w:fill="E0E0E0"/>
          </w:tcPr>
          <w:p w14:paraId="550FB0CD" w14:textId="77777777" w:rsidR="00096F4A" w:rsidRPr="00096F4A" w:rsidRDefault="00096F4A" w:rsidP="00096F4A">
            <w:pPr>
              <w:spacing w:before="80" w:after="80"/>
              <w:rPr>
                <w:sz w:val="20"/>
                <w:szCs w:val="24"/>
              </w:rPr>
            </w:pPr>
          </w:p>
        </w:tc>
      </w:tr>
      <w:tr w:rsidR="00096F4A" w:rsidRPr="00096F4A" w14:paraId="0EA743BC" w14:textId="77777777" w:rsidTr="00483B17">
        <w:tc>
          <w:tcPr>
            <w:tcW w:w="540" w:type="dxa"/>
          </w:tcPr>
          <w:p w14:paraId="23F8F946" w14:textId="77777777" w:rsidR="00096F4A" w:rsidRPr="00096F4A" w:rsidRDefault="00096F4A" w:rsidP="00096F4A">
            <w:pPr>
              <w:spacing w:before="80" w:after="80"/>
              <w:rPr>
                <w:sz w:val="20"/>
                <w:szCs w:val="24"/>
              </w:rPr>
            </w:pPr>
          </w:p>
        </w:tc>
        <w:tc>
          <w:tcPr>
            <w:tcW w:w="4410" w:type="dxa"/>
          </w:tcPr>
          <w:p w14:paraId="217FBB90" w14:textId="77777777" w:rsidR="00096F4A" w:rsidRPr="00096F4A" w:rsidRDefault="00096F4A" w:rsidP="00096F4A">
            <w:pPr>
              <w:spacing w:before="80" w:after="80"/>
              <w:rPr>
                <w:sz w:val="20"/>
                <w:szCs w:val="24"/>
              </w:rPr>
            </w:pPr>
            <w:r w:rsidRPr="00096F4A">
              <w:rPr>
                <w:sz w:val="20"/>
                <w:szCs w:val="24"/>
              </w:rPr>
              <w:t>Is there an outline/plan to identify how this will be done?</w:t>
            </w:r>
          </w:p>
        </w:tc>
        <w:tc>
          <w:tcPr>
            <w:tcW w:w="1170" w:type="dxa"/>
          </w:tcPr>
          <w:p w14:paraId="3C4B4194"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2E1FA26F" w14:textId="77777777" w:rsidR="00096F4A" w:rsidRPr="00096F4A" w:rsidRDefault="00096F4A" w:rsidP="00096F4A">
            <w:pPr>
              <w:spacing w:before="80" w:after="80"/>
              <w:rPr>
                <w:sz w:val="20"/>
                <w:szCs w:val="24"/>
              </w:rPr>
            </w:pPr>
          </w:p>
        </w:tc>
      </w:tr>
      <w:tr w:rsidR="00096F4A" w:rsidRPr="00096F4A" w14:paraId="79D546E6" w14:textId="77777777" w:rsidTr="00483B17">
        <w:tc>
          <w:tcPr>
            <w:tcW w:w="540" w:type="dxa"/>
          </w:tcPr>
          <w:p w14:paraId="41DE3ABE" w14:textId="77777777" w:rsidR="00096F4A" w:rsidRPr="00096F4A" w:rsidRDefault="00096F4A" w:rsidP="00096F4A">
            <w:pPr>
              <w:spacing w:before="80" w:after="80"/>
              <w:rPr>
                <w:sz w:val="20"/>
                <w:szCs w:val="24"/>
              </w:rPr>
            </w:pPr>
          </w:p>
        </w:tc>
        <w:tc>
          <w:tcPr>
            <w:tcW w:w="4410" w:type="dxa"/>
          </w:tcPr>
          <w:p w14:paraId="058074C0" w14:textId="77777777" w:rsidR="00096F4A" w:rsidRPr="00096F4A" w:rsidRDefault="00096F4A" w:rsidP="00096F4A">
            <w:pPr>
              <w:spacing w:before="80" w:after="80"/>
              <w:rPr>
                <w:sz w:val="20"/>
                <w:szCs w:val="24"/>
              </w:rPr>
            </w:pPr>
            <w:r w:rsidRPr="00096F4A">
              <w:rPr>
                <w:sz w:val="20"/>
                <w:szCs w:val="24"/>
              </w:rPr>
              <w:t>Does the plan include the necessary training/support to ensure compliance?</w:t>
            </w:r>
          </w:p>
        </w:tc>
        <w:tc>
          <w:tcPr>
            <w:tcW w:w="1170" w:type="dxa"/>
          </w:tcPr>
          <w:p w14:paraId="2C0BA88B" w14:textId="77777777" w:rsidR="00096F4A" w:rsidRPr="00096F4A" w:rsidRDefault="00096F4A" w:rsidP="00096F4A">
            <w:pPr>
              <w:spacing w:before="80" w:after="80"/>
              <w:jc w:val="center"/>
              <w:rPr>
                <w:sz w:val="20"/>
              </w:rPr>
            </w:pPr>
            <w:r w:rsidRPr="00096F4A">
              <w:rPr>
                <w:sz w:val="20"/>
              </w:rPr>
              <w:t>n/a</w:t>
            </w:r>
          </w:p>
        </w:tc>
        <w:tc>
          <w:tcPr>
            <w:tcW w:w="2976" w:type="dxa"/>
          </w:tcPr>
          <w:p w14:paraId="564D9837" w14:textId="77777777" w:rsidR="00096F4A" w:rsidRPr="00096F4A" w:rsidRDefault="00096F4A" w:rsidP="00096F4A">
            <w:pPr>
              <w:spacing w:before="80" w:after="80"/>
              <w:rPr>
                <w:sz w:val="20"/>
                <w:szCs w:val="24"/>
              </w:rPr>
            </w:pPr>
          </w:p>
        </w:tc>
      </w:tr>
      <w:tr w:rsidR="00096F4A" w:rsidRPr="00096F4A" w14:paraId="3CF448D5" w14:textId="77777777" w:rsidTr="00483B17">
        <w:tc>
          <w:tcPr>
            <w:tcW w:w="540" w:type="dxa"/>
          </w:tcPr>
          <w:p w14:paraId="060DEC5B" w14:textId="77777777" w:rsidR="00096F4A" w:rsidRPr="00096F4A" w:rsidRDefault="00096F4A" w:rsidP="00096F4A">
            <w:pPr>
              <w:spacing w:before="80" w:after="80"/>
              <w:rPr>
                <w:b/>
                <w:sz w:val="20"/>
                <w:szCs w:val="24"/>
              </w:rPr>
            </w:pPr>
            <w:r w:rsidRPr="00096F4A">
              <w:rPr>
                <w:b/>
                <w:sz w:val="20"/>
                <w:szCs w:val="24"/>
              </w:rPr>
              <w:t>8.</w:t>
            </w:r>
          </w:p>
        </w:tc>
        <w:tc>
          <w:tcPr>
            <w:tcW w:w="4410" w:type="dxa"/>
          </w:tcPr>
          <w:p w14:paraId="5F3109D7" w14:textId="77777777" w:rsidR="00096F4A" w:rsidRPr="00096F4A" w:rsidRDefault="00096F4A" w:rsidP="00096F4A">
            <w:pPr>
              <w:spacing w:before="80" w:after="80"/>
              <w:rPr>
                <w:b/>
                <w:sz w:val="20"/>
                <w:szCs w:val="24"/>
              </w:rPr>
            </w:pPr>
            <w:r w:rsidRPr="00096F4A">
              <w:rPr>
                <w:b/>
                <w:sz w:val="20"/>
                <w:szCs w:val="24"/>
              </w:rPr>
              <w:t>Document Control</w:t>
            </w:r>
          </w:p>
        </w:tc>
        <w:tc>
          <w:tcPr>
            <w:tcW w:w="1170" w:type="dxa"/>
            <w:shd w:val="clear" w:color="auto" w:fill="E0E0E0"/>
          </w:tcPr>
          <w:p w14:paraId="77537271" w14:textId="77777777" w:rsidR="00096F4A" w:rsidRPr="00096F4A" w:rsidRDefault="00096F4A" w:rsidP="00096F4A">
            <w:pPr>
              <w:spacing w:before="80" w:after="80"/>
              <w:jc w:val="center"/>
              <w:rPr>
                <w:sz w:val="20"/>
                <w:szCs w:val="24"/>
              </w:rPr>
            </w:pPr>
          </w:p>
        </w:tc>
        <w:tc>
          <w:tcPr>
            <w:tcW w:w="2976" w:type="dxa"/>
            <w:shd w:val="clear" w:color="auto" w:fill="E0E0E0"/>
          </w:tcPr>
          <w:p w14:paraId="575A441F" w14:textId="77777777" w:rsidR="00096F4A" w:rsidRPr="00096F4A" w:rsidRDefault="00096F4A" w:rsidP="00096F4A">
            <w:pPr>
              <w:spacing w:before="80" w:after="80"/>
              <w:rPr>
                <w:sz w:val="20"/>
                <w:szCs w:val="24"/>
              </w:rPr>
            </w:pPr>
          </w:p>
        </w:tc>
      </w:tr>
      <w:tr w:rsidR="00096F4A" w:rsidRPr="00096F4A" w14:paraId="7DEC4339" w14:textId="77777777" w:rsidTr="00483B17">
        <w:tc>
          <w:tcPr>
            <w:tcW w:w="540" w:type="dxa"/>
          </w:tcPr>
          <w:p w14:paraId="029AD89E" w14:textId="77777777" w:rsidR="00096F4A" w:rsidRPr="00096F4A" w:rsidRDefault="00096F4A" w:rsidP="00096F4A">
            <w:pPr>
              <w:spacing w:before="80" w:after="80"/>
              <w:rPr>
                <w:sz w:val="20"/>
                <w:szCs w:val="24"/>
              </w:rPr>
            </w:pPr>
          </w:p>
        </w:tc>
        <w:tc>
          <w:tcPr>
            <w:tcW w:w="4410" w:type="dxa"/>
          </w:tcPr>
          <w:p w14:paraId="0974D295" w14:textId="77777777" w:rsidR="00096F4A" w:rsidRPr="00096F4A" w:rsidRDefault="00096F4A" w:rsidP="00096F4A">
            <w:pPr>
              <w:spacing w:before="80" w:after="80"/>
              <w:rPr>
                <w:sz w:val="20"/>
                <w:szCs w:val="24"/>
              </w:rPr>
            </w:pPr>
            <w:r w:rsidRPr="00096F4A">
              <w:rPr>
                <w:sz w:val="20"/>
                <w:szCs w:val="24"/>
              </w:rPr>
              <w:t>Does the document identify where it will be held?</w:t>
            </w:r>
          </w:p>
        </w:tc>
        <w:tc>
          <w:tcPr>
            <w:tcW w:w="1170" w:type="dxa"/>
          </w:tcPr>
          <w:p w14:paraId="61BF65E9"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06B58CEE" w14:textId="77777777" w:rsidR="00096F4A" w:rsidRPr="00096F4A" w:rsidRDefault="00096F4A" w:rsidP="00096F4A">
            <w:pPr>
              <w:spacing w:before="80" w:after="80"/>
              <w:rPr>
                <w:sz w:val="20"/>
                <w:szCs w:val="24"/>
              </w:rPr>
            </w:pPr>
            <w:r w:rsidRPr="00096F4A">
              <w:rPr>
                <w:sz w:val="20"/>
                <w:szCs w:val="24"/>
              </w:rPr>
              <w:t>Intranet document store</w:t>
            </w:r>
          </w:p>
        </w:tc>
      </w:tr>
      <w:tr w:rsidR="00096F4A" w:rsidRPr="00096F4A" w14:paraId="43242AD5" w14:textId="77777777" w:rsidTr="00483B17">
        <w:tc>
          <w:tcPr>
            <w:tcW w:w="540" w:type="dxa"/>
          </w:tcPr>
          <w:p w14:paraId="6BDBEDD2" w14:textId="77777777" w:rsidR="00096F4A" w:rsidRPr="00096F4A" w:rsidRDefault="00096F4A" w:rsidP="00096F4A">
            <w:pPr>
              <w:spacing w:before="80" w:after="80"/>
              <w:rPr>
                <w:sz w:val="20"/>
                <w:szCs w:val="24"/>
              </w:rPr>
            </w:pPr>
          </w:p>
        </w:tc>
        <w:tc>
          <w:tcPr>
            <w:tcW w:w="4410" w:type="dxa"/>
          </w:tcPr>
          <w:p w14:paraId="6F3F84E7" w14:textId="77777777" w:rsidR="00096F4A" w:rsidRPr="00096F4A" w:rsidRDefault="00096F4A" w:rsidP="00096F4A">
            <w:pPr>
              <w:spacing w:before="80" w:after="80"/>
              <w:rPr>
                <w:sz w:val="20"/>
                <w:szCs w:val="24"/>
              </w:rPr>
            </w:pPr>
            <w:r w:rsidRPr="00096F4A">
              <w:rPr>
                <w:sz w:val="20"/>
                <w:szCs w:val="24"/>
              </w:rPr>
              <w:t>Have archiving arrangements for superseded documents been addressed?</w:t>
            </w:r>
          </w:p>
        </w:tc>
        <w:tc>
          <w:tcPr>
            <w:tcW w:w="1170" w:type="dxa"/>
          </w:tcPr>
          <w:p w14:paraId="72DA763F" w14:textId="77777777" w:rsidR="00096F4A" w:rsidRPr="00096F4A" w:rsidRDefault="00096F4A" w:rsidP="00096F4A">
            <w:pPr>
              <w:spacing w:before="80" w:after="80"/>
              <w:jc w:val="center"/>
              <w:rPr>
                <w:sz w:val="20"/>
              </w:rPr>
            </w:pPr>
            <w:r w:rsidRPr="00096F4A">
              <w:rPr>
                <w:sz w:val="20"/>
              </w:rPr>
              <w:t>YES</w:t>
            </w:r>
          </w:p>
        </w:tc>
        <w:tc>
          <w:tcPr>
            <w:tcW w:w="2976" w:type="dxa"/>
          </w:tcPr>
          <w:p w14:paraId="41F7311E" w14:textId="77777777" w:rsidR="00096F4A" w:rsidRPr="00096F4A" w:rsidRDefault="00096F4A" w:rsidP="00096F4A">
            <w:pPr>
              <w:spacing w:before="80" w:after="80"/>
              <w:rPr>
                <w:sz w:val="20"/>
                <w:szCs w:val="24"/>
              </w:rPr>
            </w:pPr>
          </w:p>
        </w:tc>
      </w:tr>
      <w:tr w:rsidR="00096F4A" w:rsidRPr="00096F4A" w14:paraId="7029769D" w14:textId="77777777" w:rsidTr="00483B17">
        <w:tc>
          <w:tcPr>
            <w:tcW w:w="540" w:type="dxa"/>
          </w:tcPr>
          <w:p w14:paraId="5D8C0C89" w14:textId="77777777" w:rsidR="00096F4A" w:rsidRPr="00096F4A" w:rsidRDefault="00096F4A" w:rsidP="00096F4A">
            <w:pPr>
              <w:spacing w:before="80" w:after="80"/>
              <w:rPr>
                <w:b/>
                <w:sz w:val="20"/>
                <w:szCs w:val="24"/>
              </w:rPr>
            </w:pPr>
            <w:r w:rsidRPr="00096F4A">
              <w:rPr>
                <w:b/>
                <w:sz w:val="20"/>
                <w:szCs w:val="24"/>
              </w:rPr>
              <w:t>9.</w:t>
            </w:r>
          </w:p>
        </w:tc>
        <w:tc>
          <w:tcPr>
            <w:tcW w:w="4410" w:type="dxa"/>
          </w:tcPr>
          <w:p w14:paraId="60C9D7D5" w14:textId="77777777" w:rsidR="00096F4A" w:rsidRPr="00096F4A" w:rsidRDefault="00096F4A" w:rsidP="00096F4A">
            <w:pPr>
              <w:spacing w:before="80" w:after="80"/>
              <w:rPr>
                <w:b/>
                <w:sz w:val="20"/>
                <w:szCs w:val="24"/>
              </w:rPr>
            </w:pPr>
            <w:r w:rsidRPr="00096F4A">
              <w:rPr>
                <w:b/>
                <w:sz w:val="20"/>
                <w:szCs w:val="24"/>
              </w:rPr>
              <w:t>Process to Monitor Compliance and Effectiveness</w:t>
            </w:r>
          </w:p>
        </w:tc>
        <w:tc>
          <w:tcPr>
            <w:tcW w:w="1170" w:type="dxa"/>
            <w:shd w:val="clear" w:color="auto" w:fill="E0E0E0"/>
          </w:tcPr>
          <w:p w14:paraId="3A69EE15" w14:textId="77777777" w:rsidR="00096F4A" w:rsidRPr="00096F4A" w:rsidRDefault="00096F4A" w:rsidP="00096F4A">
            <w:pPr>
              <w:spacing w:before="80" w:after="80"/>
              <w:jc w:val="center"/>
              <w:rPr>
                <w:sz w:val="20"/>
                <w:szCs w:val="24"/>
              </w:rPr>
            </w:pPr>
          </w:p>
        </w:tc>
        <w:tc>
          <w:tcPr>
            <w:tcW w:w="2976" w:type="dxa"/>
            <w:shd w:val="clear" w:color="auto" w:fill="E0E0E0"/>
          </w:tcPr>
          <w:p w14:paraId="0CDF5E18" w14:textId="77777777" w:rsidR="00096F4A" w:rsidRPr="00096F4A" w:rsidRDefault="00096F4A" w:rsidP="00096F4A">
            <w:pPr>
              <w:spacing w:before="80" w:after="80"/>
              <w:rPr>
                <w:sz w:val="20"/>
                <w:szCs w:val="24"/>
              </w:rPr>
            </w:pPr>
          </w:p>
        </w:tc>
      </w:tr>
      <w:tr w:rsidR="00096F4A" w:rsidRPr="00096F4A" w14:paraId="29E39946" w14:textId="77777777" w:rsidTr="00483B17">
        <w:tc>
          <w:tcPr>
            <w:tcW w:w="540" w:type="dxa"/>
          </w:tcPr>
          <w:p w14:paraId="01B85236" w14:textId="77777777" w:rsidR="00096F4A" w:rsidRPr="00096F4A" w:rsidRDefault="00096F4A" w:rsidP="00096F4A">
            <w:pPr>
              <w:spacing w:before="80" w:after="80"/>
              <w:rPr>
                <w:sz w:val="20"/>
                <w:szCs w:val="24"/>
              </w:rPr>
            </w:pPr>
          </w:p>
        </w:tc>
        <w:tc>
          <w:tcPr>
            <w:tcW w:w="4410" w:type="dxa"/>
          </w:tcPr>
          <w:p w14:paraId="173687C2" w14:textId="77777777" w:rsidR="00096F4A" w:rsidRPr="00096F4A" w:rsidRDefault="00096F4A" w:rsidP="00096F4A">
            <w:pPr>
              <w:spacing w:before="80" w:after="80"/>
              <w:rPr>
                <w:sz w:val="20"/>
                <w:szCs w:val="24"/>
              </w:rPr>
            </w:pPr>
            <w:r w:rsidRPr="00096F4A">
              <w:rPr>
                <w:sz w:val="20"/>
                <w:szCs w:val="24"/>
              </w:rPr>
              <w:t>Are there measurable standards or KPIs to support the monitoring of compliance with and effectiveness of the document?</w:t>
            </w:r>
          </w:p>
        </w:tc>
        <w:tc>
          <w:tcPr>
            <w:tcW w:w="1170" w:type="dxa"/>
          </w:tcPr>
          <w:p w14:paraId="2202E26A"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63B4CB2E" w14:textId="77777777" w:rsidR="00096F4A" w:rsidRPr="00096F4A" w:rsidRDefault="00096F4A" w:rsidP="00096F4A">
            <w:pPr>
              <w:spacing w:before="80" w:after="80"/>
              <w:rPr>
                <w:sz w:val="20"/>
                <w:szCs w:val="24"/>
              </w:rPr>
            </w:pPr>
          </w:p>
        </w:tc>
      </w:tr>
      <w:tr w:rsidR="00096F4A" w:rsidRPr="00096F4A" w14:paraId="7BD32FA9" w14:textId="77777777" w:rsidTr="00483B17">
        <w:tc>
          <w:tcPr>
            <w:tcW w:w="540" w:type="dxa"/>
          </w:tcPr>
          <w:p w14:paraId="1B7BEC0C" w14:textId="77777777" w:rsidR="00096F4A" w:rsidRPr="00096F4A" w:rsidRDefault="00096F4A" w:rsidP="00096F4A">
            <w:pPr>
              <w:spacing w:before="80" w:after="80"/>
              <w:rPr>
                <w:sz w:val="20"/>
                <w:szCs w:val="24"/>
              </w:rPr>
            </w:pPr>
          </w:p>
        </w:tc>
        <w:tc>
          <w:tcPr>
            <w:tcW w:w="4410" w:type="dxa"/>
          </w:tcPr>
          <w:p w14:paraId="7C1B451F" w14:textId="77777777" w:rsidR="00096F4A" w:rsidRPr="00096F4A" w:rsidRDefault="00096F4A" w:rsidP="00096F4A">
            <w:pPr>
              <w:spacing w:before="80" w:after="80"/>
              <w:rPr>
                <w:sz w:val="20"/>
                <w:szCs w:val="24"/>
              </w:rPr>
            </w:pPr>
            <w:r w:rsidRPr="00096F4A">
              <w:rPr>
                <w:sz w:val="20"/>
                <w:szCs w:val="24"/>
              </w:rPr>
              <w:t>Is there a plan to review or audit compliance with the document?</w:t>
            </w:r>
          </w:p>
        </w:tc>
        <w:tc>
          <w:tcPr>
            <w:tcW w:w="1170" w:type="dxa"/>
          </w:tcPr>
          <w:p w14:paraId="3D37C261"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1F28D07E" w14:textId="77777777" w:rsidR="00096F4A" w:rsidRPr="00096F4A" w:rsidRDefault="00096F4A" w:rsidP="00096F4A">
            <w:pPr>
              <w:spacing w:before="80" w:after="80"/>
              <w:rPr>
                <w:sz w:val="20"/>
                <w:szCs w:val="24"/>
              </w:rPr>
            </w:pPr>
          </w:p>
        </w:tc>
      </w:tr>
      <w:tr w:rsidR="00096F4A" w:rsidRPr="00096F4A" w14:paraId="61C97F57" w14:textId="77777777" w:rsidTr="00483B17">
        <w:tc>
          <w:tcPr>
            <w:tcW w:w="540" w:type="dxa"/>
          </w:tcPr>
          <w:p w14:paraId="6FD867F1" w14:textId="77777777" w:rsidR="00096F4A" w:rsidRPr="00096F4A" w:rsidRDefault="00096F4A" w:rsidP="00096F4A">
            <w:pPr>
              <w:spacing w:before="80" w:after="80"/>
              <w:rPr>
                <w:b/>
                <w:sz w:val="20"/>
                <w:szCs w:val="24"/>
              </w:rPr>
            </w:pPr>
            <w:r w:rsidRPr="00096F4A">
              <w:rPr>
                <w:b/>
                <w:sz w:val="20"/>
                <w:szCs w:val="24"/>
              </w:rPr>
              <w:t>10.</w:t>
            </w:r>
          </w:p>
        </w:tc>
        <w:tc>
          <w:tcPr>
            <w:tcW w:w="4410" w:type="dxa"/>
          </w:tcPr>
          <w:p w14:paraId="5C188B00" w14:textId="77777777" w:rsidR="00096F4A" w:rsidRPr="00096F4A" w:rsidRDefault="00096F4A" w:rsidP="00096F4A">
            <w:pPr>
              <w:spacing w:before="80" w:after="80"/>
              <w:rPr>
                <w:b/>
                <w:sz w:val="20"/>
                <w:szCs w:val="24"/>
              </w:rPr>
            </w:pPr>
            <w:r w:rsidRPr="00096F4A">
              <w:rPr>
                <w:b/>
                <w:sz w:val="20"/>
                <w:szCs w:val="24"/>
              </w:rPr>
              <w:t>Review Date</w:t>
            </w:r>
          </w:p>
        </w:tc>
        <w:tc>
          <w:tcPr>
            <w:tcW w:w="1170" w:type="dxa"/>
            <w:shd w:val="clear" w:color="auto" w:fill="E0E0E0"/>
          </w:tcPr>
          <w:p w14:paraId="349961FB" w14:textId="77777777" w:rsidR="00096F4A" w:rsidRPr="00096F4A" w:rsidRDefault="00096F4A" w:rsidP="00096F4A">
            <w:pPr>
              <w:spacing w:before="80" w:after="80"/>
              <w:jc w:val="center"/>
              <w:rPr>
                <w:sz w:val="20"/>
                <w:szCs w:val="24"/>
              </w:rPr>
            </w:pPr>
          </w:p>
        </w:tc>
        <w:tc>
          <w:tcPr>
            <w:tcW w:w="2976" w:type="dxa"/>
            <w:shd w:val="clear" w:color="auto" w:fill="E0E0E0"/>
          </w:tcPr>
          <w:p w14:paraId="7B50B1FF" w14:textId="77777777" w:rsidR="00096F4A" w:rsidRPr="00096F4A" w:rsidRDefault="00096F4A" w:rsidP="00096F4A">
            <w:pPr>
              <w:spacing w:before="80" w:after="80"/>
              <w:rPr>
                <w:sz w:val="20"/>
                <w:szCs w:val="24"/>
              </w:rPr>
            </w:pPr>
          </w:p>
        </w:tc>
      </w:tr>
      <w:tr w:rsidR="00096F4A" w:rsidRPr="00096F4A" w14:paraId="23881008" w14:textId="77777777" w:rsidTr="00483B17">
        <w:tc>
          <w:tcPr>
            <w:tcW w:w="540" w:type="dxa"/>
          </w:tcPr>
          <w:p w14:paraId="0A27289E" w14:textId="77777777" w:rsidR="00096F4A" w:rsidRPr="00096F4A" w:rsidRDefault="00096F4A" w:rsidP="00096F4A">
            <w:pPr>
              <w:spacing w:before="80" w:after="80"/>
              <w:rPr>
                <w:sz w:val="20"/>
                <w:szCs w:val="24"/>
              </w:rPr>
            </w:pPr>
          </w:p>
        </w:tc>
        <w:tc>
          <w:tcPr>
            <w:tcW w:w="4410" w:type="dxa"/>
          </w:tcPr>
          <w:p w14:paraId="1B4DDA1E" w14:textId="77777777" w:rsidR="00096F4A" w:rsidRPr="00096F4A" w:rsidRDefault="00096F4A" w:rsidP="00096F4A">
            <w:pPr>
              <w:spacing w:before="80" w:after="80"/>
              <w:rPr>
                <w:sz w:val="20"/>
                <w:szCs w:val="24"/>
              </w:rPr>
            </w:pPr>
            <w:r w:rsidRPr="00096F4A">
              <w:rPr>
                <w:sz w:val="20"/>
                <w:szCs w:val="24"/>
              </w:rPr>
              <w:t>Is the review date identified?</w:t>
            </w:r>
          </w:p>
        </w:tc>
        <w:tc>
          <w:tcPr>
            <w:tcW w:w="1170" w:type="dxa"/>
          </w:tcPr>
          <w:p w14:paraId="14B56487"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0DDE484B" w14:textId="77777777" w:rsidR="00096F4A" w:rsidRPr="00096F4A" w:rsidRDefault="00096F4A" w:rsidP="00096F4A">
            <w:pPr>
              <w:spacing w:before="80" w:after="80"/>
              <w:rPr>
                <w:sz w:val="20"/>
                <w:szCs w:val="24"/>
              </w:rPr>
            </w:pPr>
          </w:p>
        </w:tc>
      </w:tr>
      <w:tr w:rsidR="00096F4A" w:rsidRPr="00096F4A" w14:paraId="2CEA6321" w14:textId="77777777" w:rsidTr="00483B17">
        <w:tc>
          <w:tcPr>
            <w:tcW w:w="540" w:type="dxa"/>
          </w:tcPr>
          <w:p w14:paraId="35DBD1E2" w14:textId="77777777" w:rsidR="00096F4A" w:rsidRPr="00096F4A" w:rsidRDefault="00096F4A" w:rsidP="00096F4A">
            <w:pPr>
              <w:spacing w:before="80" w:after="80"/>
              <w:rPr>
                <w:sz w:val="20"/>
                <w:szCs w:val="24"/>
              </w:rPr>
            </w:pPr>
          </w:p>
        </w:tc>
        <w:tc>
          <w:tcPr>
            <w:tcW w:w="4410" w:type="dxa"/>
          </w:tcPr>
          <w:p w14:paraId="4D0F8FCF" w14:textId="77777777" w:rsidR="00096F4A" w:rsidRPr="00096F4A" w:rsidRDefault="00096F4A" w:rsidP="00096F4A">
            <w:pPr>
              <w:spacing w:before="80" w:after="80"/>
              <w:rPr>
                <w:sz w:val="20"/>
                <w:szCs w:val="24"/>
              </w:rPr>
            </w:pPr>
            <w:r w:rsidRPr="00096F4A">
              <w:rPr>
                <w:sz w:val="20"/>
                <w:szCs w:val="24"/>
              </w:rPr>
              <w:t>Is the frequency of review identified?  If so is it acceptable?</w:t>
            </w:r>
          </w:p>
        </w:tc>
        <w:tc>
          <w:tcPr>
            <w:tcW w:w="1170" w:type="dxa"/>
          </w:tcPr>
          <w:p w14:paraId="690CE7B1"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2F2155EE" w14:textId="77777777" w:rsidR="00096F4A" w:rsidRPr="00096F4A" w:rsidRDefault="00096F4A" w:rsidP="00096F4A">
            <w:pPr>
              <w:spacing w:before="80" w:after="80"/>
              <w:rPr>
                <w:sz w:val="20"/>
                <w:szCs w:val="24"/>
              </w:rPr>
            </w:pPr>
          </w:p>
        </w:tc>
      </w:tr>
      <w:tr w:rsidR="00096F4A" w:rsidRPr="00096F4A" w14:paraId="4880B501" w14:textId="77777777" w:rsidTr="00483B17">
        <w:tc>
          <w:tcPr>
            <w:tcW w:w="540" w:type="dxa"/>
            <w:tcBorders>
              <w:bottom w:val="single" w:sz="4" w:space="0" w:color="999999"/>
            </w:tcBorders>
          </w:tcPr>
          <w:p w14:paraId="36E9B065" w14:textId="77777777" w:rsidR="00096F4A" w:rsidRPr="00096F4A" w:rsidRDefault="00096F4A" w:rsidP="00096F4A">
            <w:pPr>
              <w:spacing w:before="80" w:after="80"/>
              <w:rPr>
                <w:b/>
                <w:sz w:val="20"/>
                <w:szCs w:val="24"/>
              </w:rPr>
            </w:pPr>
            <w:r w:rsidRPr="00096F4A">
              <w:rPr>
                <w:b/>
                <w:sz w:val="20"/>
                <w:szCs w:val="24"/>
              </w:rPr>
              <w:t>11.</w:t>
            </w:r>
          </w:p>
        </w:tc>
        <w:tc>
          <w:tcPr>
            <w:tcW w:w="4410" w:type="dxa"/>
          </w:tcPr>
          <w:p w14:paraId="3E20F081" w14:textId="77777777" w:rsidR="00096F4A" w:rsidRPr="00096F4A" w:rsidRDefault="00096F4A" w:rsidP="00096F4A">
            <w:pPr>
              <w:spacing w:before="80" w:after="80"/>
              <w:rPr>
                <w:b/>
                <w:sz w:val="20"/>
                <w:szCs w:val="24"/>
              </w:rPr>
            </w:pPr>
            <w:r w:rsidRPr="00096F4A">
              <w:rPr>
                <w:b/>
                <w:sz w:val="20"/>
                <w:szCs w:val="24"/>
              </w:rPr>
              <w:t>Overall Responsibility for the Document</w:t>
            </w:r>
          </w:p>
        </w:tc>
        <w:tc>
          <w:tcPr>
            <w:tcW w:w="1170" w:type="dxa"/>
            <w:shd w:val="clear" w:color="auto" w:fill="E0E0E0"/>
          </w:tcPr>
          <w:p w14:paraId="10B7483A" w14:textId="77777777" w:rsidR="00096F4A" w:rsidRPr="00096F4A" w:rsidRDefault="00096F4A" w:rsidP="00096F4A">
            <w:pPr>
              <w:spacing w:before="80" w:after="80"/>
              <w:jc w:val="center"/>
              <w:rPr>
                <w:sz w:val="20"/>
                <w:szCs w:val="24"/>
              </w:rPr>
            </w:pPr>
          </w:p>
        </w:tc>
        <w:tc>
          <w:tcPr>
            <w:tcW w:w="2976" w:type="dxa"/>
            <w:shd w:val="clear" w:color="auto" w:fill="E0E0E0"/>
          </w:tcPr>
          <w:p w14:paraId="625A97DC" w14:textId="77777777" w:rsidR="00096F4A" w:rsidRPr="00096F4A" w:rsidRDefault="00096F4A" w:rsidP="00096F4A">
            <w:pPr>
              <w:spacing w:before="80" w:after="80"/>
              <w:rPr>
                <w:sz w:val="20"/>
                <w:szCs w:val="24"/>
              </w:rPr>
            </w:pPr>
          </w:p>
        </w:tc>
      </w:tr>
      <w:tr w:rsidR="00096F4A" w:rsidRPr="00096F4A" w14:paraId="06D5D93F" w14:textId="77777777" w:rsidTr="00483B17">
        <w:tc>
          <w:tcPr>
            <w:tcW w:w="540" w:type="dxa"/>
          </w:tcPr>
          <w:p w14:paraId="0CACB84A" w14:textId="77777777" w:rsidR="00096F4A" w:rsidRPr="00096F4A" w:rsidRDefault="00096F4A" w:rsidP="00096F4A">
            <w:pPr>
              <w:spacing w:before="80" w:after="80"/>
              <w:rPr>
                <w:sz w:val="20"/>
                <w:szCs w:val="24"/>
              </w:rPr>
            </w:pPr>
          </w:p>
        </w:tc>
        <w:tc>
          <w:tcPr>
            <w:tcW w:w="4410" w:type="dxa"/>
          </w:tcPr>
          <w:p w14:paraId="5926A8F3" w14:textId="77777777" w:rsidR="00096F4A" w:rsidRPr="00096F4A" w:rsidRDefault="00096F4A" w:rsidP="00096F4A">
            <w:pPr>
              <w:spacing w:before="80" w:after="80"/>
              <w:rPr>
                <w:sz w:val="20"/>
                <w:szCs w:val="24"/>
              </w:rPr>
            </w:pPr>
            <w:r w:rsidRPr="00096F4A">
              <w:rPr>
                <w:sz w:val="20"/>
                <w:szCs w:val="24"/>
              </w:rPr>
              <w:t>Is it clear who will be responsible implementation and review of the document?</w:t>
            </w:r>
          </w:p>
        </w:tc>
        <w:tc>
          <w:tcPr>
            <w:tcW w:w="1170" w:type="dxa"/>
          </w:tcPr>
          <w:p w14:paraId="3B2C69B7" w14:textId="77777777" w:rsidR="00096F4A" w:rsidRPr="00096F4A" w:rsidRDefault="00096F4A" w:rsidP="00096F4A">
            <w:pPr>
              <w:spacing w:before="80" w:after="80"/>
              <w:jc w:val="center"/>
              <w:rPr>
                <w:sz w:val="20"/>
                <w:szCs w:val="24"/>
              </w:rPr>
            </w:pPr>
            <w:r w:rsidRPr="00096F4A">
              <w:rPr>
                <w:sz w:val="20"/>
                <w:szCs w:val="24"/>
              </w:rPr>
              <w:t>YES</w:t>
            </w:r>
          </w:p>
        </w:tc>
        <w:tc>
          <w:tcPr>
            <w:tcW w:w="2976" w:type="dxa"/>
          </w:tcPr>
          <w:p w14:paraId="31E0597D" w14:textId="77777777" w:rsidR="00096F4A" w:rsidRPr="00096F4A" w:rsidRDefault="00096F4A" w:rsidP="00096F4A">
            <w:pPr>
              <w:spacing w:before="80" w:after="80"/>
              <w:rPr>
                <w:sz w:val="20"/>
                <w:szCs w:val="24"/>
              </w:rPr>
            </w:pPr>
          </w:p>
        </w:tc>
      </w:tr>
    </w:tbl>
    <w:p w14:paraId="54FBE847" w14:textId="77777777" w:rsidR="00096F4A" w:rsidRPr="00096F4A" w:rsidRDefault="00096F4A" w:rsidP="00096F4A">
      <w:pPr>
        <w:rPr>
          <w:szCs w:val="24"/>
        </w:rPr>
      </w:pPr>
    </w:p>
    <w:p w14:paraId="5F0AD3F1" w14:textId="77777777" w:rsidR="00096F4A" w:rsidRPr="00096F4A" w:rsidRDefault="00096F4A" w:rsidP="00096F4A">
      <w:pPr>
        <w:rPr>
          <w:rFonts w:cs="Arial"/>
          <w:b/>
          <w:bCs/>
          <w:szCs w:val="24"/>
        </w:rPr>
      </w:pPr>
      <w:r w:rsidRPr="00096F4A">
        <w:rPr>
          <w:rFonts w:cs="Arial"/>
          <w:b/>
          <w:bCs/>
          <w:szCs w:val="24"/>
        </w:rPr>
        <w:br w:type="page"/>
      </w:r>
    </w:p>
    <w:p w14:paraId="3D71B0D3" w14:textId="77777777" w:rsidR="00096F4A" w:rsidRPr="00096F4A" w:rsidRDefault="00096F4A" w:rsidP="00096F4A">
      <w:pPr>
        <w:rPr>
          <w:rFonts w:cs="Arial"/>
          <w:b/>
          <w:szCs w:val="24"/>
        </w:rPr>
      </w:pPr>
      <w:r w:rsidRPr="00096F4A">
        <w:rPr>
          <w:rFonts w:cs="Arial"/>
          <w:b/>
          <w:bCs/>
          <w:szCs w:val="24"/>
        </w:rPr>
        <w:lastRenderedPageBreak/>
        <w:t xml:space="preserve">Appendix C </w:t>
      </w:r>
      <w:r w:rsidRPr="00096F4A">
        <w:rPr>
          <w:rFonts w:cs="Arial"/>
          <w:b/>
          <w:szCs w:val="24"/>
        </w:rPr>
        <w:t>Version Control Sheet</w:t>
      </w:r>
    </w:p>
    <w:p w14:paraId="34E4856F" w14:textId="77777777" w:rsidR="00096F4A" w:rsidRPr="00096F4A" w:rsidRDefault="00096F4A" w:rsidP="00096F4A">
      <w:pPr>
        <w:jc w:val="center"/>
        <w:rPr>
          <w:szCs w:val="24"/>
        </w:rPr>
      </w:pP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08"/>
        <w:gridCol w:w="1147"/>
        <w:gridCol w:w="2022"/>
        <w:gridCol w:w="1008"/>
        <w:gridCol w:w="4032"/>
      </w:tblGrid>
      <w:tr w:rsidR="00096F4A" w:rsidRPr="00096F4A" w14:paraId="77268874" w14:textId="77777777" w:rsidTr="00483B17">
        <w:tc>
          <w:tcPr>
            <w:tcW w:w="1008" w:type="dxa"/>
          </w:tcPr>
          <w:p w14:paraId="3DDFCF1D" w14:textId="77777777" w:rsidR="00096F4A" w:rsidRPr="00096F4A" w:rsidRDefault="00096F4A" w:rsidP="00096F4A">
            <w:pPr>
              <w:spacing w:before="40" w:after="40"/>
              <w:jc w:val="center"/>
              <w:rPr>
                <w:b/>
                <w:sz w:val="20"/>
                <w:szCs w:val="24"/>
              </w:rPr>
            </w:pPr>
            <w:r w:rsidRPr="00096F4A">
              <w:rPr>
                <w:b/>
                <w:sz w:val="20"/>
                <w:szCs w:val="24"/>
              </w:rPr>
              <w:t>Version</w:t>
            </w:r>
          </w:p>
        </w:tc>
        <w:tc>
          <w:tcPr>
            <w:tcW w:w="1147" w:type="dxa"/>
          </w:tcPr>
          <w:p w14:paraId="4E195291" w14:textId="77777777" w:rsidR="00096F4A" w:rsidRPr="00096F4A" w:rsidRDefault="00096F4A" w:rsidP="00096F4A">
            <w:pPr>
              <w:spacing w:before="40" w:after="40"/>
              <w:jc w:val="center"/>
              <w:rPr>
                <w:b/>
                <w:sz w:val="20"/>
                <w:szCs w:val="24"/>
              </w:rPr>
            </w:pPr>
            <w:r w:rsidRPr="00096F4A">
              <w:rPr>
                <w:b/>
                <w:sz w:val="20"/>
                <w:szCs w:val="24"/>
              </w:rPr>
              <w:t>Date</w:t>
            </w:r>
          </w:p>
        </w:tc>
        <w:tc>
          <w:tcPr>
            <w:tcW w:w="2022" w:type="dxa"/>
          </w:tcPr>
          <w:p w14:paraId="3C816602" w14:textId="77777777" w:rsidR="00096F4A" w:rsidRPr="00096F4A" w:rsidRDefault="00096F4A" w:rsidP="00096F4A">
            <w:pPr>
              <w:spacing w:before="40" w:after="40"/>
              <w:jc w:val="center"/>
              <w:rPr>
                <w:b/>
                <w:sz w:val="20"/>
                <w:szCs w:val="24"/>
              </w:rPr>
            </w:pPr>
            <w:r w:rsidRPr="00096F4A">
              <w:rPr>
                <w:b/>
                <w:sz w:val="20"/>
                <w:szCs w:val="24"/>
              </w:rPr>
              <w:t>Author</w:t>
            </w:r>
          </w:p>
        </w:tc>
        <w:tc>
          <w:tcPr>
            <w:tcW w:w="1008" w:type="dxa"/>
          </w:tcPr>
          <w:p w14:paraId="4B3332B1" w14:textId="77777777" w:rsidR="00096F4A" w:rsidRPr="00096F4A" w:rsidRDefault="00096F4A" w:rsidP="00096F4A">
            <w:pPr>
              <w:spacing w:before="40" w:after="40"/>
              <w:jc w:val="center"/>
              <w:rPr>
                <w:b/>
                <w:sz w:val="20"/>
                <w:szCs w:val="24"/>
              </w:rPr>
            </w:pPr>
            <w:r w:rsidRPr="00096F4A">
              <w:rPr>
                <w:b/>
                <w:sz w:val="20"/>
                <w:szCs w:val="24"/>
              </w:rPr>
              <w:t>Status</w:t>
            </w:r>
          </w:p>
        </w:tc>
        <w:tc>
          <w:tcPr>
            <w:tcW w:w="4032" w:type="dxa"/>
          </w:tcPr>
          <w:p w14:paraId="062C9396" w14:textId="77777777" w:rsidR="00096F4A" w:rsidRPr="00096F4A" w:rsidRDefault="00096F4A" w:rsidP="00096F4A">
            <w:pPr>
              <w:spacing w:before="40" w:after="40"/>
              <w:jc w:val="center"/>
              <w:rPr>
                <w:b/>
                <w:sz w:val="20"/>
                <w:szCs w:val="24"/>
              </w:rPr>
            </w:pPr>
            <w:r w:rsidRPr="00096F4A">
              <w:rPr>
                <w:b/>
                <w:sz w:val="20"/>
                <w:szCs w:val="24"/>
              </w:rPr>
              <w:t>Comment / changes</w:t>
            </w:r>
          </w:p>
        </w:tc>
      </w:tr>
      <w:tr w:rsidR="00096F4A" w:rsidRPr="00096F4A" w14:paraId="451D65D2" w14:textId="77777777" w:rsidTr="00483B17">
        <w:tc>
          <w:tcPr>
            <w:tcW w:w="1008" w:type="dxa"/>
          </w:tcPr>
          <w:p w14:paraId="1C4DB55E" w14:textId="77777777" w:rsidR="00096F4A" w:rsidRPr="00096F4A" w:rsidRDefault="00096F4A" w:rsidP="00096F4A">
            <w:pPr>
              <w:spacing w:before="40" w:after="40"/>
              <w:rPr>
                <w:sz w:val="20"/>
                <w:szCs w:val="24"/>
              </w:rPr>
            </w:pPr>
            <w:r w:rsidRPr="00096F4A">
              <w:rPr>
                <w:sz w:val="20"/>
                <w:szCs w:val="24"/>
              </w:rPr>
              <w:t>1.0</w:t>
            </w:r>
          </w:p>
        </w:tc>
        <w:tc>
          <w:tcPr>
            <w:tcW w:w="1147" w:type="dxa"/>
          </w:tcPr>
          <w:p w14:paraId="6C3387ED" w14:textId="77777777" w:rsidR="00096F4A" w:rsidRPr="00096F4A" w:rsidRDefault="00096F4A" w:rsidP="00096F4A">
            <w:pPr>
              <w:spacing w:before="40" w:after="40"/>
              <w:rPr>
                <w:sz w:val="20"/>
                <w:szCs w:val="24"/>
              </w:rPr>
            </w:pPr>
            <w:r w:rsidRPr="00096F4A">
              <w:rPr>
                <w:sz w:val="20"/>
                <w:szCs w:val="24"/>
              </w:rPr>
              <w:t>March 2011</w:t>
            </w:r>
          </w:p>
        </w:tc>
        <w:tc>
          <w:tcPr>
            <w:tcW w:w="2022" w:type="dxa"/>
          </w:tcPr>
          <w:p w14:paraId="0FF27275" w14:textId="77777777" w:rsidR="00096F4A" w:rsidRPr="00096F4A" w:rsidRDefault="00096F4A" w:rsidP="00096F4A">
            <w:pPr>
              <w:spacing w:before="40" w:after="40"/>
              <w:rPr>
                <w:sz w:val="20"/>
                <w:szCs w:val="24"/>
              </w:rPr>
            </w:pPr>
            <w:r w:rsidRPr="00096F4A">
              <w:rPr>
                <w:sz w:val="20"/>
                <w:szCs w:val="24"/>
              </w:rPr>
              <w:t>James Corson</w:t>
            </w:r>
          </w:p>
        </w:tc>
        <w:tc>
          <w:tcPr>
            <w:tcW w:w="1008" w:type="dxa"/>
          </w:tcPr>
          <w:p w14:paraId="631DA095" w14:textId="77777777" w:rsidR="00096F4A" w:rsidRPr="00096F4A" w:rsidRDefault="00096F4A" w:rsidP="00096F4A">
            <w:pPr>
              <w:spacing w:before="40" w:after="40"/>
              <w:rPr>
                <w:sz w:val="20"/>
                <w:szCs w:val="24"/>
              </w:rPr>
            </w:pPr>
          </w:p>
        </w:tc>
        <w:tc>
          <w:tcPr>
            <w:tcW w:w="4032" w:type="dxa"/>
          </w:tcPr>
          <w:p w14:paraId="02A6692C" w14:textId="77777777" w:rsidR="00096F4A" w:rsidRPr="00096F4A" w:rsidRDefault="00096F4A" w:rsidP="00096F4A">
            <w:pPr>
              <w:spacing w:before="40" w:after="40"/>
              <w:rPr>
                <w:sz w:val="20"/>
                <w:szCs w:val="24"/>
              </w:rPr>
            </w:pPr>
            <w:r w:rsidRPr="00096F4A">
              <w:rPr>
                <w:sz w:val="20"/>
                <w:szCs w:val="24"/>
              </w:rPr>
              <w:t>Not the first version of the policy, but the first fully revised version of the Policy since new Foundation Trust created 1/6/09. Changes include revising in the light of the 2010 Equality Act, reformatting the document, minor updating and the addition of EIA and version control sheet</w:t>
            </w:r>
          </w:p>
        </w:tc>
      </w:tr>
      <w:tr w:rsidR="00096F4A" w:rsidRPr="00096F4A" w14:paraId="79C0941D" w14:textId="77777777" w:rsidTr="00483B17">
        <w:tc>
          <w:tcPr>
            <w:tcW w:w="1008" w:type="dxa"/>
          </w:tcPr>
          <w:p w14:paraId="13D802E9" w14:textId="77777777" w:rsidR="00096F4A" w:rsidRPr="00096F4A" w:rsidRDefault="00096F4A" w:rsidP="00096F4A">
            <w:pPr>
              <w:spacing w:before="40" w:after="40"/>
              <w:rPr>
                <w:sz w:val="20"/>
                <w:szCs w:val="24"/>
              </w:rPr>
            </w:pPr>
            <w:r w:rsidRPr="00096F4A">
              <w:rPr>
                <w:sz w:val="20"/>
                <w:szCs w:val="24"/>
              </w:rPr>
              <w:t>2.0 &amp; 2a</w:t>
            </w:r>
          </w:p>
        </w:tc>
        <w:tc>
          <w:tcPr>
            <w:tcW w:w="1147" w:type="dxa"/>
          </w:tcPr>
          <w:p w14:paraId="60F4520D" w14:textId="77777777" w:rsidR="00096F4A" w:rsidRPr="00096F4A" w:rsidRDefault="00096F4A" w:rsidP="00096F4A">
            <w:pPr>
              <w:spacing w:before="40" w:after="40"/>
              <w:rPr>
                <w:sz w:val="20"/>
                <w:szCs w:val="24"/>
              </w:rPr>
            </w:pPr>
            <w:r w:rsidRPr="00096F4A">
              <w:rPr>
                <w:sz w:val="20"/>
                <w:szCs w:val="24"/>
              </w:rPr>
              <w:t>March 2012</w:t>
            </w:r>
          </w:p>
        </w:tc>
        <w:tc>
          <w:tcPr>
            <w:tcW w:w="2022" w:type="dxa"/>
          </w:tcPr>
          <w:p w14:paraId="17FC9969" w14:textId="77777777" w:rsidR="00096F4A" w:rsidRPr="00096F4A" w:rsidRDefault="00096F4A" w:rsidP="00096F4A">
            <w:pPr>
              <w:spacing w:before="40" w:after="40"/>
              <w:rPr>
                <w:sz w:val="20"/>
                <w:szCs w:val="24"/>
              </w:rPr>
            </w:pPr>
            <w:r w:rsidRPr="00096F4A">
              <w:rPr>
                <w:sz w:val="20"/>
                <w:szCs w:val="24"/>
              </w:rPr>
              <w:t>Claire Hartland</w:t>
            </w:r>
          </w:p>
        </w:tc>
        <w:tc>
          <w:tcPr>
            <w:tcW w:w="1008" w:type="dxa"/>
          </w:tcPr>
          <w:p w14:paraId="50961F12" w14:textId="77777777" w:rsidR="00096F4A" w:rsidRPr="00096F4A" w:rsidRDefault="00096F4A" w:rsidP="00096F4A">
            <w:pPr>
              <w:spacing w:before="40" w:after="40"/>
              <w:rPr>
                <w:sz w:val="20"/>
                <w:szCs w:val="24"/>
              </w:rPr>
            </w:pPr>
          </w:p>
        </w:tc>
        <w:tc>
          <w:tcPr>
            <w:tcW w:w="4032" w:type="dxa"/>
          </w:tcPr>
          <w:p w14:paraId="2A32CBC8" w14:textId="77777777" w:rsidR="00096F4A" w:rsidRPr="00096F4A" w:rsidRDefault="00096F4A" w:rsidP="00096F4A">
            <w:pPr>
              <w:spacing w:before="40" w:after="40"/>
              <w:rPr>
                <w:sz w:val="20"/>
                <w:szCs w:val="24"/>
              </w:rPr>
            </w:pPr>
            <w:r w:rsidRPr="00096F4A">
              <w:rPr>
                <w:sz w:val="20"/>
                <w:szCs w:val="24"/>
              </w:rPr>
              <w:t>Policy revisited and minor updates made.  NHS Barnsley Equality, Diversity and Human Rights Policy considered.</w:t>
            </w:r>
          </w:p>
        </w:tc>
      </w:tr>
      <w:tr w:rsidR="00096F4A" w:rsidRPr="00096F4A" w14:paraId="2E96DAA1" w14:textId="77777777" w:rsidTr="00483B17">
        <w:tc>
          <w:tcPr>
            <w:tcW w:w="1008" w:type="dxa"/>
          </w:tcPr>
          <w:p w14:paraId="6BFF2248" w14:textId="77777777" w:rsidR="00096F4A" w:rsidRPr="00096F4A" w:rsidRDefault="00096F4A" w:rsidP="00096F4A">
            <w:pPr>
              <w:spacing w:before="40" w:after="40"/>
              <w:rPr>
                <w:sz w:val="20"/>
                <w:szCs w:val="24"/>
              </w:rPr>
            </w:pPr>
            <w:r w:rsidRPr="00096F4A">
              <w:rPr>
                <w:sz w:val="20"/>
                <w:szCs w:val="24"/>
              </w:rPr>
              <w:t>3.0</w:t>
            </w:r>
          </w:p>
        </w:tc>
        <w:tc>
          <w:tcPr>
            <w:tcW w:w="1147" w:type="dxa"/>
          </w:tcPr>
          <w:p w14:paraId="35D306D6" w14:textId="77777777" w:rsidR="00096F4A" w:rsidRPr="00096F4A" w:rsidRDefault="00096F4A" w:rsidP="00096F4A">
            <w:pPr>
              <w:spacing w:before="40" w:after="40"/>
              <w:rPr>
                <w:sz w:val="20"/>
                <w:szCs w:val="24"/>
              </w:rPr>
            </w:pPr>
            <w:r w:rsidRPr="00096F4A">
              <w:rPr>
                <w:sz w:val="20"/>
                <w:szCs w:val="24"/>
              </w:rPr>
              <w:t>July 2012</w:t>
            </w:r>
          </w:p>
        </w:tc>
        <w:tc>
          <w:tcPr>
            <w:tcW w:w="2022" w:type="dxa"/>
          </w:tcPr>
          <w:p w14:paraId="7BBA221F" w14:textId="77777777" w:rsidR="00096F4A" w:rsidRPr="00096F4A" w:rsidRDefault="00096F4A" w:rsidP="00096F4A">
            <w:pPr>
              <w:spacing w:before="40" w:after="40"/>
              <w:rPr>
                <w:sz w:val="20"/>
                <w:szCs w:val="24"/>
              </w:rPr>
            </w:pPr>
            <w:r w:rsidRPr="00096F4A">
              <w:rPr>
                <w:sz w:val="20"/>
                <w:szCs w:val="24"/>
              </w:rPr>
              <w:t>Claire Hartland/James Corson</w:t>
            </w:r>
          </w:p>
        </w:tc>
        <w:tc>
          <w:tcPr>
            <w:tcW w:w="1008" w:type="dxa"/>
          </w:tcPr>
          <w:p w14:paraId="2EBBEC0F" w14:textId="77777777" w:rsidR="00096F4A" w:rsidRPr="00096F4A" w:rsidRDefault="00096F4A" w:rsidP="00096F4A">
            <w:pPr>
              <w:spacing w:before="40" w:after="40"/>
              <w:rPr>
                <w:sz w:val="20"/>
                <w:szCs w:val="24"/>
              </w:rPr>
            </w:pPr>
          </w:p>
        </w:tc>
        <w:tc>
          <w:tcPr>
            <w:tcW w:w="4032" w:type="dxa"/>
          </w:tcPr>
          <w:p w14:paraId="7A5BCB65" w14:textId="77777777" w:rsidR="00096F4A" w:rsidRPr="00096F4A" w:rsidRDefault="00096F4A" w:rsidP="00096F4A">
            <w:pPr>
              <w:spacing w:before="40" w:after="40"/>
              <w:rPr>
                <w:sz w:val="20"/>
                <w:szCs w:val="24"/>
              </w:rPr>
            </w:pPr>
            <w:r w:rsidRPr="00096F4A">
              <w:rPr>
                <w:sz w:val="20"/>
                <w:szCs w:val="24"/>
              </w:rPr>
              <w:t>Updates and additions made including clarifying some aspects of the Equality Act 2010. This single procedure now replaces all the previous disciplinary documents for the forerunner organisations: Barnsley, Calderdale and Wakefield PCT’s</w:t>
            </w:r>
          </w:p>
        </w:tc>
      </w:tr>
      <w:tr w:rsidR="00096F4A" w:rsidRPr="00096F4A" w14:paraId="6E0109B2" w14:textId="77777777" w:rsidTr="00483B17">
        <w:tc>
          <w:tcPr>
            <w:tcW w:w="1008" w:type="dxa"/>
          </w:tcPr>
          <w:p w14:paraId="6C4E0C8E" w14:textId="77777777" w:rsidR="00096F4A" w:rsidRPr="00096F4A" w:rsidRDefault="00096F4A" w:rsidP="00096F4A">
            <w:pPr>
              <w:spacing w:before="40" w:after="40"/>
              <w:rPr>
                <w:sz w:val="20"/>
                <w:szCs w:val="24"/>
              </w:rPr>
            </w:pPr>
            <w:r w:rsidRPr="00096F4A">
              <w:rPr>
                <w:sz w:val="20"/>
                <w:szCs w:val="24"/>
              </w:rPr>
              <w:t>4.0</w:t>
            </w:r>
          </w:p>
        </w:tc>
        <w:tc>
          <w:tcPr>
            <w:tcW w:w="1147" w:type="dxa"/>
          </w:tcPr>
          <w:p w14:paraId="09449B06" w14:textId="77777777" w:rsidR="00096F4A" w:rsidRPr="00096F4A" w:rsidRDefault="00096F4A" w:rsidP="00096F4A">
            <w:pPr>
              <w:spacing w:before="40" w:after="40"/>
              <w:rPr>
                <w:sz w:val="20"/>
                <w:szCs w:val="24"/>
              </w:rPr>
            </w:pPr>
            <w:r w:rsidRPr="00096F4A">
              <w:rPr>
                <w:sz w:val="20"/>
                <w:szCs w:val="24"/>
              </w:rPr>
              <w:t>Jan 2016</w:t>
            </w:r>
          </w:p>
        </w:tc>
        <w:tc>
          <w:tcPr>
            <w:tcW w:w="2022" w:type="dxa"/>
          </w:tcPr>
          <w:p w14:paraId="27FBFD56" w14:textId="77777777" w:rsidR="00096F4A" w:rsidRPr="00096F4A" w:rsidRDefault="00096F4A" w:rsidP="00096F4A">
            <w:pPr>
              <w:spacing w:before="40" w:after="40"/>
              <w:rPr>
                <w:sz w:val="20"/>
                <w:szCs w:val="24"/>
              </w:rPr>
            </w:pPr>
            <w:r w:rsidRPr="00096F4A">
              <w:rPr>
                <w:sz w:val="20"/>
                <w:szCs w:val="24"/>
              </w:rPr>
              <w:t>Janet Hirst, Assistant Director of HR – Operations</w:t>
            </w:r>
          </w:p>
        </w:tc>
        <w:tc>
          <w:tcPr>
            <w:tcW w:w="1008" w:type="dxa"/>
          </w:tcPr>
          <w:p w14:paraId="0932A303" w14:textId="77777777" w:rsidR="00096F4A" w:rsidRPr="00096F4A" w:rsidRDefault="00096F4A" w:rsidP="00096F4A">
            <w:pPr>
              <w:spacing w:before="40" w:after="40"/>
              <w:rPr>
                <w:sz w:val="20"/>
                <w:szCs w:val="24"/>
              </w:rPr>
            </w:pPr>
          </w:p>
        </w:tc>
        <w:tc>
          <w:tcPr>
            <w:tcW w:w="4032" w:type="dxa"/>
          </w:tcPr>
          <w:p w14:paraId="76A46A9A" w14:textId="77777777" w:rsidR="00096F4A" w:rsidRPr="00096F4A" w:rsidRDefault="00096F4A" w:rsidP="00096F4A">
            <w:pPr>
              <w:rPr>
                <w:sz w:val="20"/>
                <w:szCs w:val="24"/>
              </w:rPr>
            </w:pPr>
            <w:r w:rsidRPr="00096F4A">
              <w:rPr>
                <w:sz w:val="20"/>
                <w:szCs w:val="24"/>
              </w:rPr>
              <w:t>Reviewed by Executive Management Team February 2016.  Review date extended to July 2017.</w:t>
            </w:r>
          </w:p>
          <w:p w14:paraId="1C9A7ED9" w14:textId="77777777" w:rsidR="00096F4A" w:rsidRPr="00096F4A" w:rsidRDefault="00096F4A" w:rsidP="00096F4A">
            <w:pPr>
              <w:spacing w:before="40" w:after="40"/>
              <w:rPr>
                <w:sz w:val="20"/>
                <w:szCs w:val="24"/>
              </w:rPr>
            </w:pPr>
          </w:p>
        </w:tc>
      </w:tr>
      <w:tr w:rsidR="00096F4A" w:rsidRPr="00096F4A" w14:paraId="6D2AD42C" w14:textId="77777777" w:rsidTr="00483B17">
        <w:tc>
          <w:tcPr>
            <w:tcW w:w="1008" w:type="dxa"/>
          </w:tcPr>
          <w:p w14:paraId="38DDDAB7" w14:textId="77777777" w:rsidR="00096F4A" w:rsidRPr="00096F4A" w:rsidRDefault="00096F4A" w:rsidP="00096F4A">
            <w:pPr>
              <w:spacing w:before="40" w:after="40"/>
              <w:rPr>
                <w:b/>
                <w:bCs/>
                <w:sz w:val="20"/>
                <w:szCs w:val="24"/>
              </w:rPr>
            </w:pPr>
            <w:r w:rsidRPr="00096F4A">
              <w:rPr>
                <w:sz w:val="20"/>
                <w:szCs w:val="24"/>
              </w:rPr>
              <w:t>5.0</w:t>
            </w:r>
          </w:p>
        </w:tc>
        <w:tc>
          <w:tcPr>
            <w:tcW w:w="1147" w:type="dxa"/>
          </w:tcPr>
          <w:p w14:paraId="321C6B6F" w14:textId="77777777" w:rsidR="00096F4A" w:rsidRPr="00096F4A" w:rsidRDefault="00096F4A" w:rsidP="00096F4A">
            <w:pPr>
              <w:spacing w:before="40" w:after="40"/>
              <w:rPr>
                <w:sz w:val="20"/>
                <w:szCs w:val="24"/>
              </w:rPr>
            </w:pPr>
            <w:r w:rsidRPr="00096F4A">
              <w:rPr>
                <w:sz w:val="20"/>
                <w:szCs w:val="24"/>
              </w:rPr>
              <w:t>June 2018</w:t>
            </w:r>
          </w:p>
        </w:tc>
        <w:tc>
          <w:tcPr>
            <w:tcW w:w="2022" w:type="dxa"/>
          </w:tcPr>
          <w:p w14:paraId="075249B5" w14:textId="77777777" w:rsidR="00096F4A" w:rsidRPr="00096F4A" w:rsidRDefault="00096F4A" w:rsidP="00096F4A">
            <w:pPr>
              <w:spacing w:before="40" w:after="40"/>
              <w:rPr>
                <w:sz w:val="20"/>
                <w:szCs w:val="24"/>
              </w:rPr>
            </w:pPr>
            <w:r w:rsidRPr="00096F4A">
              <w:rPr>
                <w:sz w:val="20"/>
                <w:szCs w:val="24"/>
              </w:rPr>
              <w:t>Claire Hartland</w:t>
            </w:r>
          </w:p>
        </w:tc>
        <w:tc>
          <w:tcPr>
            <w:tcW w:w="1008" w:type="dxa"/>
          </w:tcPr>
          <w:p w14:paraId="7AE26A0F" w14:textId="77777777" w:rsidR="00096F4A" w:rsidRPr="00096F4A" w:rsidRDefault="00096F4A" w:rsidP="00096F4A">
            <w:pPr>
              <w:spacing w:before="40" w:after="40"/>
              <w:rPr>
                <w:sz w:val="20"/>
                <w:szCs w:val="24"/>
              </w:rPr>
            </w:pPr>
          </w:p>
        </w:tc>
        <w:tc>
          <w:tcPr>
            <w:tcW w:w="4032" w:type="dxa"/>
          </w:tcPr>
          <w:p w14:paraId="5B0BC253" w14:textId="77777777" w:rsidR="00096F4A" w:rsidRPr="00096F4A" w:rsidRDefault="00096F4A" w:rsidP="00096F4A">
            <w:pPr>
              <w:rPr>
                <w:sz w:val="20"/>
                <w:szCs w:val="24"/>
              </w:rPr>
            </w:pPr>
            <w:r w:rsidRPr="00096F4A">
              <w:rPr>
                <w:sz w:val="20"/>
                <w:szCs w:val="24"/>
              </w:rPr>
              <w:t>Updates and additions made including EDS2, WRES and WDES</w:t>
            </w:r>
          </w:p>
        </w:tc>
      </w:tr>
      <w:tr w:rsidR="00096F4A" w:rsidRPr="00096F4A" w14:paraId="35F85C27" w14:textId="77777777" w:rsidTr="00483B17">
        <w:tc>
          <w:tcPr>
            <w:tcW w:w="1008" w:type="dxa"/>
          </w:tcPr>
          <w:p w14:paraId="1F1A9D03" w14:textId="77777777" w:rsidR="00096F4A" w:rsidRPr="00096F4A" w:rsidRDefault="00096F4A" w:rsidP="00096F4A">
            <w:pPr>
              <w:spacing w:before="40" w:after="40"/>
              <w:rPr>
                <w:sz w:val="20"/>
                <w:szCs w:val="24"/>
              </w:rPr>
            </w:pPr>
            <w:r w:rsidRPr="00096F4A">
              <w:rPr>
                <w:sz w:val="20"/>
                <w:szCs w:val="24"/>
              </w:rPr>
              <w:t>6.0</w:t>
            </w:r>
          </w:p>
        </w:tc>
        <w:tc>
          <w:tcPr>
            <w:tcW w:w="1147" w:type="dxa"/>
          </w:tcPr>
          <w:p w14:paraId="5B064DD6" w14:textId="77777777" w:rsidR="00096F4A" w:rsidRPr="00096F4A" w:rsidRDefault="00096F4A" w:rsidP="00096F4A">
            <w:pPr>
              <w:spacing w:before="40" w:after="40"/>
              <w:rPr>
                <w:sz w:val="20"/>
                <w:szCs w:val="24"/>
              </w:rPr>
            </w:pPr>
            <w:r w:rsidRPr="00096F4A">
              <w:rPr>
                <w:sz w:val="20"/>
                <w:szCs w:val="24"/>
              </w:rPr>
              <w:t>July 2022</w:t>
            </w:r>
          </w:p>
        </w:tc>
        <w:tc>
          <w:tcPr>
            <w:tcW w:w="2022" w:type="dxa"/>
          </w:tcPr>
          <w:p w14:paraId="1BE4EB1A" w14:textId="77777777" w:rsidR="00096F4A" w:rsidRPr="00096F4A" w:rsidRDefault="00096F4A" w:rsidP="00096F4A">
            <w:pPr>
              <w:spacing w:before="40" w:after="40"/>
              <w:rPr>
                <w:sz w:val="20"/>
                <w:szCs w:val="24"/>
              </w:rPr>
            </w:pPr>
            <w:r w:rsidRPr="00096F4A">
              <w:rPr>
                <w:sz w:val="20"/>
                <w:szCs w:val="24"/>
              </w:rPr>
              <w:t>Claire Hartland</w:t>
            </w:r>
          </w:p>
        </w:tc>
        <w:tc>
          <w:tcPr>
            <w:tcW w:w="1008" w:type="dxa"/>
          </w:tcPr>
          <w:p w14:paraId="381C0E8D" w14:textId="77777777" w:rsidR="00096F4A" w:rsidRPr="00096F4A" w:rsidRDefault="00096F4A" w:rsidP="00096F4A">
            <w:pPr>
              <w:spacing w:before="40" w:after="40"/>
              <w:rPr>
                <w:sz w:val="20"/>
                <w:szCs w:val="24"/>
              </w:rPr>
            </w:pPr>
          </w:p>
        </w:tc>
        <w:tc>
          <w:tcPr>
            <w:tcW w:w="4032" w:type="dxa"/>
          </w:tcPr>
          <w:p w14:paraId="2767035A" w14:textId="77777777" w:rsidR="00096F4A" w:rsidRPr="00096F4A" w:rsidRDefault="00096F4A" w:rsidP="00096F4A">
            <w:pPr>
              <w:rPr>
                <w:sz w:val="20"/>
                <w:szCs w:val="24"/>
              </w:rPr>
            </w:pPr>
            <w:r w:rsidRPr="00096F4A">
              <w:rPr>
                <w:sz w:val="20"/>
                <w:szCs w:val="24"/>
              </w:rPr>
              <w:t>Policy revisited and updates made</w:t>
            </w:r>
          </w:p>
        </w:tc>
      </w:tr>
      <w:tr w:rsidR="00096F4A" w:rsidRPr="00096F4A" w14:paraId="6FB0D244" w14:textId="77777777" w:rsidTr="00483B17">
        <w:tc>
          <w:tcPr>
            <w:tcW w:w="1008" w:type="dxa"/>
          </w:tcPr>
          <w:p w14:paraId="13F41073" w14:textId="77777777" w:rsidR="00096F4A" w:rsidRPr="00096F4A" w:rsidRDefault="00096F4A" w:rsidP="00096F4A">
            <w:pPr>
              <w:spacing w:before="40" w:after="40"/>
              <w:rPr>
                <w:sz w:val="20"/>
                <w:szCs w:val="24"/>
              </w:rPr>
            </w:pPr>
            <w:r w:rsidRPr="00096F4A">
              <w:rPr>
                <w:sz w:val="20"/>
                <w:szCs w:val="24"/>
              </w:rPr>
              <w:t>7.0</w:t>
            </w:r>
          </w:p>
        </w:tc>
        <w:tc>
          <w:tcPr>
            <w:tcW w:w="1147" w:type="dxa"/>
          </w:tcPr>
          <w:p w14:paraId="1527BBCF" w14:textId="77777777" w:rsidR="00096F4A" w:rsidRPr="00096F4A" w:rsidRDefault="00096F4A" w:rsidP="00096F4A">
            <w:pPr>
              <w:spacing w:before="40" w:after="40"/>
              <w:rPr>
                <w:sz w:val="20"/>
                <w:szCs w:val="24"/>
              </w:rPr>
            </w:pPr>
            <w:r w:rsidRPr="00096F4A">
              <w:rPr>
                <w:sz w:val="20"/>
                <w:szCs w:val="24"/>
              </w:rPr>
              <w:t>December 2025</w:t>
            </w:r>
          </w:p>
        </w:tc>
        <w:tc>
          <w:tcPr>
            <w:tcW w:w="2022" w:type="dxa"/>
          </w:tcPr>
          <w:p w14:paraId="305CB83C" w14:textId="77777777" w:rsidR="00096F4A" w:rsidRPr="00096F4A" w:rsidRDefault="00096F4A" w:rsidP="00096F4A">
            <w:pPr>
              <w:spacing w:before="40" w:after="40"/>
              <w:rPr>
                <w:sz w:val="20"/>
                <w:szCs w:val="24"/>
              </w:rPr>
            </w:pPr>
            <w:r w:rsidRPr="00096F4A">
              <w:rPr>
                <w:sz w:val="20"/>
                <w:szCs w:val="24"/>
              </w:rPr>
              <w:t xml:space="preserve">Iffath Hussain </w:t>
            </w:r>
          </w:p>
        </w:tc>
        <w:tc>
          <w:tcPr>
            <w:tcW w:w="1008" w:type="dxa"/>
          </w:tcPr>
          <w:p w14:paraId="7014ACF0" w14:textId="77777777" w:rsidR="00096F4A" w:rsidRPr="00096F4A" w:rsidRDefault="00096F4A" w:rsidP="00096F4A">
            <w:pPr>
              <w:spacing w:before="40" w:after="40"/>
              <w:rPr>
                <w:sz w:val="20"/>
                <w:szCs w:val="24"/>
              </w:rPr>
            </w:pPr>
            <w:r w:rsidRPr="00096F4A">
              <w:rPr>
                <w:sz w:val="20"/>
                <w:szCs w:val="24"/>
              </w:rPr>
              <w:t xml:space="preserve">Current </w:t>
            </w:r>
          </w:p>
        </w:tc>
        <w:tc>
          <w:tcPr>
            <w:tcW w:w="4032" w:type="dxa"/>
          </w:tcPr>
          <w:p w14:paraId="643B568A" w14:textId="77777777" w:rsidR="00096F4A" w:rsidRPr="00096F4A" w:rsidRDefault="00096F4A" w:rsidP="00096F4A">
            <w:pPr>
              <w:rPr>
                <w:sz w:val="20"/>
                <w:szCs w:val="24"/>
              </w:rPr>
            </w:pPr>
            <w:r w:rsidRPr="00096F4A">
              <w:rPr>
                <w:sz w:val="20"/>
                <w:szCs w:val="24"/>
              </w:rPr>
              <w:t xml:space="preserve">Renamed from Equal Opportunities in Employment Policy to Inclusion &amp; Belonging Policy. </w:t>
            </w:r>
          </w:p>
          <w:p w14:paraId="5373E6F0" w14:textId="77777777" w:rsidR="00096F4A" w:rsidRPr="00096F4A" w:rsidRDefault="00096F4A" w:rsidP="00096F4A">
            <w:pPr>
              <w:rPr>
                <w:sz w:val="20"/>
                <w:szCs w:val="24"/>
              </w:rPr>
            </w:pPr>
            <w:r w:rsidRPr="00096F4A">
              <w:rPr>
                <w:sz w:val="20"/>
                <w:szCs w:val="24"/>
              </w:rPr>
              <w:t xml:space="preserve">This policy now also references addition annual reporting requirements such as PCREF and NHS EDI High Impact Actions. </w:t>
            </w:r>
          </w:p>
          <w:p w14:paraId="206F7A3A" w14:textId="77777777" w:rsidR="00096F4A" w:rsidRPr="00096F4A" w:rsidRDefault="00096F4A" w:rsidP="00096F4A">
            <w:pPr>
              <w:rPr>
                <w:sz w:val="20"/>
                <w:szCs w:val="24"/>
              </w:rPr>
            </w:pPr>
            <w:r w:rsidRPr="00096F4A">
              <w:rPr>
                <w:sz w:val="20"/>
                <w:szCs w:val="24"/>
              </w:rPr>
              <w:t xml:space="preserve">It also references support procedure guidance. </w:t>
            </w:r>
          </w:p>
        </w:tc>
      </w:tr>
    </w:tbl>
    <w:p w14:paraId="437900CC" w14:textId="77777777" w:rsidR="00096F4A" w:rsidRDefault="00096F4A" w:rsidP="00096F4A"/>
    <w:sectPr w:rsidR="00096F4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28AE9" w14:textId="77777777" w:rsidR="00A22D78" w:rsidRDefault="00A22D78">
      <w:r>
        <w:separator/>
      </w:r>
    </w:p>
  </w:endnote>
  <w:endnote w:type="continuationSeparator" w:id="0">
    <w:p w14:paraId="2B97CB2B" w14:textId="77777777" w:rsidR="00A22D78" w:rsidRDefault="00A22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01895"/>
      <w:docPartObj>
        <w:docPartGallery w:val="Page Numbers (Bottom of Page)"/>
        <w:docPartUnique/>
      </w:docPartObj>
    </w:sdtPr>
    <w:sdtEndPr>
      <w:rPr>
        <w:noProof/>
      </w:rPr>
    </w:sdtEndPr>
    <w:sdtContent>
      <w:p w14:paraId="21094CED" w14:textId="77777777" w:rsidR="00347026" w:rsidRDefault="003470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D8F031" w14:textId="77777777" w:rsidR="00347026" w:rsidRDefault="00347026">
    <w:pPr>
      <w:pStyle w:val="Footer"/>
      <w:tabs>
        <w:tab w:val="clear" w:pos="4153"/>
        <w:tab w:val="clear" w:pos="8306"/>
      </w:tabs>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114EA" w14:textId="77777777" w:rsidR="00A22D78" w:rsidRDefault="00A22D78">
      <w:r>
        <w:separator/>
      </w:r>
    </w:p>
  </w:footnote>
  <w:footnote w:type="continuationSeparator" w:id="0">
    <w:p w14:paraId="0A466167" w14:textId="77777777" w:rsidR="00A22D78" w:rsidRDefault="00A22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3487" w14:textId="091779C5" w:rsidR="00347026" w:rsidRDefault="00202DCB">
    <w:pPr>
      <w:pStyle w:val="Header"/>
      <w:ind w:right="-613"/>
      <w:jc w:val="right"/>
    </w:pPr>
    <w:r>
      <w:rPr>
        <w:noProof/>
        <w14:ligatures w14:val="standardContextual"/>
      </w:rPr>
      <w:drawing>
        <wp:inline distT="0" distB="0" distL="0" distR="0" wp14:anchorId="64A7310A" wp14:editId="7D11287E">
          <wp:extent cx="2574925" cy="1115695"/>
          <wp:effectExtent l="0" t="0" r="0" b="8255"/>
          <wp:docPr id="1174662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662000" name="Picture 1174662000"/>
                  <pic:cNvPicPr>
                    <a:picLocks noChangeAspect="1"/>
                  </pic:cNvPicPr>
                </pic:nvPicPr>
                <pic:blipFill>
                  <a:blip r:embed="rId1"/>
                  <a:stretch>
                    <a:fillRect/>
                  </a:stretch>
                </pic:blipFill>
                <pic:spPr bwMode="auto">
                  <a:xfrm>
                    <a:off x="0" y="0"/>
                    <a:ext cx="2574925" cy="11156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86434"/>
    <w:multiLevelType w:val="hybridMultilevel"/>
    <w:tmpl w:val="DF823BB8"/>
    <w:lvl w:ilvl="0" w:tplc="CACEF4B4">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E34398"/>
    <w:multiLevelType w:val="hybridMultilevel"/>
    <w:tmpl w:val="2F02EE88"/>
    <w:lvl w:ilvl="0" w:tplc="199823A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064F2"/>
    <w:multiLevelType w:val="hybridMultilevel"/>
    <w:tmpl w:val="EC40E6E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47B80"/>
    <w:multiLevelType w:val="hybridMultilevel"/>
    <w:tmpl w:val="01521FB4"/>
    <w:lvl w:ilvl="0" w:tplc="2A6CC7D0">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1D5D28"/>
    <w:multiLevelType w:val="hybridMultilevel"/>
    <w:tmpl w:val="71623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4415B"/>
    <w:multiLevelType w:val="hybridMultilevel"/>
    <w:tmpl w:val="0764D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20CE8"/>
    <w:multiLevelType w:val="hybridMultilevel"/>
    <w:tmpl w:val="044EA6FE"/>
    <w:lvl w:ilvl="0" w:tplc="CACEF4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249F3"/>
    <w:multiLevelType w:val="hybridMultilevel"/>
    <w:tmpl w:val="85C8E432"/>
    <w:lvl w:ilvl="0" w:tplc="5590F098">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1F431F"/>
    <w:multiLevelType w:val="hybridMultilevel"/>
    <w:tmpl w:val="D8F6E0C8"/>
    <w:lvl w:ilvl="0" w:tplc="E1703086">
      <w:start w:val="1"/>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0046A9"/>
    <w:multiLevelType w:val="hybridMultilevel"/>
    <w:tmpl w:val="2B025A32"/>
    <w:lvl w:ilvl="0" w:tplc="199823A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2674E7"/>
    <w:multiLevelType w:val="hybridMultilevel"/>
    <w:tmpl w:val="79C05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64C97"/>
    <w:multiLevelType w:val="hybridMultilevel"/>
    <w:tmpl w:val="765658D0"/>
    <w:lvl w:ilvl="0" w:tplc="3B6B460E">
      <w:start w:val="1"/>
      <w:numFmt w:val="bullet"/>
      <w:lvlText w:val=""/>
      <w:lvlJc w:val="left"/>
      <w:pPr>
        <w:tabs>
          <w:tab w:val="left" w:pos="720"/>
        </w:tabs>
        <w:ind w:left="720" w:hanging="360"/>
      </w:pPr>
      <w:rPr>
        <w:rFonts w:ascii="Symbol" w:hAnsi="Symbol"/>
        <w:sz w:val="20"/>
      </w:rPr>
    </w:lvl>
    <w:lvl w:ilvl="1" w:tplc="089F1158">
      <w:start w:val="1"/>
      <w:numFmt w:val="bullet"/>
      <w:lvlText w:val="o"/>
      <w:lvlJc w:val="left"/>
      <w:pPr>
        <w:tabs>
          <w:tab w:val="left" w:pos="1440"/>
        </w:tabs>
        <w:ind w:left="1440" w:hanging="360"/>
      </w:pPr>
      <w:rPr>
        <w:rFonts w:ascii="Courier New" w:hAnsi="Courier New"/>
        <w:sz w:val="20"/>
      </w:rPr>
    </w:lvl>
    <w:lvl w:ilvl="2" w:tplc="297E239A">
      <w:start w:val="1"/>
      <w:numFmt w:val="bullet"/>
      <w:lvlText w:val=""/>
      <w:lvlJc w:val="left"/>
      <w:pPr>
        <w:tabs>
          <w:tab w:val="left" w:pos="2160"/>
        </w:tabs>
        <w:ind w:left="2160" w:hanging="360"/>
      </w:pPr>
      <w:rPr>
        <w:rFonts w:ascii="Wingdings" w:hAnsi="Wingdings"/>
        <w:sz w:val="20"/>
      </w:rPr>
    </w:lvl>
    <w:lvl w:ilvl="3" w:tplc="1744C6FB">
      <w:start w:val="1"/>
      <w:numFmt w:val="bullet"/>
      <w:lvlText w:val=""/>
      <w:lvlJc w:val="left"/>
      <w:pPr>
        <w:tabs>
          <w:tab w:val="left" w:pos="2880"/>
        </w:tabs>
        <w:ind w:left="2880" w:hanging="360"/>
      </w:pPr>
      <w:rPr>
        <w:rFonts w:ascii="Wingdings" w:hAnsi="Wingdings"/>
        <w:sz w:val="20"/>
      </w:rPr>
    </w:lvl>
    <w:lvl w:ilvl="4" w:tplc="246899ED">
      <w:start w:val="1"/>
      <w:numFmt w:val="bullet"/>
      <w:lvlText w:val=""/>
      <w:lvlJc w:val="left"/>
      <w:pPr>
        <w:tabs>
          <w:tab w:val="left" w:pos="3600"/>
        </w:tabs>
        <w:ind w:left="3600" w:hanging="360"/>
      </w:pPr>
      <w:rPr>
        <w:rFonts w:ascii="Wingdings" w:hAnsi="Wingdings"/>
        <w:sz w:val="20"/>
      </w:rPr>
    </w:lvl>
    <w:lvl w:ilvl="5" w:tplc="3CC31582">
      <w:start w:val="1"/>
      <w:numFmt w:val="bullet"/>
      <w:lvlText w:val=""/>
      <w:lvlJc w:val="left"/>
      <w:pPr>
        <w:tabs>
          <w:tab w:val="left" w:pos="4320"/>
        </w:tabs>
        <w:ind w:left="4320" w:hanging="360"/>
      </w:pPr>
      <w:rPr>
        <w:rFonts w:ascii="Wingdings" w:hAnsi="Wingdings"/>
        <w:sz w:val="20"/>
      </w:rPr>
    </w:lvl>
    <w:lvl w:ilvl="6" w:tplc="68992318">
      <w:start w:val="1"/>
      <w:numFmt w:val="bullet"/>
      <w:lvlText w:val=""/>
      <w:lvlJc w:val="left"/>
      <w:pPr>
        <w:tabs>
          <w:tab w:val="left" w:pos="5040"/>
        </w:tabs>
        <w:ind w:left="5040" w:hanging="360"/>
      </w:pPr>
      <w:rPr>
        <w:rFonts w:ascii="Wingdings" w:hAnsi="Wingdings"/>
        <w:sz w:val="20"/>
      </w:rPr>
    </w:lvl>
    <w:lvl w:ilvl="7" w:tplc="6F953840">
      <w:start w:val="1"/>
      <w:numFmt w:val="bullet"/>
      <w:lvlText w:val=""/>
      <w:lvlJc w:val="left"/>
      <w:pPr>
        <w:tabs>
          <w:tab w:val="left" w:pos="5760"/>
        </w:tabs>
        <w:ind w:left="5760" w:hanging="360"/>
      </w:pPr>
      <w:rPr>
        <w:rFonts w:ascii="Wingdings" w:hAnsi="Wingdings"/>
        <w:sz w:val="20"/>
      </w:rPr>
    </w:lvl>
    <w:lvl w:ilvl="8" w:tplc="10D4BCCC">
      <w:start w:val="1"/>
      <w:numFmt w:val="bullet"/>
      <w:lvlText w:val=""/>
      <w:lvlJc w:val="left"/>
      <w:pPr>
        <w:tabs>
          <w:tab w:val="left" w:pos="6480"/>
        </w:tabs>
        <w:ind w:left="6480" w:hanging="360"/>
      </w:pPr>
      <w:rPr>
        <w:rFonts w:ascii="Wingdings" w:hAnsi="Wingdings"/>
        <w:sz w:val="20"/>
      </w:rPr>
    </w:lvl>
  </w:abstractNum>
  <w:abstractNum w:abstractNumId="14" w15:restartNumberingAfterBreak="0">
    <w:nsid w:val="3A016978"/>
    <w:multiLevelType w:val="hybridMultilevel"/>
    <w:tmpl w:val="5B508F92"/>
    <w:lvl w:ilvl="0" w:tplc="FFFFFFFF">
      <w:start w:val="1"/>
      <w:numFmt w:val="decimal"/>
      <w:lvlText w:val="%1."/>
      <w:lvlJc w:val="left"/>
      <w:pPr>
        <w:tabs>
          <w:tab w:val="left" w:pos="720"/>
        </w:tabs>
        <w:ind w:left="720" w:hanging="360"/>
      </w:pPr>
    </w:lvl>
    <w:lvl w:ilvl="1" w:tplc="6F3AEADE">
      <w:start w:val="1"/>
      <w:numFmt w:val="bullet"/>
      <w:lvlText w:val="-"/>
      <w:lvlJc w:val="left"/>
      <w:pPr>
        <w:tabs>
          <w:tab w:val="left" w:pos="1440"/>
        </w:tabs>
        <w:ind w:left="1440" w:hanging="360"/>
      </w:pPr>
      <w:rPr>
        <w:rFonts w:ascii="Arial" w:hAnsi="Arial"/>
      </w:rPr>
    </w:lvl>
    <w:lvl w:ilvl="2" w:tplc="F4307376">
      <w:start w:val="1"/>
      <w:numFmt w:val="lowerRoman"/>
      <w:lvlText w:val="%3."/>
      <w:lvlJc w:val="right"/>
      <w:pPr>
        <w:tabs>
          <w:tab w:val="left" w:pos="2160"/>
        </w:tabs>
        <w:ind w:left="2160" w:hanging="180"/>
      </w:pPr>
    </w:lvl>
    <w:lvl w:ilvl="3" w:tplc="CFB4E856">
      <w:start w:val="1"/>
      <w:numFmt w:val="decimal"/>
      <w:lvlText w:val="%4."/>
      <w:lvlJc w:val="left"/>
      <w:pPr>
        <w:tabs>
          <w:tab w:val="left" w:pos="2880"/>
        </w:tabs>
        <w:ind w:left="2880" w:hanging="360"/>
      </w:pPr>
    </w:lvl>
    <w:lvl w:ilvl="4" w:tplc="F30CA628">
      <w:start w:val="1"/>
      <w:numFmt w:val="lowerLetter"/>
      <w:lvlText w:val="%5."/>
      <w:lvlJc w:val="left"/>
      <w:pPr>
        <w:tabs>
          <w:tab w:val="left" w:pos="3600"/>
        </w:tabs>
        <w:ind w:left="3600" w:hanging="360"/>
      </w:pPr>
    </w:lvl>
    <w:lvl w:ilvl="5" w:tplc="F3081B6C">
      <w:start w:val="1"/>
      <w:numFmt w:val="lowerRoman"/>
      <w:lvlText w:val="%6."/>
      <w:lvlJc w:val="right"/>
      <w:pPr>
        <w:tabs>
          <w:tab w:val="left" w:pos="4320"/>
        </w:tabs>
        <w:ind w:left="4320" w:hanging="180"/>
      </w:pPr>
    </w:lvl>
    <w:lvl w:ilvl="6" w:tplc="8506DD84">
      <w:start w:val="1"/>
      <w:numFmt w:val="decimal"/>
      <w:lvlText w:val="%7."/>
      <w:lvlJc w:val="left"/>
      <w:pPr>
        <w:tabs>
          <w:tab w:val="left" w:pos="5040"/>
        </w:tabs>
        <w:ind w:left="5040" w:hanging="360"/>
      </w:pPr>
    </w:lvl>
    <w:lvl w:ilvl="7" w:tplc="BAC4994E">
      <w:start w:val="1"/>
      <w:numFmt w:val="lowerLetter"/>
      <w:lvlText w:val="%8."/>
      <w:lvlJc w:val="left"/>
      <w:pPr>
        <w:tabs>
          <w:tab w:val="left" w:pos="5760"/>
        </w:tabs>
        <w:ind w:left="5760" w:hanging="360"/>
      </w:pPr>
    </w:lvl>
    <w:lvl w:ilvl="8" w:tplc="F4CAB1F4">
      <w:start w:val="1"/>
      <w:numFmt w:val="lowerRoman"/>
      <w:lvlText w:val="%9."/>
      <w:lvlJc w:val="right"/>
      <w:pPr>
        <w:tabs>
          <w:tab w:val="left" w:pos="6480"/>
        </w:tabs>
        <w:ind w:left="6480" w:hanging="180"/>
      </w:pPr>
    </w:lvl>
  </w:abstractNum>
  <w:abstractNum w:abstractNumId="15" w15:restartNumberingAfterBreak="0">
    <w:nsid w:val="4DF87941"/>
    <w:multiLevelType w:val="hybridMultilevel"/>
    <w:tmpl w:val="23B65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547B02"/>
    <w:multiLevelType w:val="multilevel"/>
    <w:tmpl w:val="DD12ACC2"/>
    <w:styleLink w:val="CurrentList1"/>
    <w:lvl w:ilvl="0">
      <w:start w:val="1"/>
      <w:numFmt w:val="decimal"/>
      <w:lvlText w:val="%1."/>
      <w:lvlJc w:val="left"/>
      <w:pPr>
        <w:ind w:left="720" w:hanging="360"/>
      </w:pPr>
      <w:rPr>
        <w:rFonts w:hint="default"/>
      </w:rPr>
    </w:lvl>
    <w:lvl w:ilvl="1">
      <w:start w:val="1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06D3D02"/>
    <w:multiLevelType w:val="hybridMultilevel"/>
    <w:tmpl w:val="6BFAD5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185DEB"/>
    <w:multiLevelType w:val="hybridMultilevel"/>
    <w:tmpl w:val="1EE2106E"/>
    <w:lvl w:ilvl="0" w:tplc="4962DBEC">
      <w:start w:val="1"/>
      <w:numFmt w:val="bullet"/>
      <w:lvlText w:val=""/>
      <w:lvlJc w:val="left"/>
      <w:pPr>
        <w:tabs>
          <w:tab w:val="left" w:pos="360"/>
        </w:tabs>
        <w:ind w:left="360" w:hanging="360"/>
      </w:pPr>
      <w:rPr>
        <w:rFonts w:ascii="Wingdings" w:hAnsi="Wingdings"/>
      </w:rPr>
    </w:lvl>
    <w:lvl w:ilvl="1" w:tplc="76A11829">
      <w:start w:val="1"/>
      <w:numFmt w:val="bullet"/>
      <w:lvlText w:val="o"/>
      <w:lvlJc w:val="left"/>
      <w:pPr>
        <w:tabs>
          <w:tab w:val="left" w:pos="1440"/>
        </w:tabs>
        <w:ind w:left="1440" w:hanging="360"/>
      </w:pPr>
      <w:rPr>
        <w:rFonts w:ascii="Courier New" w:hAnsi="Courier New"/>
      </w:rPr>
    </w:lvl>
    <w:lvl w:ilvl="2" w:tplc="3E6314E5">
      <w:start w:val="1"/>
      <w:numFmt w:val="bullet"/>
      <w:lvlText w:val=""/>
      <w:lvlJc w:val="left"/>
      <w:pPr>
        <w:tabs>
          <w:tab w:val="left" w:pos="2160"/>
        </w:tabs>
        <w:ind w:left="2160" w:hanging="360"/>
      </w:pPr>
      <w:rPr>
        <w:rFonts w:ascii="Wingdings" w:hAnsi="Wingdings"/>
      </w:rPr>
    </w:lvl>
    <w:lvl w:ilvl="3" w:tplc="6D97D328">
      <w:start w:val="1"/>
      <w:numFmt w:val="bullet"/>
      <w:lvlText w:val=""/>
      <w:lvlJc w:val="left"/>
      <w:pPr>
        <w:tabs>
          <w:tab w:val="left" w:pos="2880"/>
        </w:tabs>
        <w:ind w:left="2880" w:hanging="360"/>
      </w:pPr>
      <w:rPr>
        <w:rFonts w:ascii="Symbol" w:hAnsi="Symbol"/>
      </w:rPr>
    </w:lvl>
    <w:lvl w:ilvl="4" w:tplc="426EC0F1">
      <w:start w:val="1"/>
      <w:numFmt w:val="bullet"/>
      <w:lvlText w:val="o"/>
      <w:lvlJc w:val="left"/>
      <w:pPr>
        <w:tabs>
          <w:tab w:val="left" w:pos="3600"/>
        </w:tabs>
        <w:ind w:left="3600" w:hanging="360"/>
      </w:pPr>
      <w:rPr>
        <w:rFonts w:ascii="Courier New" w:hAnsi="Courier New"/>
      </w:rPr>
    </w:lvl>
    <w:lvl w:ilvl="5" w:tplc="2AADA02E">
      <w:start w:val="1"/>
      <w:numFmt w:val="bullet"/>
      <w:lvlText w:val=""/>
      <w:lvlJc w:val="left"/>
      <w:pPr>
        <w:tabs>
          <w:tab w:val="left" w:pos="4320"/>
        </w:tabs>
        <w:ind w:left="4320" w:hanging="360"/>
      </w:pPr>
      <w:rPr>
        <w:rFonts w:ascii="Wingdings" w:hAnsi="Wingdings"/>
      </w:rPr>
    </w:lvl>
    <w:lvl w:ilvl="6" w:tplc="791AFBD6">
      <w:start w:val="1"/>
      <w:numFmt w:val="bullet"/>
      <w:lvlText w:val=""/>
      <w:lvlJc w:val="left"/>
      <w:pPr>
        <w:tabs>
          <w:tab w:val="left" w:pos="5040"/>
        </w:tabs>
        <w:ind w:left="5040" w:hanging="360"/>
      </w:pPr>
      <w:rPr>
        <w:rFonts w:ascii="Symbol" w:hAnsi="Symbol"/>
      </w:rPr>
    </w:lvl>
    <w:lvl w:ilvl="7" w:tplc="464FCD6D">
      <w:start w:val="1"/>
      <w:numFmt w:val="bullet"/>
      <w:lvlText w:val="o"/>
      <w:lvlJc w:val="left"/>
      <w:pPr>
        <w:tabs>
          <w:tab w:val="left" w:pos="5760"/>
        </w:tabs>
        <w:ind w:left="5760" w:hanging="360"/>
      </w:pPr>
      <w:rPr>
        <w:rFonts w:ascii="Courier New" w:hAnsi="Courier New"/>
      </w:rPr>
    </w:lvl>
    <w:lvl w:ilvl="8" w:tplc="60E79507">
      <w:start w:val="1"/>
      <w:numFmt w:val="bullet"/>
      <w:lvlText w:val=""/>
      <w:lvlJc w:val="left"/>
      <w:pPr>
        <w:tabs>
          <w:tab w:val="left" w:pos="6480"/>
        </w:tabs>
        <w:ind w:left="6480" w:hanging="360"/>
      </w:pPr>
      <w:rPr>
        <w:rFonts w:ascii="Wingdings" w:hAnsi="Wingdings"/>
      </w:rPr>
    </w:lvl>
  </w:abstractNum>
  <w:abstractNum w:abstractNumId="19" w15:restartNumberingAfterBreak="0">
    <w:nsid w:val="539FA2E4"/>
    <w:multiLevelType w:val="hybridMultilevel"/>
    <w:tmpl w:val="FFFFFFFF"/>
    <w:lvl w:ilvl="0" w:tplc="6394B4DE">
      <w:start w:val="1"/>
      <w:numFmt w:val="bullet"/>
      <w:lvlText w:val=""/>
      <w:lvlJc w:val="left"/>
      <w:pPr>
        <w:ind w:left="720" w:hanging="360"/>
      </w:pPr>
      <w:rPr>
        <w:rFonts w:ascii="Symbol" w:hAnsi="Symbol" w:hint="default"/>
      </w:rPr>
    </w:lvl>
    <w:lvl w:ilvl="1" w:tplc="440AAC56">
      <w:start w:val="1"/>
      <w:numFmt w:val="bullet"/>
      <w:lvlText w:val="o"/>
      <w:lvlJc w:val="left"/>
      <w:pPr>
        <w:ind w:left="1440" w:hanging="360"/>
      </w:pPr>
      <w:rPr>
        <w:rFonts w:ascii="Courier New" w:hAnsi="Courier New" w:hint="default"/>
      </w:rPr>
    </w:lvl>
    <w:lvl w:ilvl="2" w:tplc="F230AAD8">
      <w:start w:val="1"/>
      <w:numFmt w:val="bullet"/>
      <w:lvlText w:val=""/>
      <w:lvlJc w:val="left"/>
      <w:pPr>
        <w:ind w:left="2160" w:hanging="360"/>
      </w:pPr>
      <w:rPr>
        <w:rFonts w:ascii="Wingdings" w:hAnsi="Wingdings" w:hint="default"/>
      </w:rPr>
    </w:lvl>
    <w:lvl w:ilvl="3" w:tplc="B680D730">
      <w:start w:val="1"/>
      <w:numFmt w:val="bullet"/>
      <w:lvlText w:val=""/>
      <w:lvlJc w:val="left"/>
      <w:pPr>
        <w:ind w:left="2880" w:hanging="360"/>
      </w:pPr>
      <w:rPr>
        <w:rFonts w:ascii="Symbol" w:hAnsi="Symbol" w:hint="default"/>
      </w:rPr>
    </w:lvl>
    <w:lvl w:ilvl="4" w:tplc="DFA0BCBC">
      <w:start w:val="1"/>
      <w:numFmt w:val="bullet"/>
      <w:lvlText w:val="o"/>
      <w:lvlJc w:val="left"/>
      <w:pPr>
        <w:ind w:left="3600" w:hanging="360"/>
      </w:pPr>
      <w:rPr>
        <w:rFonts w:ascii="Courier New" w:hAnsi="Courier New" w:hint="default"/>
      </w:rPr>
    </w:lvl>
    <w:lvl w:ilvl="5" w:tplc="FDD6BD6C">
      <w:start w:val="1"/>
      <w:numFmt w:val="bullet"/>
      <w:lvlText w:val=""/>
      <w:lvlJc w:val="left"/>
      <w:pPr>
        <w:ind w:left="4320" w:hanging="360"/>
      </w:pPr>
      <w:rPr>
        <w:rFonts w:ascii="Wingdings" w:hAnsi="Wingdings" w:hint="default"/>
      </w:rPr>
    </w:lvl>
    <w:lvl w:ilvl="6" w:tplc="7088A508">
      <w:start w:val="1"/>
      <w:numFmt w:val="bullet"/>
      <w:lvlText w:val=""/>
      <w:lvlJc w:val="left"/>
      <w:pPr>
        <w:ind w:left="5040" w:hanging="360"/>
      </w:pPr>
      <w:rPr>
        <w:rFonts w:ascii="Symbol" w:hAnsi="Symbol" w:hint="default"/>
      </w:rPr>
    </w:lvl>
    <w:lvl w:ilvl="7" w:tplc="A4B669C6">
      <w:start w:val="1"/>
      <w:numFmt w:val="bullet"/>
      <w:lvlText w:val="o"/>
      <w:lvlJc w:val="left"/>
      <w:pPr>
        <w:ind w:left="5760" w:hanging="360"/>
      </w:pPr>
      <w:rPr>
        <w:rFonts w:ascii="Courier New" w:hAnsi="Courier New" w:hint="default"/>
      </w:rPr>
    </w:lvl>
    <w:lvl w:ilvl="8" w:tplc="4A9E0940">
      <w:start w:val="1"/>
      <w:numFmt w:val="bullet"/>
      <w:lvlText w:val=""/>
      <w:lvlJc w:val="left"/>
      <w:pPr>
        <w:ind w:left="6480" w:hanging="360"/>
      </w:pPr>
      <w:rPr>
        <w:rFonts w:ascii="Wingdings" w:hAnsi="Wingdings" w:hint="default"/>
      </w:rPr>
    </w:lvl>
  </w:abstractNum>
  <w:abstractNum w:abstractNumId="20" w15:restartNumberingAfterBreak="0">
    <w:nsid w:val="55C24593"/>
    <w:multiLevelType w:val="hybridMultilevel"/>
    <w:tmpl w:val="09F0BD58"/>
    <w:lvl w:ilvl="0" w:tplc="4D90158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D11439C"/>
    <w:multiLevelType w:val="hybridMultilevel"/>
    <w:tmpl w:val="FFFFFFFF"/>
    <w:lvl w:ilvl="0" w:tplc="51CA4C8E">
      <w:start w:val="1"/>
      <w:numFmt w:val="bullet"/>
      <w:lvlText w:val=""/>
      <w:lvlJc w:val="left"/>
      <w:pPr>
        <w:ind w:left="720" w:hanging="360"/>
      </w:pPr>
      <w:rPr>
        <w:rFonts w:ascii="Symbol" w:hAnsi="Symbol" w:hint="default"/>
      </w:rPr>
    </w:lvl>
    <w:lvl w:ilvl="1" w:tplc="4E2206F6">
      <w:start w:val="1"/>
      <w:numFmt w:val="bullet"/>
      <w:lvlText w:val="o"/>
      <w:lvlJc w:val="left"/>
      <w:pPr>
        <w:ind w:left="1440" w:hanging="360"/>
      </w:pPr>
      <w:rPr>
        <w:rFonts w:ascii="Courier New" w:hAnsi="Courier New" w:hint="default"/>
      </w:rPr>
    </w:lvl>
    <w:lvl w:ilvl="2" w:tplc="449098BE">
      <w:start w:val="1"/>
      <w:numFmt w:val="bullet"/>
      <w:lvlText w:val=""/>
      <w:lvlJc w:val="left"/>
      <w:pPr>
        <w:ind w:left="2160" w:hanging="360"/>
      </w:pPr>
      <w:rPr>
        <w:rFonts w:ascii="Wingdings" w:hAnsi="Wingdings" w:hint="default"/>
      </w:rPr>
    </w:lvl>
    <w:lvl w:ilvl="3" w:tplc="5C385320">
      <w:start w:val="1"/>
      <w:numFmt w:val="bullet"/>
      <w:lvlText w:val=""/>
      <w:lvlJc w:val="left"/>
      <w:pPr>
        <w:ind w:left="2880" w:hanging="360"/>
      </w:pPr>
      <w:rPr>
        <w:rFonts w:ascii="Symbol" w:hAnsi="Symbol" w:hint="default"/>
      </w:rPr>
    </w:lvl>
    <w:lvl w:ilvl="4" w:tplc="48F41E38">
      <w:start w:val="1"/>
      <w:numFmt w:val="bullet"/>
      <w:lvlText w:val="o"/>
      <w:lvlJc w:val="left"/>
      <w:pPr>
        <w:ind w:left="3600" w:hanging="360"/>
      </w:pPr>
      <w:rPr>
        <w:rFonts w:ascii="Courier New" w:hAnsi="Courier New" w:hint="default"/>
      </w:rPr>
    </w:lvl>
    <w:lvl w:ilvl="5" w:tplc="988A81AC">
      <w:start w:val="1"/>
      <w:numFmt w:val="bullet"/>
      <w:lvlText w:val=""/>
      <w:lvlJc w:val="left"/>
      <w:pPr>
        <w:ind w:left="4320" w:hanging="360"/>
      </w:pPr>
      <w:rPr>
        <w:rFonts w:ascii="Wingdings" w:hAnsi="Wingdings" w:hint="default"/>
      </w:rPr>
    </w:lvl>
    <w:lvl w:ilvl="6" w:tplc="087E0846">
      <w:start w:val="1"/>
      <w:numFmt w:val="bullet"/>
      <w:lvlText w:val=""/>
      <w:lvlJc w:val="left"/>
      <w:pPr>
        <w:ind w:left="5040" w:hanging="360"/>
      </w:pPr>
      <w:rPr>
        <w:rFonts w:ascii="Symbol" w:hAnsi="Symbol" w:hint="default"/>
      </w:rPr>
    </w:lvl>
    <w:lvl w:ilvl="7" w:tplc="C592E920">
      <w:start w:val="1"/>
      <w:numFmt w:val="bullet"/>
      <w:lvlText w:val="o"/>
      <w:lvlJc w:val="left"/>
      <w:pPr>
        <w:ind w:left="5760" w:hanging="360"/>
      </w:pPr>
      <w:rPr>
        <w:rFonts w:ascii="Courier New" w:hAnsi="Courier New" w:hint="default"/>
      </w:rPr>
    </w:lvl>
    <w:lvl w:ilvl="8" w:tplc="0C00D5A6">
      <w:start w:val="1"/>
      <w:numFmt w:val="bullet"/>
      <w:lvlText w:val=""/>
      <w:lvlJc w:val="left"/>
      <w:pPr>
        <w:ind w:left="6480" w:hanging="360"/>
      </w:pPr>
      <w:rPr>
        <w:rFonts w:ascii="Wingdings" w:hAnsi="Wingdings" w:hint="default"/>
      </w:rPr>
    </w:lvl>
  </w:abstractNum>
  <w:abstractNum w:abstractNumId="23" w15:restartNumberingAfterBreak="0">
    <w:nsid w:val="5EB80074"/>
    <w:multiLevelType w:val="hybridMultilevel"/>
    <w:tmpl w:val="1026F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554656"/>
    <w:multiLevelType w:val="hybridMultilevel"/>
    <w:tmpl w:val="26D4E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96375D"/>
    <w:multiLevelType w:val="hybridMultilevel"/>
    <w:tmpl w:val="58BEDE9C"/>
    <w:lvl w:ilvl="0" w:tplc="6F196A9B">
      <w:start w:val="1"/>
      <w:numFmt w:val="bullet"/>
      <w:lvlText w:val=""/>
      <w:lvlJc w:val="left"/>
      <w:pPr>
        <w:tabs>
          <w:tab w:val="left" w:pos="360"/>
        </w:tabs>
        <w:ind w:left="360" w:hanging="360"/>
      </w:pPr>
      <w:rPr>
        <w:rFonts w:ascii="Wingdings" w:hAnsi="Wingdings"/>
        <w:b w:val="0"/>
        <w:i w:val="0"/>
        <w:color w:val="auto"/>
      </w:rPr>
    </w:lvl>
    <w:lvl w:ilvl="1" w:tplc="7A92A090">
      <w:start w:val="1"/>
      <w:numFmt w:val="bullet"/>
      <w:lvlText w:val="o"/>
      <w:lvlJc w:val="left"/>
      <w:pPr>
        <w:tabs>
          <w:tab w:val="left" w:pos="1440"/>
        </w:tabs>
        <w:ind w:left="1440" w:hanging="360"/>
      </w:pPr>
      <w:rPr>
        <w:rFonts w:ascii="Courier New" w:hAnsi="Courier New"/>
      </w:rPr>
    </w:lvl>
    <w:lvl w:ilvl="2" w:tplc="2CA25DE0">
      <w:start w:val="1"/>
      <w:numFmt w:val="bullet"/>
      <w:lvlText w:val=""/>
      <w:lvlJc w:val="left"/>
      <w:pPr>
        <w:tabs>
          <w:tab w:val="left" w:pos="2160"/>
        </w:tabs>
        <w:ind w:left="2160" w:hanging="360"/>
      </w:pPr>
      <w:rPr>
        <w:rFonts w:ascii="Wingdings" w:hAnsi="Wingdings"/>
      </w:rPr>
    </w:lvl>
    <w:lvl w:ilvl="3" w:tplc="74ACFE2A">
      <w:start w:val="1"/>
      <w:numFmt w:val="bullet"/>
      <w:lvlText w:val=""/>
      <w:lvlJc w:val="left"/>
      <w:pPr>
        <w:tabs>
          <w:tab w:val="left" w:pos="2880"/>
        </w:tabs>
        <w:ind w:left="2880" w:hanging="360"/>
      </w:pPr>
      <w:rPr>
        <w:rFonts w:ascii="Symbol" w:hAnsi="Symbol"/>
      </w:rPr>
    </w:lvl>
    <w:lvl w:ilvl="4" w:tplc="32854941">
      <w:start w:val="1"/>
      <w:numFmt w:val="bullet"/>
      <w:lvlText w:val="o"/>
      <w:lvlJc w:val="left"/>
      <w:pPr>
        <w:tabs>
          <w:tab w:val="left" w:pos="3600"/>
        </w:tabs>
        <w:ind w:left="3600" w:hanging="360"/>
      </w:pPr>
      <w:rPr>
        <w:rFonts w:ascii="Courier New" w:hAnsi="Courier New"/>
      </w:rPr>
    </w:lvl>
    <w:lvl w:ilvl="5" w:tplc="728912FD">
      <w:start w:val="1"/>
      <w:numFmt w:val="bullet"/>
      <w:lvlText w:val=""/>
      <w:lvlJc w:val="left"/>
      <w:pPr>
        <w:tabs>
          <w:tab w:val="left" w:pos="4320"/>
        </w:tabs>
        <w:ind w:left="4320" w:hanging="360"/>
      </w:pPr>
      <w:rPr>
        <w:rFonts w:ascii="Wingdings" w:hAnsi="Wingdings"/>
      </w:rPr>
    </w:lvl>
    <w:lvl w:ilvl="6" w:tplc="46BFCB95">
      <w:start w:val="1"/>
      <w:numFmt w:val="bullet"/>
      <w:lvlText w:val=""/>
      <w:lvlJc w:val="left"/>
      <w:pPr>
        <w:tabs>
          <w:tab w:val="left" w:pos="5040"/>
        </w:tabs>
        <w:ind w:left="5040" w:hanging="360"/>
      </w:pPr>
      <w:rPr>
        <w:rFonts w:ascii="Symbol" w:hAnsi="Symbol"/>
      </w:rPr>
    </w:lvl>
    <w:lvl w:ilvl="7" w:tplc="7170C27B">
      <w:start w:val="1"/>
      <w:numFmt w:val="bullet"/>
      <w:lvlText w:val="o"/>
      <w:lvlJc w:val="left"/>
      <w:pPr>
        <w:tabs>
          <w:tab w:val="left" w:pos="5760"/>
        </w:tabs>
        <w:ind w:left="5760" w:hanging="360"/>
      </w:pPr>
      <w:rPr>
        <w:rFonts w:ascii="Courier New" w:hAnsi="Courier New"/>
      </w:rPr>
    </w:lvl>
    <w:lvl w:ilvl="8" w:tplc="5A8EC252">
      <w:start w:val="1"/>
      <w:numFmt w:val="bullet"/>
      <w:lvlText w:val=""/>
      <w:lvlJc w:val="left"/>
      <w:pPr>
        <w:tabs>
          <w:tab w:val="left" w:pos="6480"/>
        </w:tabs>
        <w:ind w:left="6480" w:hanging="360"/>
      </w:pPr>
      <w:rPr>
        <w:rFonts w:ascii="Wingdings" w:hAnsi="Wingdings"/>
      </w:rPr>
    </w:lvl>
  </w:abstractNum>
  <w:abstractNum w:abstractNumId="26" w15:restartNumberingAfterBreak="0">
    <w:nsid w:val="6E0044FF"/>
    <w:multiLevelType w:val="hybridMultilevel"/>
    <w:tmpl w:val="E954EC92"/>
    <w:lvl w:ilvl="0" w:tplc="632E6AB2">
      <w:start w:val="1"/>
      <w:numFmt w:val="decimal"/>
      <w:lvlText w:val="%1."/>
      <w:lvlJc w:val="left"/>
      <w:pPr>
        <w:ind w:left="720" w:hanging="360"/>
      </w:pPr>
      <w:rPr>
        <w:rFonts w:hint="default"/>
        <w:b/>
        <w:bCs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2A745C"/>
    <w:multiLevelType w:val="multilevel"/>
    <w:tmpl w:val="F62CA69C"/>
    <w:lvl w:ilvl="0">
      <w:start w:val="1"/>
      <w:numFmt w:val="decimal"/>
      <w:lvlText w:val="2.%1"/>
      <w:lvlJc w:val="left"/>
      <w:pPr>
        <w:ind w:left="720" w:hanging="360"/>
      </w:pPr>
      <w:rPr>
        <w:rFonts w:hint="default"/>
      </w:rPr>
    </w:lvl>
    <w:lvl w:ilvl="1">
      <w:start w:val="1"/>
      <w:numFmt w:val="decimal"/>
      <w:lvlRestart w:val="0"/>
      <w:pStyle w:val="Heading2a"/>
      <w:lvlText w:val="%2.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AD0EA7"/>
    <w:multiLevelType w:val="hybridMultilevel"/>
    <w:tmpl w:val="9528A7E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793633"/>
    <w:multiLevelType w:val="hybridMultilevel"/>
    <w:tmpl w:val="2CD8E278"/>
    <w:lvl w:ilvl="0" w:tplc="69411B94">
      <w:start w:val="1"/>
      <w:numFmt w:val="bullet"/>
      <w:lvlText w:val=""/>
      <w:lvlJc w:val="left"/>
      <w:pPr>
        <w:tabs>
          <w:tab w:val="left" w:pos="360"/>
        </w:tabs>
        <w:ind w:left="360" w:hanging="360"/>
      </w:pPr>
      <w:rPr>
        <w:rFonts w:ascii="Wingdings" w:hAnsi="Wingdings"/>
      </w:rPr>
    </w:lvl>
    <w:lvl w:ilvl="1" w:tplc="5F3C90AB">
      <w:start w:val="1"/>
      <w:numFmt w:val="bullet"/>
      <w:lvlText w:val="o"/>
      <w:lvlJc w:val="left"/>
      <w:pPr>
        <w:tabs>
          <w:tab w:val="left" w:pos="1440"/>
        </w:tabs>
        <w:ind w:left="1440" w:hanging="360"/>
      </w:pPr>
      <w:rPr>
        <w:rFonts w:ascii="Courier New" w:hAnsi="Courier New"/>
      </w:rPr>
    </w:lvl>
    <w:lvl w:ilvl="2" w:tplc="5758D70B">
      <w:start w:val="1"/>
      <w:numFmt w:val="bullet"/>
      <w:lvlText w:val=""/>
      <w:lvlJc w:val="left"/>
      <w:pPr>
        <w:tabs>
          <w:tab w:val="left" w:pos="2160"/>
        </w:tabs>
        <w:ind w:left="2160" w:hanging="360"/>
      </w:pPr>
      <w:rPr>
        <w:rFonts w:ascii="Wingdings" w:hAnsi="Wingdings"/>
      </w:rPr>
    </w:lvl>
    <w:lvl w:ilvl="3" w:tplc="3DF57CD1">
      <w:start w:val="1"/>
      <w:numFmt w:val="bullet"/>
      <w:lvlText w:val=""/>
      <w:lvlJc w:val="left"/>
      <w:pPr>
        <w:tabs>
          <w:tab w:val="left" w:pos="2880"/>
        </w:tabs>
        <w:ind w:left="2880" w:hanging="360"/>
      </w:pPr>
      <w:rPr>
        <w:rFonts w:ascii="Symbol" w:hAnsi="Symbol"/>
      </w:rPr>
    </w:lvl>
    <w:lvl w:ilvl="4" w:tplc="5AFD048C">
      <w:start w:val="1"/>
      <w:numFmt w:val="bullet"/>
      <w:lvlText w:val="o"/>
      <w:lvlJc w:val="left"/>
      <w:pPr>
        <w:tabs>
          <w:tab w:val="left" w:pos="3600"/>
        </w:tabs>
        <w:ind w:left="3600" w:hanging="360"/>
      </w:pPr>
      <w:rPr>
        <w:rFonts w:ascii="Courier New" w:hAnsi="Courier New"/>
      </w:rPr>
    </w:lvl>
    <w:lvl w:ilvl="5" w:tplc="5CAA9550">
      <w:start w:val="1"/>
      <w:numFmt w:val="bullet"/>
      <w:lvlText w:val=""/>
      <w:lvlJc w:val="left"/>
      <w:pPr>
        <w:tabs>
          <w:tab w:val="left" w:pos="4320"/>
        </w:tabs>
        <w:ind w:left="4320" w:hanging="360"/>
      </w:pPr>
      <w:rPr>
        <w:rFonts w:ascii="Wingdings" w:hAnsi="Wingdings"/>
      </w:rPr>
    </w:lvl>
    <w:lvl w:ilvl="6" w:tplc="10366B0E">
      <w:start w:val="1"/>
      <w:numFmt w:val="bullet"/>
      <w:lvlText w:val=""/>
      <w:lvlJc w:val="left"/>
      <w:pPr>
        <w:tabs>
          <w:tab w:val="left" w:pos="5040"/>
        </w:tabs>
        <w:ind w:left="5040" w:hanging="360"/>
      </w:pPr>
      <w:rPr>
        <w:rFonts w:ascii="Symbol" w:hAnsi="Symbol"/>
      </w:rPr>
    </w:lvl>
    <w:lvl w:ilvl="7" w:tplc="0102C46F">
      <w:start w:val="1"/>
      <w:numFmt w:val="bullet"/>
      <w:lvlText w:val="o"/>
      <w:lvlJc w:val="left"/>
      <w:pPr>
        <w:tabs>
          <w:tab w:val="left" w:pos="5760"/>
        </w:tabs>
        <w:ind w:left="5760" w:hanging="360"/>
      </w:pPr>
      <w:rPr>
        <w:rFonts w:ascii="Courier New" w:hAnsi="Courier New"/>
      </w:rPr>
    </w:lvl>
    <w:lvl w:ilvl="8" w:tplc="31BC0827">
      <w:start w:val="1"/>
      <w:numFmt w:val="bullet"/>
      <w:lvlText w:val=""/>
      <w:lvlJc w:val="left"/>
      <w:pPr>
        <w:tabs>
          <w:tab w:val="left" w:pos="6480"/>
        </w:tabs>
        <w:ind w:left="6480" w:hanging="360"/>
      </w:pPr>
      <w:rPr>
        <w:rFonts w:ascii="Wingdings" w:hAnsi="Wingdings"/>
      </w:rPr>
    </w:lvl>
  </w:abstractNum>
  <w:abstractNum w:abstractNumId="31" w15:restartNumberingAfterBreak="0">
    <w:nsid w:val="7E141E0C"/>
    <w:multiLevelType w:val="multilevel"/>
    <w:tmpl w:val="D85030FC"/>
    <w:lvl w:ilvl="0">
      <w:start w:val="5"/>
      <w:numFmt w:val="decimal"/>
      <w:lvlText w:val="%1"/>
      <w:lvlJc w:val="left"/>
      <w:pPr>
        <w:ind w:left="720" w:hanging="360"/>
      </w:pPr>
      <w:rPr>
        <w:rFonts w:hint="default"/>
      </w:rPr>
    </w:lvl>
    <w:lvl w:ilvl="1">
      <w:start w:val="4"/>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2041471190">
    <w:abstractNumId w:val="14"/>
  </w:num>
  <w:num w:numId="2" w16cid:durableId="1767461964">
    <w:abstractNumId w:val="25"/>
  </w:num>
  <w:num w:numId="3" w16cid:durableId="801076917">
    <w:abstractNumId w:val="18"/>
  </w:num>
  <w:num w:numId="4" w16cid:durableId="522478609">
    <w:abstractNumId w:val="30"/>
  </w:num>
  <w:num w:numId="5" w16cid:durableId="2077975093">
    <w:abstractNumId w:val="23"/>
  </w:num>
  <w:num w:numId="6" w16cid:durableId="888489989">
    <w:abstractNumId w:val="19"/>
  </w:num>
  <w:num w:numId="7" w16cid:durableId="1679573036">
    <w:abstractNumId w:val="13"/>
  </w:num>
  <w:num w:numId="8" w16cid:durableId="229464072">
    <w:abstractNumId w:val="27"/>
  </w:num>
  <w:num w:numId="9" w16cid:durableId="1750692494">
    <w:abstractNumId w:val="4"/>
  </w:num>
  <w:num w:numId="10" w16cid:durableId="880556965">
    <w:abstractNumId w:val="24"/>
  </w:num>
  <w:num w:numId="11" w16cid:durableId="932738523">
    <w:abstractNumId w:val="12"/>
  </w:num>
  <w:num w:numId="12" w16cid:durableId="2059209358">
    <w:abstractNumId w:val="1"/>
  </w:num>
  <w:num w:numId="13" w16cid:durableId="1070419359">
    <w:abstractNumId w:val="9"/>
  </w:num>
  <w:num w:numId="14" w16cid:durableId="1421098581">
    <w:abstractNumId w:val="0"/>
  </w:num>
  <w:num w:numId="15" w16cid:durableId="2059737312">
    <w:abstractNumId w:val="2"/>
  </w:num>
  <w:num w:numId="16" w16cid:durableId="617835242">
    <w:abstractNumId w:val="17"/>
  </w:num>
  <w:num w:numId="17" w16cid:durableId="1761439344">
    <w:abstractNumId w:val="22"/>
  </w:num>
  <w:num w:numId="18" w16cid:durableId="1531071479">
    <w:abstractNumId w:val="6"/>
  </w:num>
  <w:num w:numId="19" w16cid:durableId="1336955904">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6711195">
    <w:abstractNumId w:val="28"/>
  </w:num>
  <w:num w:numId="21" w16cid:durableId="963927656">
    <w:abstractNumId w:val="10"/>
  </w:num>
  <w:num w:numId="22" w16cid:durableId="333992643">
    <w:abstractNumId w:val="21"/>
  </w:num>
  <w:num w:numId="23" w16cid:durableId="1045640829">
    <w:abstractNumId w:val="5"/>
  </w:num>
  <w:num w:numId="24" w16cid:durableId="1273979617">
    <w:abstractNumId w:val="16"/>
  </w:num>
  <w:num w:numId="25" w16cid:durableId="1846170545">
    <w:abstractNumId w:val="29"/>
  </w:num>
  <w:num w:numId="26" w16cid:durableId="1373732190">
    <w:abstractNumId w:val="11"/>
  </w:num>
  <w:num w:numId="27" w16cid:durableId="507402537">
    <w:abstractNumId w:val="20"/>
  </w:num>
  <w:num w:numId="28" w16cid:durableId="1293094860">
    <w:abstractNumId w:val="31"/>
  </w:num>
  <w:num w:numId="29" w16cid:durableId="704601214">
    <w:abstractNumId w:val="24"/>
    <w:lvlOverride w:ilvl="0">
      <w:lvl w:ilvl="0" w:tplc="0809000F">
        <w:start w:val="1"/>
        <w:numFmt w:val="none"/>
        <w:lvlText w:val=""/>
        <w:lvlJc w:val="left"/>
        <w:pPr>
          <w:ind w:left="360" w:hanging="360"/>
        </w:pPr>
        <w:rPr>
          <w:rFonts w:hint="default"/>
          <w:color w:val="0070C0"/>
        </w:rPr>
      </w:lvl>
    </w:lvlOverride>
    <w:lvlOverride w:ilvl="1">
      <w:lvl w:ilvl="1" w:tplc="08090019">
        <w:start w:val="1"/>
        <w:numFmt w:val="decimal"/>
        <w:isLgl/>
        <w:lvlText w:val="%1.%2"/>
        <w:lvlJc w:val="left"/>
        <w:pPr>
          <w:ind w:left="396" w:hanging="396"/>
        </w:pPr>
        <w:rPr>
          <w:rFonts w:hint="default"/>
        </w:rPr>
      </w:lvl>
    </w:lvlOverride>
    <w:lvlOverride w:ilvl="2">
      <w:lvl w:ilvl="2" w:tplc="0809001B">
        <w:start w:val="1"/>
        <w:numFmt w:val="decimal"/>
        <w:isLgl/>
        <w:lvlText w:val="%1.%2.%3"/>
        <w:lvlJc w:val="left"/>
        <w:pPr>
          <w:ind w:left="720" w:hanging="720"/>
        </w:pPr>
        <w:rPr>
          <w:rFonts w:hint="default"/>
        </w:rPr>
      </w:lvl>
    </w:lvlOverride>
    <w:lvlOverride w:ilvl="3">
      <w:lvl w:ilvl="3" w:tplc="0809000F">
        <w:start w:val="1"/>
        <w:numFmt w:val="decimal"/>
        <w:isLgl/>
        <w:lvlText w:val="%1.%2.%3.%4"/>
        <w:lvlJc w:val="left"/>
        <w:pPr>
          <w:ind w:left="1080" w:hanging="1080"/>
        </w:pPr>
        <w:rPr>
          <w:rFonts w:hint="default"/>
        </w:rPr>
      </w:lvl>
    </w:lvlOverride>
    <w:lvlOverride w:ilvl="4">
      <w:lvl w:ilvl="4" w:tplc="08090019">
        <w:start w:val="1"/>
        <w:numFmt w:val="decimal"/>
        <w:isLgl/>
        <w:lvlText w:val="%1.%2.%3.%4.%5"/>
        <w:lvlJc w:val="left"/>
        <w:pPr>
          <w:ind w:left="1080" w:hanging="1080"/>
        </w:pPr>
        <w:rPr>
          <w:rFonts w:hint="default"/>
        </w:rPr>
      </w:lvl>
    </w:lvlOverride>
    <w:lvlOverride w:ilvl="5">
      <w:lvl w:ilvl="5" w:tplc="0809001B">
        <w:start w:val="1"/>
        <w:numFmt w:val="decimal"/>
        <w:isLgl/>
        <w:lvlText w:val="%1.%2.%3.%4.%5.%6"/>
        <w:lvlJc w:val="left"/>
        <w:pPr>
          <w:ind w:left="1440" w:hanging="1440"/>
        </w:pPr>
        <w:rPr>
          <w:rFonts w:hint="default"/>
        </w:rPr>
      </w:lvl>
    </w:lvlOverride>
    <w:lvlOverride w:ilvl="6">
      <w:lvl w:ilvl="6" w:tplc="0809000F">
        <w:start w:val="1"/>
        <w:numFmt w:val="decimal"/>
        <w:isLgl/>
        <w:lvlText w:val="%1.%2.%3.%4.%5.%6.%7"/>
        <w:lvlJc w:val="left"/>
        <w:pPr>
          <w:ind w:left="1440" w:hanging="1440"/>
        </w:pPr>
        <w:rPr>
          <w:rFonts w:hint="default"/>
        </w:rPr>
      </w:lvl>
    </w:lvlOverride>
    <w:lvlOverride w:ilvl="7">
      <w:lvl w:ilvl="7" w:tplc="08090019">
        <w:start w:val="1"/>
        <w:numFmt w:val="decimal"/>
        <w:isLgl/>
        <w:lvlText w:val="%1.%2.%3.%4.%5.%6.%7.%8"/>
        <w:lvlJc w:val="left"/>
        <w:pPr>
          <w:ind w:left="1800" w:hanging="1800"/>
        </w:pPr>
        <w:rPr>
          <w:rFonts w:hint="default"/>
        </w:rPr>
      </w:lvl>
    </w:lvlOverride>
    <w:lvlOverride w:ilvl="8">
      <w:lvl w:ilvl="8" w:tplc="0809001B">
        <w:start w:val="1"/>
        <w:numFmt w:val="decimal"/>
        <w:isLgl/>
        <w:lvlText w:val="%1.%2.%3.%4.%5.%6.%7.%8.%9"/>
        <w:lvlJc w:val="left"/>
        <w:pPr>
          <w:ind w:left="1800" w:hanging="1800"/>
        </w:pPr>
        <w:rPr>
          <w:rFonts w:hint="default"/>
        </w:rPr>
      </w:lvl>
    </w:lvlOverride>
  </w:num>
  <w:num w:numId="30" w16cid:durableId="1801722199">
    <w:abstractNumId w:val="15"/>
  </w:num>
  <w:num w:numId="31" w16cid:durableId="687634278">
    <w:abstractNumId w:val="26"/>
  </w:num>
  <w:num w:numId="32" w16cid:durableId="1219902148">
    <w:abstractNumId w:val="7"/>
  </w:num>
  <w:num w:numId="33" w16cid:durableId="1870753682">
    <w:abstractNumId w:val="8"/>
  </w:num>
  <w:num w:numId="34" w16cid:durableId="1377241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026"/>
    <w:rsid w:val="00035FAA"/>
    <w:rsid w:val="00096F4A"/>
    <w:rsid w:val="000F6535"/>
    <w:rsid w:val="000F772D"/>
    <w:rsid w:val="00140EC9"/>
    <w:rsid w:val="00144668"/>
    <w:rsid w:val="00202DCB"/>
    <w:rsid w:val="002B541F"/>
    <w:rsid w:val="00347026"/>
    <w:rsid w:val="00484AC3"/>
    <w:rsid w:val="005125CB"/>
    <w:rsid w:val="005D5AA1"/>
    <w:rsid w:val="00866D78"/>
    <w:rsid w:val="009C2D64"/>
    <w:rsid w:val="009C4BC0"/>
    <w:rsid w:val="00A06180"/>
    <w:rsid w:val="00A22D78"/>
    <w:rsid w:val="00A44488"/>
    <w:rsid w:val="00B57525"/>
    <w:rsid w:val="00D27F63"/>
    <w:rsid w:val="00DA67D5"/>
    <w:rsid w:val="00FA6EA1"/>
    <w:rsid w:val="00FD7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5B13"/>
  <w15:chartTrackingRefBased/>
  <w15:docId w15:val="{D6AFCBA9-80E3-4A34-B9FD-B18AF59BE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026"/>
    <w:pPr>
      <w:spacing w:after="0" w:line="240" w:lineRule="auto"/>
    </w:pPr>
    <w:rPr>
      <w:rFonts w:ascii="Arial" w:eastAsia="Times New Roman" w:hAnsi="Arial" w:cs="Times New Roman"/>
      <w:kern w:val="0"/>
      <w:szCs w:val="20"/>
      <w:lang w:eastAsia="en-GB"/>
      <w14:ligatures w14:val="none"/>
    </w:rPr>
  </w:style>
  <w:style w:type="paragraph" w:styleId="Heading1">
    <w:name w:val="heading 1"/>
    <w:aliases w:val="Heading,1.    Heading 1"/>
    <w:basedOn w:val="Normal"/>
    <w:next w:val="Normal"/>
    <w:link w:val="Heading1Char"/>
    <w:uiPriority w:val="1"/>
    <w:qFormat/>
    <w:rsid w:val="00347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47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0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0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0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0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1.    Heading 1 Char"/>
    <w:basedOn w:val="DefaultParagraphFont"/>
    <w:link w:val="Heading1"/>
    <w:uiPriority w:val="1"/>
    <w:rsid w:val="00347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47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026"/>
    <w:rPr>
      <w:rFonts w:eastAsiaTheme="majorEastAsia" w:cstheme="majorBidi"/>
      <w:color w:val="272727" w:themeColor="text1" w:themeTint="D8"/>
    </w:rPr>
  </w:style>
  <w:style w:type="paragraph" w:styleId="Title">
    <w:name w:val="Title"/>
    <w:basedOn w:val="Normal"/>
    <w:next w:val="Normal"/>
    <w:link w:val="TitleChar"/>
    <w:uiPriority w:val="10"/>
    <w:qFormat/>
    <w:rsid w:val="003470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026"/>
    <w:pPr>
      <w:spacing w:before="160"/>
      <w:jc w:val="center"/>
    </w:pPr>
    <w:rPr>
      <w:i/>
      <w:iCs/>
      <w:color w:val="404040" w:themeColor="text1" w:themeTint="BF"/>
    </w:rPr>
  </w:style>
  <w:style w:type="character" w:customStyle="1" w:styleId="QuoteChar">
    <w:name w:val="Quote Char"/>
    <w:basedOn w:val="DefaultParagraphFont"/>
    <w:link w:val="Quote"/>
    <w:uiPriority w:val="29"/>
    <w:rsid w:val="00347026"/>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347026"/>
    <w:pPr>
      <w:ind w:left="720"/>
      <w:contextualSpacing/>
    </w:pPr>
  </w:style>
  <w:style w:type="character" w:styleId="IntenseEmphasis">
    <w:name w:val="Intense Emphasis"/>
    <w:basedOn w:val="DefaultParagraphFont"/>
    <w:uiPriority w:val="21"/>
    <w:qFormat/>
    <w:rsid w:val="00347026"/>
    <w:rPr>
      <w:i/>
      <w:iCs/>
      <w:color w:val="0F4761" w:themeColor="accent1" w:themeShade="BF"/>
    </w:rPr>
  </w:style>
  <w:style w:type="paragraph" w:styleId="IntenseQuote">
    <w:name w:val="Intense Quote"/>
    <w:basedOn w:val="Normal"/>
    <w:next w:val="Normal"/>
    <w:link w:val="IntenseQuoteChar"/>
    <w:uiPriority w:val="30"/>
    <w:qFormat/>
    <w:rsid w:val="00347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026"/>
    <w:rPr>
      <w:i/>
      <w:iCs/>
      <w:color w:val="0F4761" w:themeColor="accent1" w:themeShade="BF"/>
    </w:rPr>
  </w:style>
  <w:style w:type="character" w:styleId="IntenseReference">
    <w:name w:val="Intense Reference"/>
    <w:basedOn w:val="DefaultParagraphFont"/>
    <w:uiPriority w:val="32"/>
    <w:qFormat/>
    <w:rsid w:val="00347026"/>
    <w:rPr>
      <w:b/>
      <w:bCs/>
      <w:smallCaps/>
      <w:color w:val="0F4761" w:themeColor="accent1" w:themeShade="BF"/>
      <w:spacing w:val="5"/>
    </w:rPr>
  </w:style>
  <w:style w:type="paragraph" w:styleId="Footer">
    <w:name w:val="footer"/>
    <w:basedOn w:val="Normal"/>
    <w:link w:val="FooterChar"/>
    <w:uiPriority w:val="99"/>
    <w:rsid w:val="00347026"/>
    <w:pPr>
      <w:tabs>
        <w:tab w:val="center" w:pos="4153"/>
        <w:tab w:val="right" w:pos="8306"/>
      </w:tabs>
    </w:pPr>
  </w:style>
  <w:style w:type="character" w:customStyle="1" w:styleId="FooterChar">
    <w:name w:val="Footer Char"/>
    <w:basedOn w:val="DefaultParagraphFont"/>
    <w:link w:val="Footer"/>
    <w:uiPriority w:val="99"/>
    <w:rsid w:val="00347026"/>
    <w:rPr>
      <w:rFonts w:ascii="Arial" w:eastAsia="Times New Roman" w:hAnsi="Arial" w:cs="Times New Roman"/>
      <w:kern w:val="0"/>
      <w:szCs w:val="20"/>
      <w:lang w:eastAsia="en-GB"/>
      <w14:ligatures w14:val="none"/>
    </w:rPr>
  </w:style>
  <w:style w:type="paragraph" w:styleId="Header">
    <w:name w:val="header"/>
    <w:basedOn w:val="Normal"/>
    <w:link w:val="HeaderChar"/>
    <w:uiPriority w:val="99"/>
    <w:rsid w:val="00347026"/>
    <w:pPr>
      <w:tabs>
        <w:tab w:val="center" w:pos="4153"/>
        <w:tab w:val="right" w:pos="8306"/>
      </w:tabs>
    </w:pPr>
  </w:style>
  <w:style w:type="character" w:customStyle="1" w:styleId="HeaderChar">
    <w:name w:val="Header Char"/>
    <w:basedOn w:val="DefaultParagraphFont"/>
    <w:link w:val="Header"/>
    <w:uiPriority w:val="99"/>
    <w:rsid w:val="00347026"/>
    <w:rPr>
      <w:rFonts w:ascii="Arial" w:eastAsia="Times New Roman" w:hAnsi="Arial" w:cs="Times New Roman"/>
      <w:kern w:val="0"/>
      <w:szCs w:val="20"/>
      <w:lang w:eastAsia="en-GB"/>
      <w14:ligatures w14:val="none"/>
    </w:rPr>
  </w:style>
  <w:style w:type="character" w:styleId="Hyperlink">
    <w:name w:val="Hyperlink"/>
    <w:uiPriority w:val="99"/>
    <w:rsid w:val="00347026"/>
    <w:rPr>
      <w:color w:val="0000FF"/>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484AC3"/>
    <w:rPr>
      <w:rFonts w:ascii="Arial" w:eastAsia="Times New Roman" w:hAnsi="Arial" w:cs="Times New Roman"/>
      <w:kern w:val="0"/>
      <w:szCs w:val="20"/>
      <w:lang w:eastAsia="en-GB"/>
      <w14:ligatures w14:val="none"/>
    </w:rPr>
  </w:style>
  <w:style w:type="paragraph" w:customStyle="1" w:styleId="Heading2a">
    <w:name w:val="Heading 2a"/>
    <w:basedOn w:val="Normal"/>
    <w:next w:val="Heading2"/>
    <w:link w:val="Heading2aChar"/>
    <w:qFormat/>
    <w:rsid w:val="00484AC3"/>
    <w:pPr>
      <w:numPr>
        <w:ilvl w:val="1"/>
        <w:numId w:val="8"/>
      </w:numPr>
      <w:tabs>
        <w:tab w:val="left" w:pos="720"/>
        <w:tab w:val="left" w:pos="1440"/>
      </w:tabs>
      <w:jc w:val="both"/>
    </w:pPr>
    <w:rPr>
      <w:b/>
      <w:color w:val="000000"/>
    </w:rPr>
  </w:style>
  <w:style w:type="character" w:customStyle="1" w:styleId="Heading2aChar">
    <w:name w:val="Heading 2a Char"/>
    <w:basedOn w:val="DefaultParagraphFont"/>
    <w:link w:val="Heading2a"/>
    <w:rsid w:val="00484AC3"/>
    <w:rPr>
      <w:rFonts w:ascii="Arial" w:eastAsia="Times New Roman" w:hAnsi="Arial" w:cs="Times New Roman"/>
      <w:b/>
      <w:color w:val="000000"/>
      <w:kern w:val="0"/>
      <w:szCs w:val="20"/>
      <w:lang w:eastAsia="en-GB"/>
      <w14:ligatures w14:val="none"/>
    </w:rPr>
  </w:style>
  <w:style w:type="paragraph" w:customStyle="1" w:styleId="Heading22">
    <w:name w:val="Heading 22"/>
    <w:basedOn w:val="Normal"/>
    <w:next w:val="Heading1"/>
    <w:link w:val="Heading22Char"/>
    <w:qFormat/>
    <w:rsid w:val="00484AC3"/>
    <w:pPr>
      <w:tabs>
        <w:tab w:val="left" w:pos="720"/>
      </w:tabs>
      <w:ind w:left="720" w:hanging="360"/>
      <w:jc w:val="both"/>
    </w:pPr>
    <w:rPr>
      <w:b/>
      <w:color w:val="000000"/>
    </w:rPr>
  </w:style>
  <w:style w:type="character" w:customStyle="1" w:styleId="Heading22Char">
    <w:name w:val="Heading 22 Char"/>
    <w:basedOn w:val="DefaultParagraphFont"/>
    <w:link w:val="Heading22"/>
    <w:rsid w:val="00484AC3"/>
    <w:rPr>
      <w:rFonts w:ascii="Arial" w:eastAsia="Times New Roman" w:hAnsi="Arial" w:cs="Times New Roman"/>
      <w:b/>
      <w:color w:val="000000"/>
      <w:kern w:val="0"/>
      <w:szCs w:val="20"/>
      <w:lang w:eastAsia="en-GB"/>
      <w14:ligatures w14:val="none"/>
    </w:rPr>
  </w:style>
  <w:style w:type="paragraph" w:customStyle="1" w:styleId="pf0">
    <w:name w:val="pf0"/>
    <w:basedOn w:val="Normal"/>
    <w:rsid w:val="00484AC3"/>
    <w:pPr>
      <w:spacing w:before="100" w:beforeAutospacing="1" w:after="100" w:afterAutospacing="1"/>
    </w:pPr>
    <w:rPr>
      <w:rFonts w:ascii="Times New Roman" w:hAnsi="Times New Roman"/>
      <w:szCs w:val="24"/>
    </w:rPr>
  </w:style>
  <w:style w:type="character" w:customStyle="1" w:styleId="cf01">
    <w:name w:val="cf01"/>
    <w:basedOn w:val="DefaultParagraphFont"/>
    <w:rsid w:val="00484AC3"/>
    <w:rPr>
      <w:rFonts w:ascii="Segoe UI" w:hAnsi="Segoe UI" w:cs="Segoe UI" w:hint="default"/>
      <w:sz w:val="18"/>
      <w:szCs w:val="18"/>
    </w:rPr>
  </w:style>
  <w:style w:type="numbering" w:customStyle="1" w:styleId="NoList1">
    <w:name w:val="No List1"/>
    <w:next w:val="NoList"/>
    <w:uiPriority w:val="99"/>
    <w:semiHidden/>
    <w:unhideWhenUsed/>
    <w:rsid w:val="00484AC3"/>
  </w:style>
  <w:style w:type="paragraph" w:styleId="CommentText">
    <w:name w:val="annotation text"/>
    <w:basedOn w:val="Normal"/>
    <w:link w:val="CommentTextChar"/>
    <w:uiPriority w:val="99"/>
    <w:unhideWhenUsed/>
    <w:rsid w:val="00484AC3"/>
    <w:rPr>
      <w:sz w:val="20"/>
    </w:rPr>
  </w:style>
  <w:style w:type="character" w:customStyle="1" w:styleId="CommentTextChar">
    <w:name w:val="Comment Text Char"/>
    <w:basedOn w:val="DefaultParagraphFont"/>
    <w:link w:val="CommentText"/>
    <w:uiPriority w:val="99"/>
    <w:rsid w:val="00484AC3"/>
    <w:rPr>
      <w:rFonts w:ascii="Arial" w:eastAsia="Times New Roman" w:hAnsi="Arial" w:cs="Times New Roman"/>
      <w:kern w:val="0"/>
      <w:sz w:val="20"/>
      <w:szCs w:val="20"/>
      <w:lang w:eastAsia="en-GB"/>
      <w14:ligatures w14:val="none"/>
    </w:rPr>
  </w:style>
  <w:style w:type="character" w:styleId="CommentReference">
    <w:name w:val="annotation reference"/>
    <w:basedOn w:val="DefaultParagraphFont"/>
    <w:uiPriority w:val="99"/>
    <w:rsid w:val="00484AC3"/>
    <w:rPr>
      <w:sz w:val="16"/>
      <w:szCs w:val="16"/>
    </w:rPr>
  </w:style>
  <w:style w:type="paragraph" w:styleId="Revision">
    <w:name w:val="Revision"/>
    <w:hidden/>
    <w:uiPriority w:val="99"/>
    <w:semiHidden/>
    <w:rsid w:val="00484AC3"/>
    <w:pPr>
      <w:spacing w:after="0" w:line="240" w:lineRule="auto"/>
    </w:pPr>
    <w:rPr>
      <w:rFonts w:ascii="Arial" w:eastAsia="Times New Roman" w:hAnsi="Arial" w:cs="Times New Roman"/>
      <w:kern w:val="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484AC3"/>
    <w:rPr>
      <w:b/>
      <w:bCs/>
    </w:rPr>
  </w:style>
  <w:style w:type="character" w:customStyle="1" w:styleId="CommentSubjectChar">
    <w:name w:val="Comment Subject Char"/>
    <w:basedOn w:val="CommentTextChar"/>
    <w:link w:val="CommentSubject"/>
    <w:uiPriority w:val="99"/>
    <w:semiHidden/>
    <w:rsid w:val="00484AC3"/>
    <w:rPr>
      <w:rFonts w:ascii="Arial" w:eastAsia="Times New Roman" w:hAnsi="Arial" w:cs="Times New Roman"/>
      <w:b/>
      <w:bCs/>
      <w:kern w:val="0"/>
      <w:sz w:val="20"/>
      <w:szCs w:val="20"/>
      <w:lang w:eastAsia="en-GB"/>
      <w14:ligatures w14:val="none"/>
    </w:rPr>
  </w:style>
  <w:style w:type="paragraph" w:styleId="NoSpacing">
    <w:name w:val="No Spacing"/>
    <w:uiPriority w:val="1"/>
    <w:qFormat/>
    <w:rsid w:val="00484AC3"/>
    <w:pPr>
      <w:spacing w:after="0" w:line="240" w:lineRule="auto"/>
    </w:pPr>
    <w:rPr>
      <w:rFonts w:ascii="Arial" w:eastAsia="Times New Roman" w:hAnsi="Arial" w:cs="Times New Roman"/>
      <w:kern w:val="0"/>
      <w:szCs w:val="20"/>
      <w:lang w:eastAsia="en-GB"/>
      <w14:ligatures w14:val="none"/>
    </w:rPr>
  </w:style>
  <w:style w:type="table" w:customStyle="1" w:styleId="TableGrid1">
    <w:name w:val="Table Grid1"/>
    <w:basedOn w:val="TableNormal"/>
    <w:next w:val="TableGrid"/>
    <w:rsid w:val="00484AC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484AC3"/>
    <w:rPr>
      <w:rFonts w:ascii="Calibri" w:eastAsiaTheme="minorHAnsi" w:hAnsi="Calibri" w:cstheme="minorBidi"/>
      <w:kern w:val="2"/>
      <w:sz w:val="20"/>
      <w:lang w:eastAsia="en-US"/>
      <w14:ligatures w14:val="standardContextual"/>
    </w:rPr>
  </w:style>
  <w:style w:type="character" w:customStyle="1" w:styleId="FootnoteTextChar">
    <w:name w:val="Footnote Text Char"/>
    <w:basedOn w:val="DefaultParagraphFont"/>
    <w:link w:val="FootnoteText1"/>
    <w:uiPriority w:val="99"/>
    <w:semiHidden/>
    <w:rsid w:val="00484AC3"/>
    <w:rPr>
      <w:rFonts w:ascii="Calibri" w:hAnsi="Calibri"/>
      <w:sz w:val="20"/>
      <w:szCs w:val="20"/>
    </w:rPr>
  </w:style>
  <w:style w:type="character" w:styleId="FootnoteReference">
    <w:name w:val="footnote reference"/>
    <w:basedOn w:val="DefaultParagraphFont"/>
    <w:uiPriority w:val="99"/>
    <w:semiHidden/>
    <w:unhideWhenUsed/>
    <w:rsid w:val="00484AC3"/>
    <w:rPr>
      <w:vertAlign w:val="superscript"/>
    </w:rPr>
  </w:style>
  <w:style w:type="character" w:styleId="PageNumber">
    <w:name w:val="page number"/>
    <w:rsid w:val="00484AC3"/>
    <w:rPr>
      <w:rFonts w:cs="Times New Roman"/>
    </w:rPr>
  </w:style>
  <w:style w:type="paragraph" w:styleId="BalloonText">
    <w:name w:val="Balloon Text"/>
    <w:basedOn w:val="Normal"/>
    <w:link w:val="BalloonTextChar"/>
    <w:uiPriority w:val="99"/>
    <w:semiHidden/>
    <w:rsid w:val="00484AC3"/>
    <w:rPr>
      <w:rFonts w:ascii="Tahoma" w:hAnsi="Tahoma" w:cs="Tahoma"/>
      <w:sz w:val="16"/>
      <w:szCs w:val="16"/>
    </w:rPr>
  </w:style>
  <w:style w:type="character" w:customStyle="1" w:styleId="BalloonTextChar">
    <w:name w:val="Balloon Text Char"/>
    <w:basedOn w:val="DefaultParagraphFont"/>
    <w:link w:val="BalloonText"/>
    <w:uiPriority w:val="99"/>
    <w:semiHidden/>
    <w:rsid w:val="00484AC3"/>
    <w:rPr>
      <w:rFonts w:ascii="Tahoma" w:eastAsia="Times New Roman" w:hAnsi="Tahoma" w:cs="Tahoma"/>
      <w:kern w:val="0"/>
      <w:sz w:val="16"/>
      <w:szCs w:val="16"/>
      <w:lang w:eastAsia="en-GB"/>
      <w14:ligatures w14:val="none"/>
    </w:rPr>
  </w:style>
  <w:style w:type="paragraph" w:customStyle="1" w:styleId="BasicParagraph">
    <w:name w:val="[Basic Paragraph]"/>
    <w:basedOn w:val="Normal"/>
    <w:rsid w:val="00484AC3"/>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character" w:styleId="UnresolvedMention">
    <w:name w:val="Unresolved Mention"/>
    <w:basedOn w:val="DefaultParagraphFont"/>
    <w:uiPriority w:val="99"/>
    <w:semiHidden/>
    <w:unhideWhenUsed/>
    <w:rsid w:val="00484AC3"/>
    <w:rPr>
      <w:color w:val="605E5C"/>
      <w:shd w:val="clear" w:color="auto" w:fill="E1DFDD"/>
    </w:rPr>
  </w:style>
  <w:style w:type="paragraph" w:customStyle="1" w:styleId="paragraph">
    <w:name w:val="paragraph"/>
    <w:basedOn w:val="Normal"/>
    <w:rsid w:val="00484AC3"/>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484AC3"/>
  </w:style>
  <w:style w:type="character" w:customStyle="1" w:styleId="eop">
    <w:name w:val="eop"/>
    <w:basedOn w:val="DefaultParagraphFont"/>
    <w:rsid w:val="00484AC3"/>
  </w:style>
  <w:style w:type="paragraph" w:customStyle="1" w:styleId="Default">
    <w:name w:val="Default"/>
    <w:rsid w:val="00484AC3"/>
    <w:pPr>
      <w:autoSpaceDE w:val="0"/>
      <w:autoSpaceDN w:val="0"/>
      <w:adjustRightInd w:val="0"/>
      <w:spacing w:after="0" w:line="240" w:lineRule="auto"/>
    </w:pPr>
    <w:rPr>
      <w:rFonts w:ascii="Arial" w:eastAsia="Times New Roman" w:hAnsi="Arial" w:cs="Arial"/>
      <w:color w:val="000000"/>
      <w:kern w:val="0"/>
      <w:lang w:eastAsia="en-GB"/>
      <w14:ligatures w14:val="none"/>
    </w:rPr>
  </w:style>
  <w:style w:type="paragraph" w:customStyle="1" w:styleId="BodyText1">
    <w:name w:val="Body Text1"/>
    <w:basedOn w:val="Normal"/>
    <w:next w:val="BodyText"/>
    <w:link w:val="BodyTextChar"/>
    <w:uiPriority w:val="1"/>
    <w:unhideWhenUsed/>
    <w:qFormat/>
    <w:rsid w:val="00484AC3"/>
    <w:pPr>
      <w:widowControl w:val="0"/>
      <w:ind w:left="832" w:hanging="360"/>
    </w:pPr>
    <w:rPr>
      <w:rFonts w:asciiTheme="minorHAnsi" w:eastAsia="Arial" w:hAnsiTheme="minorHAnsi" w:cstheme="minorBidi"/>
      <w:kern w:val="2"/>
      <w:szCs w:val="24"/>
      <w:lang w:val="en-US" w:eastAsia="en-US"/>
      <w14:ligatures w14:val="standardContextual"/>
    </w:rPr>
  </w:style>
  <w:style w:type="character" w:customStyle="1" w:styleId="BodyTextChar">
    <w:name w:val="Body Text Char"/>
    <w:basedOn w:val="DefaultParagraphFont"/>
    <w:link w:val="BodyText1"/>
    <w:uiPriority w:val="1"/>
    <w:rsid w:val="00484AC3"/>
    <w:rPr>
      <w:rFonts w:eastAsia="Arial"/>
      <w:szCs w:val="24"/>
      <w:lang w:val="en-US"/>
    </w:rPr>
  </w:style>
  <w:style w:type="paragraph" w:customStyle="1" w:styleId="TableParagraph">
    <w:name w:val="Table Paragraph"/>
    <w:basedOn w:val="Normal"/>
    <w:uiPriority w:val="1"/>
    <w:qFormat/>
    <w:rsid w:val="00484AC3"/>
    <w:pPr>
      <w:widowControl w:val="0"/>
    </w:pPr>
    <w:rPr>
      <w:rFonts w:ascii="Calibri" w:eastAsia="Calibri" w:hAnsi="Calibri" w:cs="Arial"/>
      <w:sz w:val="22"/>
      <w:szCs w:val="22"/>
      <w:lang w:val="en-US" w:eastAsia="en-US"/>
    </w:rPr>
  </w:style>
  <w:style w:type="table" w:customStyle="1" w:styleId="LightShading-Accent11">
    <w:name w:val="Light Shading - Accent 11"/>
    <w:basedOn w:val="TableNormal"/>
    <w:next w:val="LightShading-Accent1"/>
    <w:uiPriority w:val="60"/>
    <w:rsid w:val="00484AC3"/>
    <w:pPr>
      <w:widowControl w:val="0"/>
      <w:spacing w:after="0" w:line="240" w:lineRule="auto"/>
    </w:pPr>
    <w:rPr>
      <w:color w:val="365F91"/>
      <w:kern w:val="0"/>
      <w:sz w:val="22"/>
      <w:szCs w:val="22"/>
      <w:lang w:val="en-US"/>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41">
    <w:name w:val="Light Shading - Accent 41"/>
    <w:basedOn w:val="TableNormal"/>
    <w:next w:val="LightShading-Accent4"/>
    <w:uiPriority w:val="60"/>
    <w:rsid w:val="00484AC3"/>
    <w:pPr>
      <w:widowControl w:val="0"/>
      <w:spacing w:after="0" w:line="240" w:lineRule="auto"/>
    </w:pPr>
    <w:rPr>
      <w:color w:val="5F497A"/>
      <w:kern w:val="0"/>
      <w:sz w:val="22"/>
      <w:szCs w:val="22"/>
      <w:lang w:val="en-US"/>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Shading1-Accent11">
    <w:name w:val="Medium Shading 1 - Accent 11"/>
    <w:basedOn w:val="TableNormal"/>
    <w:next w:val="MediumShading1-Accent1"/>
    <w:uiPriority w:val="63"/>
    <w:rsid w:val="00484AC3"/>
    <w:pPr>
      <w:widowControl w:val="0"/>
      <w:spacing w:after="0" w:line="240" w:lineRule="auto"/>
    </w:pPr>
    <w:rPr>
      <w:kern w:val="0"/>
      <w:sz w:val="22"/>
      <w:szCs w:val="22"/>
      <w:lang w:val="en-US"/>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FollowedHyperlink1">
    <w:name w:val="FollowedHyperlink1"/>
    <w:basedOn w:val="DefaultParagraphFont"/>
    <w:uiPriority w:val="99"/>
    <w:semiHidden/>
    <w:unhideWhenUsed/>
    <w:rsid w:val="00484AC3"/>
    <w:rPr>
      <w:color w:val="800080"/>
      <w:u w:val="single"/>
    </w:rPr>
  </w:style>
  <w:style w:type="table" w:customStyle="1" w:styleId="TableGridLight1">
    <w:name w:val="Table Grid Light1"/>
    <w:basedOn w:val="TableNormal"/>
    <w:next w:val="TableGridLight"/>
    <w:uiPriority w:val="40"/>
    <w:rsid w:val="00484AC3"/>
    <w:pPr>
      <w:spacing w:after="0" w:line="240" w:lineRule="auto"/>
    </w:pPr>
    <w:rPr>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OCHeading">
    <w:name w:val="TOC Heading"/>
    <w:basedOn w:val="Heading1"/>
    <w:next w:val="Normal"/>
    <w:uiPriority w:val="39"/>
    <w:unhideWhenUsed/>
    <w:qFormat/>
    <w:rsid w:val="00484AC3"/>
    <w:pPr>
      <w:spacing w:before="240" w:after="0"/>
      <w:ind w:left="360" w:hanging="360"/>
      <w:outlineLvl w:val="9"/>
    </w:pPr>
    <w:rPr>
      <w:rFonts w:ascii="Arial" w:hAnsi="Arial"/>
      <w:b/>
      <w:color w:val="0070C0"/>
      <w:sz w:val="32"/>
      <w:szCs w:val="32"/>
      <w:lang w:val="en-US"/>
    </w:rPr>
  </w:style>
  <w:style w:type="paragraph" w:styleId="TOC1">
    <w:name w:val="toc 1"/>
    <w:basedOn w:val="Normal"/>
    <w:next w:val="Normal"/>
    <w:autoRedefine/>
    <w:uiPriority w:val="39"/>
    <w:unhideWhenUsed/>
    <w:rsid w:val="00484AC3"/>
    <w:pPr>
      <w:spacing w:after="100"/>
    </w:pPr>
  </w:style>
  <w:style w:type="paragraph" w:styleId="TOC2">
    <w:name w:val="toc 2"/>
    <w:basedOn w:val="Normal"/>
    <w:next w:val="Normal"/>
    <w:autoRedefine/>
    <w:uiPriority w:val="39"/>
    <w:unhideWhenUsed/>
    <w:rsid w:val="00484AC3"/>
    <w:pPr>
      <w:spacing w:after="100"/>
      <w:ind w:left="240"/>
    </w:pPr>
  </w:style>
  <w:style w:type="numbering" w:customStyle="1" w:styleId="CurrentList1">
    <w:name w:val="Current List1"/>
    <w:uiPriority w:val="99"/>
    <w:rsid w:val="00484AC3"/>
    <w:pPr>
      <w:numPr>
        <w:numId w:val="24"/>
      </w:numPr>
    </w:pPr>
  </w:style>
  <w:style w:type="paragraph" w:customStyle="1" w:styleId="Heading1a">
    <w:name w:val="Heading 1a"/>
    <w:basedOn w:val="Normal"/>
    <w:next w:val="Heading1"/>
    <w:link w:val="Heading1aChar"/>
    <w:qFormat/>
    <w:rsid w:val="00484AC3"/>
    <w:pPr>
      <w:tabs>
        <w:tab w:val="left" w:pos="720"/>
      </w:tabs>
      <w:ind w:left="720" w:hanging="360"/>
      <w:jc w:val="both"/>
    </w:pPr>
    <w:rPr>
      <w:b/>
      <w:color w:val="000000"/>
    </w:rPr>
  </w:style>
  <w:style w:type="character" w:customStyle="1" w:styleId="Heading1aChar">
    <w:name w:val="Heading 1a Char"/>
    <w:basedOn w:val="DefaultParagraphFont"/>
    <w:link w:val="Heading1a"/>
    <w:rsid w:val="00484AC3"/>
    <w:rPr>
      <w:rFonts w:ascii="Arial" w:eastAsia="Times New Roman" w:hAnsi="Arial" w:cs="Times New Roman"/>
      <w:b/>
      <w:color w:val="000000"/>
      <w:kern w:val="0"/>
      <w:szCs w:val="20"/>
      <w:lang w:eastAsia="en-GB"/>
      <w14:ligatures w14:val="none"/>
    </w:rPr>
  </w:style>
  <w:style w:type="table" w:styleId="TableGrid">
    <w:name w:val="Table Grid"/>
    <w:basedOn w:val="TableNormal"/>
    <w:uiPriority w:val="39"/>
    <w:rsid w:val="0048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484AC3"/>
    <w:rPr>
      <w:sz w:val="20"/>
    </w:rPr>
  </w:style>
  <w:style w:type="character" w:customStyle="1" w:styleId="FootnoteTextChar1">
    <w:name w:val="Footnote Text Char1"/>
    <w:basedOn w:val="DefaultParagraphFont"/>
    <w:link w:val="FootnoteText"/>
    <w:uiPriority w:val="99"/>
    <w:semiHidden/>
    <w:rsid w:val="00484AC3"/>
    <w:rPr>
      <w:rFonts w:ascii="Arial" w:eastAsia="Times New Roman" w:hAnsi="Arial" w:cs="Times New Roman"/>
      <w:kern w:val="0"/>
      <w:sz w:val="20"/>
      <w:szCs w:val="20"/>
      <w:lang w:eastAsia="en-GB"/>
      <w14:ligatures w14:val="none"/>
    </w:rPr>
  </w:style>
  <w:style w:type="paragraph" w:styleId="BodyText">
    <w:name w:val="Body Text"/>
    <w:basedOn w:val="Normal"/>
    <w:link w:val="BodyTextChar1"/>
    <w:uiPriority w:val="99"/>
    <w:semiHidden/>
    <w:unhideWhenUsed/>
    <w:rsid w:val="00484AC3"/>
    <w:pPr>
      <w:spacing w:after="120"/>
    </w:pPr>
  </w:style>
  <w:style w:type="character" w:customStyle="1" w:styleId="BodyTextChar1">
    <w:name w:val="Body Text Char1"/>
    <w:basedOn w:val="DefaultParagraphFont"/>
    <w:link w:val="BodyText"/>
    <w:uiPriority w:val="99"/>
    <w:semiHidden/>
    <w:rsid w:val="00484AC3"/>
    <w:rPr>
      <w:rFonts w:ascii="Arial" w:eastAsia="Times New Roman" w:hAnsi="Arial" w:cs="Times New Roman"/>
      <w:kern w:val="0"/>
      <w:szCs w:val="20"/>
      <w:lang w:eastAsia="en-GB"/>
      <w14:ligatures w14:val="none"/>
    </w:rPr>
  </w:style>
  <w:style w:type="table" w:styleId="LightShading-Accent1">
    <w:name w:val="Light Shading Accent 1"/>
    <w:basedOn w:val="TableNormal"/>
    <w:uiPriority w:val="60"/>
    <w:semiHidden/>
    <w:unhideWhenUsed/>
    <w:rsid w:val="00484AC3"/>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4">
    <w:name w:val="Light Shading Accent 4"/>
    <w:basedOn w:val="TableNormal"/>
    <w:uiPriority w:val="60"/>
    <w:semiHidden/>
    <w:unhideWhenUsed/>
    <w:rsid w:val="00484AC3"/>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MediumShading1-Accent1">
    <w:name w:val="Medium Shading 1 Accent 1"/>
    <w:basedOn w:val="TableNormal"/>
    <w:uiPriority w:val="63"/>
    <w:semiHidden/>
    <w:unhideWhenUsed/>
    <w:rsid w:val="00484AC3"/>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484AC3"/>
    <w:rPr>
      <w:color w:val="96607D" w:themeColor="followedHyperlink"/>
      <w:u w:val="single"/>
    </w:rPr>
  </w:style>
  <w:style w:type="table" w:styleId="TableGridLight">
    <w:name w:val="Grid Table Light"/>
    <w:basedOn w:val="TableNormal"/>
    <w:uiPriority w:val="40"/>
    <w:rsid w:val="00484A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wyt.sharepoint.com/sites/Equalityandinvolvement/SitePages/Patient-and-carer-race-equality-framework-(PCREF).aspx" TargetMode="External"/><Relationship Id="rId4" Type="http://schemas.openxmlformats.org/officeDocument/2006/relationships/webSettings" Target="web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6241</Words>
  <Characters>33639</Characters>
  <Application>Microsoft Office Word</Application>
  <DocSecurity>0</DocSecurity>
  <Lines>1293</Lines>
  <Paragraphs>725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Moigne Julie</dc:creator>
  <cp:keywords/>
  <dc:description/>
  <cp:lastModifiedBy>Deborah Beynon-Fisher</cp:lastModifiedBy>
  <cp:revision>3</cp:revision>
  <dcterms:created xsi:type="dcterms:W3CDTF">2026-06-11T08:39:00Z</dcterms:created>
  <dcterms:modified xsi:type="dcterms:W3CDTF">2026-07-27T10:45:00Z</dcterms:modified>
</cp:coreProperties>
</file>