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5ED5A" w14:textId="77777777" w:rsidR="00C20319" w:rsidRDefault="00C20319" w:rsidP="00E74BAA">
      <w:pPr>
        <w:pStyle w:val="Default"/>
        <w:jc w:val="center"/>
        <w:rPr>
          <w:b/>
          <w:sz w:val="23"/>
          <w:szCs w:val="23"/>
        </w:rPr>
      </w:pPr>
    </w:p>
    <w:p w14:paraId="7EA9FCA1" w14:textId="77777777" w:rsidR="00C20319" w:rsidRPr="00C20319" w:rsidRDefault="00C20319" w:rsidP="00E74BAA">
      <w:pPr>
        <w:pStyle w:val="Default"/>
        <w:jc w:val="center"/>
        <w:rPr>
          <w:b/>
          <w:sz w:val="8"/>
          <w:szCs w:val="8"/>
        </w:rPr>
      </w:pPr>
    </w:p>
    <w:p w14:paraId="205E6DD6" w14:textId="24196E52" w:rsidR="0056758A" w:rsidRPr="00C20319" w:rsidRDefault="00C20319" w:rsidP="00E74BAA">
      <w:pPr>
        <w:pStyle w:val="Default"/>
        <w:jc w:val="center"/>
        <w:rPr>
          <w:b/>
          <w:sz w:val="23"/>
          <w:szCs w:val="23"/>
        </w:rPr>
      </w:pPr>
      <w:r w:rsidRPr="00C20319">
        <w:rPr>
          <w:b/>
          <w:sz w:val="23"/>
          <w:szCs w:val="23"/>
        </w:rPr>
        <w:t>C</w:t>
      </w:r>
      <w:r w:rsidR="00E74BAA" w:rsidRPr="00C20319">
        <w:rPr>
          <w:b/>
          <w:sz w:val="23"/>
          <w:szCs w:val="23"/>
        </w:rPr>
        <w:t>hildren’s Speech and Language Therapy</w:t>
      </w:r>
    </w:p>
    <w:p w14:paraId="37B2EE5B" w14:textId="5E17070F" w:rsidR="00C20319" w:rsidRPr="00C20319" w:rsidRDefault="00C20319" w:rsidP="00C20319">
      <w:pPr>
        <w:jc w:val="center"/>
        <w:rPr>
          <w:rFonts w:ascii="Arial" w:hAnsi="Arial" w:cs="Arial"/>
          <w:b/>
          <w:sz w:val="23"/>
          <w:szCs w:val="23"/>
        </w:rPr>
      </w:pPr>
      <w:r w:rsidRPr="00C20319">
        <w:rPr>
          <w:rFonts w:ascii="Arial" w:hAnsi="Arial" w:cs="Arial"/>
          <w:b/>
          <w:sz w:val="23"/>
          <w:szCs w:val="23"/>
        </w:rPr>
        <w:t>Good Mealtimes – Do and Don’ts</w:t>
      </w:r>
    </w:p>
    <w:p w14:paraId="3476BC91" w14:textId="77777777" w:rsidR="00C20319" w:rsidRPr="00C20319" w:rsidRDefault="00C20319" w:rsidP="00C20319">
      <w:pPr>
        <w:jc w:val="center"/>
        <w:rPr>
          <w:rFonts w:ascii="Arial" w:hAnsi="Arial" w:cs="Arial"/>
          <w:b/>
          <w:sz w:val="16"/>
          <w:szCs w:val="16"/>
        </w:rPr>
      </w:pPr>
    </w:p>
    <w:p w14:paraId="666EFC7D" w14:textId="77777777" w:rsidR="00C20319" w:rsidRPr="00C20319" w:rsidRDefault="00C20319" w:rsidP="00C20319">
      <w:pPr>
        <w:rPr>
          <w:rFonts w:ascii="Arial" w:hAnsi="Arial" w:cs="Arial"/>
          <w:sz w:val="23"/>
          <w:szCs w:val="23"/>
        </w:rPr>
      </w:pPr>
      <w:r w:rsidRPr="00C20319">
        <w:rPr>
          <w:rFonts w:ascii="Arial" w:hAnsi="Arial" w:cs="Arial"/>
          <w:sz w:val="23"/>
          <w:szCs w:val="23"/>
        </w:rPr>
        <w:t>Sometimes feeding and mealtimes can be challenging for children and families. Your child may refuse to eat foods. They may only want to eat foods they like. This can be very stressful.</w:t>
      </w:r>
    </w:p>
    <w:p w14:paraId="4AD922AC" w14:textId="77777777" w:rsidR="00C20319" w:rsidRPr="00C20319" w:rsidRDefault="00C20319" w:rsidP="00C20319">
      <w:pPr>
        <w:rPr>
          <w:rFonts w:ascii="Arial" w:hAnsi="Arial" w:cs="Arial"/>
          <w:sz w:val="16"/>
          <w:szCs w:val="16"/>
        </w:rPr>
      </w:pPr>
    </w:p>
    <w:p w14:paraId="07140378" w14:textId="77777777" w:rsidR="00C20319" w:rsidRPr="00C20319" w:rsidRDefault="00C20319" w:rsidP="00C20319">
      <w:pPr>
        <w:rPr>
          <w:rFonts w:ascii="Arial" w:hAnsi="Arial" w:cs="Arial"/>
          <w:sz w:val="23"/>
          <w:szCs w:val="23"/>
        </w:rPr>
      </w:pPr>
      <w:r w:rsidRPr="00C20319">
        <w:rPr>
          <w:rFonts w:ascii="Arial" w:hAnsi="Arial" w:cs="Arial"/>
          <w:sz w:val="23"/>
          <w:szCs w:val="23"/>
        </w:rPr>
        <w:t>These behaviours are part of normal development for children. At about 2 years of age children have a ‘fear response’ to new or different foods (food neophobia). These problems can range from mild to challenging. These problems can happen for a short or a long time.</w:t>
      </w:r>
    </w:p>
    <w:p w14:paraId="25D5C40C" w14:textId="77777777" w:rsidR="00C20319" w:rsidRPr="00C20319" w:rsidRDefault="00C20319" w:rsidP="00C20319">
      <w:pPr>
        <w:rPr>
          <w:rFonts w:ascii="Arial" w:hAnsi="Arial" w:cs="Arial"/>
          <w:sz w:val="16"/>
          <w:szCs w:val="16"/>
        </w:rPr>
      </w:pPr>
    </w:p>
    <w:p w14:paraId="14CED5B5" w14:textId="77777777" w:rsidR="00C20319" w:rsidRPr="00C20319" w:rsidRDefault="00C20319" w:rsidP="00C20319">
      <w:pPr>
        <w:rPr>
          <w:rFonts w:ascii="Arial" w:hAnsi="Arial" w:cs="Arial"/>
          <w:sz w:val="23"/>
          <w:szCs w:val="23"/>
        </w:rPr>
      </w:pPr>
      <w:r w:rsidRPr="00C20319">
        <w:rPr>
          <w:rFonts w:ascii="Arial" w:hAnsi="Arial" w:cs="Arial"/>
          <w:sz w:val="23"/>
          <w:szCs w:val="23"/>
        </w:rPr>
        <w:t xml:space="preserve">What families do at mealtimes makes a big difference to how children behave and what children will and will not eat. Some strategies help and some </w:t>
      </w:r>
      <w:proofErr w:type="gramStart"/>
      <w:r w:rsidRPr="00C20319">
        <w:rPr>
          <w:rFonts w:ascii="Arial" w:hAnsi="Arial" w:cs="Arial"/>
          <w:sz w:val="23"/>
          <w:szCs w:val="23"/>
        </w:rPr>
        <w:t>don’t</w:t>
      </w:r>
      <w:proofErr w:type="gramEnd"/>
      <w:r w:rsidRPr="00C20319">
        <w:rPr>
          <w:rFonts w:ascii="Arial" w:hAnsi="Arial" w:cs="Arial"/>
          <w:sz w:val="23"/>
          <w:szCs w:val="23"/>
        </w:rPr>
        <w:t xml:space="preserve">. </w:t>
      </w:r>
    </w:p>
    <w:p w14:paraId="5DE92FF5" w14:textId="77777777" w:rsidR="00C20319" w:rsidRPr="00C20319" w:rsidRDefault="00C20319" w:rsidP="00C20319">
      <w:pPr>
        <w:rPr>
          <w:rFonts w:ascii="Arial" w:hAnsi="Arial" w:cs="Arial"/>
          <w:sz w:val="18"/>
          <w:szCs w:val="18"/>
        </w:rPr>
      </w:pPr>
    </w:p>
    <w:p w14:paraId="55E1B47A" w14:textId="25911334" w:rsidR="00C20319" w:rsidRPr="00C20319" w:rsidRDefault="00C20319" w:rsidP="00C20319">
      <w:pPr>
        <w:rPr>
          <w:rFonts w:ascii="Arial" w:hAnsi="Arial" w:cs="Arial"/>
          <w:sz w:val="23"/>
          <w:szCs w:val="23"/>
        </w:rPr>
      </w:pPr>
      <w:r w:rsidRPr="00C20319">
        <w:rPr>
          <w:rFonts w:ascii="Arial" w:hAnsi="Arial" w:cs="Arial"/>
          <w:b/>
          <w:sz w:val="23"/>
          <w:szCs w:val="23"/>
        </w:rPr>
        <w:t xml:space="preserve">Mealtime </w:t>
      </w:r>
      <w:proofErr w:type="gramStart"/>
      <w:r w:rsidRPr="00C20319">
        <w:rPr>
          <w:rFonts w:ascii="Arial" w:hAnsi="Arial" w:cs="Arial"/>
          <w:b/>
          <w:sz w:val="23"/>
          <w:szCs w:val="23"/>
        </w:rPr>
        <w:t>do’s</w:t>
      </w:r>
      <w:proofErr w:type="gramEnd"/>
      <w:r w:rsidRPr="00C20319">
        <w:rPr>
          <w:rFonts w:ascii="Arial" w:hAnsi="Arial" w:cs="Arial"/>
          <w:b/>
          <w:sz w:val="23"/>
          <w:szCs w:val="23"/>
        </w:rPr>
        <w:t xml:space="preserve"> and don’ts</w:t>
      </w:r>
      <w:r w:rsidRPr="00C20319">
        <w:rPr>
          <w:rFonts w:ascii="Arial" w:hAnsi="Arial" w:cs="Arial"/>
          <w:sz w:val="23"/>
          <w:szCs w:val="23"/>
        </w:rPr>
        <w:t xml:space="preserve"> </w:t>
      </w:r>
    </w:p>
    <w:p w14:paraId="4ED58A6E" w14:textId="77777777" w:rsidR="00C20319" w:rsidRPr="00C20319" w:rsidRDefault="00C20319" w:rsidP="00C20319">
      <w:pPr>
        <w:rPr>
          <w:rFonts w:ascii="Arial" w:hAnsi="Arial" w:cs="Arial"/>
          <w:sz w:val="16"/>
          <w:szCs w:val="16"/>
        </w:rPr>
      </w:pPr>
    </w:p>
    <w:p w14:paraId="712C7D31" w14:textId="70935D75" w:rsidR="00C20319" w:rsidRPr="00C20319" w:rsidRDefault="00C20319" w:rsidP="00C20319">
      <w:pPr>
        <w:rPr>
          <w:rFonts w:ascii="Arial" w:hAnsi="Arial" w:cs="Arial"/>
          <w:sz w:val="23"/>
          <w:szCs w:val="23"/>
        </w:rPr>
      </w:pPr>
      <w:r w:rsidRPr="00C20319">
        <w:rPr>
          <w:rFonts w:ascii="Arial" w:hAnsi="Arial" w:cs="Arial"/>
          <w:sz w:val="23"/>
          <w:szCs w:val="23"/>
        </w:rPr>
        <w:t xml:space="preserve"> This is a list of mealtime strategies. The research tells us which </w:t>
      </w:r>
      <w:r w:rsidRPr="00C20319">
        <w:rPr>
          <w:rFonts w:ascii="Arial" w:hAnsi="Arial" w:cs="Arial"/>
          <w:sz w:val="23"/>
          <w:szCs w:val="23"/>
        </w:rPr>
        <w:t>help,</w:t>
      </w:r>
      <w:r w:rsidRPr="00C20319">
        <w:rPr>
          <w:rFonts w:ascii="Arial" w:hAnsi="Arial" w:cs="Arial"/>
          <w:sz w:val="23"/>
          <w:szCs w:val="23"/>
        </w:rPr>
        <w:t xml:space="preserve"> and which </w:t>
      </w:r>
      <w:proofErr w:type="gramStart"/>
      <w:r w:rsidRPr="00C20319">
        <w:rPr>
          <w:rFonts w:ascii="Arial" w:hAnsi="Arial" w:cs="Arial"/>
          <w:sz w:val="23"/>
          <w:szCs w:val="23"/>
        </w:rPr>
        <w:t>don’t</w:t>
      </w:r>
      <w:proofErr w:type="gramEnd"/>
      <w:r w:rsidRPr="00C20319">
        <w:rPr>
          <w:rFonts w:ascii="Arial" w:hAnsi="Arial" w:cs="Arial"/>
          <w:sz w:val="23"/>
          <w:szCs w:val="23"/>
        </w:rPr>
        <w:t>.</w:t>
      </w:r>
    </w:p>
    <w:p w14:paraId="52CBBBD5" w14:textId="77777777" w:rsidR="00C20319" w:rsidRPr="00C20319" w:rsidRDefault="00C20319" w:rsidP="00C20319">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228"/>
      </w:tblGrid>
      <w:tr w:rsidR="00C20319" w:rsidRPr="00C20319" w14:paraId="3BBEFE90" w14:textId="77777777" w:rsidTr="00C20319">
        <w:tc>
          <w:tcPr>
            <w:tcW w:w="5508" w:type="dxa"/>
            <w:tcBorders>
              <w:top w:val="single" w:sz="4" w:space="0" w:color="auto"/>
              <w:left w:val="single" w:sz="4" w:space="0" w:color="auto"/>
              <w:bottom w:val="single" w:sz="4" w:space="0" w:color="auto"/>
              <w:right w:val="single" w:sz="4" w:space="0" w:color="auto"/>
            </w:tcBorders>
            <w:hideMark/>
          </w:tcPr>
          <w:p w14:paraId="6CF1BE1B" w14:textId="77777777" w:rsidR="00C20319" w:rsidRPr="00C20319" w:rsidRDefault="00C20319">
            <w:pPr>
              <w:rPr>
                <w:rFonts w:ascii="Arial" w:hAnsi="Arial" w:cs="Arial"/>
                <w:sz w:val="23"/>
                <w:szCs w:val="23"/>
              </w:rPr>
            </w:pPr>
            <w:r w:rsidRPr="00C20319">
              <w:rPr>
                <w:rFonts w:ascii="Arial" w:hAnsi="Arial" w:cs="Arial"/>
                <w:sz w:val="23"/>
                <w:szCs w:val="23"/>
              </w:rPr>
              <w:t>Helpful strategies – Do’s</w:t>
            </w:r>
          </w:p>
        </w:tc>
        <w:tc>
          <w:tcPr>
            <w:tcW w:w="5508" w:type="dxa"/>
            <w:tcBorders>
              <w:top w:val="single" w:sz="4" w:space="0" w:color="auto"/>
              <w:left w:val="single" w:sz="4" w:space="0" w:color="auto"/>
              <w:bottom w:val="single" w:sz="4" w:space="0" w:color="auto"/>
              <w:right w:val="single" w:sz="4" w:space="0" w:color="auto"/>
            </w:tcBorders>
            <w:hideMark/>
          </w:tcPr>
          <w:p w14:paraId="111708F3" w14:textId="77777777" w:rsidR="00C20319" w:rsidRPr="00C20319" w:rsidRDefault="00C20319">
            <w:pPr>
              <w:rPr>
                <w:rFonts w:ascii="Arial" w:hAnsi="Arial" w:cs="Arial"/>
                <w:sz w:val="23"/>
                <w:szCs w:val="23"/>
              </w:rPr>
            </w:pPr>
            <w:r w:rsidRPr="00C20319">
              <w:rPr>
                <w:rFonts w:ascii="Arial" w:hAnsi="Arial" w:cs="Arial"/>
                <w:sz w:val="23"/>
                <w:szCs w:val="23"/>
              </w:rPr>
              <w:t>Strategies that do not help – Don’ts</w:t>
            </w:r>
          </w:p>
        </w:tc>
      </w:tr>
      <w:tr w:rsidR="00C20319" w:rsidRPr="00C20319" w14:paraId="192D4F53" w14:textId="77777777" w:rsidTr="00C20319">
        <w:tc>
          <w:tcPr>
            <w:tcW w:w="5508" w:type="dxa"/>
            <w:tcBorders>
              <w:top w:val="single" w:sz="4" w:space="0" w:color="auto"/>
              <w:left w:val="single" w:sz="4" w:space="0" w:color="auto"/>
              <w:bottom w:val="single" w:sz="4" w:space="0" w:color="auto"/>
              <w:right w:val="single" w:sz="4" w:space="0" w:color="auto"/>
            </w:tcBorders>
            <w:hideMark/>
          </w:tcPr>
          <w:p w14:paraId="29389B34"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Eat with your child at mealtimes</w:t>
            </w:r>
          </w:p>
          <w:p w14:paraId="7BA6D8E7"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Let your child see you eat the food they have</w:t>
            </w:r>
          </w:p>
          <w:p w14:paraId="4ADC0CE7"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Give your child time</w:t>
            </w:r>
            <w:r w:rsidRPr="00C20319">
              <w:rPr>
                <w:rFonts w:ascii="Arial" w:hAnsi="Arial" w:cs="Arial"/>
                <w:sz w:val="23"/>
                <w:szCs w:val="23"/>
              </w:rPr>
              <w:t xml:space="preserve"> – it takes 15-20 times for your child to accept a new food. It can take longer before they try it</w:t>
            </w:r>
          </w:p>
          <w:p w14:paraId="76E7E4D6"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Pressure free mealtimes</w:t>
            </w:r>
            <w:r w:rsidRPr="00C20319">
              <w:rPr>
                <w:rFonts w:ascii="Arial" w:hAnsi="Arial" w:cs="Arial"/>
                <w:sz w:val="23"/>
                <w:szCs w:val="23"/>
              </w:rPr>
              <w:t xml:space="preserve"> – avoid trying to ‘persuade’ your child to eat</w:t>
            </w:r>
          </w:p>
          <w:p w14:paraId="3942EDAA"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Be positive</w:t>
            </w:r>
            <w:r w:rsidRPr="00C20319">
              <w:rPr>
                <w:rFonts w:ascii="Arial" w:hAnsi="Arial" w:cs="Arial"/>
                <w:sz w:val="23"/>
                <w:szCs w:val="23"/>
              </w:rPr>
              <w:t xml:space="preserve"> – praise positive things like good sitting or tasting a new food</w:t>
            </w:r>
          </w:p>
          <w:p w14:paraId="57A4596A"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Let your child help make food/bake with you</w:t>
            </w:r>
          </w:p>
          <w:p w14:paraId="57071C5C"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Fun with food</w:t>
            </w:r>
            <w:r w:rsidRPr="00C20319">
              <w:rPr>
                <w:rFonts w:ascii="Arial" w:hAnsi="Arial" w:cs="Arial"/>
                <w:sz w:val="23"/>
                <w:szCs w:val="23"/>
              </w:rPr>
              <w:t xml:space="preserve"> – outside mealtimes do messy food play, sing </w:t>
            </w:r>
            <w:proofErr w:type="gramStart"/>
            <w:r w:rsidRPr="00C20319">
              <w:rPr>
                <w:rFonts w:ascii="Arial" w:hAnsi="Arial" w:cs="Arial"/>
                <w:sz w:val="23"/>
                <w:szCs w:val="23"/>
              </w:rPr>
              <w:t>songs</w:t>
            </w:r>
            <w:proofErr w:type="gramEnd"/>
            <w:r w:rsidRPr="00C20319">
              <w:rPr>
                <w:rFonts w:ascii="Arial" w:hAnsi="Arial" w:cs="Arial"/>
                <w:sz w:val="23"/>
                <w:szCs w:val="23"/>
              </w:rPr>
              <w:t xml:space="preserve"> or make food pictures</w:t>
            </w:r>
          </w:p>
          <w:p w14:paraId="46D7E1FE"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Model good eating habits</w:t>
            </w:r>
            <w:r w:rsidRPr="00C20319">
              <w:rPr>
                <w:rFonts w:ascii="Arial" w:hAnsi="Arial" w:cs="Arial"/>
                <w:sz w:val="23"/>
                <w:szCs w:val="23"/>
              </w:rPr>
              <w:t xml:space="preserve"> – if your child refuses foods and wants snack foods, check they are not seeing you eating these foods</w:t>
            </w:r>
          </w:p>
          <w:p w14:paraId="6305AEAE"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Make your home healthy</w:t>
            </w:r>
            <w:r w:rsidRPr="00C20319">
              <w:rPr>
                <w:rFonts w:ascii="Arial" w:hAnsi="Arial" w:cs="Arial"/>
                <w:sz w:val="23"/>
                <w:szCs w:val="23"/>
              </w:rPr>
              <w:t xml:space="preserve"> – children learn not to want foods that are not there</w:t>
            </w:r>
          </w:p>
          <w:p w14:paraId="6C0B2825"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Check portion sizes</w:t>
            </w:r>
            <w:r w:rsidRPr="00C20319">
              <w:rPr>
                <w:rFonts w:ascii="Arial" w:hAnsi="Arial" w:cs="Arial"/>
                <w:sz w:val="23"/>
                <w:szCs w:val="23"/>
              </w:rPr>
              <w:t xml:space="preserve"> – a portion of each food offered should fit in your child’s palm</w:t>
            </w:r>
          </w:p>
          <w:p w14:paraId="030FF29B"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Trust you child’s tummy</w:t>
            </w:r>
            <w:r w:rsidRPr="00C20319">
              <w:rPr>
                <w:rFonts w:ascii="Arial" w:hAnsi="Arial" w:cs="Arial"/>
                <w:sz w:val="23"/>
                <w:szCs w:val="23"/>
              </w:rPr>
              <w:t xml:space="preserve"> – do not insist they finish their meal. They are learning to know when they are hungry and when they are full</w:t>
            </w:r>
          </w:p>
          <w:p w14:paraId="15DACBCC"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Sticker Rewards</w:t>
            </w:r>
            <w:r w:rsidRPr="00C20319">
              <w:rPr>
                <w:rFonts w:ascii="Arial" w:hAnsi="Arial" w:cs="Arial"/>
                <w:sz w:val="23"/>
                <w:szCs w:val="23"/>
              </w:rPr>
              <w:t xml:space="preserve"> – offer stickers for good </w:t>
            </w:r>
            <w:proofErr w:type="spellStart"/>
            <w:r w:rsidRPr="00C20319">
              <w:rPr>
                <w:rFonts w:ascii="Arial" w:hAnsi="Arial" w:cs="Arial"/>
                <w:sz w:val="23"/>
                <w:szCs w:val="23"/>
              </w:rPr>
              <w:t>behaviour</w:t>
            </w:r>
            <w:proofErr w:type="spellEnd"/>
            <w:r w:rsidRPr="00C20319">
              <w:rPr>
                <w:rFonts w:ascii="Arial" w:hAnsi="Arial" w:cs="Arial"/>
                <w:sz w:val="23"/>
                <w:szCs w:val="23"/>
              </w:rPr>
              <w:t>, not food</w:t>
            </w:r>
          </w:p>
          <w:p w14:paraId="05C92064" w14:textId="77777777" w:rsidR="00C20319" w:rsidRPr="00C20319" w:rsidRDefault="00C20319" w:rsidP="00C20319">
            <w:pPr>
              <w:widowControl w:val="0"/>
              <w:numPr>
                <w:ilvl w:val="0"/>
                <w:numId w:val="11"/>
              </w:numPr>
              <w:snapToGrid w:val="0"/>
              <w:rPr>
                <w:rFonts w:ascii="Arial" w:hAnsi="Arial" w:cs="Arial"/>
                <w:sz w:val="23"/>
                <w:szCs w:val="23"/>
              </w:rPr>
            </w:pPr>
            <w:r w:rsidRPr="00C20319">
              <w:rPr>
                <w:rFonts w:ascii="Arial" w:hAnsi="Arial" w:cs="Arial"/>
                <w:b/>
                <w:sz w:val="23"/>
                <w:szCs w:val="23"/>
              </w:rPr>
              <w:t>Have one thing on your child’s plate you know they like</w:t>
            </w:r>
            <w:r w:rsidRPr="00C20319">
              <w:rPr>
                <w:rFonts w:ascii="Arial" w:hAnsi="Arial" w:cs="Arial"/>
                <w:sz w:val="23"/>
                <w:szCs w:val="23"/>
              </w:rPr>
              <w:t>.</w:t>
            </w:r>
            <w:r w:rsidRPr="00C20319">
              <w:rPr>
                <w:rFonts w:ascii="Arial" w:hAnsi="Arial" w:cs="Arial"/>
                <w:b/>
                <w:sz w:val="23"/>
                <w:szCs w:val="23"/>
              </w:rPr>
              <w:t xml:space="preserve"> </w:t>
            </w:r>
            <w:r w:rsidRPr="00C20319">
              <w:rPr>
                <w:rFonts w:ascii="Arial" w:hAnsi="Arial" w:cs="Arial"/>
                <w:sz w:val="23"/>
                <w:szCs w:val="23"/>
              </w:rPr>
              <w:t>Do not change too many things at once.</w:t>
            </w:r>
          </w:p>
        </w:tc>
        <w:tc>
          <w:tcPr>
            <w:tcW w:w="5508" w:type="dxa"/>
            <w:tcBorders>
              <w:top w:val="single" w:sz="4" w:space="0" w:color="auto"/>
              <w:left w:val="single" w:sz="4" w:space="0" w:color="auto"/>
              <w:bottom w:val="single" w:sz="4" w:space="0" w:color="auto"/>
              <w:right w:val="single" w:sz="4" w:space="0" w:color="auto"/>
            </w:tcBorders>
          </w:tcPr>
          <w:p w14:paraId="0FEC4731" w14:textId="77777777" w:rsidR="00C20319" w:rsidRPr="00C20319" w:rsidRDefault="00C20319" w:rsidP="00C20319">
            <w:pPr>
              <w:widowControl w:val="0"/>
              <w:numPr>
                <w:ilvl w:val="0"/>
                <w:numId w:val="12"/>
              </w:numPr>
              <w:snapToGrid w:val="0"/>
              <w:rPr>
                <w:rFonts w:ascii="Arial" w:hAnsi="Arial" w:cs="Arial"/>
                <w:sz w:val="23"/>
                <w:szCs w:val="23"/>
              </w:rPr>
            </w:pPr>
            <w:r w:rsidRPr="00C20319">
              <w:rPr>
                <w:rFonts w:ascii="Arial" w:hAnsi="Arial" w:cs="Arial"/>
                <w:b/>
                <w:sz w:val="23"/>
                <w:szCs w:val="23"/>
              </w:rPr>
              <w:t>Using food as a reward</w:t>
            </w:r>
          </w:p>
          <w:p w14:paraId="7673D261" w14:textId="77777777" w:rsidR="00C20319" w:rsidRPr="00C20319" w:rsidRDefault="00C20319">
            <w:pPr>
              <w:ind w:left="720"/>
              <w:rPr>
                <w:rFonts w:ascii="Arial" w:hAnsi="Arial" w:cs="Arial"/>
                <w:sz w:val="23"/>
                <w:szCs w:val="23"/>
              </w:rPr>
            </w:pPr>
            <w:r w:rsidRPr="00C20319">
              <w:rPr>
                <w:rFonts w:ascii="Arial" w:hAnsi="Arial" w:cs="Arial"/>
                <w:sz w:val="23"/>
                <w:szCs w:val="23"/>
              </w:rPr>
              <w:t>“</w:t>
            </w:r>
            <w:proofErr w:type="gramStart"/>
            <w:r w:rsidRPr="00C20319">
              <w:rPr>
                <w:rFonts w:ascii="Arial" w:hAnsi="Arial" w:cs="Arial"/>
                <w:sz w:val="23"/>
                <w:szCs w:val="23"/>
              </w:rPr>
              <w:t>if</w:t>
            </w:r>
            <w:proofErr w:type="gramEnd"/>
            <w:r w:rsidRPr="00C20319">
              <w:rPr>
                <w:rFonts w:ascii="Arial" w:hAnsi="Arial" w:cs="Arial"/>
                <w:sz w:val="23"/>
                <w:szCs w:val="23"/>
              </w:rPr>
              <w:t xml:space="preserve"> you eat your dinner you can have a biscuit”</w:t>
            </w:r>
          </w:p>
          <w:p w14:paraId="545ABA30" w14:textId="77777777" w:rsidR="00C20319" w:rsidRPr="00C20319" w:rsidRDefault="00C20319">
            <w:pPr>
              <w:ind w:left="720"/>
              <w:rPr>
                <w:rFonts w:ascii="Arial" w:hAnsi="Arial" w:cs="Arial"/>
                <w:sz w:val="23"/>
                <w:szCs w:val="23"/>
              </w:rPr>
            </w:pPr>
            <w:r w:rsidRPr="00C20319">
              <w:rPr>
                <w:rFonts w:ascii="Arial" w:hAnsi="Arial" w:cs="Arial"/>
                <w:sz w:val="23"/>
                <w:szCs w:val="23"/>
              </w:rPr>
              <w:t xml:space="preserve">“If you are </w:t>
            </w:r>
            <w:proofErr w:type="gramStart"/>
            <w:r w:rsidRPr="00C20319">
              <w:rPr>
                <w:rFonts w:ascii="Arial" w:hAnsi="Arial" w:cs="Arial"/>
                <w:sz w:val="23"/>
                <w:szCs w:val="23"/>
              </w:rPr>
              <w:t>good</w:t>
            </w:r>
            <w:proofErr w:type="gramEnd"/>
            <w:r w:rsidRPr="00C20319">
              <w:rPr>
                <w:rFonts w:ascii="Arial" w:hAnsi="Arial" w:cs="Arial"/>
                <w:sz w:val="23"/>
                <w:szCs w:val="23"/>
              </w:rPr>
              <w:t xml:space="preserve"> you can have chocolate</w:t>
            </w:r>
          </w:p>
          <w:p w14:paraId="37A5B375" w14:textId="77777777" w:rsidR="00C20319" w:rsidRPr="00C20319" w:rsidRDefault="00C20319" w:rsidP="00C20319">
            <w:pPr>
              <w:widowControl w:val="0"/>
              <w:numPr>
                <w:ilvl w:val="0"/>
                <w:numId w:val="12"/>
              </w:numPr>
              <w:snapToGrid w:val="0"/>
              <w:ind w:left="714" w:hanging="357"/>
              <w:rPr>
                <w:rFonts w:ascii="Arial" w:hAnsi="Arial" w:cs="Arial"/>
                <w:sz w:val="23"/>
                <w:szCs w:val="23"/>
              </w:rPr>
            </w:pPr>
            <w:r w:rsidRPr="00C20319">
              <w:rPr>
                <w:rFonts w:ascii="Arial" w:hAnsi="Arial" w:cs="Arial"/>
                <w:b/>
                <w:sz w:val="23"/>
                <w:szCs w:val="23"/>
              </w:rPr>
              <w:t>Pressure to eat</w:t>
            </w:r>
          </w:p>
          <w:p w14:paraId="6AE2582F" w14:textId="77777777" w:rsidR="00C20319" w:rsidRPr="00C20319" w:rsidRDefault="00C20319">
            <w:pPr>
              <w:ind w:left="714"/>
              <w:rPr>
                <w:rFonts w:ascii="Arial" w:hAnsi="Arial" w:cs="Arial"/>
                <w:sz w:val="23"/>
                <w:szCs w:val="23"/>
              </w:rPr>
            </w:pPr>
            <w:r w:rsidRPr="00C20319">
              <w:rPr>
                <w:rFonts w:ascii="Arial" w:hAnsi="Arial" w:cs="Arial"/>
                <w:b/>
                <w:sz w:val="23"/>
                <w:szCs w:val="23"/>
              </w:rPr>
              <w:t>“</w:t>
            </w:r>
            <w:proofErr w:type="gramStart"/>
            <w:r w:rsidRPr="00C20319">
              <w:rPr>
                <w:rFonts w:ascii="Arial" w:hAnsi="Arial" w:cs="Arial"/>
                <w:sz w:val="23"/>
                <w:szCs w:val="23"/>
              </w:rPr>
              <w:t>just</w:t>
            </w:r>
            <w:proofErr w:type="gramEnd"/>
            <w:r w:rsidRPr="00C20319">
              <w:rPr>
                <w:rFonts w:ascii="Arial" w:hAnsi="Arial" w:cs="Arial"/>
                <w:sz w:val="23"/>
                <w:szCs w:val="23"/>
              </w:rPr>
              <w:t xml:space="preserve"> eat that piece”</w:t>
            </w:r>
          </w:p>
          <w:p w14:paraId="085DE443" w14:textId="77777777" w:rsidR="00C20319" w:rsidRPr="00C20319" w:rsidRDefault="00C20319">
            <w:pPr>
              <w:ind w:left="714"/>
              <w:rPr>
                <w:rFonts w:ascii="Arial" w:hAnsi="Arial" w:cs="Arial"/>
                <w:sz w:val="23"/>
                <w:szCs w:val="23"/>
              </w:rPr>
            </w:pPr>
            <w:r w:rsidRPr="00C20319">
              <w:rPr>
                <w:rFonts w:ascii="Arial" w:hAnsi="Arial" w:cs="Arial"/>
                <w:b/>
                <w:sz w:val="23"/>
                <w:szCs w:val="23"/>
              </w:rPr>
              <w:t>“</w:t>
            </w:r>
            <w:proofErr w:type="gramStart"/>
            <w:r w:rsidRPr="00C20319">
              <w:rPr>
                <w:rFonts w:ascii="Arial" w:hAnsi="Arial" w:cs="Arial"/>
                <w:sz w:val="23"/>
                <w:szCs w:val="23"/>
              </w:rPr>
              <w:t>you</w:t>
            </w:r>
            <w:proofErr w:type="gramEnd"/>
            <w:r w:rsidRPr="00C20319">
              <w:rPr>
                <w:rFonts w:ascii="Arial" w:hAnsi="Arial" w:cs="Arial"/>
                <w:sz w:val="23"/>
                <w:szCs w:val="23"/>
              </w:rPr>
              <w:t xml:space="preserve"> can’t leave the table until it’s all gone”</w:t>
            </w:r>
          </w:p>
          <w:p w14:paraId="150A8215" w14:textId="77777777" w:rsidR="00C20319" w:rsidRPr="00C20319" w:rsidRDefault="00C20319" w:rsidP="00C20319">
            <w:pPr>
              <w:widowControl w:val="0"/>
              <w:numPr>
                <w:ilvl w:val="0"/>
                <w:numId w:val="12"/>
              </w:numPr>
              <w:snapToGrid w:val="0"/>
              <w:rPr>
                <w:rFonts w:ascii="Arial" w:hAnsi="Arial" w:cs="Arial"/>
                <w:sz w:val="23"/>
                <w:szCs w:val="23"/>
              </w:rPr>
            </w:pPr>
            <w:r w:rsidRPr="00C20319">
              <w:rPr>
                <w:rFonts w:ascii="Arial" w:hAnsi="Arial" w:cs="Arial"/>
                <w:b/>
                <w:sz w:val="23"/>
                <w:szCs w:val="23"/>
              </w:rPr>
              <w:t>Force feeding your child</w:t>
            </w:r>
          </w:p>
          <w:p w14:paraId="4F2D2BC1" w14:textId="77777777" w:rsidR="00C20319" w:rsidRPr="00C20319" w:rsidRDefault="00C20319" w:rsidP="00C20319">
            <w:pPr>
              <w:widowControl w:val="0"/>
              <w:numPr>
                <w:ilvl w:val="0"/>
                <w:numId w:val="12"/>
              </w:numPr>
              <w:snapToGrid w:val="0"/>
              <w:rPr>
                <w:rFonts w:ascii="Arial" w:hAnsi="Arial" w:cs="Arial"/>
                <w:sz w:val="23"/>
                <w:szCs w:val="23"/>
              </w:rPr>
            </w:pPr>
            <w:r w:rsidRPr="00C20319">
              <w:rPr>
                <w:rFonts w:ascii="Arial" w:hAnsi="Arial" w:cs="Arial"/>
                <w:b/>
                <w:sz w:val="23"/>
                <w:szCs w:val="23"/>
              </w:rPr>
              <w:t>Putting food in your child’s mouth if they say ‘no’ or turn their head</w:t>
            </w:r>
          </w:p>
          <w:p w14:paraId="12F479EF" w14:textId="77777777" w:rsidR="00C20319" w:rsidRPr="00C20319" w:rsidRDefault="00C20319" w:rsidP="00C20319">
            <w:pPr>
              <w:widowControl w:val="0"/>
              <w:numPr>
                <w:ilvl w:val="0"/>
                <w:numId w:val="12"/>
              </w:numPr>
              <w:snapToGrid w:val="0"/>
              <w:rPr>
                <w:rFonts w:ascii="Arial" w:hAnsi="Arial" w:cs="Arial"/>
                <w:sz w:val="23"/>
                <w:szCs w:val="23"/>
              </w:rPr>
            </w:pPr>
            <w:r w:rsidRPr="00C20319">
              <w:rPr>
                <w:rFonts w:ascii="Arial" w:hAnsi="Arial" w:cs="Arial"/>
                <w:b/>
                <w:sz w:val="23"/>
                <w:szCs w:val="23"/>
              </w:rPr>
              <w:t>Restricting certain foods</w:t>
            </w:r>
          </w:p>
          <w:p w14:paraId="47F6921A" w14:textId="77777777" w:rsidR="00C20319" w:rsidRPr="00C20319" w:rsidRDefault="00C20319">
            <w:pPr>
              <w:ind w:left="720"/>
              <w:rPr>
                <w:rFonts w:ascii="Arial" w:hAnsi="Arial" w:cs="Arial"/>
                <w:sz w:val="23"/>
                <w:szCs w:val="23"/>
              </w:rPr>
            </w:pPr>
            <w:r w:rsidRPr="00C20319">
              <w:rPr>
                <w:rFonts w:ascii="Arial" w:hAnsi="Arial" w:cs="Arial"/>
                <w:sz w:val="23"/>
                <w:szCs w:val="23"/>
              </w:rPr>
              <w:t>Having lots of sweets and unhealthy foods in the house that you do not want your child to eat</w:t>
            </w:r>
          </w:p>
          <w:p w14:paraId="594FC5D6" w14:textId="77777777" w:rsidR="00C20319" w:rsidRPr="00C20319" w:rsidRDefault="00C20319" w:rsidP="00C20319">
            <w:pPr>
              <w:widowControl w:val="0"/>
              <w:numPr>
                <w:ilvl w:val="0"/>
                <w:numId w:val="12"/>
              </w:numPr>
              <w:snapToGrid w:val="0"/>
              <w:rPr>
                <w:rFonts w:ascii="Arial" w:hAnsi="Arial" w:cs="Arial"/>
                <w:sz w:val="23"/>
                <w:szCs w:val="23"/>
              </w:rPr>
            </w:pPr>
            <w:r w:rsidRPr="00C20319">
              <w:rPr>
                <w:rFonts w:ascii="Arial" w:hAnsi="Arial" w:cs="Arial"/>
                <w:b/>
                <w:sz w:val="23"/>
                <w:szCs w:val="23"/>
              </w:rPr>
              <w:t>Putting too much food on your child’s plate</w:t>
            </w:r>
          </w:p>
          <w:p w14:paraId="64658D23" w14:textId="77777777" w:rsidR="00C20319" w:rsidRPr="00C20319" w:rsidRDefault="00C20319" w:rsidP="00C20319">
            <w:pPr>
              <w:widowControl w:val="0"/>
              <w:numPr>
                <w:ilvl w:val="0"/>
                <w:numId w:val="12"/>
              </w:numPr>
              <w:snapToGrid w:val="0"/>
              <w:rPr>
                <w:rFonts w:ascii="Arial" w:hAnsi="Arial" w:cs="Arial"/>
                <w:sz w:val="23"/>
                <w:szCs w:val="23"/>
              </w:rPr>
            </w:pPr>
            <w:r w:rsidRPr="00C20319">
              <w:rPr>
                <w:rFonts w:ascii="Arial" w:hAnsi="Arial" w:cs="Arial"/>
                <w:b/>
                <w:sz w:val="23"/>
                <w:szCs w:val="23"/>
              </w:rPr>
              <w:t>Avoid lots of snacks outside mealtimes</w:t>
            </w:r>
          </w:p>
          <w:p w14:paraId="26E47539" w14:textId="77777777" w:rsidR="00C20319" w:rsidRPr="00C20319" w:rsidRDefault="00C20319" w:rsidP="00C20319">
            <w:pPr>
              <w:widowControl w:val="0"/>
              <w:numPr>
                <w:ilvl w:val="0"/>
                <w:numId w:val="12"/>
              </w:numPr>
              <w:snapToGrid w:val="0"/>
              <w:rPr>
                <w:rFonts w:ascii="Arial" w:hAnsi="Arial" w:cs="Arial"/>
                <w:sz w:val="23"/>
                <w:szCs w:val="23"/>
              </w:rPr>
            </w:pPr>
            <w:r w:rsidRPr="00C20319">
              <w:rPr>
                <w:rFonts w:ascii="Arial" w:hAnsi="Arial" w:cs="Arial"/>
                <w:b/>
                <w:sz w:val="23"/>
                <w:szCs w:val="23"/>
              </w:rPr>
              <w:t>Avoid offering milk if your child is thirsty</w:t>
            </w:r>
            <w:r w:rsidRPr="00C20319">
              <w:rPr>
                <w:rFonts w:ascii="Arial" w:hAnsi="Arial" w:cs="Arial"/>
                <w:sz w:val="23"/>
                <w:szCs w:val="23"/>
              </w:rPr>
              <w:t xml:space="preserve"> – this will fill them up</w:t>
            </w:r>
          </w:p>
          <w:p w14:paraId="2571C8B3" w14:textId="77777777" w:rsidR="00C20319" w:rsidRPr="00C20319" w:rsidRDefault="00C20319">
            <w:pPr>
              <w:spacing w:line="480" w:lineRule="auto"/>
              <w:ind w:left="360"/>
              <w:rPr>
                <w:rFonts w:ascii="Arial" w:hAnsi="Arial" w:cs="Arial"/>
                <w:sz w:val="23"/>
                <w:szCs w:val="23"/>
              </w:rPr>
            </w:pPr>
          </w:p>
        </w:tc>
      </w:tr>
    </w:tbl>
    <w:p w14:paraId="7A0C71A8" w14:textId="77777777" w:rsidR="00C20319" w:rsidRPr="00C20319" w:rsidRDefault="00C20319" w:rsidP="00C20319">
      <w:pPr>
        <w:pStyle w:val="Default"/>
        <w:rPr>
          <w:sz w:val="18"/>
          <w:szCs w:val="18"/>
        </w:rPr>
      </w:pPr>
    </w:p>
    <w:sectPr w:rsidR="00C20319" w:rsidRPr="00C20319" w:rsidSect="00E74BAA">
      <w:headerReference w:type="default" r:id="rId8"/>
      <w:footerReference w:type="default" r:id="rId9"/>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C0C96" w14:textId="77777777" w:rsidR="005D34F4" w:rsidRDefault="005D34F4" w:rsidP="00F1167E">
      <w:r>
        <w:separator/>
      </w:r>
    </w:p>
  </w:endnote>
  <w:endnote w:type="continuationSeparator" w:id="0">
    <w:p w14:paraId="2601F7B7" w14:textId="77777777" w:rsidR="005D34F4" w:rsidRDefault="005D34F4" w:rsidP="00F1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B60B" w14:textId="49F3ECDE" w:rsidR="00E74BAA" w:rsidRPr="00E74BAA" w:rsidRDefault="00E74BAA" w:rsidP="00E74BAA">
    <w:pPr>
      <w:pStyle w:val="Header"/>
      <w:rPr>
        <w:rFonts w:ascii="Arial" w:hAnsi="Arial" w:cs="Arial"/>
        <w:b/>
        <w:bCs/>
        <w:szCs w:val="20"/>
        <w:lang w:val="en-GB" w:eastAsia="ar-SA"/>
      </w:rPr>
    </w:pPr>
    <w:r w:rsidRPr="00E74BAA">
      <w:rPr>
        <w:rFonts w:ascii="Arial" w:hAnsi="Arial" w:cs="Arial"/>
        <w:b/>
        <w:bCs/>
      </w:rPr>
      <w:t xml:space="preserve">Telephone: </w:t>
    </w:r>
    <w:r w:rsidRPr="00E74BAA">
      <w:rPr>
        <w:rFonts w:ascii="Arial" w:hAnsi="Arial" w:cs="Arial"/>
      </w:rPr>
      <w:t>01226 644331 (answer machine available)</w:t>
    </w:r>
  </w:p>
  <w:p w14:paraId="1DD29D9D" w14:textId="2DD2E847" w:rsidR="00E74BAA" w:rsidRPr="00E74BAA" w:rsidRDefault="00E74BAA" w:rsidP="00E74BAA">
    <w:pPr>
      <w:pStyle w:val="Header"/>
      <w:rPr>
        <w:rFonts w:ascii="Arial" w:hAnsi="Arial" w:cs="Arial"/>
      </w:rPr>
    </w:pPr>
    <w:r w:rsidRPr="00E74BAA">
      <w:rPr>
        <w:rFonts w:ascii="Arial" w:hAnsi="Arial" w:cs="Arial"/>
        <w:noProof/>
      </w:rPr>
      <w:drawing>
        <wp:anchor distT="0" distB="0" distL="114300" distR="114300" simplePos="0" relativeHeight="251704320" behindDoc="1" locked="0" layoutInCell="1" allowOverlap="1" wp14:anchorId="23DEACD2" wp14:editId="0903EF12">
          <wp:simplePos x="0" y="0"/>
          <wp:positionH relativeFrom="column">
            <wp:posOffset>4799965</wp:posOffset>
          </wp:positionH>
          <wp:positionV relativeFrom="paragraph">
            <wp:posOffset>1905</wp:posOffset>
          </wp:positionV>
          <wp:extent cx="1714500" cy="701040"/>
          <wp:effectExtent l="0" t="0" r="0" b="3810"/>
          <wp:wrapNone/>
          <wp:docPr id="15" name="Picture 15"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1040"/>
                  </a:xfrm>
                  <a:prstGeom prst="rect">
                    <a:avLst/>
                  </a:prstGeom>
                  <a:noFill/>
                </pic:spPr>
              </pic:pic>
            </a:graphicData>
          </a:graphic>
          <wp14:sizeRelH relativeFrom="page">
            <wp14:pctWidth>0</wp14:pctWidth>
          </wp14:sizeRelH>
          <wp14:sizeRelV relativeFrom="page">
            <wp14:pctHeight>0</wp14:pctHeight>
          </wp14:sizeRelV>
        </wp:anchor>
      </w:drawing>
    </w:r>
    <w:r w:rsidRPr="00E74BAA">
      <w:rPr>
        <w:rFonts w:ascii="Arial" w:hAnsi="Arial" w:cs="Arial"/>
        <w:b/>
        <w:bCs/>
      </w:rPr>
      <w:t xml:space="preserve">Email: </w:t>
    </w:r>
    <w:hyperlink r:id="rId2" w:history="1">
      <w:r w:rsidRPr="00E74BAA">
        <w:rPr>
          <w:rStyle w:val="Hyperlink"/>
          <w:rFonts w:ascii="Arial" w:hAnsi="Arial" w:cs="Arial"/>
        </w:rPr>
        <w:t>barnsley.speechtherapy@swyt.nhs.uk</w:t>
      </w:r>
    </w:hyperlink>
  </w:p>
  <w:p w14:paraId="33F54CCE" w14:textId="5F2CA855" w:rsidR="00E74BAA" w:rsidRPr="00E74BAA" w:rsidRDefault="00E74BAA" w:rsidP="00E74BAA">
    <w:pPr>
      <w:pStyle w:val="Header"/>
      <w:rPr>
        <w:rFonts w:ascii="Arial" w:hAnsi="Arial" w:cs="Arial"/>
      </w:rPr>
    </w:pPr>
    <w:r w:rsidRPr="00E74BAA">
      <w:rPr>
        <w:rFonts w:ascii="Arial" w:hAnsi="Arial" w:cs="Arial"/>
        <w:b/>
        <w:bCs/>
      </w:rPr>
      <w:t xml:space="preserve">Website: </w:t>
    </w:r>
    <w:hyperlink r:id="rId3" w:history="1">
      <w:r w:rsidRPr="00E74BAA">
        <w:rPr>
          <w:rStyle w:val="Hyperlink"/>
          <w:rFonts w:ascii="Arial" w:hAnsi="Arial" w:cs="Arial"/>
        </w:rPr>
        <w:t>www.barnsleyspeechtherapy.co.uk</w:t>
      </w:r>
    </w:hyperlink>
  </w:p>
  <w:p w14:paraId="64903A39" w14:textId="30666580" w:rsidR="00E74BAA" w:rsidRPr="00E74BAA" w:rsidRDefault="00E74BAA" w:rsidP="00E74BAA">
    <w:pPr>
      <w:pStyle w:val="Header"/>
      <w:rPr>
        <w:rFonts w:ascii="Arial" w:hAnsi="Arial" w:cs="Arial"/>
      </w:rPr>
    </w:pPr>
    <w:r w:rsidRPr="00E74BAA">
      <w:rPr>
        <w:rFonts w:ascii="Arial" w:hAnsi="Arial" w:cs="Arial"/>
        <w:b/>
        <w:bCs/>
      </w:rPr>
      <w:t xml:space="preserve">Facebook: </w:t>
    </w:r>
    <w:r w:rsidRPr="00E74BAA">
      <w:rPr>
        <w:rFonts w:ascii="Arial" w:hAnsi="Arial" w:cs="Arial"/>
      </w:rPr>
      <w:t>@Barnsley Specialist Children’s health</w:t>
    </w:r>
  </w:p>
  <w:p w14:paraId="0C16902D" w14:textId="77777777" w:rsidR="00E74BAA" w:rsidRPr="00E74BAA" w:rsidRDefault="00E74BAA" w:rsidP="00E74BAA">
    <w:pPr>
      <w:pStyle w:val="Header"/>
      <w:rPr>
        <w:rFonts w:ascii="Arial" w:hAnsi="Arial" w:cs="Arial"/>
      </w:rPr>
    </w:pPr>
    <w:r w:rsidRPr="00E74BAA">
      <w:rPr>
        <w:rFonts w:ascii="Arial" w:hAnsi="Arial" w:cs="Arial"/>
        <w:b/>
        <w:bCs/>
      </w:rPr>
      <w:t xml:space="preserve">Twitter: </w:t>
    </w:r>
    <w:r w:rsidRPr="00E74BAA">
      <w:rPr>
        <w:rFonts w:ascii="Arial" w:hAnsi="Arial" w:cs="Arial"/>
      </w:rPr>
      <w:t>@BarnsleySCH</w:t>
    </w:r>
  </w:p>
  <w:p w14:paraId="69827366" w14:textId="3A26ABE0" w:rsidR="00E74BAA" w:rsidRPr="00E74BAA" w:rsidRDefault="00E74BAA" w:rsidP="00E74BAA">
    <w:pPr>
      <w:pStyle w:val="Header"/>
      <w:rPr>
        <w:rFonts w:ascii="Arial" w:hAnsi="Arial" w:cs="Arial"/>
        <w:b/>
        <w:bCs/>
      </w:rPr>
    </w:pPr>
    <w:proofErr w:type="spellStart"/>
    <w:r w:rsidRPr="00E74BAA">
      <w:rPr>
        <w:rFonts w:ascii="Arial" w:hAnsi="Arial" w:cs="Arial"/>
        <w:b/>
        <w:bCs/>
      </w:rPr>
      <w:t>Youtube</w:t>
    </w:r>
    <w:proofErr w:type="spellEnd"/>
    <w:r w:rsidRPr="00E74BAA">
      <w:rPr>
        <w:rFonts w:ascii="Arial" w:hAnsi="Arial" w:cs="Arial"/>
        <w:b/>
        <w:bCs/>
      </w:rPr>
      <w:t xml:space="preserve">: </w:t>
    </w:r>
    <w:hyperlink r:id="rId4" w:history="1">
      <w:r w:rsidRPr="00E74BAA">
        <w:rPr>
          <w:rStyle w:val="Hyperlink"/>
          <w:rFonts w:ascii="Arial" w:hAnsi="Arial" w:cs="Arial"/>
        </w:rPr>
        <w:t>https://www.youtube.com/c/Barnsleyspeechandlanguagetherapy</w:t>
      </w:r>
    </w:hyperlink>
    <w:r>
      <w:rPr>
        <w:noProof/>
      </w:rPr>
      <mc:AlternateContent>
        <mc:Choice Requires="wps">
          <w:drawing>
            <wp:anchor distT="0" distB="0" distL="114300" distR="114300" simplePos="0" relativeHeight="251689984" behindDoc="0" locked="0" layoutInCell="1" allowOverlap="1" wp14:anchorId="3098C6A3" wp14:editId="32F87154">
              <wp:simplePos x="0" y="0"/>
              <wp:positionH relativeFrom="column">
                <wp:posOffset>-190500</wp:posOffset>
              </wp:positionH>
              <wp:positionV relativeFrom="paragraph">
                <wp:posOffset>7391400</wp:posOffset>
              </wp:positionV>
              <wp:extent cx="7429500" cy="14763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476375"/>
                      </a:xfrm>
                      <a:prstGeom prst="rect">
                        <a:avLst/>
                      </a:prstGeom>
                      <a:solidFill>
                        <a:srgbClr val="FFFFFF"/>
                      </a:solidFill>
                      <a:ln w="9525">
                        <a:solidFill>
                          <a:srgbClr val="000000"/>
                        </a:solidFill>
                        <a:miter lim="800000"/>
                        <a:headEnd/>
                        <a:tailEnd/>
                      </a:ln>
                    </wps:spPr>
                    <wps:txbx>
                      <w:txbxContent>
                        <w:p w14:paraId="70092697" w14:textId="77777777" w:rsidR="00E74BAA" w:rsidRDefault="00E74BAA" w:rsidP="00E74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8C6A3" id="_x0000_t202" coordsize="21600,21600" o:spt="202" path="m,l,21600r21600,l21600,xe">
              <v:stroke joinstyle="miter"/>
              <v:path gradientshapeok="t" o:connecttype="rect"/>
            </v:shapetype>
            <v:shape id="Text Box 14" o:spid="_x0000_s1026" type="#_x0000_t202" style="position:absolute;margin-left:-15pt;margin-top:582pt;width:585pt;height:1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">
              <v:textbox>
                <w:txbxContent>
                  <w:p w14:paraId="70092697" w14:textId="77777777" w:rsidR="00E74BAA" w:rsidRDefault="00E74BAA" w:rsidP="00E74BA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0132" w14:textId="77777777" w:rsidR="005D34F4" w:rsidRDefault="005D34F4" w:rsidP="00F1167E">
      <w:r>
        <w:separator/>
      </w:r>
    </w:p>
  </w:footnote>
  <w:footnote w:type="continuationSeparator" w:id="0">
    <w:p w14:paraId="28178D78" w14:textId="77777777" w:rsidR="005D34F4" w:rsidRDefault="005D34F4" w:rsidP="00F1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12F6" w14:textId="77777777" w:rsidR="00E74BAA" w:rsidRDefault="00E74BAA" w:rsidP="00E74BAA">
    <w:pPr>
      <w:tabs>
        <w:tab w:val="center" w:pos="4320"/>
        <w:tab w:val="right" w:pos="8640"/>
      </w:tabs>
      <w:rPr>
        <w:rFonts w:ascii="Arial" w:hAnsi="Arial" w:cs="Arial"/>
        <w:b/>
        <w:bCs/>
        <w:i/>
        <w:iCs/>
        <w:color w:val="000000"/>
        <w:sz w:val="16"/>
        <w:szCs w:val="16"/>
      </w:rPr>
    </w:pPr>
    <w:r w:rsidRPr="00E74BAA">
      <w:rPr>
        <w:rFonts w:ascii="Arial" w:hAnsi="Arial" w:cs="Arial"/>
        <w:noProof/>
      </w:rPr>
      <w:drawing>
        <wp:anchor distT="0" distB="0" distL="114300" distR="114300" simplePos="0" relativeHeight="251718656" behindDoc="1" locked="0" layoutInCell="1" allowOverlap="1" wp14:anchorId="02F2E7DC" wp14:editId="0FC22A2B">
          <wp:simplePos x="0" y="0"/>
          <wp:positionH relativeFrom="column">
            <wp:posOffset>3634740</wp:posOffset>
          </wp:positionH>
          <wp:positionV relativeFrom="paragraph">
            <wp:posOffset>-687070</wp:posOffset>
          </wp:positionV>
          <wp:extent cx="3391535" cy="1626870"/>
          <wp:effectExtent l="0" t="0" r="0" b="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r="6116"/>
                  <a:stretch>
                    <a:fillRect/>
                  </a:stretch>
                </pic:blipFill>
                <pic:spPr bwMode="auto">
                  <a:xfrm>
                    <a:off x="0" y="0"/>
                    <a:ext cx="3391535" cy="1626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74BAA">
      <w:rPr>
        <w:rFonts w:ascii="Arial" w:hAnsi="Arial" w:cs="Arial"/>
        <w:b/>
        <w:bCs/>
        <w:i/>
        <w:iCs/>
        <w:color w:val="000000"/>
        <w:sz w:val="16"/>
        <w:szCs w:val="16"/>
      </w:rPr>
      <w:t xml:space="preserve">The contents of this document </w:t>
    </w:r>
    <w:proofErr w:type="gramStart"/>
    <w:r w:rsidRPr="00E74BAA">
      <w:rPr>
        <w:rFonts w:ascii="Arial" w:hAnsi="Arial" w:cs="Arial"/>
        <w:b/>
        <w:bCs/>
        <w:i/>
        <w:iCs/>
        <w:color w:val="000000"/>
        <w:sz w:val="16"/>
        <w:szCs w:val="16"/>
      </w:rPr>
      <w:t>is</w:t>
    </w:r>
    <w:proofErr w:type="gramEnd"/>
    <w:r w:rsidRPr="00E74BAA">
      <w:rPr>
        <w:rFonts w:ascii="Arial" w:hAnsi="Arial" w:cs="Arial"/>
        <w:b/>
        <w:bCs/>
        <w:i/>
        <w:iCs/>
        <w:color w:val="000000"/>
        <w:sz w:val="16"/>
        <w:szCs w:val="16"/>
      </w:rPr>
      <w:t xml:space="preserve"> the property of </w:t>
    </w:r>
    <w:proofErr w:type="spellStart"/>
    <w:r w:rsidRPr="00E74BAA">
      <w:rPr>
        <w:rFonts w:ascii="Arial" w:hAnsi="Arial" w:cs="Arial"/>
        <w:b/>
        <w:bCs/>
        <w:i/>
        <w:iCs/>
        <w:color w:val="000000"/>
        <w:sz w:val="16"/>
        <w:szCs w:val="16"/>
      </w:rPr>
      <w:t>swyt</w:t>
    </w:r>
    <w:proofErr w:type="spellEnd"/>
    <w:r w:rsidRPr="00E74BAA">
      <w:rPr>
        <w:rFonts w:ascii="Arial" w:hAnsi="Arial" w:cs="Arial"/>
        <w:b/>
        <w:bCs/>
        <w:i/>
        <w:iCs/>
        <w:color w:val="000000"/>
        <w:sz w:val="16"/>
        <w:szCs w:val="16"/>
      </w:rPr>
      <w:t xml:space="preserve"> and is supplied in confidence. No part of this document or </w:t>
    </w:r>
  </w:p>
  <w:p w14:paraId="3D563AFF" w14:textId="31B13607" w:rsidR="0056758A" w:rsidRPr="00C20319" w:rsidRDefault="00E74BAA" w:rsidP="00C20319">
    <w:pPr>
      <w:tabs>
        <w:tab w:val="center" w:pos="4320"/>
        <w:tab w:val="right" w:pos="8640"/>
      </w:tabs>
      <w:rPr>
        <w:rFonts w:ascii="Arial" w:hAnsi="Arial" w:cs="Arial"/>
        <w:sz w:val="16"/>
        <w:szCs w:val="16"/>
        <w:lang w:val="en-GB"/>
      </w:rPr>
    </w:pPr>
    <w:r w:rsidRPr="00E74BAA">
      <w:rPr>
        <w:rFonts w:ascii="Arial" w:hAnsi="Arial" w:cs="Arial"/>
        <w:b/>
        <w:bCs/>
        <w:i/>
        <w:iCs/>
        <w:color w:val="000000"/>
        <w:sz w:val="16"/>
        <w:szCs w:val="16"/>
      </w:rPr>
      <w:t xml:space="preserve">its content shall be reproduced, </w:t>
    </w:r>
    <w:proofErr w:type="gramStart"/>
    <w:r w:rsidRPr="00E74BAA">
      <w:rPr>
        <w:rFonts w:ascii="Arial" w:hAnsi="Arial" w:cs="Arial"/>
        <w:b/>
        <w:bCs/>
        <w:i/>
        <w:iCs/>
        <w:color w:val="000000"/>
        <w:sz w:val="16"/>
        <w:szCs w:val="16"/>
      </w:rPr>
      <w:t>published</w:t>
    </w:r>
    <w:proofErr w:type="gramEnd"/>
    <w:r w:rsidRPr="00E74BAA">
      <w:rPr>
        <w:rFonts w:ascii="Arial" w:hAnsi="Arial" w:cs="Arial"/>
        <w:b/>
        <w:bCs/>
        <w:i/>
        <w:iCs/>
        <w:color w:val="000000"/>
        <w:sz w:val="16"/>
        <w:szCs w:val="16"/>
      </w:rPr>
      <w:t xml:space="preserve"> or disclosed to a third party without prior written permission of </w:t>
    </w:r>
    <w:proofErr w:type="spellStart"/>
    <w:r w:rsidRPr="00E74BAA">
      <w:rPr>
        <w:rFonts w:ascii="Arial" w:hAnsi="Arial" w:cs="Arial"/>
        <w:b/>
        <w:bCs/>
        <w:i/>
        <w:iCs/>
        <w:color w:val="000000"/>
        <w:sz w:val="16"/>
        <w:szCs w:val="16"/>
      </w:rPr>
      <w:t>swyt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6BDC"/>
    <w:multiLevelType w:val="hybridMultilevel"/>
    <w:tmpl w:val="311A433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F60357"/>
    <w:multiLevelType w:val="hybridMultilevel"/>
    <w:tmpl w:val="7F2C4D0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DC6897"/>
    <w:multiLevelType w:val="hybridMultilevel"/>
    <w:tmpl w:val="47CE04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18726B6"/>
    <w:multiLevelType w:val="hybridMultilevel"/>
    <w:tmpl w:val="8BE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ED0FC7"/>
    <w:multiLevelType w:val="hybridMultilevel"/>
    <w:tmpl w:val="F6A6C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461C6C"/>
    <w:multiLevelType w:val="hybridMultilevel"/>
    <w:tmpl w:val="2BE8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B320DF"/>
    <w:multiLevelType w:val="hybridMultilevel"/>
    <w:tmpl w:val="8070AFF4"/>
    <w:lvl w:ilvl="0" w:tplc="30DEFC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6A688F"/>
    <w:multiLevelType w:val="hybridMultilevel"/>
    <w:tmpl w:val="FC20F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8082C02"/>
    <w:multiLevelType w:val="hybridMultilevel"/>
    <w:tmpl w:val="9C026590"/>
    <w:lvl w:ilvl="0" w:tplc="A342B71A">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AE62CC5"/>
    <w:multiLevelType w:val="hybridMultilevel"/>
    <w:tmpl w:val="7BB8C12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 w:numId="10">
    <w:abstractNumId w:val="3"/>
  </w:num>
  <w:num w:numId="11">
    <w:abstractNumId w:val="9"/>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93"/>
    <w:rsid w:val="00027927"/>
    <w:rsid w:val="00084840"/>
    <w:rsid w:val="00101266"/>
    <w:rsid w:val="001033E2"/>
    <w:rsid w:val="00131400"/>
    <w:rsid w:val="001A3C7E"/>
    <w:rsid w:val="00250AA7"/>
    <w:rsid w:val="002E1ECD"/>
    <w:rsid w:val="002F1BED"/>
    <w:rsid w:val="00301217"/>
    <w:rsid w:val="003233CA"/>
    <w:rsid w:val="003608BA"/>
    <w:rsid w:val="00394218"/>
    <w:rsid w:val="003B2709"/>
    <w:rsid w:val="00470193"/>
    <w:rsid w:val="004825DA"/>
    <w:rsid w:val="0056758A"/>
    <w:rsid w:val="0058448A"/>
    <w:rsid w:val="005B5AEB"/>
    <w:rsid w:val="005D34F4"/>
    <w:rsid w:val="0061148A"/>
    <w:rsid w:val="00670D8D"/>
    <w:rsid w:val="006E2451"/>
    <w:rsid w:val="00757BBF"/>
    <w:rsid w:val="00767190"/>
    <w:rsid w:val="00814077"/>
    <w:rsid w:val="00835260"/>
    <w:rsid w:val="00863460"/>
    <w:rsid w:val="008B6C6C"/>
    <w:rsid w:val="0091380A"/>
    <w:rsid w:val="0098712C"/>
    <w:rsid w:val="009F41B0"/>
    <w:rsid w:val="00A27A9A"/>
    <w:rsid w:val="00A3575F"/>
    <w:rsid w:val="00A45329"/>
    <w:rsid w:val="00A61D3A"/>
    <w:rsid w:val="00AB497E"/>
    <w:rsid w:val="00AE5180"/>
    <w:rsid w:val="00B2612B"/>
    <w:rsid w:val="00B26D0F"/>
    <w:rsid w:val="00BC4B3B"/>
    <w:rsid w:val="00BD7607"/>
    <w:rsid w:val="00C20319"/>
    <w:rsid w:val="00C273F4"/>
    <w:rsid w:val="00C56A07"/>
    <w:rsid w:val="00C76ED6"/>
    <w:rsid w:val="00CD22FD"/>
    <w:rsid w:val="00CE306D"/>
    <w:rsid w:val="00CF2A87"/>
    <w:rsid w:val="00D20509"/>
    <w:rsid w:val="00DD63AE"/>
    <w:rsid w:val="00DE1EDE"/>
    <w:rsid w:val="00E10930"/>
    <w:rsid w:val="00E702DE"/>
    <w:rsid w:val="00E74BAA"/>
    <w:rsid w:val="00E85C0F"/>
    <w:rsid w:val="00EE322C"/>
    <w:rsid w:val="00F00A84"/>
    <w:rsid w:val="00F01A69"/>
    <w:rsid w:val="00F1167E"/>
    <w:rsid w:val="00F14B94"/>
    <w:rsid w:val="00F412EC"/>
    <w:rsid w:val="00FC4983"/>
    <w:rsid w:val="00FF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FCCDF"/>
  <w15:docId w15:val="{971F8482-4CCC-42F9-9D6C-CEFA4A1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019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70193"/>
    <w:rPr>
      <w:rFonts w:ascii="Lucida Grande" w:hAnsi="Lucida Grande" w:cs="Times New Roman"/>
      <w:sz w:val="18"/>
      <w:szCs w:val="18"/>
    </w:rPr>
  </w:style>
  <w:style w:type="character" w:styleId="Hyperlink">
    <w:name w:val="Hyperlink"/>
    <w:basedOn w:val="DefaultParagraphFont"/>
    <w:uiPriority w:val="99"/>
    <w:rsid w:val="002F1BED"/>
    <w:rPr>
      <w:rFonts w:cs="Times New Roman"/>
      <w:color w:val="0000FF"/>
      <w:u w:val="single"/>
    </w:rPr>
  </w:style>
  <w:style w:type="paragraph" w:styleId="Header">
    <w:name w:val="header"/>
    <w:basedOn w:val="Normal"/>
    <w:link w:val="HeaderChar"/>
    <w:rsid w:val="00F1167E"/>
    <w:pPr>
      <w:tabs>
        <w:tab w:val="center" w:pos="4320"/>
        <w:tab w:val="right" w:pos="8640"/>
      </w:tabs>
    </w:pPr>
  </w:style>
  <w:style w:type="character" w:customStyle="1" w:styleId="HeaderChar">
    <w:name w:val="Header Char"/>
    <w:basedOn w:val="DefaultParagraphFont"/>
    <w:link w:val="Header"/>
    <w:locked/>
    <w:rsid w:val="00F1167E"/>
    <w:rPr>
      <w:rFonts w:cs="Times New Roman"/>
    </w:rPr>
  </w:style>
  <w:style w:type="paragraph" w:styleId="Footer">
    <w:name w:val="footer"/>
    <w:basedOn w:val="Normal"/>
    <w:link w:val="FooterChar"/>
    <w:rsid w:val="00F1167E"/>
    <w:pPr>
      <w:tabs>
        <w:tab w:val="center" w:pos="4320"/>
        <w:tab w:val="right" w:pos="8640"/>
      </w:tabs>
    </w:pPr>
  </w:style>
  <w:style w:type="character" w:customStyle="1" w:styleId="FooterChar">
    <w:name w:val="Footer Char"/>
    <w:basedOn w:val="DefaultParagraphFont"/>
    <w:link w:val="Footer"/>
    <w:locked/>
    <w:rsid w:val="00F1167E"/>
    <w:rPr>
      <w:rFonts w:cs="Times New Roman"/>
    </w:rPr>
  </w:style>
  <w:style w:type="character" w:styleId="FollowedHyperlink">
    <w:name w:val="FollowedHyperlink"/>
    <w:basedOn w:val="DefaultParagraphFont"/>
    <w:uiPriority w:val="99"/>
    <w:semiHidden/>
    <w:rsid w:val="00301217"/>
    <w:rPr>
      <w:rFonts w:cs="Times New Roman"/>
      <w:color w:val="800080"/>
      <w:u w:val="single"/>
    </w:rPr>
  </w:style>
  <w:style w:type="paragraph" w:styleId="ListParagraph">
    <w:name w:val="List Paragraph"/>
    <w:basedOn w:val="Normal"/>
    <w:uiPriority w:val="34"/>
    <w:qFormat/>
    <w:rsid w:val="00767190"/>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locked/>
    <w:rsid w:val="00767190"/>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BA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897">
      <w:bodyDiv w:val="1"/>
      <w:marLeft w:val="0"/>
      <w:marRight w:val="0"/>
      <w:marTop w:val="0"/>
      <w:marBottom w:val="0"/>
      <w:divBdr>
        <w:top w:val="none" w:sz="0" w:space="0" w:color="auto"/>
        <w:left w:val="none" w:sz="0" w:space="0" w:color="auto"/>
        <w:bottom w:val="none" w:sz="0" w:space="0" w:color="auto"/>
        <w:right w:val="none" w:sz="0" w:space="0" w:color="auto"/>
      </w:divBdr>
    </w:div>
    <w:div w:id="71972069">
      <w:bodyDiv w:val="1"/>
      <w:marLeft w:val="0"/>
      <w:marRight w:val="0"/>
      <w:marTop w:val="0"/>
      <w:marBottom w:val="0"/>
      <w:divBdr>
        <w:top w:val="none" w:sz="0" w:space="0" w:color="auto"/>
        <w:left w:val="none" w:sz="0" w:space="0" w:color="auto"/>
        <w:bottom w:val="none" w:sz="0" w:space="0" w:color="auto"/>
        <w:right w:val="none" w:sz="0" w:space="0" w:color="auto"/>
      </w:divBdr>
    </w:div>
    <w:div w:id="166989722">
      <w:bodyDiv w:val="1"/>
      <w:marLeft w:val="0"/>
      <w:marRight w:val="0"/>
      <w:marTop w:val="0"/>
      <w:marBottom w:val="0"/>
      <w:divBdr>
        <w:top w:val="none" w:sz="0" w:space="0" w:color="auto"/>
        <w:left w:val="none" w:sz="0" w:space="0" w:color="auto"/>
        <w:bottom w:val="none" w:sz="0" w:space="0" w:color="auto"/>
        <w:right w:val="none" w:sz="0" w:space="0" w:color="auto"/>
      </w:divBdr>
    </w:div>
    <w:div w:id="462893405">
      <w:bodyDiv w:val="1"/>
      <w:marLeft w:val="0"/>
      <w:marRight w:val="0"/>
      <w:marTop w:val="0"/>
      <w:marBottom w:val="0"/>
      <w:divBdr>
        <w:top w:val="none" w:sz="0" w:space="0" w:color="auto"/>
        <w:left w:val="none" w:sz="0" w:space="0" w:color="auto"/>
        <w:bottom w:val="none" w:sz="0" w:space="0" w:color="auto"/>
        <w:right w:val="none" w:sz="0" w:space="0" w:color="auto"/>
      </w:divBdr>
    </w:div>
    <w:div w:id="730470929">
      <w:bodyDiv w:val="1"/>
      <w:marLeft w:val="0"/>
      <w:marRight w:val="0"/>
      <w:marTop w:val="0"/>
      <w:marBottom w:val="0"/>
      <w:divBdr>
        <w:top w:val="none" w:sz="0" w:space="0" w:color="auto"/>
        <w:left w:val="none" w:sz="0" w:space="0" w:color="auto"/>
        <w:bottom w:val="none" w:sz="0" w:space="0" w:color="auto"/>
        <w:right w:val="none" w:sz="0" w:space="0" w:color="auto"/>
      </w:divBdr>
    </w:div>
    <w:div w:id="748186710">
      <w:bodyDiv w:val="1"/>
      <w:marLeft w:val="0"/>
      <w:marRight w:val="0"/>
      <w:marTop w:val="0"/>
      <w:marBottom w:val="0"/>
      <w:divBdr>
        <w:top w:val="none" w:sz="0" w:space="0" w:color="auto"/>
        <w:left w:val="none" w:sz="0" w:space="0" w:color="auto"/>
        <w:bottom w:val="none" w:sz="0" w:space="0" w:color="auto"/>
        <w:right w:val="none" w:sz="0" w:space="0" w:color="auto"/>
      </w:divBdr>
    </w:div>
    <w:div w:id="1801872846">
      <w:bodyDiv w:val="1"/>
      <w:marLeft w:val="0"/>
      <w:marRight w:val="0"/>
      <w:marTop w:val="0"/>
      <w:marBottom w:val="0"/>
      <w:divBdr>
        <w:top w:val="none" w:sz="0" w:space="0" w:color="auto"/>
        <w:left w:val="none" w:sz="0" w:space="0" w:color="auto"/>
        <w:bottom w:val="none" w:sz="0" w:space="0" w:color="auto"/>
        <w:right w:val="none" w:sz="0" w:space="0" w:color="auto"/>
      </w:divBdr>
    </w:div>
    <w:div w:id="19914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arnsleyspeechtherapy.co.uk" TargetMode="External"/><Relationship Id="rId2" Type="http://schemas.openxmlformats.org/officeDocument/2006/relationships/hyperlink" Target="mailto:barnsley.speechtherapy@swyt.nhs.uk" TargetMode="External"/><Relationship Id="rId1" Type="http://schemas.openxmlformats.org/officeDocument/2006/relationships/image" Target="media/image2.png"/><Relationship Id="rId4" Type="http://schemas.openxmlformats.org/officeDocument/2006/relationships/hyperlink" Target="https://www.youtube.com/c/Barnsleyspeechandlanguagethera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25D5-87D6-474A-9AF8-DB792BB1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Template 3 (general document) - Type your heading text here</vt:lpstr>
    </vt:vector>
  </TitlesOfParts>
  <Company>South West Yorkshire NHS</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3 (general document) - Type your heading text here</dc:title>
  <dc:creator>Sarah Dodsworth</dc:creator>
  <cp:lastModifiedBy>Sinclair Samantha</cp:lastModifiedBy>
  <cp:revision>2</cp:revision>
  <dcterms:created xsi:type="dcterms:W3CDTF">2022-05-12T08:18:00Z</dcterms:created>
  <dcterms:modified xsi:type="dcterms:W3CDTF">2022-05-12T08:18:00Z</dcterms:modified>
</cp:coreProperties>
</file>