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558" w:tblpY="2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76A5E" w:rsidRPr="00076A5E" w14:paraId="2627CE94" w14:textId="77777777" w:rsidTr="003F181C">
        <w:tc>
          <w:tcPr>
            <w:tcW w:w="4261" w:type="dxa"/>
          </w:tcPr>
          <w:p w14:paraId="0AFE199F" w14:textId="77777777" w:rsidR="00990B5F" w:rsidRPr="00076A5E" w:rsidRDefault="00990B5F" w:rsidP="003F181C">
            <w:pPr>
              <w:rPr>
                <w:rFonts w:cs="Arial"/>
                <w:b/>
              </w:rPr>
            </w:pPr>
            <w:r w:rsidRPr="00076A5E">
              <w:rPr>
                <w:rFonts w:cs="Arial"/>
                <w:b/>
              </w:rPr>
              <w:t>Document name:</w:t>
            </w:r>
          </w:p>
          <w:p w14:paraId="512991BF" w14:textId="77777777" w:rsidR="00990B5F" w:rsidRPr="00076A5E" w:rsidRDefault="00990B5F" w:rsidP="003F181C">
            <w:pPr>
              <w:rPr>
                <w:rFonts w:cs="Arial"/>
                <w:b/>
              </w:rPr>
            </w:pPr>
          </w:p>
          <w:p w14:paraId="42C933F0" w14:textId="77777777" w:rsidR="007A3FCC" w:rsidRPr="00076A5E" w:rsidRDefault="007A3FCC" w:rsidP="003F181C">
            <w:pPr>
              <w:rPr>
                <w:rFonts w:cs="Arial"/>
                <w:b/>
              </w:rPr>
            </w:pPr>
          </w:p>
        </w:tc>
        <w:tc>
          <w:tcPr>
            <w:tcW w:w="4261" w:type="dxa"/>
          </w:tcPr>
          <w:p w14:paraId="3BDA5913" w14:textId="2FCB08EA" w:rsidR="00525C81" w:rsidRPr="00076A5E" w:rsidRDefault="00525C81" w:rsidP="00525C81">
            <w:r w:rsidRPr="00076A5E">
              <w:t xml:space="preserve">Accessible </w:t>
            </w:r>
            <w:r w:rsidR="00B16D84" w:rsidRPr="00076A5E">
              <w:t>i</w:t>
            </w:r>
            <w:r w:rsidRPr="00076A5E">
              <w:t xml:space="preserve">nformation </w:t>
            </w:r>
            <w:r w:rsidR="00B16D84" w:rsidRPr="00076A5E">
              <w:t>p</w:t>
            </w:r>
            <w:r w:rsidRPr="00076A5E">
              <w:t>olicy:</w:t>
            </w:r>
          </w:p>
          <w:p w14:paraId="42981468" w14:textId="77777777" w:rsidR="00525C81" w:rsidRPr="00076A5E" w:rsidRDefault="00525C81" w:rsidP="00525C81"/>
          <w:p w14:paraId="5F539FD6" w14:textId="659AF919" w:rsidR="00990B5F" w:rsidRPr="00076A5E" w:rsidRDefault="00525C81" w:rsidP="00525C81">
            <w:r w:rsidRPr="00076A5E">
              <w:t xml:space="preserve">Making </w:t>
            </w:r>
            <w:r w:rsidR="00D13B1C" w:rsidRPr="00076A5E">
              <w:t>i</w:t>
            </w:r>
            <w:r w:rsidRPr="00076A5E">
              <w:t>nformation more accessible for people who use SWYPFT services</w:t>
            </w:r>
          </w:p>
        </w:tc>
      </w:tr>
      <w:tr w:rsidR="00076A5E" w:rsidRPr="00076A5E" w14:paraId="15259A26" w14:textId="77777777" w:rsidTr="003F181C">
        <w:tc>
          <w:tcPr>
            <w:tcW w:w="4261" w:type="dxa"/>
          </w:tcPr>
          <w:p w14:paraId="602CC494" w14:textId="77777777" w:rsidR="00990B5F" w:rsidRPr="00076A5E" w:rsidRDefault="00990B5F" w:rsidP="003F181C">
            <w:pPr>
              <w:rPr>
                <w:rFonts w:cs="Arial"/>
                <w:b/>
              </w:rPr>
            </w:pPr>
            <w:r w:rsidRPr="00076A5E">
              <w:rPr>
                <w:rFonts w:cs="Arial"/>
                <w:b/>
              </w:rPr>
              <w:t>Document type:</w:t>
            </w:r>
          </w:p>
          <w:p w14:paraId="307E402D" w14:textId="77777777" w:rsidR="00990B5F" w:rsidRPr="00076A5E" w:rsidRDefault="00990B5F" w:rsidP="003F181C">
            <w:pPr>
              <w:rPr>
                <w:rFonts w:cs="Arial"/>
                <w:b/>
              </w:rPr>
            </w:pPr>
          </w:p>
          <w:p w14:paraId="7670D317" w14:textId="77777777" w:rsidR="007A3FCC" w:rsidRPr="00076A5E" w:rsidRDefault="007A3FCC" w:rsidP="003F181C">
            <w:pPr>
              <w:rPr>
                <w:rFonts w:cs="Arial"/>
                <w:b/>
              </w:rPr>
            </w:pPr>
          </w:p>
        </w:tc>
        <w:tc>
          <w:tcPr>
            <w:tcW w:w="4261" w:type="dxa"/>
          </w:tcPr>
          <w:p w14:paraId="615F03E7" w14:textId="70194E6E" w:rsidR="00990B5F" w:rsidRPr="00076A5E" w:rsidRDefault="00C03301" w:rsidP="003F181C">
            <w:r w:rsidRPr="00076A5E">
              <w:t>Policy</w:t>
            </w:r>
            <w:r w:rsidR="004C32F4">
              <w:t xml:space="preserve"> </w:t>
            </w:r>
          </w:p>
        </w:tc>
      </w:tr>
      <w:tr w:rsidR="00076A5E" w:rsidRPr="00076A5E" w14:paraId="4C8B5062" w14:textId="77777777" w:rsidTr="003F181C">
        <w:tc>
          <w:tcPr>
            <w:tcW w:w="4261" w:type="dxa"/>
          </w:tcPr>
          <w:p w14:paraId="5E97667D" w14:textId="77777777" w:rsidR="000B727D" w:rsidRPr="00076A5E" w:rsidRDefault="000B727D" w:rsidP="003F181C">
            <w:pPr>
              <w:rPr>
                <w:rFonts w:cs="Arial"/>
                <w:b/>
              </w:rPr>
            </w:pPr>
            <w:r w:rsidRPr="00076A5E">
              <w:rPr>
                <w:rFonts w:cs="Arial"/>
                <w:b/>
              </w:rPr>
              <w:t>What does this policy replace?</w:t>
            </w:r>
          </w:p>
          <w:p w14:paraId="7143BC92" w14:textId="77777777" w:rsidR="000B727D" w:rsidRPr="00076A5E" w:rsidRDefault="000B727D" w:rsidP="003F181C">
            <w:pPr>
              <w:rPr>
                <w:rFonts w:cs="Arial"/>
                <w:b/>
              </w:rPr>
            </w:pPr>
          </w:p>
          <w:p w14:paraId="4EA63436" w14:textId="77777777" w:rsidR="002F1F7A" w:rsidRPr="00076A5E" w:rsidRDefault="002F1F7A" w:rsidP="003F181C">
            <w:pPr>
              <w:rPr>
                <w:rFonts w:cs="Arial"/>
                <w:b/>
              </w:rPr>
            </w:pPr>
          </w:p>
        </w:tc>
        <w:tc>
          <w:tcPr>
            <w:tcW w:w="4261" w:type="dxa"/>
          </w:tcPr>
          <w:p w14:paraId="592DC92B" w14:textId="3621AF8F" w:rsidR="00306D30" w:rsidRPr="00076A5E" w:rsidRDefault="00525C81" w:rsidP="003F181C">
            <w:r w:rsidRPr="00076A5E">
              <w:t xml:space="preserve">Review of version </w:t>
            </w:r>
            <w:r w:rsidR="004512EB">
              <w:t xml:space="preserve">dated </w:t>
            </w:r>
            <w:r w:rsidRPr="00076A5E">
              <w:t xml:space="preserve">July 2016 </w:t>
            </w:r>
          </w:p>
        </w:tc>
      </w:tr>
      <w:tr w:rsidR="00076A5E" w:rsidRPr="00076A5E" w14:paraId="6739D757" w14:textId="77777777" w:rsidTr="003F181C">
        <w:tc>
          <w:tcPr>
            <w:tcW w:w="4261" w:type="dxa"/>
          </w:tcPr>
          <w:p w14:paraId="1797B0AC" w14:textId="77777777" w:rsidR="00990B5F" w:rsidRPr="00076A5E" w:rsidRDefault="00990B5F" w:rsidP="003F181C">
            <w:pPr>
              <w:rPr>
                <w:rFonts w:cs="Arial"/>
                <w:b/>
              </w:rPr>
            </w:pPr>
            <w:r w:rsidRPr="00076A5E">
              <w:rPr>
                <w:rFonts w:cs="Arial"/>
                <w:b/>
              </w:rPr>
              <w:t>Staff group to whom it applies:</w:t>
            </w:r>
          </w:p>
          <w:p w14:paraId="31616DA2" w14:textId="77777777" w:rsidR="00990B5F" w:rsidRPr="00076A5E" w:rsidRDefault="00990B5F" w:rsidP="003F181C">
            <w:pPr>
              <w:rPr>
                <w:rFonts w:cs="Arial"/>
                <w:b/>
              </w:rPr>
            </w:pPr>
          </w:p>
          <w:p w14:paraId="01B7ADB5" w14:textId="77777777" w:rsidR="002F1F7A" w:rsidRPr="00076A5E" w:rsidRDefault="002F1F7A" w:rsidP="003F181C">
            <w:pPr>
              <w:rPr>
                <w:rFonts w:cs="Arial"/>
                <w:b/>
              </w:rPr>
            </w:pPr>
          </w:p>
        </w:tc>
        <w:tc>
          <w:tcPr>
            <w:tcW w:w="4261" w:type="dxa"/>
          </w:tcPr>
          <w:p w14:paraId="7E8FA1A9" w14:textId="77777777" w:rsidR="00990B5F" w:rsidRPr="00076A5E" w:rsidRDefault="00990B5F" w:rsidP="003F181C">
            <w:r w:rsidRPr="00076A5E">
              <w:t>All staff within the Trust</w:t>
            </w:r>
          </w:p>
        </w:tc>
      </w:tr>
      <w:tr w:rsidR="00076A5E" w:rsidRPr="00076A5E" w14:paraId="6AE91A61" w14:textId="77777777" w:rsidTr="003F181C">
        <w:tc>
          <w:tcPr>
            <w:tcW w:w="4261" w:type="dxa"/>
          </w:tcPr>
          <w:p w14:paraId="31071A9E" w14:textId="77777777" w:rsidR="00990B5F" w:rsidRPr="00076A5E" w:rsidRDefault="00990B5F" w:rsidP="003F181C">
            <w:pPr>
              <w:rPr>
                <w:rFonts w:cs="Arial"/>
                <w:b/>
              </w:rPr>
            </w:pPr>
            <w:r w:rsidRPr="00076A5E">
              <w:rPr>
                <w:rFonts w:cs="Arial"/>
                <w:b/>
              </w:rPr>
              <w:t>Distribution:</w:t>
            </w:r>
          </w:p>
          <w:p w14:paraId="7894FC75" w14:textId="77777777" w:rsidR="00990B5F" w:rsidRPr="00076A5E" w:rsidRDefault="00990B5F" w:rsidP="003F181C">
            <w:pPr>
              <w:rPr>
                <w:rFonts w:cs="Arial"/>
                <w:b/>
              </w:rPr>
            </w:pPr>
          </w:p>
          <w:p w14:paraId="06A60546" w14:textId="77777777" w:rsidR="007A3FCC" w:rsidRPr="00076A5E" w:rsidRDefault="007A3FCC" w:rsidP="003F181C">
            <w:pPr>
              <w:rPr>
                <w:rFonts w:cs="Arial"/>
                <w:b/>
              </w:rPr>
            </w:pPr>
          </w:p>
        </w:tc>
        <w:tc>
          <w:tcPr>
            <w:tcW w:w="4261" w:type="dxa"/>
          </w:tcPr>
          <w:p w14:paraId="2A251025" w14:textId="77777777" w:rsidR="00990B5F" w:rsidRPr="00076A5E" w:rsidRDefault="00990B5F" w:rsidP="003F181C">
            <w:r w:rsidRPr="00076A5E">
              <w:t>The whole of the Trust</w:t>
            </w:r>
          </w:p>
        </w:tc>
      </w:tr>
      <w:tr w:rsidR="00076A5E" w:rsidRPr="00076A5E" w14:paraId="153D6532" w14:textId="77777777" w:rsidTr="003F181C">
        <w:tc>
          <w:tcPr>
            <w:tcW w:w="4261" w:type="dxa"/>
          </w:tcPr>
          <w:p w14:paraId="0BA5EB42" w14:textId="77777777" w:rsidR="00990B5F" w:rsidRPr="00076A5E" w:rsidRDefault="00990B5F" w:rsidP="003F181C">
            <w:pPr>
              <w:rPr>
                <w:rFonts w:cs="Arial"/>
                <w:b/>
              </w:rPr>
            </w:pPr>
            <w:r w:rsidRPr="00076A5E">
              <w:rPr>
                <w:rFonts w:cs="Arial"/>
                <w:b/>
              </w:rPr>
              <w:t>How to access:</w:t>
            </w:r>
          </w:p>
          <w:p w14:paraId="773F0BBB" w14:textId="77777777" w:rsidR="00990B5F" w:rsidRPr="00076A5E" w:rsidRDefault="00990B5F" w:rsidP="003F181C">
            <w:pPr>
              <w:rPr>
                <w:rFonts w:cs="Arial"/>
                <w:b/>
              </w:rPr>
            </w:pPr>
          </w:p>
          <w:p w14:paraId="48B1ED15" w14:textId="77777777" w:rsidR="007A3FCC" w:rsidRPr="00076A5E" w:rsidRDefault="007A3FCC" w:rsidP="003F181C">
            <w:pPr>
              <w:rPr>
                <w:rFonts w:cs="Arial"/>
                <w:b/>
              </w:rPr>
            </w:pPr>
          </w:p>
        </w:tc>
        <w:tc>
          <w:tcPr>
            <w:tcW w:w="4261" w:type="dxa"/>
          </w:tcPr>
          <w:p w14:paraId="6CE12B0C" w14:textId="40261C58" w:rsidR="00990B5F" w:rsidRPr="00076A5E" w:rsidRDefault="00C03301" w:rsidP="003F181C">
            <w:r w:rsidRPr="00076A5E">
              <w:t>Intranet</w:t>
            </w:r>
            <w:r w:rsidR="00D036C2">
              <w:t xml:space="preserve"> and website</w:t>
            </w:r>
          </w:p>
        </w:tc>
      </w:tr>
      <w:tr w:rsidR="00076A5E" w:rsidRPr="00076A5E" w14:paraId="2DF094CA" w14:textId="77777777" w:rsidTr="003F181C">
        <w:tc>
          <w:tcPr>
            <w:tcW w:w="4261" w:type="dxa"/>
          </w:tcPr>
          <w:p w14:paraId="6F5FF020" w14:textId="77777777" w:rsidR="00990B5F" w:rsidRPr="00076A5E" w:rsidRDefault="00990B5F" w:rsidP="003F181C">
            <w:pPr>
              <w:rPr>
                <w:rFonts w:cs="Arial"/>
                <w:b/>
              </w:rPr>
            </w:pPr>
            <w:r w:rsidRPr="00076A5E">
              <w:rPr>
                <w:rFonts w:cs="Arial"/>
                <w:b/>
              </w:rPr>
              <w:t>Issue date:</w:t>
            </w:r>
          </w:p>
          <w:p w14:paraId="4E8BE7F9" w14:textId="77777777" w:rsidR="00390304" w:rsidRPr="00076A5E" w:rsidRDefault="00390304" w:rsidP="003F181C">
            <w:pPr>
              <w:rPr>
                <w:rFonts w:cs="Arial"/>
                <w:b/>
              </w:rPr>
            </w:pPr>
          </w:p>
          <w:p w14:paraId="684F081B" w14:textId="77777777" w:rsidR="007A3FCC" w:rsidRPr="00076A5E" w:rsidRDefault="007A3FCC" w:rsidP="003F181C">
            <w:pPr>
              <w:rPr>
                <w:rFonts w:cs="Arial"/>
                <w:b/>
              </w:rPr>
            </w:pPr>
          </w:p>
        </w:tc>
        <w:tc>
          <w:tcPr>
            <w:tcW w:w="4261" w:type="dxa"/>
          </w:tcPr>
          <w:p w14:paraId="3AF6ED0B" w14:textId="38155103" w:rsidR="00445777" w:rsidRPr="00076A5E" w:rsidRDefault="004C32F4" w:rsidP="00525C81">
            <w:r>
              <w:t>June</w:t>
            </w:r>
            <w:r w:rsidR="004512EB">
              <w:t xml:space="preserve"> 2022</w:t>
            </w:r>
          </w:p>
        </w:tc>
      </w:tr>
      <w:tr w:rsidR="00076A5E" w:rsidRPr="00076A5E" w14:paraId="73A90B77" w14:textId="77777777" w:rsidTr="003F181C">
        <w:tc>
          <w:tcPr>
            <w:tcW w:w="4261" w:type="dxa"/>
          </w:tcPr>
          <w:p w14:paraId="0188E267" w14:textId="77777777" w:rsidR="00990B5F" w:rsidRPr="00076A5E" w:rsidRDefault="00990B5F" w:rsidP="003F181C">
            <w:pPr>
              <w:rPr>
                <w:rFonts w:cs="Arial"/>
                <w:b/>
              </w:rPr>
            </w:pPr>
            <w:r w:rsidRPr="00076A5E">
              <w:rPr>
                <w:rFonts w:cs="Arial"/>
                <w:b/>
              </w:rPr>
              <w:t>Next review:</w:t>
            </w:r>
          </w:p>
          <w:p w14:paraId="7B6234CC" w14:textId="77777777" w:rsidR="00990B5F" w:rsidRPr="00076A5E" w:rsidRDefault="00990B5F" w:rsidP="003F181C">
            <w:pPr>
              <w:rPr>
                <w:rFonts w:cs="Arial"/>
                <w:b/>
              </w:rPr>
            </w:pPr>
          </w:p>
          <w:p w14:paraId="01907CD6" w14:textId="77777777" w:rsidR="007A3FCC" w:rsidRPr="00076A5E" w:rsidRDefault="007A3FCC" w:rsidP="003F181C">
            <w:pPr>
              <w:rPr>
                <w:rFonts w:cs="Arial"/>
                <w:b/>
              </w:rPr>
            </w:pPr>
          </w:p>
        </w:tc>
        <w:tc>
          <w:tcPr>
            <w:tcW w:w="4261" w:type="dxa"/>
          </w:tcPr>
          <w:p w14:paraId="1F11CD06" w14:textId="39C0E03D" w:rsidR="00525C81" w:rsidRPr="00076A5E" w:rsidRDefault="004C32F4" w:rsidP="00525C81">
            <w:r>
              <w:t>June</w:t>
            </w:r>
            <w:r w:rsidR="00DB3AEF" w:rsidRPr="00076A5E">
              <w:t xml:space="preserve"> 202</w:t>
            </w:r>
            <w:r w:rsidR="004512EB">
              <w:t>5</w:t>
            </w:r>
          </w:p>
          <w:p w14:paraId="08F32A43" w14:textId="77777777" w:rsidR="00990B5F" w:rsidRPr="00076A5E" w:rsidRDefault="00990B5F" w:rsidP="003F181C"/>
        </w:tc>
      </w:tr>
      <w:tr w:rsidR="00076A5E" w:rsidRPr="00076A5E" w14:paraId="3980118C" w14:textId="77777777" w:rsidTr="003F181C">
        <w:tc>
          <w:tcPr>
            <w:tcW w:w="4261" w:type="dxa"/>
          </w:tcPr>
          <w:p w14:paraId="3729C27D" w14:textId="77777777" w:rsidR="00990B5F" w:rsidRPr="00076A5E" w:rsidRDefault="00990B5F" w:rsidP="003F181C">
            <w:pPr>
              <w:rPr>
                <w:rFonts w:cs="Arial"/>
                <w:b/>
              </w:rPr>
            </w:pPr>
            <w:r w:rsidRPr="00076A5E">
              <w:rPr>
                <w:rFonts w:cs="Arial"/>
                <w:b/>
              </w:rPr>
              <w:t>Approved by:</w:t>
            </w:r>
          </w:p>
          <w:p w14:paraId="58170702" w14:textId="77777777" w:rsidR="00990B5F" w:rsidRPr="00076A5E" w:rsidRDefault="00990B5F" w:rsidP="003F181C">
            <w:pPr>
              <w:rPr>
                <w:rFonts w:cs="Arial"/>
                <w:b/>
              </w:rPr>
            </w:pPr>
          </w:p>
          <w:p w14:paraId="0674AA27" w14:textId="77777777" w:rsidR="007A3FCC" w:rsidRPr="00076A5E" w:rsidRDefault="007A3FCC" w:rsidP="003F181C">
            <w:pPr>
              <w:rPr>
                <w:rFonts w:cs="Arial"/>
                <w:b/>
              </w:rPr>
            </w:pPr>
          </w:p>
        </w:tc>
        <w:tc>
          <w:tcPr>
            <w:tcW w:w="4261" w:type="dxa"/>
          </w:tcPr>
          <w:p w14:paraId="44B04627" w14:textId="24BA175B" w:rsidR="00990B5F" w:rsidRPr="00076A5E" w:rsidRDefault="00445777" w:rsidP="003F181C">
            <w:r w:rsidRPr="00076A5E">
              <w:t xml:space="preserve">Executive </w:t>
            </w:r>
            <w:r w:rsidR="00D13B1C" w:rsidRPr="00076A5E">
              <w:t>m</w:t>
            </w:r>
            <w:r w:rsidRPr="00076A5E">
              <w:t xml:space="preserve">anagement </w:t>
            </w:r>
            <w:r w:rsidR="004D69AD" w:rsidRPr="00076A5E">
              <w:t>team</w:t>
            </w:r>
          </w:p>
        </w:tc>
      </w:tr>
      <w:tr w:rsidR="00076A5E" w:rsidRPr="00076A5E" w14:paraId="39D233E7" w14:textId="77777777" w:rsidTr="003F181C">
        <w:tc>
          <w:tcPr>
            <w:tcW w:w="4261" w:type="dxa"/>
          </w:tcPr>
          <w:p w14:paraId="012DF75D" w14:textId="77777777" w:rsidR="00990B5F" w:rsidRPr="00076A5E" w:rsidRDefault="00990B5F" w:rsidP="003F181C">
            <w:pPr>
              <w:rPr>
                <w:rFonts w:cs="Arial"/>
                <w:b/>
              </w:rPr>
            </w:pPr>
            <w:r w:rsidRPr="00076A5E">
              <w:rPr>
                <w:rFonts w:cs="Arial"/>
                <w:b/>
              </w:rPr>
              <w:t>Developed by:</w:t>
            </w:r>
          </w:p>
          <w:p w14:paraId="5B77538B" w14:textId="77777777" w:rsidR="00990B5F" w:rsidRPr="00076A5E" w:rsidRDefault="00990B5F" w:rsidP="003F181C">
            <w:pPr>
              <w:rPr>
                <w:rFonts w:cs="Arial"/>
                <w:b/>
              </w:rPr>
            </w:pPr>
          </w:p>
          <w:p w14:paraId="0BCCF483" w14:textId="77777777" w:rsidR="007A3FCC" w:rsidRPr="00076A5E" w:rsidRDefault="007A3FCC" w:rsidP="003F181C">
            <w:pPr>
              <w:rPr>
                <w:rFonts w:cs="Arial"/>
                <w:b/>
              </w:rPr>
            </w:pPr>
          </w:p>
        </w:tc>
        <w:tc>
          <w:tcPr>
            <w:tcW w:w="4261" w:type="dxa"/>
          </w:tcPr>
          <w:p w14:paraId="74048FD4" w14:textId="77777777" w:rsidR="00D13B1C" w:rsidRPr="00076A5E" w:rsidRDefault="00525C81" w:rsidP="0055785C">
            <w:r w:rsidRPr="00076A5E">
              <w:t>Marketing</w:t>
            </w:r>
            <w:r w:rsidR="00D13B1C" w:rsidRPr="00076A5E">
              <w:t xml:space="preserve"> and c</w:t>
            </w:r>
            <w:r w:rsidRPr="00076A5E">
              <w:t xml:space="preserve">ommunications </w:t>
            </w:r>
            <w:r w:rsidR="00D13B1C" w:rsidRPr="00076A5E">
              <w:t>team</w:t>
            </w:r>
          </w:p>
          <w:p w14:paraId="50CCEB94" w14:textId="625A32C6" w:rsidR="0055785C" w:rsidRPr="00076A5E" w:rsidRDefault="00D13B1C" w:rsidP="0055785C">
            <w:r w:rsidRPr="00076A5E">
              <w:t>Involvement and equality t</w:t>
            </w:r>
            <w:r w:rsidR="00525C81" w:rsidRPr="00076A5E">
              <w:t>eam</w:t>
            </w:r>
          </w:p>
          <w:p w14:paraId="60766A20" w14:textId="25EB34AA" w:rsidR="00990B5F" w:rsidRPr="00076A5E" w:rsidRDefault="00525C81" w:rsidP="0055785C">
            <w:r w:rsidRPr="00076A5E">
              <w:t xml:space="preserve">Integrated </w:t>
            </w:r>
            <w:r w:rsidR="00D13B1C" w:rsidRPr="00076A5E">
              <w:t>c</w:t>
            </w:r>
            <w:r w:rsidRPr="00076A5E">
              <w:t xml:space="preserve">hange </w:t>
            </w:r>
            <w:r w:rsidR="00D13B1C" w:rsidRPr="00076A5E">
              <w:t>t</w:t>
            </w:r>
            <w:r w:rsidRPr="00076A5E">
              <w:t>eam</w:t>
            </w:r>
          </w:p>
        </w:tc>
      </w:tr>
      <w:tr w:rsidR="00076A5E" w:rsidRPr="00076A5E" w14:paraId="361744A5" w14:textId="77777777" w:rsidTr="003F181C">
        <w:tc>
          <w:tcPr>
            <w:tcW w:w="4261" w:type="dxa"/>
          </w:tcPr>
          <w:p w14:paraId="501DFC6F" w14:textId="77777777" w:rsidR="00990B5F" w:rsidRPr="00076A5E" w:rsidRDefault="00990B5F" w:rsidP="003F181C">
            <w:pPr>
              <w:rPr>
                <w:rFonts w:cs="Arial"/>
                <w:b/>
              </w:rPr>
            </w:pPr>
            <w:r w:rsidRPr="00076A5E">
              <w:rPr>
                <w:rFonts w:cs="Arial"/>
                <w:b/>
              </w:rPr>
              <w:t>Director leads:</w:t>
            </w:r>
          </w:p>
          <w:p w14:paraId="296A0E29" w14:textId="77777777" w:rsidR="00990B5F" w:rsidRPr="00076A5E" w:rsidRDefault="00990B5F" w:rsidP="003F181C">
            <w:pPr>
              <w:rPr>
                <w:rFonts w:cs="Arial"/>
                <w:b/>
              </w:rPr>
            </w:pPr>
          </w:p>
          <w:p w14:paraId="64ADFA95" w14:textId="77777777" w:rsidR="007A3FCC" w:rsidRPr="00076A5E" w:rsidRDefault="007A3FCC" w:rsidP="003F181C">
            <w:pPr>
              <w:rPr>
                <w:rFonts w:cs="Arial"/>
                <w:b/>
              </w:rPr>
            </w:pPr>
          </w:p>
        </w:tc>
        <w:tc>
          <w:tcPr>
            <w:tcW w:w="4261" w:type="dxa"/>
          </w:tcPr>
          <w:p w14:paraId="01730F1C" w14:textId="5F818B21" w:rsidR="00990B5F" w:rsidRPr="00076A5E" w:rsidRDefault="00525C81" w:rsidP="00AE3E0E">
            <w:r w:rsidRPr="00076A5E">
              <w:t xml:space="preserve">Director of </w:t>
            </w:r>
            <w:r w:rsidR="00E17E5B">
              <w:t>quality, nursing</w:t>
            </w:r>
            <w:r w:rsidR="004512EB">
              <w:t>,</w:t>
            </w:r>
            <w:r w:rsidR="00AE3E0E" w:rsidRPr="00076A5E">
              <w:t xml:space="preserve"> and </w:t>
            </w:r>
            <w:r w:rsidR="00D13B1C" w:rsidRPr="00076A5E">
              <w:t>p</w:t>
            </w:r>
            <w:r w:rsidR="00AE3E0E" w:rsidRPr="00076A5E">
              <w:t>rofessions</w:t>
            </w:r>
          </w:p>
        </w:tc>
      </w:tr>
      <w:tr w:rsidR="00076A5E" w:rsidRPr="00076A5E" w14:paraId="59DBDEAC" w14:textId="77777777" w:rsidTr="003F181C">
        <w:tc>
          <w:tcPr>
            <w:tcW w:w="4261" w:type="dxa"/>
          </w:tcPr>
          <w:p w14:paraId="35B12C82" w14:textId="77777777" w:rsidR="00990B5F" w:rsidRPr="00076A5E" w:rsidRDefault="00990B5F" w:rsidP="003F181C">
            <w:pPr>
              <w:rPr>
                <w:rFonts w:cs="Arial"/>
                <w:b/>
              </w:rPr>
            </w:pPr>
            <w:r w:rsidRPr="00076A5E">
              <w:rPr>
                <w:rFonts w:cs="Arial"/>
                <w:b/>
              </w:rPr>
              <w:t>Contact for advice:</w:t>
            </w:r>
          </w:p>
          <w:p w14:paraId="69054FDD" w14:textId="77777777" w:rsidR="00990B5F" w:rsidRPr="00076A5E" w:rsidRDefault="00990B5F" w:rsidP="003F181C">
            <w:pPr>
              <w:rPr>
                <w:rFonts w:cs="Arial"/>
                <w:b/>
              </w:rPr>
            </w:pPr>
          </w:p>
          <w:p w14:paraId="0BD5CCEC" w14:textId="77777777" w:rsidR="007A3FCC" w:rsidRPr="00076A5E" w:rsidRDefault="007A3FCC" w:rsidP="003F181C">
            <w:pPr>
              <w:rPr>
                <w:rFonts w:cs="Arial"/>
                <w:b/>
              </w:rPr>
            </w:pPr>
          </w:p>
        </w:tc>
        <w:tc>
          <w:tcPr>
            <w:tcW w:w="4261" w:type="dxa"/>
          </w:tcPr>
          <w:p w14:paraId="0CA055FF" w14:textId="77777777" w:rsidR="00D13B1C" w:rsidRPr="00076A5E" w:rsidRDefault="00D13B1C" w:rsidP="00D13B1C">
            <w:r w:rsidRPr="00076A5E">
              <w:t>Marketing and communications team</w:t>
            </w:r>
          </w:p>
          <w:p w14:paraId="7E0FBF6C" w14:textId="77777777" w:rsidR="00D13B1C" w:rsidRPr="00076A5E" w:rsidRDefault="00D13B1C" w:rsidP="00D13B1C">
            <w:r w:rsidRPr="00076A5E">
              <w:t>Involvement and equality team</w:t>
            </w:r>
          </w:p>
          <w:p w14:paraId="72DB15AF" w14:textId="1A59B875" w:rsidR="0055785C" w:rsidRPr="00076A5E" w:rsidRDefault="0055785C" w:rsidP="00D13B1C"/>
        </w:tc>
      </w:tr>
    </w:tbl>
    <w:p w14:paraId="62FA4F50" w14:textId="77777777" w:rsidR="003F181C" w:rsidRPr="00076A5E" w:rsidRDefault="00990B5F" w:rsidP="003F181C">
      <w:pPr>
        <w:framePr w:w="8508" w:wrap="auto" w:hAnchor="text" w:x="1800"/>
        <w:rPr>
          <w:b/>
        </w:rPr>
        <w:sectPr w:rsidR="003F181C" w:rsidRPr="00076A5E" w:rsidSect="00990B5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706" w:gutter="0"/>
          <w:pgNumType w:start="1"/>
          <w:cols w:space="708"/>
          <w:titlePg/>
          <w:docGrid w:linePitch="360"/>
        </w:sectPr>
      </w:pPr>
      <w:r w:rsidRPr="00076A5E">
        <w:rPr>
          <w:b/>
        </w:rPr>
        <w:br w:type="page"/>
      </w:r>
    </w:p>
    <w:p w14:paraId="37C1A04E" w14:textId="77777777" w:rsidR="00497CFE" w:rsidRPr="00076A5E" w:rsidRDefault="00497CFE" w:rsidP="00497CFE">
      <w:pPr>
        <w:jc w:val="both"/>
        <w:rPr>
          <w:b/>
        </w:rPr>
      </w:pPr>
      <w:r w:rsidRPr="00076A5E">
        <w:rPr>
          <w:b/>
        </w:rPr>
        <w:lastRenderedPageBreak/>
        <w:t>Contents</w:t>
      </w:r>
    </w:p>
    <w:p w14:paraId="1A2FADED" w14:textId="77777777" w:rsidR="00497CFE" w:rsidRPr="00076A5E" w:rsidRDefault="00497CFE" w:rsidP="00497CFE">
      <w:pPr>
        <w:jc w:val="both"/>
        <w:rPr>
          <w:b/>
        </w:rPr>
      </w:pPr>
    </w:p>
    <w:p w14:paraId="32300B8E" w14:textId="77777777" w:rsidR="00497CFE" w:rsidRPr="00076A5E" w:rsidRDefault="00497CFE" w:rsidP="00497CFE">
      <w:pPr>
        <w:jc w:val="both"/>
        <w:rPr>
          <w:b/>
        </w:rPr>
      </w:pPr>
    </w:p>
    <w:p w14:paraId="783811BC" w14:textId="77777777" w:rsidR="00497CFE" w:rsidRPr="00076A5E" w:rsidRDefault="00497CFE" w:rsidP="00497CFE">
      <w:pPr>
        <w:tabs>
          <w:tab w:val="left" w:pos="720"/>
          <w:tab w:val="left" w:pos="8640"/>
        </w:tabs>
        <w:ind w:left="720" w:hanging="720"/>
        <w:jc w:val="both"/>
        <w:rPr>
          <w:b/>
        </w:rPr>
      </w:pPr>
      <w:r w:rsidRPr="00076A5E">
        <w:rPr>
          <w:b/>
        </w:rPr>
        <w:t>1.</w:t>
      </w:r>
      <w:r w:rsidRPr="00076A5E">
        <w:rPr>
          <w:b/>
        </w:rPr>
        <w:tab/>
        <w:t>Introduction</w:t>
      </w:r>
      <w:r w:rsidRPr="00076A5E">
        <w:rPr>
          <w:b/>
        </w:rPr>
        <w:tab/>
        <w:t>3</w:t>
      </w:r>
    </w:p>
    <w:p w14:paraId="1A0D609F" w14:textId="77777777" w:rsidR="00497CFE" w:rsidRPr="00076A5E" w:rsidRDefault="00497CFE" w:rsidP="00497CFE">
      <w:pPr>
        <w:tabs>
          <w:tab w:val="left" w:pos="720"/>
        </w:tabs>
        <w:ind w:left="720" w:hanging="720"/>
        <w:jc w:val="both"/>
        <w:rPr>
          <w:b/>
        </w:rPr>
      </w:pPr>
    </w:p>
    <w:p w14:paraId="0E40690A" w14:textId="34B57923" w:rsidR="00497CFE" w:rsidRPr="00076A5E" w:rsidRDefault="00497CFE" w:rsidP="00497CFE">
      <w:pPr>
        <w:tabs>
          <w:tab w:val="left" w:pos="720"/>
          <w:tab w:val="left" w:pos="8640"/>
        </w:tabs>
        <w:ind w:left="720" w:hanging="720"/>
        <w:jc w:val="both"/>
        <w:rPr>
          <w:b/>
        </w:rPr>
      </w:pPr>
      <w:r w:rsidRPr="00076A5E">
        <w:rPr>
          <w:b/>
        </w:rPr>
        <w:t>2.</w:t>
      </w:r>
      <w:r w:rsidRPr="00076A5E">
        <w:rPr>
          <w:b/>
        </w:rPr>
        <w:tab/>
        <w:t>Purpose and scope of the policy</w:t>
      </w:r>
      <w:r w:rsidRPr="00076A5E">
        <w:rPr>
          <w:b/>
        </w:rPr>
        <w:tab/>
      </w:r>
      <w:r w:rsidR="00DB3090" w:rsidRPr="00076A5E">
        <w:rPr>
          <w:b/>
        </w:rPr>
        <w:t>3</w:t>
      </w:r>
    </w:p>
    <w:p w14:paraId="580A5DBA" w14:textId="77777777" w:rsidR="00497CFE" w:rsidRPr="00076A5E" w:rsidRDefault="00497CFE" w:rsidP="00497CFE">
      <w:pPr>
        <w:tabs>
          <w:tab w:val="left" w:pos="720"/>
          <w:tab w:val="left" w:pos="8640"/>
        </w:tabs>
        <w:ind w:left="720" w:hanging="720"/>
        <w:jc w:val="both"/>
        <w:rPr>
          <w:b/>
        </w:rPr>
      </w:pPr>
    </w:p>
    <w:p w14:paraId="390BBCEC" w14:textId="77777777" w:rsidR="00FE0E00" w:rsidRDefault="004F5EA1" w:rsidP="004F5EA1">
      <w:pPr>
        <w:tabs>
          <w:tab w:val="left" w:pos="720"/>
          <w:tab w:val="left" w:pos="8640"/>
        </w:tabs>
        <w:ind w:left="720" w:hanging="720"/>
        <w:rPr>
          <w:b/>
        </w:rPr>
      </w:pPr>
      <w:r w:rsidRPr="00076A5E">
        <w:rPr>
          <w:b/>
        </w:rPr>
        <w:t>3</w:t>
      </w:r>
      <w:r w:rsidR="00FE0E00">
        <w:rPr>
          <w:b/>
        </w:rPr>
        <w:t>.</w:t>
      </w:r>
      <w:r w:rsidR="00497CFE" w:rsidRPr="00076A5E">
        <w:rPr>
          <w:b/>
        </w:rPr>
        <w:tab/>
        <w:t>Definitions</w:t>
      </w:r>
    </w:p>
    <w:p w14:paraId="292178E6" w14:textId="4DDDCAA6" w:rsidR="007B5EA2" w:rsidRPr="00076A5E" w:rsidRDefault="004F5EA1" w:rsidP="004F5EA1">
      <w:pPr>
        <w:tabs>
          <w:tab w:val="left" w:pos="720"/>
          <w:tab w:val="left" w:pos="8640"/>
        </w:tabs>
        <w:ind w:left="720" w:hanging="720"/>
      </w:pPr>
      <w:r w:rsidRPr="00076A5E">
        <w:rPr>
          <w:b/>
        </w:rPr>
        <w:tab/>
      </w:r>
      <w:r w:rsidRPr="00076A5E">
        <w:rPr>
          <w:b/>
        </w:rPr>
        <w:br/>
      </w:r>
      <w:r w:rsidRPr="00076A5E">
        <w:t xml:space="preserve">3.1 NHS England </w:t>
      </w:r>
      <w:r w:rsidR="00975DF3">
        <w:t>A</w:t>
      </w:r>
      <w:r w:rsidRPr="00076A5E">
        <w:t>ccessible Information Standard</w:t>
      </w:r>
      <w:r w:rsidR="00FE0E00">
        <w:t xml:space="preserve">                                      </w:t>
      </w:r>
      <w:r w:rsidR="00FE0E00" w:rsidRPr="00FE0E00">
        <w:rPr>
          <w:b/>
          <w:bCs/>
        </w:rPr>
        <w:t>3</w:t>
      </w:r>
    </w:p>
    <w:p w14:paraId="0F0FC6F9" w14:textId="1DBCFF10" w:rsidR="007B5EA2" w:rsidRPr="00076A5E" w:rsidRDefault="007B5EA2" w:rsidP="007B5EA2">
      <w:pPr>
        <w:tabs>
          <w:tab w:val="left" w:pos="720"/>
          <w:tab w:val="left" w:pos="8640"/>
        </w:tabs>
        <w:ind w:left="1440" w:hanging="720"/>
      </w:pPr>
      <w:r w:rsidRPr="00076A5E">
        <w:rPr>
          <w:bCs/>
        </w:rPr>
        <w:t>3.2 Publishing information</w:t>
      </w:r>
      <w:r w:rsidRPr="00076A5E">
        <w:rPr>
          <w:b/>
        </w:rPr>
        <w:t xml:space="preserve"> </w:t>
      </w:r>
      <w:r w:rsidR="00FE0E00">
        <w:rPr>
          <w:b/>
        </w:rPr>
        <w:t xml:space="preserve">                                                                            4</w:t>
      </w:r>
    </w:p>
    <w:p w14:paraId="6F9C5D01" w14:textId="6DDCE592" w:rsidR="007B5EA2" w:rsidRPr="00076A5E" w:rsidRDefault="004F5EA1" w:rsidP="007B5EA2">
      <w:pPr>
        <w:tabs>
          <w:tab w:val="left" w:pos="720"/>
          <w:tab w:val="left" w:pos="8640"/>
        </w:tabs>
        <w:ind w:left="1440" w:hanging="720"/>
      </w:pPr>
      <w:r w:rsidRPr="00076A5E">
        <w:t>3.</w:t>
      </w:r>
      <w:r w:rsidR="007B5EA2" w:rsidRPr="00076A5E">
        <w:t>3</w:t>
      </w:r>
      <w:r w:rsidRPr="00076A5E">
        <w:t xml:space="preserve"> Easy </w:t>
      </w:r>
      <w:r w:rsidR="007B5EA2" w:rsidRPr="00076A5E">
        <w:t>r</w:t>
      </w:r>
      <w:r w:rsidRPr="00076A5E">
        <w:t>ead</w:t>
      </w:r>
      <w:r w:rsidR="007B5EA2" w:rsidRPr="00076A5E">
        <w:t xml:space="preserve"> </w:t>
      </w:r>
      <w:r w:rsidR="00FE0E00">
        <w:t xml:space="preserve">                                                                                              </w:t>
      </w:r>
      <w:r w:rsidR="00FE0E00" w:rsidRPr="00FE0E00">
        <w:rPr>
          <w:b/>
          <w:bCs/>
        </w:rPr>
        <w:t xml:space="preserve"> 5</w:t>
      </w:r>
    </w:p>
    <w:p w14:paraId="30856CA9" w14:textId="77777777" w:rsidR="00497CFE" w:rsidRPr="00076A5E" w:rsidRDefault="00497CFE" w:rsidP="00497CFE">
      <w:pPr>
        <w:tabs>
          <w:tab w:val="left" w:pos="720"/>
          <w:tab w:val="left" w:pos="8640"/>
        </w:tabs>
        <w:ind w:left="720" w:hanging="720"/>
        <w:jc w:val="both"/>
        <w:rPr>
          <w:b/>
        </w:rPr>
      </w:pPr>
    </w:p>
    <w:p w14:paraId="09A6535C" w14:textId="42F8002E" w:rsidR="00497CFE" w:rsidRPr="00076A5E" w:rsidRDefault="00497CFE" w:rsidP="00497CFE">
      <w:pPr>
        <w:tabs>
          <w:tab w:val="left" w:pos="720"/>
          <w:tab w:val="left" w:pos="8640"/>
        </w:tabs>
        <w:ind w:left="720" w:hanging="720"/>
        <w:jc w:val="both"/>
        <w:rPr>
          <w:b/>
        </w:rPr>
      </w:pPr>
      <w:r w:rsidRPr="00076A5E">
        <w:rPr>
          <w:b/>
        </w:rPr>
        <w:t>4.</w:t>
      </w:r>
      <w:r w:rsidRPr="00076A5E">
        <w:rPr>
          <w:b/>
        </w:rPr>
        <w:tab/>
        <w:t>Duties</w:t>
      </w:r>
      <w:r w:rsidR="00DB3090" w:rsidRPr="00076A5E">
        <w:rPr>
          <w:b/>
        </w:rPr>
        <w:tab/>
      </w:r>
      <w:r w:rsidR="00BD3C3D" w:rsidRPr="00076A5E">
        <w:rPr>
          <w:b/>
        </w:rPr>
        <w:t>5</w:t>
      </w:r>
    </w:p>
    <w:p w14:paraId="4CD89A3B" w14:textId="77777777" w:rsidR="00497CFE" w:rsidRPr="00076A5E" w:rsidRDefault="00497CFE" w:rsidP="00497CFE">
      <w:pPr>
        <w:tabs>
          <w:tab w:val="left" w:pos="720"/>
          <w:tab w:val="left" w:pos="8640"/>
        </w:tabs>
        <w:ind w:left="720" w:hanging="720"/>
        <w:jc w:val="both"/>
        <w:rPr>
          <w:b/>
        </w:rPr>
      </w:pPr>
    </w:p>
    <w:p w14:paraId="2CA1B0E9" w14:textId="0D2B6E09" w:rsidR="00497CFE" w:rsidRPr="00076A5E" w:rsidRDefault="00497CFE" w:rsidP="00497CFE">
      <w:pPr>
        <w:tabs>
          <w:tab w:val="left" w:pos="720"/>
          <w:tab w:val="left" w:pos="8640"/>
        </w:tabs>
        <w:ind w:left="720" w:hanging="720"/>
        <w:jc w:val="both"/>
        <w:rPr>
          <w:b/>
        </w:rPr>
      </w:pPr>
      <w:r w:rsidRPr="00076A5E">
        <w:rPr>
          <w:b/>
        </w:rPr>
        <w:t>5.</w:t>
      </w:r>
      <w:r w:rsidRPr="00076A5E">
        <w:rPr>
          <w:b/>
        </w:rPr>
        <w:tab/>
        <w:t>Principles</w:t>
      </w:r>
      <w:r w:rsidR="00DB3090" w:rsidRPr="00076A5E">
        <w:rPr>
          <w:b/>
        </w:rPr>
        <w:tab/>
      </w:r>
      <w:r w:rsidR="00BD3C3D" w:rsidRPr="00076A5E">
        <w:rPr>
          <w:b/>
        </w:rPr>
        <w:t>7</w:t>
      </w:r>
    </w:p>
    <w:p w14:paraId="520CAE90" w14:textId="77777777" w:rsidR="00497CFE" w:rsidRPr="00076A5E" w:rsidRDefault="00497CFE" w:rsidP="00497CFE">
      <w:pPr>
        <w:tabs>
          <w:tab w:val="left" w:pos="720"/>
          <w:tab w:val="left" w:pos="8640"/>
        </w:tabs>
        <w:ind w:left="720" w:hanging="720"/>
        <w:jc w:val="both"/>
        <w:rPr>
          <w:b/>
        </w:rPr>
      </w:pPr>
    </w:p>
    <w:p w14:paraId="4B91B4EF" w14:textId="659863EB" w:rsidR="00497CFE" w:rsidRPr="00076A5E" w:rsidRDefault="00497CFE" w:rsidP="00497CFE">
      <w:pPr>
        <w:tabs>
          <w:tab w:val="left" w:pos="720"/>
          <w:tab w:val="left" w:pos="8640"/>
        </w:tabs>
        <w:ind w:left="720" w:hanging="720"/>
        <w:jc w:val="both"/>
        <w:rPr>
          <w:b/>
        </w:rPr>
      </w:pPr>
      <w:r w:rsidRPr="00076A5E">
        <w:rPr>
          <w:b/>
        </w:rPr>
        <w:t>6.</w:t>
      </w:r>
      <w:r w:rsidRPr="00076A5E">
        <w:rPr>
          <w:b/>
        </w:rPr>
        <w:tab/>
        <w:t xml:space="preserve">Equality </w:t>
      </w:r>
      <w:r w:rsidR="000E0E1C" w:rsidRPr="00076A5E">
        <w:rPr>
          <w:b/>
        </w:rPr>
        <w:t>i</w:t>
      </w:r>
      <w:r w:rsidRPr="00076A5E">
        <w:rPr>
          <w:b/>
        </w:rPr>
        <w:t xml:space="preserve">mpact </w:t>
      </w:r>
      <w:r w:rsidR="000E0E1C" w:rsidRPr="00076A5E">
        <w:rPr>
          <w:b/>
        </w:rPr>
        <w:t>a</w:t>
      </w:r>
      <w:r w:rsidRPr="00076A5E">
        <w:rPr>
          <w:b/>
        </w:rPr>
        <w:t>ssessment</w:t>
      </w:r>
      <w:r w:rsidR="00DB3090" w:rsidRPr="00076A5E">
        <w:rPr>
          <w:b/>
        </w:rPr>
        <w:tab/>
      </w:r>
      <w:r w:rsidR="00BD3C3D" w:rsidRPr="00076A5E">
        <w:rPr>
          <w:b/>
        </w:rPr>
        <w:t>9</w:t>
      </w:r>
    </w:p>
    <w:p w14:paraId="2FD720DF" w14:textId="77777777" w:rsidR="00497CFE" w:rsidRPr="00076A5E" w:rsidRDefault="00497CFE" w:rsidP="00497CFE">
      <w:pPr>
        <w:tabs>
          <w:tab w:val="left" w:pos="720"/>
          <w:tab w:val="left" w:pos="8640"/>
        </w:tabs>
        <w:ind w:left="720" w:hanging="720"/>
        <w:jc w:val="both"/>
        <w:rPr>
          <w:b/>
        </w:rPr>
      </w:pPr>
    </w:p>
    <w:p w14:paraId="6B14E200" w14:textId="7D4A4F9B" w:rsidR="00497CFE" w:rsidRPr="00076A5E" w:rsidRDefault="00497CFE" w:rsidP="00497CFE">
      <w:pPr>
        <w:tabs>
          <w:tab w:val="left" w:pos="720"/>
          <w:tab w:val="left" w:pos="8640"/>
        </w:tabs>
        <w:ind w:left="720" w:hanging="720"/>
        <w:jc w:val="both"/>
        <w:rPr>
          <w:b/>
        </w:rPr>
      </w:pPr>
      <w:r w:rsidRPr="00076A5E">
        <w:rPr>
          <w:b/>
        </w:rPr>
        <w:t>7.</w:t>
      </w:r>
      <w:r w:rsidRPr="00076A5E">
        <w:rPr>
          <w:b/>
        </w:rPr>
        <w:tab/>
        <w:t>Dissemination and implementation arrangements (including training)</w:t>
      </w:r>
      <w:r w:rsidRPr="00076A5E">
        <w:rPr>
          <w:b/>
        </w:rPr>
        <w:tab/>
      </w:r>
      <w:r w:rsidR="00726D07" w:rsidRPr="00076A5E">
        <w:rPr>
          <w:b/>
        </w:rPr>
        <w:t>9</w:t>
      </w:r>
    </w:p>
    <w:p w14:paraId="1B2F15C9" w14:textId="77777777" w:rsidR="00497CFE" w:rsidRPr="00076A5E" w:rsidRDefault="00497CFE" w:rsidP="00497CFE">
      <w:pPr>
        <w:tabs>
          <w:tab w:val="left" w:pos="720"/>
          <w:tab w:val="left" w:pos="8640"/>
        </w:tabs>
        <w:ind w:left="720" w:hanging="720"/>
        <w:jc w:val="both"/>
        <w:rPr>
          <w:b/>
        </w:rPr>
      </w:pPr>
    </w:p>
    <w:p w14:paraId="78637631" w14:textId="675D6170" w:rsidR="00497CFE" w:rsidRPr="00076A5E" w:rsidRDefault="00497CFE" w:rsidP="00497CFE">
      <w:pPr>
        <w:tabs>
          <w:tab w:val="left" w:pos="720"/>
          <w:tab w:val="left" w:pos="8640"/>
        </w:tabs>
        <w:ind w:left="720" w:hanging="720"/>
        <w:jc w:val="both"/>
        <w:rPr>
          <w:b/>
        </w:rPr>
      </w:pPr>
      <w:r w:rsidRPr="00076A5E">
        <w:rPr>
          <w:b/>
        </w:rPr>
        <w:t>8.</w:t>
      </w:r>
      <w:r w:rsidRPr="00076A5E">
        <w:rPr>
          <w:b/>
        </w:rPr>
        <w:tab/>
        <w:t>Process for monitoring compliance and effectiveness</w:t>
      </w:r>
      <w:r w:rsidR="00DB3090" w:rsidRPr="00076A5E">
        <w:rPr>
          <w:b/>
        </w:rPr>
        <w:tab/>
      </w:r>
      <w:r w:rsidR="00726D07" w:rsidRPr="00076A5E">
        <w:rPr>
          <w:b/>
        </w:rPr>
        <w:t>9</w:t>
      </w:r>
    </w:p>
    <w:p w14:paraId="1ABA1C28" w14:textId="77777777" w:rsidR="00497CFE" w:rsidRPr="00076A5E" w:rsidRDefault="00497CFE" w:rsidP="00497CFE">
      <w:pPr>
        <w:tabs>
          <w:tab w:val="left" w:pos="720"/>
          <w:tab w:val="left" w:pos="8640"/>
        </w:tabs>
        <w:ind w:left="720" w:hanging="720"/>
        <w:jc w:val="both"/>
        <w:rPr>
          <w:b/>
        </w:rPr>
      </w:pPr>
    </w:p>
    <w:p w14:paraId="70D6E2CD" w14:textId="2A15BD8B" w:rsidR="00497CFE" w:rsidRPr="00076A5E" w:rsidRDefault="00497CFE" w:rsidP="00497CFE">
      <w:pPr>
        <w:tabs>
          <w:tab w:val="left" w:pos="720"/>
          <w:tab w:val="left" w:pos="8640"/>
        </w:tabs>
        <w:ind w:left="720" w:hanging="720"/>
        <w:jc w:val="both"/>
        <w:rPr>
          <w:b/>
        </w:rPr>
      </w:pPr>
      <w:r w:rsidRPr="00076A5E">
        <w:rPr>
          <w:b/>
        </w:rPr>
        <w:t>9.</w:t>
      </w:r>
      <w:r w:rsidRPr="00076A5E">
        <w:rPr>
          <w:b/>
        </w:rPr>
        <w:tab/>
        <w:t>Review and revision arrangements (including archiving)</w:t>
      </w:r>
      <w:r w:rsidR="00DB3090" w:rsidRPr="00076A5E">
        <w:rPr>
          <w:b/>
        </w:rPr>
        <w:tab/>
      </w:r>
      <w:r w:rsidR="009E3935">
        <w:rPr>
          <w:b/>
        </w:rPr>
        <w:t>10</w:t>
      </w:r>
    </w:p>
    <w:p w14:paraId="7EC7BC1E" w14:textId="77777777" w:rsidR="00497CFE" w:rsidRPr="00076A5E" w:rsidRDefault="00497CFE" w:rsidP="00497CFE">
      <w:pPr>
        <w:tabs>
          <w:tab w:val="left" w:pos="720"/>
          <w:tab w:val="left" w:pos="8640"/>
        </w:tabs>
        <w:ind w:left="720" w:hanging="720"/>
        <w:jc w:val="both"/>
        <w:rPr>
          <w:b/>
        </w:rPr>
      </w:pPr>
    </w:p>
    <w:p w14:paraId="4F88CF99" w14:textId="1114CC4C" w:rsidR="00497CFE" w:rsidRPr="00076A5E" w:rsidRDefault="00497CFE" w:rsidP="00497CFE">
      <w:pPr>
        <w:tabs>
          <w:tab w:val="left" w:pos="720"/>
          <w:tab w:val="left" w:pos="8640"/>
        </w:tabs>
        <w:ind w:left="720" w:hanging="720"/>
        <w:jc w:val="both"/>
        <w:rPr>
          <w:b/>
        </w:rPr>
      </w:pPr>
      <w:r w:rsidRPr="00076A5E">
        <w:rPr>
          <w:b/>
        </w:rPr>
        <w:t>10.</w:t>
      </w:r>
      <w:r w:rsidRPr="00076A5E">
        <w:rPr>
          <w:b/>
        </w:rPr>
        <w:tab/>
        <w:t>References</w:t>
      </w:r>
      <w:r w:rsidR="00DB3090" w:rsidRPr="00076A5E">
        <w:rPr>
          <w:b/>
        </w:rPr>
        <w:tab/>
      </w:r>
      <w:r w:rsidR="009E3935">
        <w:rPr>
          <w:b/>
        </w:rPr>
        <w:t>10</w:t>
      </w:r>
    </w:p>
    <w:p w14:paraId="4E90EE6F" w14:textId="77777777" w:rsidR="004F5EA1" w:rsidRPr="00076A5E" w:rsidRDefault="004F5EA1" w:rsidP="00497CFE">
      <w:pPr>
        <w:tabs>
          <w:tab w:val="left" w:pos="720"/>
          <w:tab w:val="left" w:pos="8640"/>
        </w:tabs>
        <w:ind w:left="720" w:hanging="720"/>
        <w:jc w:val="both"/>
        <w:rPr>
          <w:b/>
        </w:rPr>
      </w:pPr>
    </w:p>
    <w:p w14:paraId="2917E79A" w14:textId="7E0DE5F4" w:rsidR="00497CFE" w:rsidRPr="00076A5E" w:rsidRDefault="00497CFE" w:rsidP="00497CFE">
      <w:pPr>
        <w:tabs>
          <w:tab w:val="left" w:pos="720"/>
          <w:tab w:val="left" w:pos="8640"/>
        </w:tabs>
        <w:ind w:left="720" w:hanging="720"/>
        <w:jc w:val="both"/>
        <w:rPr>
          <w:b/>
        </w:rPr>
      </w:pPr>
      <w:r w:rsidRPr="00076A5E">
        <w:rPr>
          <w:b/>
        </w:rPr>
        <w:t>11.</w:t>
      </w:r>
      <w:r w:rsidRPr="00076A5E">
        <w:rPr>
          <w:b/>
        </w:rPr>
        <w:tab/>
        <w:t>Associated documents</w:t>
      </w:r>
      <w:r w:rsidR="00DB3090" w:rsidRPr="00076A5E">
        <w:rPr>
          <w:b/>
        </w:rPr>
        <w:tab/>
      </w:r>
      <w:r w:rsidR="009E3935">
        <w:rPr>
          <w:b/>
        </w:rPr>
        <w:t>10</w:t>
      </w:r>
    </w:p>
    <w:p w14:paraId="151CB92B" w14:textId="77777777" w:rsidR="004F5EA1" w:rsidRPr="00076A5E" w:rsidRDefault="004F5EA1" w:rsidP="00497CFE">
      <w:pPr>
        <w:tabs>
          <w:tab w:val="left" w:pos="720"/>
          <w:tab w:val="left" w:pos="8640"/>
        </w:tabs>
        <w:ind w:left="720" w:hanging="720"/>
        <w:jc w:val="both"/>
        <w:rPr>
          <w:b/>
        </w:rPr>
      </w:pPr>
    </w:p>
    <w:p w14:paraId="09F85F45" w14:textId="29DBFF86" w:rsidR="00497CFE" w:rsidRPr="00076A5E" w:rsidRDefault="00497CFE" w:rsidP="00497CFE">
      <w:pPr>
        <w:tabs>
          <w:tab w:val="left" w:pos="720"/>
          <w:tab w:val="left" w:pos="8640"/>
        </w:tabs>
        <w:ind w:left="720" w:hanging="720"/>
        <w:jc w:val="both"/>
        <w:rPr>
          <w:b/>
        </w:rPr>
      </w:pPr>
      <w:r w:rsidRPr="00076A5E">
        <w:rPr>
          <w:b/>
        </w:rPr>
        <w:t>12.</w:t>
      </w:r>
      <w:r w:rsidRPr="00076A5E">
        <w:rPr>
          <w:b/>
        </w:rPr>
        <w:tab/>
        <w:t>Appendices</w:t>
      </w:r>
      <w:r w:rsidR="00DB3090" w:rsidRPr="00076A5E">
        <w:rPr>
          <w:b/>
        </w:rPr>
        <w:tab/>
      </w:r>
      <w:r w:rsidR="009E3935">
        <w:rPr>
          <w:b/>
        </w:rPr>
        <w:t>1</w:t>
      </w:r>
      <w:r w:rsidR="00FE0E00">
        <w:rPr>
          <w:b/>
        </w:rPr>
        <w:t>0</w:t>
      </w:r>
    </w:p>
    <w:p w14:paraId="186B99D5" w14:textId="77777777" w:rsidR="00DB3090" w:rsidRPr="00076A5E" w:rsidRDefault="00DB3090" w:rsidP="00DB3090">
      <w:pPr>
        <w:tabs>
          <w:tab w:val="left" w:pos="1800"/>
          <w:tab w:val="left" w:pos="8640"/>
        </w:tabs>
        <w:ind w:left="1800" w:hanging="1080"/>
        <w:jc w:val="both"/>
      </w:pPr>
    </w:p>
    <w:p w14:paraId="72F949F5" w14:textId="624FB9A9" w:rsidR="00DB3090" w:rsidRPr="00076A5E" w:rsidRDefault="00DB3090" w:rsidP="00DB3090">
      <w:pPr>
        <w:tabs>
          <w:tab w:val="left" w:pos="1800"/>
          <w:tab w:val="left" w:pos="8640"/>
        </w:tabs>
        <w:ind w:left="1800" w:hanging="1080"/>
        <w:jc w:val="both"/>
      </w:pPr>
      <w:r w:rsidRPr="00076A5E">
        <w:t>12.1</w:t>
      </w:r>
      <w:r w:rsidRPr="00076A5E">
        <w:tab/>
        <w:t xml:space="preserve">Appendix A - Equality </w:t>
      </w:r>
      <w:r w:rsidR="000E0E1C" w:rsidRPr="00076A5E">
        <w:t>i</w:t>
      </w:r>
      <w:r w:rsidRPr="00076A5E">
        <w:t xml:space="preserve">mpact </w:t>
      </w:r>
      <w:r w:rsidR="000E0E1C" w:rsidRPr="00076A5E">
        <w:t>a</w:t>
      </w:r>
      <w:r w:rsidRPr="00076A5E">
        <w:t>ssessment</w:t>
      </w:r>
      <w:r w:rsidRPr="00076A5E">
        <w:tab/>
      </w:r>
      <w:r w:rsidR="00FE0E00" w:rsidRPr="00FE0E00">
        <w:rPr>
          <w:b/>
          <w:bCs/>
        </w:rPr>
        <w:t>11</w:t>
      </w:r>
    </w:p>
    <w:p w14:paraId="60972414" w14:textId="38C64754" w:rsidR="004F5EA1" w:rsidRPr="00076A5E" w:rsidRDefault="00DB3090" w:rsidP="004F5EA1">
      <w:pPr>
        <w:tabs>
          <w:tab w:val="left" w:pos="1800"/>
          <w:tab w:val="left" w:pos="8640"/>
        </w:tabs>
        <w:ind w:left="1800" w:hanging="1080"/>
        <w:rPr>
          <w:b/>
        </w:rPr>
      </w:pPr>
      <w:r w:rsidRPr="00076A5E">
        <w:t>12.2</w:t>
      </w:r>
      <w:r w:rsidRPr="00076A5E">
        <w:tab/>
        <w:t>Appendix B - Checklist for the review and approval</w:t>
      </w:r>
      <w:r w:rsidR="004F5EA1" w:rsidRPr="00076A5E">
        <w:t xml:space="preserve">                      </w:t>
      </w:r>
      <w:r w:rsidR="00FE0E00" w:rsidRPr="00FE0E00">
        <w:rPr>
          <w:b/>
          <w:bCs/>
        </w:rPr>
        <w:t>22</w:t>
      </w:r>
    </w:p>
    <w:p w14:paraId="214FF8A5" w14:textId="26EEBC4E" w:rsidR="00DB3090" w:rsidRPr="00076A5E" w:rsidRDefault="004F5EA1" w:rsidP="004F5EA1">
      <w:pPr>
        <w:tabs>
          <w:tab w:val="left" w:pos="1800"/>
          <w:tab w:val="left" w:pos="8640"/>
        </w:tabs>
        <w:ind w:left="1800" w:hanging="1080"/>
      </w:pPr>
      <w:r w:rsidRPr="00076A5E">
        <w:t>12.3</w:t>
      </w:r>
      <w:r w:rsidRPr="00076A5E">
        <w:tab/>
      </w:r>
      <w:r w:rsidR="00DB3090" w:rsidRPr="00076A5E">
        <w:t>Appendix C - Version control sheet</w:t>
      </w:r>
      <w:r w:rsidR="00DB3090" w:rsidRPr="00076A5E">
        <w:tab/>
      </w:r>
      <w:r w:rsidR="00FE0E00" w:rsidRPr="00FE0E00">
        <w:rPr>
          <w:b/>
          <w:bCs/>
        </w:rPr>
        <w:t>24</w:t>
      </w:r>
    </w:p>
    <w:p w14:paraId="1402A291" w14:textId="2222B77C" w:rsidR="00A82877" w:rsidRPr="00076A5E" w:rsidRDefault="00A82877" w:rsidP="00A82877">
      <w:pPr>
        <w:tabs>
          <w:tab w:val="left" w:pos="1800"/>
          <w:tab w:val="left" w:pos="8640"/>
        </w:tabs>
        <w:ind w:left="1800" w:hanging="1080"/>
      </w:pPr>
    </w:p>
    <w:p w14:paraId="1B23345B" w14:textId="14212EB7" w:rsidR="004F5EA1" w:rsidRPr="00076A5E" w:rsidRDefault="004F5EA1" w:rsidP="004F5EA1">
      <w:pPr>
        <w:tabs>
          <w:tab w:val="left" w:pos="1800"/>
          <w:tab w:val="left" w:pos="8640"/>
        </w:tabs>
        <w:ind w:left="1800" w:hanging="1080"/>
      </w:pPr>
      <w:r w:rsidRPr="00076A5E">
        <w:tab/>
      </w:r>
      <w:r w:rsidRPr="00076A5E">
        <w:tab/>
        <w:t xml:space="preserve"> </w:t>
      </w:r>
    </w:p>
    <w:p w14:paraId="309C4D91" w14:textId="66A3F59F" w:rsidR="001E4243" w:rsidRDefault="001E4243" w:rsidP="0038257A">
      <w:pPr>
        <w:numPr>
          <w:ilvl w:val="0"/>
          <w:numId w:val="1"/>
        </w:numPr>
        <w:tabs>
          <w:tab w:val="clear" w:pos="360"/>
          <w:tab w:val="num" w:pos="720"/>
        </w:tabs>
        <w:ind w:left="720" w:hanging="720"/>
        <w:jc w:val="both"/>
        <w:rPr>
          <w:b/>
        </w:rPr>
      </w:pPr>
      <w:r w:rsidRPr="00076A5E">
        <w:br w:type="page"/>
      </w:r>
      <w:r w:rsidRPr="00076A5E">
        <w:rPr>
          <w:b/>
        </w:rPr>
        <w:lastRenderedPageBreak/>
        <w:t>Introduction</w:t>
      </w:r>
    </w:p>
    <w:p w14:paraId="3B12D3C4" w14:textId="77777777" w:rsidR="000A3353" w:rsidRPr="00076A5E" w:rsidRDefault="000A3353" w:rsidP="000A3353">
      <w:pPr>
        <w:ind w:left="720"/>
        <w:jc w:val="both"/>
        <w:rPr>
          <w:b/>
        </w:rPr>
      </w:pPr>
    </w:p>
    <w:p w14:paraId="4797FBDA" w14:textId="7F162151" w:rsidR="00DB3AEF" w:rsidRPr="00076A5E" w:rsidRDefault="00525C81" w:rsidP="00525C81">
      <w:pPr>
        <w:jc w:val="both"/>
      </w:pPr>
      <w:r w:rsidRPr="00076A5E">
        <w:t>This policy sets out the Trust’s standards for</w:t>
      </w:r>
      <w:r w:rsidR="00D13B1C" w:rsidRPr="00076A5E">
        <w:t xml:space="preserve"> the</w:t>
      </w:r>
      <w:r w:rsidRPr="00076A5E">
        <w:t xml:space="preserve"> information</w:t>
      </w:r>
      <w:r w:rsidR="00D13B1C" w:rsidRPr="00076A5E">
        <w:t xml:space="preserve"> we</w:t>
      </w:r>
      <w:r w:rsidRPr="00076A5E">
        <w:t xml:space="preserve"> provide to people who use Trust services, </w:t>
      </w:r>
      <w:r w:rsidR="00D13B1C" w:rsidRPr="00076A5E">
        <w:t xml:space="preserve">their </w:t>
      </w:r>
      <w:r w:rsidR="000A3353" w:rsidRPr="00076A5E">
        <w:t>carers,</w:t>
      </w:r>
      <w:r w:rsidRPr="00076A5E">
        <w:t xml:space="preserve"> and other representatives</w:t>
      </w:r>
      <w:r w:rsidR="00D13B1C" w:rsidRPr="00076A5E">
        <w:t>.</w:t>
      </w:r>
      <w:r w:rsidR="000A3353">
        <w:t xml:space="preserve"> </w:t>
      </w:r>
      <w:r w:rsidRPr="00076A5E">
        <w:t>The aim of the policy is to ensure all people who need to use the Trust’s services have equal access to information.</w:t>
      </w:r>
      <w:r w:rsidR="00D13B1C" w:rsidRPr="00076A5E">
        <w:t xml:space="preserve"> </w:t>
      </w:r>
      <w:r w:rsidRPr="00076A5E">
        <w:t>This includes people with specific communication and information support needs</w:t>
      </w:r>
      <w:r w:rsidR="00DB3AEF" w:rsidRPr="00076A5E">
        <w:t xml:space="preserve"> as defined under the NHS England Accessible Information Standard (AIS).</w:t>
      </w:r>
    </w:p>
    <w:p w14:paraId="36E27024" w14:textId="77777777" w:rsidR="00525C81" w:rsidRPr="00076A5E" w:rsidRDefault="00525C81" w:rsidP="00525C81"/>
    <w:p w14:paraId="27F4E27B" w14:textId="5C52DB78" w:rsidR="00525C81" w:rsidRDefault="00525C81" w:rsidP="00525C81">
      <w:pPr>
        <w:rPr>
          <w:b/>
        </w:rPr>
      </w:pPr>
      <w:r w:rsidRPr="00076A5E">
        <w:rPr>
          <w:b/>
        </w:rPr>
        <w:t>What this policy does not cover:</w:t>
      </w:r>
    </w:p>
    <w:p w14:paraId="71BA7F8E" w14:textId="77777777" w:rsidR="000A3353" w:rsidRPr="00076A5E" w:rsidRDefault="000A3353" w:rsidP="00525C81">
      <w:pPr>
        <w:rPr>
          <w:b/>
        </w:rPr>
      </w:pPr>
    </w:p>
    <w:p w14:paraId="78A15482" w14:textId="52AE532B" w:rsidR="00525C81" w:rsidRPr="00076A5E" w:rsidRDefault="00525C81" w:rsidP="0038257A">
      <w:pPr>
        <w:numPr>
          <w:ilvl w:val="0"/>
          <w:numId w:val="4"/>
        </w:numPr>
        <w:ind w:left="360"/>
      </w:pPr>
      <w:r w:rsidRPr="00076A5E">
        <w:t xml:space="preserve">This policy does not cover information </w:t>
      </w:r>
      <w:r w:rsidRPr="00076A5E">
        <w:rPr>
          <w:iCs/>
        </w:rPr>
        <w:t>about service</w:t>
      </w:r>
      <w:r w:rsidRPr="00076A5E">
        <w:t xml:space="preserve"> users: staff should refer to </w:t>
      </w:r>
      <w:r w:rsidR="00D13B1C" w:rsidRPr="00076A5E">
        <w:t>i</w:t>
      </w:r>
      <w:r w:rsidRPr="00076A5E">
        <w:t xml:space="preserve">nformation </w:t>
      </w:r>
      <w:r w:rsidR="00D13B1C" w:rsidRPr="00076A5E">
        <w:t>g</w:t>
      </w:r>
      <w:r w:rsidRPr="00076A5E">
        <w:t xml:space="preserve">overnance and </w:t>
      </w:r>
      <w:r w:rsidR="00D13B1C" w:rsidRPr="00076A5E">
        <w:t>c</w:t>
      </w:r>
      <w:r w:rsidRPr="00076A5E">
        <w:t xml:space="preserve">onfidentiality policies for guidance on </w:t>
      </w:r>
      <w:r w:rsidR="00D13B1C" w:rsidRPr="00076A5E">
        <w:t>using, accessing</w:t>
      </w:r>
      <w:r w:rsidR="000A3353">
        <w:t>,</w:t>
      </w:r>
      <w:r w:rsidR="00D13B1C" w:rsidRPr="00076A5E">
        <w:t xml:space="preserve"> or sharing </w:t>
      </w:r>
      <w:r w:rsidRPr="00076A5E">
        <w:t>information about service users.</w:t>
      </w:r>
      <w:r w:rsidRPr="00076A5E">
        <w:br/>
      </w:r>
    </w:p>
    <w:p w14:paraId="44D27C9B" w14:textId="2694D3B3" w:rsidR="00B229C1" w:rsidRPr="00076A5E" w:rsidRDefault="00525C81" w:rsidP="00D20F2E">
      <w:pPr>
        <w:numPr>
          <w:ilvl w:val="0"/>
          <w:numId w:val="4"/>
        </w:numPr>
        <w:ind w:left="360"/>
      </w:pPr>
      <w:r w:rsidRPr="00076A5E">
        <w:t>This policy does not cover information for service users and carers who require interpreting, translating or transcription</w:t>
      </w:r>
      <w:r w:rsidR="00D13B1C" w:rsidRPr="00076A5E">
        <w:t xml:space="preserve">. This </w:t>
      </w:r>
      <w:r w:rsidRPr="00076A5E">
        <w:t xml:space="preserve">is covered in a separate policy - the </w:t>
      </w:r>
      <w:r w:rsidR="00D13B1C" w:rsidRPr="00BA5C05">
        <w:rPr>
          <w:b/>
          <w:bCs/>
        </w:rPr>
        <w:t>i</w:t>
      </w:r>
      <w:r w:rsidRPr="00BA5C05">
        <w:rPr>
          <w:b/>
          <w:bCs/>
        </w:rPr>
        <w:t>nterpretation, translation</w:t>
      </w:r>
      <w:r w:rsidR="000A3353" w:rsidRPr="00BA5C05">
        <w:rPr>
          <w:b/>
          <w:bCs/>
        </w:rPr>
        <w:t>,</w:t>
      </w:r>
      <w:r w:rsidRPr="00BA5C05">
        <w:rPr>
          <w:b/>
          <w:bCs/>
        </w:rPr>
        <w:t xml:space="preserve"> and transcription policy</w:t>
      </w:r>
      <w:r w:rsidR="000A3353">
        <w:t>.</w:t>
      </w:r>
      <w:r w:rsidRPr="00076A5E">
        <w:t xml:space="preserve">  </w:t>
      </w:r>
      <w:r w:rsidR="00C92346">
        <w:t xml:space="preserve">Go to: </w:t>
      </w:r>
      <w:hyperlink r:id="rId18" w:history="1">
        <w:r w:rsidR="00C92346">
          <w:rPr>
            <w:rStyle w:val="Hyperlink"/>
          </w:rPr>
          <w:t>987.docx (sharepoint.com)</w:t>
        </w:r>
      </w:hyperlink>
    </w:p>
    <w:p w14:paraId="5A03222B" w14:textId="77777777" w:rsidR="00994D61" w:rsidRPr="00076A5E" w:rsidRDefault="00994D61" w:rsidP="002F1F7A">
      <w:pPr>
        <w:jc w:val="both"/>
      </w:pPr>
    </w:p>
    <w:p w14:paraId="4542BFFC" w14:textId="77777777" w:rsidR="00DC7857" w:rsidRPr="00076A5E" w:rsidRDefault="001E4243" w:rsidP="0038257A">
      <w:pPr>
        <w:numPr>
          <w:ilvl w:val="0"/>
          <w:numId w:val="1"/>
        </w:numPr>
        <w:tabs>
          <w:tab w:val="clear" w:pos="360"/>
          <w:tab w:val="num" w:pos="720"/>
        </w:tabs>
        <w:ind w:left="720" w:hanging="720"/>
        <w:jc w:val="both"/>
        <w:rPr>
          <w:b/>
        </w:rPr>
      </w:pPr>
      <w:r w:rsidRPr="00076A5E">
        <w:rPr>
          <w:b/>
        </w:rPr>
        <w:t>Purpose and scope of the policy</w:t>
      </w:r>
    </w:p>
    <w:p w14:paraId="71976AF9" w14:textId="77777777" w:rsidR="000A3353" w:rsidRDefault="000A3353" w:rsidP="00525C81"/>
    <w:p w14:paraId="2CCC03C2" w14:textId="07F5890D" w:rsidR="00525C81" w:rsidRPr="00076A5E" w:rsidRDefault="00525C81" w:rsidP="00525C81">
      <w:r w:rsidRPr="00076A5E">
        <w:t xml:space="preserve">The purpose of providing appropriate, up to date, accurate and </w:t>
      </w:r>
      <w:r w:rsidR="00D13B1C" w:rsidRPr="00076A5E">
        <w:t>high-quality</w:t>
      </w:r>
      <w:r w:rsidRPr="00076A5E">
        <w:t xml:space="preserve"> information to people who use Trust services is: </w:t>
      </w:r>
    </w:p>
    <w:p w14:paraId="29B901D2" w14:textId="77777777" w:rsidR="00525C81" w:rsidRPr="00076A5E" w:rsidRDefault="00525C81" w:rsidP="00525C81"/>
    <w:p w14:paraId="39878EAF" w14:textId="2E6D6608" w:rsidR="00525C81" w:rsidRPr="00076A5E" w:rsidRDefault="00525C81" w:rsidP="0038257A">
      <w:pPr>
        <w:numPr>
          <w:ilvl w:val="0"/>
          <w:numId w:val="3"/>
        </w:numPr>
      </w:pPr>
      <w:r w:rsidRPr="00076A5E">
        <w:t>To improve understanding about the services available</w:t>
      </w:r>
      <w:r w:rsidR="000B1050">
        <w:t>.</w:t>
      </w:r>
      <w:r w:rsidRPr="00076A5E">
        <w:t xml:space="preserve">  </w:t>
      </w:r>
    </w:p>
    <w:p w14:paraId="2079AEA9" w14:textId="652DF06D" w:rsidR="00525C81" w:rsidRPr="00076A5E" w:rsidRDefault="00525C81" w:rsidP="0038257A">
      <w:pPr>
        <w:numPr>
          <w:ilvl w:val="0"/>
          <w:numId w:val="3"/>
        </w:numPr>
      </w:pPr>
      <w:r w:rsidRPr="00076A5E">
        <w:t>To support people to make informed choices about their care and treatment</w:t>
      </w:r>
      <w:r w:rsidR="000B1050">
        <w:t>.</w:t>
      </w:r>
    </w:p>
    <w:p w14:paraId="772E5020" w14:textId="06D750E1" w:rsidR="00525C81" w:rsidRPr="00076A5E" w:rsidRDefault="00525C81" w:rsidP="0038257A">
      <w:pPr>
        <w:numPr>
          <w:ilvl w:val="0"/>
          <w:numId w:val="3"/>
        </w:numPr>
      </w:pPr>
      <w:r w:rsidRPr="00076A5E">
        <w:t>To support the process of gaining informed consent</w:t>
      </w:r>
      <w:r w:rsidR="004E21E4" w:rsidRPr="00076A5E">
        <w:t xml:space="preserve"> (w</w:t>
      </w:r>
      <w:r w:rsidRPr="00076A5E">
        <w:t xml:space="preserve">ritten information can </w:t>
      </w:r>
      <w:r w:rsidRPr="00076A5E">
        <w:rPr>
          <w:i/>
        </w:rPr>
        <w:t xml:space="preserve">support </w:t>
      </w:r>
      <w:r w:rsidRPr="00076A5E">
        <w:t xml:space="preserve">but not replace a </w:t>
      </w:r>
      <w:r w:rsidR="004E21E4" w:rsidRPr="00076A5E">
        <w:t xml:space="preserve">spoken </w:t>
      </w:r>
      <w:r w:rsidRPr="00076A5E">
        <w:t>dialogue with a person using services about their individual care)</w:t>
      </w:r>
      <w:r w:rsidR="000B1050">
        <w:t>.</w:t>
      </w:r>
    </w:p>
    <w:p w14:paraId="46C4C772" w14:textId="77777777" w:rsidR="00525C81" w:rsidRPr="00076A5E" w:rsidRDefault="00525C81" w:rsidP="0038257A">
      <w:pPr>
        <w:numPr>
          <w:ilvl w:val="0"/>
          <w:numId w:val="3"/>
        </w:numPr>
      </w:pPr>
      <w:r w:rsidRPr="00076A5E">
        <w:t>To ensure all people who need to use Trust services have equal access to information, including those with communication and information support needs as defined under the NHS England Accessible Information Standard.</w:t>
      </w:r>
    </w:p>
    <w:p w14:paraId="062448F1" w14:textId="77777777" w:rsidR="00525C81" w:rsidRPr="00076A5E" w:rsidRDefault="00525C81" w:rsidP="00525C81"/>
    <w:p w14:paraId="390F07F0" w14:textId="77777777" w:rsidR="00525C81" w:rsidRPr="00076A5E" w:rsidRDefault="00525C81" w:rsidP="00525C81">
      <w:r w:rsidRPr="00076A5E">
        <w:t xml:space="preserve">The purpose of this policy is to: </w:t>
      </w:r>
    </w:p>
    <w:p w14:paraId="10B0597B" w14:textId="77777777" w:rsidR="00525C81" w:rsidRPr="00076A5E" w:rsidRDefault="00525C81" w:rsidP="00525C81"/>
    <w:p w14:paraId="58658E9C" w14:textId="588E1FFF" w:rsidR="00525C81" w:rsidRPr="00076A5E" w:rsidRDefault="00525C81" w:rsidP="0038257A">
      <w:pPr>
        <w:numPr>
          <w:ilvl w:val="0"/>
          <w:numId w:val="3"/>
        </w:numPr>
      </w:pPr>
      <w:r w:rsidRPr="00076A5E">
        <w:t xml:space="preserve">Provide a documented process for the identification and development of information for people who use </w:t>
      </w:r>
      <w:r w:rsidR="004E21E4" w:rsidRPr="00076A5E">
        <w:t xml:space="preserve">Trust </w:t>
      </w:r>
      <w:r w:rsidRPr="00076A5E">
        <w:t xml:space="preserve">services  </w:t>
      </w:r>
    </w:p>
    <w:p w14:paraId="4B1CE916" w14:textId="77777777" w:rsidR="00525C81" w:rsidRPr="00076A5E" w:rsidRDefault="00525C81" w:rsidP="0038257A">
      <w:pPr>
        <w:numPr>
          <w:ilvl w:val="0"/>
          <w:numId w:val="3"/>
        </w:numPr>
      </w:pPr>
      <w:r w:rsidRPr="00076A5E">
        <w:t xml:space="preserve">Support a consistent approach to the development of that information </w:t>
      </w:r>
    </w:p>
    <w:p w14:paraId="2F26D8D8" w14:textId="77777777" w:rsidR="00525C81" w:rsidRPr="00076A5E" w:rsidRDefault="00525C81" w:rsidP="0038257A">
      <w:pPr>
        <w:numPr>
          <w:ilvl w:val="0"/>
          <w:numId w:val="3"/>
        </w:numPr>
      </w:pPr>
      <w:r w:rsidRPr="00076A5E">
        <w:t xml:space="preserve">Raise the standard of information available  </w:t>
      </w:r>
    </w:p>
    <w:p w14:paraId="0059A6DF" w14:textId="5CB1D000" w:rsidR="00525C81" w:rsidRPr="00076A5E" w:rsidRDefault="00525C81" w:rsidP="0038257A">
      <w:pPr>
        <w:numPr>
          <w:ilvl w:val="0"/>
          <w:numId w:val="3"/>
        </w:numPr>
      </w:pPr>
      <w:r w:rsidRPr="00076A5E">
        <w:t>Support equal access to information, including amending information into required formats and media</w:t>
      </w:r>
      <w:r w:rsidR="004E21E4" w:rsidRPr="00076A5E">
        <w:t>,</w:t>
      </w:r>
      <w:r w:rsidRPr="00076A5E">
        <w:t xml:space="preserve"> specific to people’s communication and information support needs</w:t>
      </w:r>
    </w:p>
    <w:p w14:paraId="0A6368AB" w14:textId="5B50363C" w:rsidR="00525C81" w:rsidRPr="00076A5E" w:rsidRDefault="00525C81" w:rsidP="0038257A">
      <w:pPr>
        <w:numPr>
          <w:ilvl w:val="0"/>
          <w:numId w:val="3"/>
        </w:numPr>
      </w:pPr>
      <w:r w:rsidRPr="00076A5E">
        <w:t xml:space="preserve">Support compliance with </w:t>
      </w:r>
      <w:r w:rsidR="004E21E4" w:rsidRPr="00076A5E">
        <w:t xml:space="preserve">the </w:t>
      </w:r>
      <w:r w:rsidRPr="00076A5E">
        <w:t>NHS England Accessible Information Standard</w:t>
      </w:r>
      <w:r w:rsidR="00F32140" w:rsidRPr="00076A5E">
        <w:t>.</w:t>
      </w:r>
    </w:p>
    <w:p w14:paraId="22B32FAE" w14:textId="77777777" w:rsidR="00603024" w:rsidRPr="00076A5E" w:rsidRDefault="00603024" w:rsidP="002F1F7A">
      <w:pPr>
        <w:jc w:val="both"/>
      </w:pPr>
    </w:p>
    <w:p w14:paraId="4F38F9F9" w14:textId="77777777" w:rsidR="00994D61" w:rsidRPr="00076A5E" w:rsidRDefault="00994D61" w:rsidP="002F1F7A">
      <w:pPr>
        <w:jc w:val="both"/>
      </w:pPr>
    </w:p>
    <w:p w14:paraId="57DA92E5" w14:textId="77777777" w:rsidR="00DC7857" w:rsidRPr="00076A5E" w:rsidRDefault="00DC7857" w:rsidP="0038257A">
      <w:pPr>
        <w:numPr>
          <w:ilvl w:val="0"/>
          <w:numId w:val="1"/>
        </w:numPr>
        <w:tabs>
          <w:tab w:val="clear" w:pos="360"/>
          <w:tab w:val="num" w:pos="720"/>
        </w:tabs>
        <w:ind w:left="720" w:hanging="720"/>
        <w:jc w:val="both"/>
        <w:rPr>
          <w:b/>
        </w:rPr>
      </w:pPr>
      <w:r w:rsidRPr="00076A5E">
        <w:rPr>
          <w:b/>
        </w:rPr>
        <w:t>Definitions</w:t>
      </w:r>
    </w:p>
    <w:p w14:paraId="4343D6B5" w14:textId="64E13380" w:rsidR="0055785C" w:rsidRPr="00076A5E" w:rsidRDefault="0055785C" w:rsidP="0055785C">
      <w:pPr>
        <w:shd w:val="clear" w:color="auto" w:fill="FFFFFF"/>
        <w:spacing w:before="100" w:beforeAutospacing="1" w:after="100" w:afterAutospacing="1"/>
        <w:textAlignment w:val="top"/>
        <w:rPr>
          <w:rFonts w:cs="Arial"/>
        </w:rPr>
      </w:pPr>
      <w:r w:rsidRPr="00076A5E">
        <w:rPr>
          <w:b/>
        </w:rPr>
        <w:t xml:space="preserve">3.1 </w:t>
      </w:r>
      <w:r w:rsidRPr="00076A5E">
        <w:rPr>
          <w:b/>
        </w:rPr>
        <w:tab/>
      </w:r>
      <w:r w:rsidR="00B953C0" w:rsidRPr="00076A5E">
        <w:rPr>
          <w:b/>
        </w:rPr>
        <w:t>NHS England Accessible Information Standard</w:t>
      </w:r>
      <w:r w:rsidRPr="00076A5E">
        <w:rPr>
          <w:b/>
        </w:rPr>
        <w:br/>
      </w:r>
      <w:r w:rsidRPr="00076A5E">
        <w:rPr>
          <w:rFonts w:cs="Arial"/>
        </w:rPr>
        <w:t xml:space="preserve">The NHS England Accessible Information Standard (AIS) was introduced to ensure </w:t>
      </w:r>
      <w:r w:rsidRPr="00076A5E">
        <w:rPr>
          <w:rFonts w:cs="Arial"/>
        </w:rPr>
        <w:lastRenderedPageBreak/>
        <w:t xml:space="preserve">that people who have a disability, impairment or sensory loss receive information in a way that they can access and understand, and any communication support that they need is identified and provided. All NHS and </w:t>
      </w:r>
      <w:r w:rsidR="00E23316" w:rsidRPr="00076A5E">
        <w:rPr>
          <w:rFonts w:cs="Arial"/>
        </w:rPr>
        <w:t>s</w:t>
      </w:r>
      <w:r w:rsidRPr="00076A5E">
        <w:rPr>
          <w:rFonts w:cs="Arial"/>
        </w:rPr>
        <w:t xml:space="preserve">ocial </w:t>
      </w:r>
      <w:r w:rsidR="00E23316" w:rsidRPr="00076A5E">
        <w:rPr>
          <w:rFonts w:cs="Arial"/>
        </w:rPr>
        <w:t>c</w:t>
      </w:r>
      <w:r w:rsidRPr="00076A5E">
        <w:rPr>
          <w:rFonts w:cs="Arial"/>
        </w:rPr>
        <w:t>are organisations are required to comply with the AIS.</w:t>
      </w:r>
    </w:p>
    <w:p w14:paraId="74C96BF1" w14:textId="5419ECBD" w:rsidR="0055785C" w:rsidRPr="00076A5E" w:rsidRDefault="0055785C" w:rsidP="0055785C">
      <w:pPr>
        <w:shd w:val="clear" w:color="auto" w:fill="FFFFFF"/>
        <w:spacing w:before="100" w:beforeAutospacing="1" w:after="100" w:afterAutospacing="1"/>
        <w:textAlignment w:val="top"/>
        <w:rPr>
          <w:rFonts w:cs="Arial"/>
        </w:rPr>
      </w:pPr>
      <w:r w:rsidRPr="00076A5E">
        <w:rPr>
          <w:rFonts w:cs="Arial"/>
        </w:rPr>
        <w:t xml:space="preserve">The standard sets out how organisations should ensure that service users, </w:t>
      </w:r>
      <w:r w:rsidR="00E23316" w:rsidRPr="00076A5E">
        <w:rPr>
          <w:rFonts w:cs="Arial"/>
        </w:rPr>
        <w:t xml:space="preserve">their </w:t>
      </w:r>
      <w:r w:rsidRPr="00076A5E">
        <w:rPr>
          <w:rFonts w:cs="Arial"/>
        </w:rPr>
        <w:t>carers and appropriate family members can access and understand information. This includes making sure that people get information in different formats if they need it, for example braille, large print</w:t>
      </w:r>
      <w:r w:rsidR="000A3353">
        <w:rPr>
          <w:rFonts w:cs="Arial"/>
        </w:rPr>
        <w:t xml:space="preserve">, </w:t>
      </w:r>
      <w:r w:rsidRPr="00076A5E">
        <w:rPr>
          <w:rFonts w:cs="Arial"/>
        </w:rPr>
        <w:t>easy read</w:t>
      </w:r>
      <w:r w:rsidR="000A3353">
        <w:rPr>
          <w:rFonts w:cs="Arial"/>
        </w:rPr>
        <w:t>, col</w:t>
      </w:r>
      <w:r w:rsidR="00B11BE7">
        <w:rPr>
          <w:rFonts w:cs="Arial"/>
        </w:rPr>
        <w:t>o</w:t>
      </w:r>
      <w:r w:rsidR="000A3353">
        <w:rPr>
          <w:rFonts w:cs="Arial"/>
        </w:rPr>
        <w:t>ur contrast</w:t>
      </w:r>
      <w:r w:rsidRPr="00076A5E">
        <w:rPr>
          <w:rFonts w:cs="Arial"/>
        </w:rPr>
        <w:t xml:space="preserve"> and receive information by different methods </w:t>
      </w:r>
      <w:r w:rsidR="00B11BE7" w:rsidRPr="00076A5E">
        <w:rPr>
          <w:rFonts w:cs="Arial"/>
        </w:rPr>
        <w:t>e.g.,</w:t>
      </w:r>
      <w:r w:rsidR="00B11BE7">
        <w:rPr>
          <w:rFonts w:cs="Arial"/>
        </w:rPr>
        <w:t xml:space="preserve"> written, images, audio, or</w:t>
      </w:r>
      <w:r w:rsidRPr="00076A5E">
        <w:rPr>
          <w:rFonts w:cs="Arial"/>
        </w:rPr>
        <w:t xml:space="preserve"> email. </w:t>
      </w:r>
      <w:r w:rsidRPr="00076A5E">
        <w:rPr>
          <w:rFonts w:cs="Arial"/>
        </w:rPr>
        <w:br/>
      </w:r>
      <w:r w:rsidRPr="00076A5E">
        <w:rPr>
          <w:rFonts w:cs="Arial"/>
        </w:rPr>
        <w:br/>
        <w:t xml:space="preserve">The standard also tells organisations how they should ensure that people get any support with communication that they need </w:t>
      </w:r>
      <w:r w:rsidR="00E23316" w:rsidRPr="00076A5E">
        <w:rPr>
          <w:rFonts w:cs="Arial"/>
        </w:rPr>
        <w:t>i.e.,</w:t>
      </w:r>
      <w:r w:rsidRPr="00076A5E">
        <w:rPr>
          <w:rFonts w:cs="Arial"/>
        </w:rPr>
        <w:t xml:space="preserve"> support from a British Sign Language (BSL) interpreter, deaf-blind manual interpreter or an advocate. This standard does not cover requirements around interpretation and translation into community languages.</w:t>
      </w:r>
    </w:p>
    <w:p w14:paraId="4F82F89D" w14:textId="3BCC6093" w:rsidR="007B5EA2" w:rsidRPr="00076A5E" w:rsidRDefault="007B5EA2" w:rsidP="007B5EA2">
      <w:pPr>
        <w:shd w:val="clear" w:color="auto" w:fill="FFFFFF"/>
        <w:spacing w:before="100" w:beforeAutospacing="1" w:after="100" w:afterAutospacing="1"/>
        <w:textAlignment w:val="top"/>
        <w:rPr>
          <w:rFonts w:cs="Arial"/>
          <w:b/>
          <w:bCs/>
        </w:rPr>
      </w:pPr>
      <w:r w:rsidRPr="00076A5E">
        <w:rPr>
          <w:rFonts w:cs="Arial"/>
          <w:b/>
          <w:bCs/>
        </w:rPr>
        <w:t>3.2 Producing accessible content and documents</w:t>
      </w:r>
    </w:p>
    <w:p w14:paraId="2B9E850C" w14:textId="64A27DFB" w:rsidR="007B5EA2" w:rsidRPr="00076A5E" w:rsidRDefault="007B5EA2" w:rsidP="007B5EA2">
      <w:pPr>
        <w:shd w:val="clear" w:color="auto" w:fill="FFFFFF"/>
        <w:spacing w:before="100" w:beforeAutospacing="1" w:after="100" w:afterAutospacing="1"/>
        <w:textAlignment w:val="top"/>
        <w:rPr>
          <w:rFonts w:cs="Arial"/>
        </w:rPr>
      </w:pPr>
      <w:r w:rsidRPr="00076A5E">
        <w:rPr>
          <w:rFonts w:cs="Arial"/>
        </w:rPr>
        <w:t>As a public sector body and an employer, the Trust ha</w:t>
      </w:r>
      <w:r w:rsidR="00E23316" w:rsidRPr="00076A5E">
        <w:rPr>
          <w:rFonts w:cs="Arial"/>
        </w:rPr>
        <w:t>s</w:t>
      </w:r>
      <w:r w:rsidRPr="00076A5E">
        <w:rPr>
          <w:rFonts w:cs="Arial"/>
        </w:rPr>
        <w:t xml:space="preserve"> a legal obligation to make reasonable adjustments under the Equality Act 2010 to ensure equitable access. </w:t>
      </w:r>
    </w:p>
    <w:p w14:paraId="7B62E0DE" w14:textId="019B729C" w:rsidR="007B5EA2" w:rsidRPr="00076A5E" w:rsidRDefault="007B5EA2" w:rsidP="007B5EA2">
      <w:pPr>
        <w:shd w:val="clear" w:color="auto" w:fill="FFFFFF"/>
        <w:spacing w:before="100" w:beforeAutospacing="1" w:after="100" w:afterAutospacing="1"/>
        <w:textAlignment w:val="top"/>
        <w:rPr>
          <w:rFonts w:cs="Arial"/>
        </w:rPr>
      </w:pPr>
      <w:r w:rsidRPr="00076A5E">
        <w:rPr>
          <w:rFonts w:cs="Arial"/>
        </w:rPr>
        <w:t xml:space="preserve">When we use the word ‘accessible’ in this context we are using it to describe whether a document, website, electronic survey (like smart survey or </w:t>
      </w:r>
      <w:r w:rsidR="005E1218" w:rsidRPr="00076A5E">
        <w:rPr>
          <w:rFonts w:cs="Arial"/>
        </w:rPr>
        <w:t>S</w:t>
      </w:r>
      <w:r w:rsidRPr="00076A5E">
        <w:rPr>
          <w:rFonts w:cs="Arial"/>
        </w:rPr>
        <w:t xml:space="preserve">urvey </w:t>
      </w:r>
      <w:r w:rsidR="005E1218" w:rsidRPr="00076A5E">
        <w:rPr>
          <w:rFonts w:cs="Arial"/>
        </w:rPr>
        <w:t>M</w:t>
      </w:r>
      <w:r w:rsidRPr="00076A5E">
        <w:rPr>
          <w:rFonts w:cs="Arial"/>
        </w:rPr>
        <w:t>onkey) can be used by people of all abilities and disabilities.</w:t>
      </w:r>
    </w:p>
    <w:p w14:paraId="1B5997BE" w14:textId="44BB8CE3" w:rsidR="007B5EA2" w:rsidRPr="00076A5E" w:rsidRDefault="007B5EA2" w:rsidP="007B5EA2">
      <w:pPr>
        <w:shd w:val="clear" w:color="auto" w:fill="FFFFFF"/>
        <w:spacing w:before="100" w:beforeAutospacing="1" w:after="100" w:afterAutospacing="1"/>
        <w:textAlignment w:val="top"/>
        <w:rPr>
          <w:rFonts w:cs="Arial"/>
        </w:rPr>
      </w:pPr>
      <w:r w:rsidRPr="00076A5E">
        <w:rPr>
          <w:rFonts w:cs="Arial"/>
        </w:rPr>
        <w:t xml:space="preserve">The Public Sector Bodies (Websites and Mobile Applications) (No. 2) Accessibility Regulations 2018 came into force on 23 September 2018. This says that public sector organisations must make their website or mobile app more accessible by making it ‘perceivable, operable, understandable and robust’. </w:t>
      </w:r>
    </w:p>
    <w:p w14:paraId="571F0780" w14:textId="77777777" w:rsidR="007B5EA2" w:rsidRPr="00076A5E" w:rsidRDefault="007B5EA2" w:rsidP="007B5EA2">
      <w:pPr>
        <w:shd w:val="clear" w:color="auto" w:fill="FFFFFF"/>
        <w:spacing w:before="100" w:beforeAutospacing="1" w:after="100" w:afterAutospacing="1"/>
        <w:textAlignment w:val="top"/>
        <w:rPr>
          <w:rFonts w:cs="Arial"/>
        </w:rPr>
      </w:pPr>
      <w:r w:rsidRPr="00076A5E">
        <w:rPr>
          <w:rFonts w:cs="Arial"/>
        </w:rPr>
        <w:t>The Equality and Human Rights Commission (EHRC) enforces the requirement to make public sector websites and mobile apps accessible (making them perceivable, operable, understandable, and robust). The Minister for the Cabinet Office is responsible for the monitoring and reporting on compliance.</w:t>
      </w:r>
    </w:p>
    <w:p w14:paraId="5C6F8B2C" w14:textId="77777777" w:rsidR="007B5EA2" w:rsidRPr="00076A5E" w:rsidRDefault="007B5EA2" w:rsidP="007B5EA2">
      <w:pPr>
        <w:shd w:val="clear" w:color="auto" w:fill="FFFFFF"/>
        <w:spacing w:before="100" w:beforeAutospacing="1" w:after="100" w:afterAutospacing="1"/>
        <w:textAlignment w:val="top"/>
        <w:rPr>
          <w:rFonts w:cs="Arial"/>
        </w:rPr>
      </w:pPr>
      <w:r w:rsidRPr="00076A5E">
        <w:rPr>
          <w:rFonts w:cs="Arial"/>
        </w:rPr>
        <w:t>Organisations that do not meet the accessibility requirement or fail to provide a satisfactory response to a request to produce information in an accessible format, will be failing to make reasonable adjustments. This means they will be in breach of the Equality Act 2010.</w:t>
      </w:r>
    </w:p>
    <w:p w14:paraId="0C1D31A2" w14:textId="77777777" w:rsidR="00CF4370" w:rsidRDefault="007B5EA2" w:rsidP="007B5EA2">
      <w:pPr>
        <w:shd w:val="clear" w:color="auto" w:fill="FFFFFF"/>
        <w:spacing w:before="100" w:beforeAutospacing="1" w:after="100" w:afterAutospacing="1"/>
        <w:textAlignment w:val="top"/>
        <w:rPr>
          <w:rFonts w:cs="Arial"/>
        </w:rPr>
      </w:pPr>
      <w:r w:rsidRPr="00076A5E">
        <w:rPr>
          <w:rFonts w:cs="Arial"/>
        </w:rPr>
        <w:t xml:space="preserve">Documents published on public sector websites must meet accessibility standards. </w:t>
      </w:r>
      <w:r w:rsidR="00B11BE7">
        <w:rPr>
          <w:rFonts w:cs="Arial"/>
        </w:rPr>
        <w:t>As public sector organisations we have a duty to ensure that anyone who may require our service can access the information they require</w:t>
      </w:r>
      <w:r w:rsidRPr="00076A5E">
        <w:rPr>
          <w:rFonts w:cs="Arial"/>
        </w:rPr>
        <w:t xml:space="preserve">. </w:t>
      </w:r>
      <w:r w:rsidR="00B11BE7">
        <w:rPr>
          <w:rFonts w:cs="Arial"/>
        </w:rPr>
        <w:t xml:space="preserve">Websites are now required </w:t>
      </w:r>
      <w:r w:rsidRPr="00076A5E">
        <w:rPr>
          <w:rFonts w:cs="Arial"/>
        </w:rPr>
        <w:t xml:space="preserve">to </w:t>
      </w:r>
      <w:r w:rsidR="00B11BE7">
        <w:rPr>
          <w:rFonts w:cs="Arial"/>
        </w:rPr>
        <w:t>en</w:t>
      </w:r>
      <w:r w:rsidRPr="00076A5E">
        <w:rPr>
          <w:rFonts w:cs="Arial"/>
        </w:rPr>
        <w:t>sure any new content or features publish</w:t>
      </w:r>
      <w:r w:rsidR="00B11BE7">
        <w:rPr>
          <w:rFonts w:cs="Arial"/>
        </w:rPr>
        <w:t>ed</w:t>
      </w:r>
      <w:r w:rsidRPr="00076A5E">
        <w:rPr>
          <w:rFonts w:cs="Arial"/>
        </w:rPr>
        <w:t xml:space="preserve"> meet accessibility standards. </w:t>
      </w:r>
      <w:r w:rsidR="00B11BE7">
        <w:rPr>
          <w:rFonts w:cs="Arial"/>
        </w:rPr>
        <w:t>Any information not meeting those standards will have to be</w:t>
      </w:r>
      <w:r w:rsidR="0039319A" w:rsidRPr="00076A5E">
        <w:rPr>
          <w:rFonts w:cs="Arial"/>
        </w:rPr>
        <w:t xml:space="preserve"> update</w:t>
      </w:r>
      <w:r w:rsidR="00B11BE7">
        <w:rPr>
          <w:rFonts w:cs="Arial"/>
        </w:rPr>
        <w:t>d and</w:t>
      </w:r>
      <w:r w:rsidR="0039319A" w:rsidRPr="00076A5E">
        <w:rPr>
          <w:rFonts w:cs="Arial"/>
        </w:rPr>
        <w:t xml:space="preserve"> edit</w:t>
      </w:r>
      <w:r w:rsidR="00B11BE7">
        <w:rPr>
          <w:rFonts w:cs="Arial"/>
        </w:rPr>
        <w:t>ed</w:t>
      </w:r>
      <w:r w:rsidR="0039319A" w:rsidRPr="00076A5E">
        <w:rPr>
          <w:rFonts w:cs="Arial"/>
        </w:rPr>
        <w:t xml:space="preserve">. </w:t>
      </w:r>
    </w:p>
    <w:p w14:paraId="3E3AF060" w14:textId="6F1349CC" w:rsidR="007B5EA2" w:rsidRPr="00076A5E" w:rsidRDefault="00CF4370" w:rsidP="007B5EA2">
      <w:pPr>
        <w:shd w:val="clear" w:color="auto" w:fill="FFFFFF"/>
        <w:spacing w:before="100" w:beforeAutospacing="1" w:after="100" w:afterAutospacing="1"/>
        <w:textAlignment w:val="top"/>
        <w:rPr>
          <w:rFonts w:cs="Arial"/>
        </w:rPr>
      </w:pPr>
      <w:r>
        <w:rPr>
          <w:rFonts w:cs="Arial"/>
        </w:rPr>
        <w:t>Going forward a</w:t>
      </w:r>
      <w:r w:rsidR="007B5EA2" w:rsidRPr="00076A5E">
        <w:rPr>
          <w:rFonts w:cs="Arial"/>
        </w:rPr>
        <w:t xml:space="preserve">nyone who edits or uploads content on </w:t>
      </w:r>
      <w:r>
        <w:rPr>
          <w:rFonts w:cs="Arial"/>
        </w:rPr>
        <w:t>the Trust</w:t>
      </w:r>
      <w:r w:rsidR="007B5EA2" w:rsidRPr="00076A5E">
        <w:rPr>
          <w:rFonts w:cs="Arial"/>
        </w:rPr>
        <w:t xml:space="preserve"> website or </w:t>
      </w:r>
      <w:r>
        <w:rPr>
          <w:rFonts w:cs="Arial"/>
        </w:rPr>
        <w:t>A</w:t>
      </w:r>
      <w:r w:rsidR="007B5EA2" w:rsidRPr="00076A5E">
        <w:rPr>
          <w:rFonts w:cs="Arial"/>
        </w:rPr>
        <w:t>pp has a responsibility to make content and features accessible. This means:</w:t>
      </w:r>
    </w:p>
    <w:p w14:paraId="76246119" w14:textId="6466A7AD" w:rsidR="007B5EA2" w:rsidRPr="00076A5E" w:rsidRDefault="00CF4370" w:rsidP="0038257A">
      <w:pPr>
        <w:pStyle w:val="ListParagraph"/>
        <w:numPr>
          <w:ilvl w:val="1"/>
          <w:numId w:val="19"/>
        </w:numPr>
        <w:shd w:val="clear" w:color="auto" w:fill="FFFFFF"/>
        <w:spacing w:before="100" w:beforeAutospacing="1" w:after="100" w:afterAutospacing="1"/>
        <w:textAlignment w:val="top"/>
        <w:rPr>
          <w:rFonts w:cs="Arial"/>
        </w:rPr>
      </w:pPr>
      <w:r>
        <w:rPr>
          <w:rFonts w:cs="Arial"/>
        </w:rPr>
        <w:lastRenderedPageBreak/>
        <w:t>En</w:t>
      </w:r>
      <w:r w:rsidR="007B5EA2" w:rsidRPr="00076A5E">
        <w:rPr>
          <w:rFonts w:cs="Arial"/>
        </w:rPr>
        <w:t>sur</w:t>
      </w:r>
      <w:r>
        <w:rPr>
          <w:rFonts w:cs="Arial"/>
        </w:rPr>
        <w:t>ing</w:t>
      </w:r>
      <w:r w:rsidR="007B5EA2" w:rsidRPr="00076A5E">
        <w:rPr>
          <w:rFonts w:cs="Arial"/>
        </w:rPr>
        <w:t xml:space="preserve"> any new PDFs or other documents create</w:t>
      </w:r>
      <w:r>
        <w:rPr>
          <w:rFonts w:cs="Arial"/>
        </w:rPr>
        <w:t>d</w:t>
      </w:r>
      <w:r w:rsidR="007B5EA2" w:rsidRPr="00076A5E">
        <w:rPr>
          <w:rFonts w:cs="Arial"/>
        </w:rPr>
        <w:t xml:space="preserve"> are accessible</w:t>
      </w:r>
      <w:r>
        <w:rPr>
          <w:rFonts w:cs="Arial"/>
        </w:rPr>
        <w:t xml:space="preserve"> (including alt text for screen readers)</w:t>
      </w:r>
    </w:p>
    <w:p w14:paraId="6CADEE32" w14:textId="099D1C54" w:rsidR="007B5EA2" w:rsidRPr="00076A5E" w:rsidRDefault="00CF4370" w:rsidP="0038257A">
      <w:pPr>
        <w:pStyle w:val="ListParagraph"/>
        <w:numPr>
          <w:ilvl w:val="1"/>
          <w:numId w:val="19"/>
        </w:numPr>
        <w:shd w:val="clear" w:color="auto" w:fill="FFFFFF"/>
        <w:spacing w:before="100" w:beforeAutospacing="1" w:after="100" w:afterAutospacing="1"/>
        <w:textAlignment w:val="top"/>
        <w:rPr>
          <w:rFonts w:cs="Arial"/>
        </w:rPr>
      </w:pPr>
      <w:r>
        <w:rPr>
          <w:rFonts w:cs="Arial"/>
        </w:rPr>
        <w:t>W</w:t>
      </w:r>
      <w:r w:rsidR="007B5EA2" w:rsidRPr="00076A5E">
        <w:rPr>
          <w:rFonts w:cs="Arial"/>
        </w:rPr>
        <w:t xml:space="preserve">riting </w:t>
      </w:r>
      <w:r>
        <w:rPr>
          <w:rFonts w:cs="Arial"/>
        </w:rPr>
        <w:t>‘</w:t>
      </w:r>
      <w:r w:rsidR="007B5EA2" w:rsidRPr="00076A5E">
        <w:rPr>
          <w:rFonts w:cs="Arial"/>
        </w:rPr>
        <w:t>good link text</w:t>
      </w:r>
      <w:r>
        <w:rPr>
          <w:rFonts w:cs="Arial"/>
        </w:rPr>
        <w:t>’</w:t>
      </w:r>
    </w:p>
    <w:p w14:paraId="6797E694" w14:textId="3795D13C" w:rsidR="007B5EA2" w:rsidRPr="00076A5E" w:rsidRDefault="00CF4370" w:rsidP="0038257A">
      <w:pPr>
        <w:pStyle w:val="ListParagraph"/>
        <w:numPr>
          <w:ilvl w:val="1"/>
          <w:numId w:val="19"/>
        </w:numPr>
        <w:shd w:val="clear" w:color="auto" w:fill="FFFFFF"/>
        <w:spacing w:before="100" w:beforeAutospacing="1" w:after="100" w:afterAutospacing="1"/>
        <w:textAlignment w:val="top"/>
        <w:rPr>
          <w:rFonts w:cs="Arial"/>
        </w:rPr>
      </w:pPr>
      <w:r>
        <w:rPr>
          <w:rFonts w:cs="Arial"/>
        </w:rPr>
        <w:t>S</w:t>
      </w:r>
      <w:r w:rsidR="007B5EA2" w:rsidRPr="00076A5E">
        <w:rPr>
          <w:rFonts w:cs="Arial"/>
        </w:rPr>
        <w:t xml:space="preserve">tructuring content </w:t>
      </w:r>
      <w:r>
        <w:rPr>
          <w:rFonts w:cs="Arial"/>
        </w:rPr>
        <w:t xml:space="preserve">in a way which ensures access </w:t>
      </w:r>
    </w:p>
    <w:p w14:paraId="4975A3B1" w14:textId="61D2390F" w:rsidR="007B5EA2" w:rsidRPr="00076A5E" w:rsidRDefault="007B5EA2" w:rsidP="0038257A">
      <w:pPr>
        <w:pStyle w:val="ListParagraph"/>
        <w:numPr>
          <w:ilvl w:val="1"/>
          <w:numId w:val="19"/>
        </w:numPr>
        <w:shd w:val="clear" w:color="auto" w:fill="FFFFFF"/>
        <w:spacing w:before="100" w:beforeAutospacing="1" w:after="100" w:afterAutospacing="1"/>
        <w:textAlignment w:val="top"/>
        <w:rPr>
          <w:rFonts w:cs="Arial"/>
        </w:rPr>
      </w:pPr>
      <w:r w:rsidRPr="00076A5E">
        <w:rPr>
          <w:rFonts w:cs="Arial"/>
        </w:rPr>
        <w:t>Publishing accessible images and videos</w:t>
      </w:r>
      <w:r w:rsidR="0039319A" w:rsidRPr="00076A5E">
        <w:rPr>
          <w:rFonts w:cs="Arial"/>
        </w:rPr>
        <w:t xml:space="preserve"> </w:t>
      </w:r>
      <w:r w:rsidR="00CF4370">
        <w:rPr>
          <w:rFonts w:cs="Arial"/>
        </w:rPr>
        <w:t>-</w:t>
      </w:r>
      <w:r w:rsidR="0039319A" w:rsidRPr="00076A5E">
        <w:rPr>
          <w:rFonts w:cs="Arial"/>
        </w:rPr>
        <w:t xml:space="preserve"> with subtitles</w:t>
      </w:r>
    </w:p>
    <w:p w14:paraId="411594AB" w14:textId="153132E1" w:rsidR="007B5EA2" w:rsidRPr="00076A5E" w:rsidRDefault="00CF4370" w:rsidP="0038257A">
      <w:pPr>
        <w:pStyle w:val="ListParagraph"/>
        <w:numPr>
          <w:ilvl w:val="1"/>
          <w:numId w:val="19"/>
        </w:numPr>
        <w:shd w:val="clear" w:color="auto" w:fill="FFFFFF"/>
        <w:spacing w:before="100" w:beforeAutospacing="1" w:after="100" w:afterAutospacing="1"/>
        <w:textAlignment w:val="top"/>
        <w:rPr>
          <w:rFonts w:cs="Arial"/>
        </w:rPr>
      </w:pPr>
      <w:r>
        <w:rPr>
          <w:rFonts w:cs="Arial"/>
        </w:rPr>
        <w:t>M</w:t>
      </w:r>
      <w:r w:rsidR="007B5EA2" w:rsidRPr="00076A5E">
        <w:rPr>
          <w:rFonts w:cs="Arial"/>
        </w:rPr>
        <w:t>aking sure new features work on assistive technologies</w:t>
      </w:r>
    </w:p>
    <w:p w14:paraId="11B51D6E" w14:textId="20D4E47B" w:rsidR="008D499C" w:rsidRPr="00076A5E" w:rsidRDefault="007B5EA2" w:rsidP="007B5EA2">
      <w:pPr>
        <w:shd w:val="clear" w:color="auto" w:fill="FFFFFF"/>
        <w:spacing w:before="100" w:beforeAutospacing="1" w:after="100" w:afterAutospacing="1"/>
        <w:textAlignment w:val="top"/>
        <w:rPr>
          <w:rFonts w:cs="Arial"/>
        </w:rPr>
      </w:pPr>
      <w:r w:rsidRPr="00076A5E">
        <w:rPr>
          <w:rFonts w:cs="Arial"/>
        </w:rPr>
        <w:t xml:space="preserve">This means that from 2018 we as an organisation had to ensure that all files and text content we share on our website, such as surveys, PDFs, PowerPoint presentations and Excel </w:t>
      </w:r>
      <w:r w:rsidR="0039319A" w:rsidRPr="00076A5E">
        <w:rPr>
          <w:rFonts w:cs="Arial"/>
        </w:rPr>
        <w:t xml:space="preserve">documents </w:t>
      </w:r>
      <w:r w:rsidRPr="00076A5E">
        <w:rPr>
          <w:rFonts w:cs="Arial"/>
        </w:rPr>
        <w:t>comply with these regulations. There are several things that we need to do when generating a PDF from Microsoft Word to make it accessible – this guide outlines the main steps that need to be taken so please follow it closely when producing your documents.</w:t>
      </w:r>
    </w:p>
    <w:p w14:paraId="6E3EFB8D" w14:textId="5E20649C" w:rsidR="0055785C" w:rsidRPr="00076A5E" w:rsidRDefault="0055785C" w:rsidP="0055785C">
      <w:pPr>
        <w:pStyle w:val="Default"/>
        <w:rPr>
          <w:color w:val="auto"/>
        </w:rPr>
      </w:pPr>
      <w:r w:rsidRPr="00076A5E">
        <w:rPr>
          <w:b/>
          <w:color w:val="auto"/>
        </w:rPr>
        <w:t>3.</w:t>
      </w:r>
      <w:r w:rsidR="007B5EA2" w:rsidRPr="00076A5E">
        <w:rPr>
          <w:b/>
          <w:color w:val="auto"/>
        </w:rPr>
        <w:t>3</w:t>
      </w:r>
      <w:r w:rsidRPr="00076A5E">
        <w:rPr>
          <w:b/>
          <w:color w:val="auto"/>
        </w:rPr>
        <w:t xml:space="preserve"> </w:t>
      </w:r>
      <w:r w:rsidRPr="00076A5E">
        <w:rPr>
          <w:b/>
          <w:color w:val="auto"/>
        </w:rPr>
        <w:tab/>
      </w:r>
      <w:r w:rsidR="00B953C0" w:rsidRPr="00076A5E">
        <w:rPr>
          <w:b/>
          <w:color w:val="auto"/>
        </w:rPr>
        <w:t xml:space="preserve">Easy read </w:t>
      </w:r>
      <w:r w:rsidRPr="00076A5E">
        <w:rPr>
          <w:b/>
          <w:color w:val="auto"/>
        </w:rPr>
        <w:br/>
      </w:r>
      <w:r w:rsidRPr="00076A5E">
        <w:rPr>
          <w:color w:val="auto"/>
        </w:rPr>
        <w:t xml:space="preserve">Written information in an ‘easy read’ format in which straightforward words and phrases are used supported by pictures, diagrams, symbols and / or photographs to aid understanding and to illustrate the text. </w:t>
      </w:r>
      <w:r w:rsidR="00CF4370">
        <w:rPr>
          <w:color w:val="auto"/>
        </w:rPr>
        <w:t xml:space="preserve">The Trust have an embedded approach to support the development of easy read publications. </w:t>
      </w:r>
    </w:p>
    <w:p w14:paraId="5A7EBF1A" w14:textId="126CE3D5" w:rsidR="00994D61" w:rsidRDefault="00994D61" w:rsidP="002F1F7A">
      <w:pPr>
        <w:jc w:val="both"/>
      </w:pPr>
    </w:p>
    <w:p w14:paraId="766D1028" w14:textId="77777777" w:rsidR="0021756F" w:rsidRPr="00076A5E" w:rsidRDefault="0021756F" w:rsidP="002F1F7A">
      <w:pPr>
        <w:jc w:val="both"/>
      </w:pPr>
    </w:p>
    <w:p w14:paraId="4B7639E3" w14:textId="20DF70D4" w:rsidR="001E4243" w:rsidRPr="00076A5E" w:rsidRDefault="001E4243" w:rsidP="0038257A">
      <w:pPr>
        <w:numPr>
          <w:ilvl w:val="0"/>
          <w:numId w:val="1"/>
        </w:numPr>
        <w:tabs>
          <w:tab w:val="clear" w:pos="360"/>
          <w:tab w:val="num" w:pos="720"/>
        </w:tabs>
        <w:ind w:left="720" w:hanging="720"/>
        <w:jc w:val="both"/>
        <w:rPr>
          <w:b/>
        </w:rPr>
      </w:pPr>
      <w:r w:rsidRPr="00076A5E">
        <w:rPr>
          <w:b/>
        </w:rPr>
        <w:t>Duties</w:t>
      </w:r>
    </w:p>
    <w:p w14:paraId="36F8354E" w14:textId="77777777" w:rsidR="00BD3C3D" w:rsidRPr="00076A5E" w:rsidRDefault="00BD3C3D" w:rsidP="00BD3C3D">
      <w:pPr>
        <w:ind w:left="720"/>
        <w:jc w:val="both"/>
        <w:rPr>
          <w:b/>
        </w:rPr>
      </w:pPr>
    </w:p>
    <w:p w14:paraId="2DA78BD1" w14:textId="462E1A70" w:rsidR="00C72887" w:rsidRPr="00076A5E" w:rsidRDefault="003C4C63" w:rsidP="00C72887">
      <w:r w:rsidRPr="00076A5E">
        <w:t xml:space="preserve">All staff should be aware that information is an aid to good communication and supports the delivery of </w:t>
      </w:r>
      <w:r w:rsidR="00C72887" w:rsidRPr="00076A5E">
        <w:t>high-quality</w:t>
      </w:r>
      <w:r w:rsidRPr="00076A5E">
        <w:t xml:space="preserve"> care and services. </w:t>
      </w:r>
      <w:r w:rsidR="00C72887" w:rsidRPr="00076A5E">
        <w:rPr>
          <w:rFonts w:cs="Arial"/>
        </w:rPr>
        <w:t>The duties for the Trust in relation to this policy are set out below:</w:t>
      </w:r>
    </w:p>
    <w:p w14:paraId="0FABA2E7" w14:textId="77777777" w:rsidR="00C72887" w:rsidRPr="00076A5E" w:rsidRDefault="00C72887" w:rsidP="00C72887">
      <w:pPr>
        <w:ind w:left="720"/>
        <w:jc w:val="both"/>
        <w:rPr>
          <w:rFonts w:cs="Arial"/>
        </w:rPr>
      </w:pPr>
    </w:p>
    <w:p w14:paraId="46952074" w14:textId="32ADE570" w:rsidR="00C72887" w:rsidRPr="00076A5E" w:rsidRDefault="00C72887" w:rsidP="0038257A">
      <w:pPr>
        <w:pStyle w:val="ListParagraph"/>
        <w:numPr>
          <w:ilvl w:val="0"/>
          <w:numId w:val="14"/>
        </w:numPr>
        <w:spacing w:after="200"/>
        <w:jc w:val="both"/>
        <w:rPr>
          <w:rFonts w:cs="Arial"/>
          <w:b/>
        </w:rPr>
      </w:pPr>
      <w:r w:rsidRPr="00076A5E">
        <w:rPr>
          <w:rFonts w:cs="Arial"/>
          <w:b/>
          <w:bCs/>
        </w:rPr>
        <w:t xml:space="preserve">The </w:t>
      </w:r>
      <w:r w:rsidR="00AC2C67" w:rsidRPr="00076A5E">
        <w:rPr>
          <w:rFonts w:cs="Arial"/>
          <w:b/>
          <w:bCs/>
        </w:rPr>
        <w:t>Trust Board</w:t>
      </w:r>
      <w:r w:rsidRPr="00076A5E">
        <w:rPr>
          <w:rFonts w:cs="Arial"/>
        </w:rPr>
        <w:t xml:space="preserve"> hold overall responsibility for ensuring an up-to-date policy is in place, which is fit for purpose and based on best practice. The </w:t>
      </w:r>
      <w:r w:rsidR="00AC2C67" w:rsidRPr="00076A5E">
        <w:rPr>
          <w:rFonts w:cs="Arial"/>
        </w:rPr>
        <w:t>B</w:t>
      </w:r>
      <w:r w:rsidRPr="00076A5E">
        <w:rPr>
          <w:rFonts w:cs="Arial"/>
        </w:rPr>
        <w:t xml:space="preserve">oard is required to ensure that the Trust treats all people equally and inclusively. </w:t>
      </w:r>
    </w:p>
    <w:p w14:paraId="620AE63E" w14:textId="77777777" w:rsidR="00C72887" w:rsidRPr="00076A5E" w:rsidRDefault="00C72887" w:rsidP="00C72887">
      <w:pPr>
        <w:pStyle w:val="ListParagraph"/>
        <w:ind w:left="360"/>
        <w:jc w:val="both"/>
        <w:rPr>
          <w:rFonts w:cs="Arial"/>
          <w:b/>
        </w:rPr>
      </w:pPr>
    </w:p>
    <w:p w14:paraId="572FCC23" w14:textId="630F8512" w:rsidR="00C72887" w:rsidRPr="00076A5E" w:rsidRDefault="00C72887" w:rsidP="0038257A">
      <w:pPr>
        <w:pStyle w:val="ListParagraph"/>
        <w:numPr>
          <w:ilvl w:val="0"/>
          <w:numId w:val="14"/>
        </w:numPr>
        <w:spacing w:after="200"/>
        <w:jc w:val="both"/>
        <w:rPr>
          <w:rFonts w:cs="Arial"/>
          <w:b/>
        </w:rPr>
      </w:pPr>
      <w:r w:rsidRPr="00076A5E">
        <w:rPr>
          <w:rFonts w:cs="Arial"/>
          <w:b/>
          <w:bCs/>
        </w:rPr>
        <w:t xml:space="preserve">The </w:t>
      </w:r>
      <w:r w:rsidR="00FE68F1" w:rsidRPr="00076A5E">
        <w:rPr>
          <w:rFonts w:cs="Arial"/>
          <w:b/>
          <w:bCs/>
        </w:rPr>
        <w:t>d</w:t>
      </w:r>
      <w:r w:rsidRPr="00076A5E">
        <w:rPr>
          <w:rFonts w:cs="Arial"/>
          <w:b/>
          <w:bCs/>
        </w:rPr>
        <w:t xml:space="preserve">irector of </w:t>
      </w:r>
      <w:r w:rsidR="00FE68F1" w:rsidRPr="00076A5E">
        <w:rPr>
          <w:rFonts w:cs="Arial"/>
          <w:b/>
          <w:bCs/>
        </w:rPr>
        <w:t>q</w:t>
      </w:r>
      <w:r w:rsidRPr="00076A5E">
        <w:rPr>
          <w:rFonts w:cs="Arial"/>
          <w:b/>
          <w:bCs/>
        </w:rPr>
        <w:t xml:space="preserve">uality, </w:t>
      </w:r>
      <w:r w:rsidR="00FE68F1" w:rsidRPr="00076A5E">
        <w:rPr>
          <w:rFonts w:cs="Arial"/>
          <w:b/>
          <w:bCs/>
        </w:rPr>
        <w:t>n</w:t>
      </w:r>
      <w:r w:rsidRPr="00076A5E">
        <w:rPr>
          <w:rFonts w:cs="Arial"/>
          <w:b/>
          <w:bCs/>
        </w:rPr>
        <w:t xml:space="preserve">ursing and </w:t>
      </w:r>
      <w:r w:rsidR="00FE68F1" w:rsidRPr="00076A5E">
        <w:rPr>
          <w:rFonts w:cs="Arial"/>
          <w:b/>
          <w:bCs/>
        </w:rPr>
        <w:t>p</w:t>
      </w:r>
      <w:r w:rsidRPr="00076A5E">
        <w:rPr>
          <w:rFonts w:cs="Arial"/>
          <w:b/>
          <w:bCs/>
        </w:rPr>
        <w:t>rofessions</w:t>
      </w:r>
      <w:r w:rsidRPr="00076A5E">
        <w:rPr>
          <w:rFonts w:cs="Arial"/>
        </w:rPr>
        <w:t xml:space="preserve"> will act as the overall sponsor for this policy and will oversee that compliance with this policy and ensure the required standards are monitored and reported, and best practice achieved and shared.</w:t>
      </w:r>
    </w:p>
    <w:p w14:paraId="2D37B9FB" w14:textId="77777777" w:rsidR="00C72887" w:rsidRPr="00076A5E" w:rsidRDefault="00C72887" w:rsidP="00C72887">
      <w:pPr>
        <w:pStyle w:val="ListParagraph"/>
        <w:rPr>
          <w:rFonts w:cs="Arial"/>
          <w:b/>
        </w:rPr>
      </w:pPr>
    </w:p>
    <w:p w14:paraId="6DBE00F5" w14:textId="3B6C3A85" w:rsidR="00C72887" w:rsidRPr="00076A5E" w:rsidRDefault="00FE68F1" w:rsidP="0038257A">
      <w:pPr>
        <w:pStyle w:val="ListParagraph"/>
        <w:numPr>
          <w:ilvl w:val="0"/>
          <w:numId w:val="14"/>
        </w:numPr>
      </w:pPr>
      <w:r w:rsidRPr="00076A5E">
        <w:rPr>
          <w:b/>
        </w:rPr>
        <w:t>The chief people officer</w:t>
      </w:r>
      <w:r w:rsidR="00C72887" w:rsidRPr="00076A5E">
        <w:rPr>
          <w:b/>
        </w:rPr>
        <w:t xml:space="preserve"> </w:t>
      </w:r>
      <w:r w:rsidR="00C72887" w:rsidRPr="00076A5E">
        <w:t>will oversee a review of information availability within services and the development and delivery of action plans to improve the range and standard of the information provided to people who use</w:t>
      </w:r>
      <w:r w:rsidRPr="00076A5E">
        <w:t xml:space="preserve"> Trust</w:t>
      </w:r>
      <w:r w:rsidR="00C72887" w:rsidRPr="00076A5E">
        <w:t xml:space="preserve"> services. This will support compliance with </w:t>
      </w:r>
      <w:hyperlink r:id="rId19" w:history="1">
        <w:r w:rsidR="00C72887" w:rsidRPr="00076A5E">
          <w:rPr>
            <w:rStyle w:val="Hyperlink"/>
            <w:color w:val="auto"/>
          </w:rPr>
          <w:t xml:space="preserve">NHS </w:t>
        </w:r>
        <w:r w:rsidRPr="00076A5E">
          <w:rPr>
            <w:rStyle w:val="Hyperlink"/>
            <w:color w:val="auto"/>
          </w:rPr>
          <w:t>r</w:t>
        </w:r>
        <w:r w:rsidR="00C72887" w:rsidRPr="00076A5E">
          <w:rPr>
            <w:rStyle w:val="Hyperlink"/>
            <w:color w:val="auto"/>
          </w:rPr>
          <w:t>esolution standards</w:t>
        </w:r>
      </w:hyperlink>
      <w:r w:rsidR="00C72887" w:rsidRPr="00076A5E">
        <w:t xml:space="preserve">.  </w:t>
      </w:r>
    </w:p>
    <w:p w14:paraId="5FB73EF8" w14:textId="77777777" w:rsidR="00C72887" w:rsidRPr="00076A5E" w:rsidRDefault="00C72887" w:rsidP="00C72887">
      <w:pPr>
        <w:jc w:val="both"/>
        <w:rPr>
          <w:rFonts w:cs="Arial"/>
          <w:b/>
        </w:rPr>
      </w:pPr>
    </w:p>
    <w:p w14:paraId="13F78B49" w14:textId="7F84908F" w:rsidR="00C72887" w:rsidRPr="00076A5E" w:rsidRDefault="00C72887" w:rsidP="0038257A">
      <w:pPr>
        <w:pStyle w:val="ListParagraph"/>
        <w:numPr>
          <w:ilvl w:val="0"/>
          <w:numId w:val="14"/>
        </w:numPr>
        <w:spacing w:after="200"/>
        <w:jc w:val="both"/>
        <w:rPr>
          <w:rFonts w:cs="Arial"/>
          <w:b/>
        </w:rPr>
      </w:pPr>
      <w:r w:rsidRPr="00076A5E">
        <w:rPr>
          <w:rFonts w:cs="Arial"/>
          <w:b/>
          <w:bCs/>
        </w:rPr>
        <w:t xml:space="preserve">The </w:t>
      </w:r>
      <w:r w:rsidR="00FE68F1" w:rsidRPr="00076A5E">
        <w:rPr>
          <w:rFonts w:cs="Arial"/>
          <w:b/>
          <w:bCs/>
        </w:rPr>
        <w:t>d</w:t>
      </w:r>
      <w:r w:rsidRPr="00076A5E">
        <w:rPr>
          <w:rFonts w:cs="Arial"/>
          <w:b/>
          <w:bCs/>
        </w:rPr>
        <w:t xml:space="preserve">irector of </w:t>
      </w:r>
      <w:r w:rsidR="00FE68F1" w:rsidRPr="00076A5E">
        <w:rPr>
          <w:rFonts w:cs="Arial"/>
          <w:b/>
          <w:bCs/>
        </w:rPr>
        <w:t>s</w:t>
      </w:r>
      <w:r w:rsidRPr="00076A5E">
        <w:rPr>
          <w:rFonts w:cs="Arial"/>
          <w:b/>
          <w:bCs/>
        </w:rPr>
        <w:t xml:space="preserve">trategy and </w:t>
      </w:r>
      <w:r w:rsidR="00FE68F1" w:rsidRPr="00076A5E">
        <w:rPr>
          <w:rFonts w:cs="Arial"/>
          <w:b/>
          <w:bCs/>
        </w:rPr>
        <w:t>c</w:t>
      </w:r>
      <w:r w:rsidRPr="00076A5E">
        <w:rPr>
          <w:rFonts w:cs="Arial"/>
          <w:b/>
          <w:bCs/>
        </w:rPr>
        <w:t>hange</w:t>
      </w:r>
      <w:r w:rsidRPr="00076A5E">
        <w:rPr>
          <w:rFonts w:cs="Arial"/>
        </w:rPr>
        <w:t xml:space="preserve"> will ensure that the Trust maintains its legal obligations in relations to equality and inclusion alongside other </w:t>
      </w:r>
      <w:r w:rsidR="00FE68F1" w:rsidRPr="00076A5E">
        <w:rPr>
          <w:rFonts w:cs="Arial"/>
        </w:rPr>
        <w:t>d</w:t>
      </w:r>
      <w:r w:rsidRPr="00076A5E">
        <w:rPr>
          <w:rFonts w:cs="Arial"/>
        </w:rPr>
        <w:t>irectors who will need to ensure that this policy is disseminated, embedded</w:t>
      </w:r>
      <w:r w:rsidR="0021756F">
        <w:rPr>
          <w:rFonts w:cs="Arial"/>
        </w:rPr>
        <w:t>,</w:t>
      </w:r>
      <w:r w:rsidRPr="00076A5E">
        <w:rPr>
          <w:rFonts w:cs="Arial"/>
        </w:rPr>
        <w:t xml:space="preserve"> and implemented in their own </w:t>
      </w:r>
      <w:r w:rsidR="00FE68F1" w:rsidRPr="00076A5E">
        <w:rPr>
          <w:rFonts w:cs="Arial"/>
        </w:rPr>
        <w:t>d</w:t>
      </w:r>
      <w:r w:rsidRPr="00076A5E">
        <w:rPr>
          <w:rFonts w:cs="Arial"/>
        </w:rPr>
        <w:t xml:space="preserve">irectorate. </w:t>
      </w:r>
    </w:p>
    <w:p w14:paraId="1AA7252C" w14:textId="77777777" w:rsidR="00C72887" w:rsidRPr="00076A5E" w:rsidRDefault="00C72887" w:rsidP="00C72887">
      <w:pPr>
        <w:pStyle w:val="ListParagraph"/>
        <w:rPr>
          <w:rFonts w:cs="Arial"/>
          <w:b/>
          <w:bCs/>
        </w:rPr>
      </w:pPr>
    </w:p>
    <w:p w14:paraId="1949BE90" w14:textId="51A35BB9" w:rsidR="00C72887" w:rsidRPr="00076A5E" w:rsidRDefault="00C72887" w:rsidP="0038257A">
      <w:pPr>
        <w:pStyle w:val="ListParagraph"/>
        <w:numPr>
          <w:ilvl w:val="0"/>
          <w:numId w:val="14"/>
        </w:numPr>
        <w:spacing w:after="200"/>
        <w:jc w:val="both"/>
        <w:rPr>
          <w:rFonts w:cs="Arial"/>
          <w:b/>
        </w:rPr>
      </w:pPr>
      <w:r w:rsidRPr="00076A5E">
        <w:rPr>
          <w:rFonts w:cs="Arial"/>
          <w:b/>
          <w:bCs/>
        </w:rPr>
        <w:t xml:space="preserve">Service and </w:t>
      </w:r>
      <w:r w:rsidR="00FE68F1" w:rsidRPr="00076A5E">
        <w:rPr>
          <w:rFonts w:cs="Arial"/>
          <w:b/>
          <w:bCs/>
        </w:rPr>
        <w:t>c</w:t>
      </w:r>
      <w:r w:rsidRPr="00076A5E">
        <w:rPr>
          <w:rFonts w:cs="Arial"/>
          <w:b/>
          <w:bCs/>
        </w:rPr>
        <w:t xml:space="preserve">linical </w:t>
      </w:r>
      <w:r w:rsidR="00FE68F1" w:rsidRPr="00076A5E">
        <w:rPr>
          <w:rFonts w:cs="Arial"/>
          <w:b/>
          <w:bCs/>
        </w:rPr>
        <w:t>d</w:t>
      </w:r>
      <w:r w:rsidRPr="00076A5E">
        <w:rPr>
          <w:rFonts w:cs="Arial"/>
          <w:b/>
          <w:bCs/>
        </w:rPr>
        <w:t>irectors</w:t>
      </w:r>
      <w:r w:rsidRPr="00076A5E">
        <w:rPr>
          <w:rFonts w:cs="Arial"/>
        </w:rPr>
        <w:t xml:space="preserve"> are responsible for ensuring there is local compliance with the policy</w:t>
      </w:r>
      <w:r w:rsidR="00FE68F1" w:rsidRPr="00076A5E">
        <w:rPr>
          <w:rFonts w:cs="Arial"/>
        </w:rPr>
        <w:t xml:space="preserve"> and </w:t>
      </w:r>
      <w:r w:rsidRPr="00076A5E">
        <w:rPr>
          <w:rFonts w:cs="Arial"/>
        </w:rPr>
        <w:t xml:space="preserve">that staff members have the necessary knowledge and have accessed the relevant training. </w:t>
      </w:r>
    </w:p>
    <w:p w14:paraId="3D2048EB" w14:textId="77777777" w:rsidR="00C72887" w:rsidRPr="00076A5E" w:rsidRDefault="00C72887" w:rsidP="00C72887">
      <w:pPr>
        <w:pStyle w:val="ListParagraph"/>
        <w:rPr>
          <w:rFonts w:cs="Arial"/>
          <w:b/>
          <w:bCs/>
        </w:rPr>
      </w:pPr>
    </w:p>
    <w:p w14:paraId="1A9A3877" w14:textId="6272C445" w:rsidR="00C72887" w:rsidRPr="00076A5E" w:rsidRDefault="00C72887" w:rsidP="0038257A">
      <w:pPr>
        <w:pStyle w:val="ListParagraph"/>
        <w:numPr>
          <w:ilvl w:val="0"/>
          <w:numId w:val="14"/>
        </w:numPr>
        <w:spacing w:after="200"/>
        <w:jc w:val="both"/>
        <w:rPr>
          <w:rFonts w:cs="Arial"/>
          <w:b/>
        </w:rPr>
      </w:pPr>
      <w:r w:rsidRPr="00076A5E">
        <w:rPr>
          <w:rFonts w:cs="Arial"/>
          <w:b/>
          <w:bCs/>
        </w:rPr>
        <w:lastRenderedPageBreak/>
        <w:t xml:space="preserve">Matrons and </w:t>
      </w:r>
      <w:r w:rsidR="00FE68F1" w:rsidRPr="00076A5E">
        <w:rPr>
          <w:rFonts w:cs="Arial"/>
          <w:b/>
          <w:bCs/>
        </w:rPr>
        <w:t>s</w:t>
      </w:r>
      <w:r w:rsidRPr="00076A5E">
        <w:rPr>
          <w:rFonts w:cs="Arial"/>
          <w:b/>
          <w:bCs/>
        </w:rPr>
        <w:t xml:space="preserve">ervice </w:t>
      </w:r>
      <w:r w:rsidR="00FE68F1" w:rsidRPr="00076A5E">
        <w:rPr>
          <w:rFonts w:cs="Arial"/>
          <w:b/>
          <w:bCs/>
        </w:rPr>
        <w:t>m</w:t>
      </w:r>
      <w:r w:rsidRPr="00076A5E">
        <w:rPr>
          <w:rFonts w:cs="Arial"/>
          <w:b/>
          <w:bCs/>
        </w:rPr>
        <w:t>anagers</w:t>
      </w:r>
      <w:r w:rsidRPr="00076A5E">
        <w:rPr>
          <w:rFonts w:cs="Arial"/>
        </w:rPr>
        <w:t xml:space="preserve"> will</w:t>
      </w:r>
      <w:r w:rsidR="0021756F">
        <w:rPr>
          <w:rFonts w:cs="Arial"/>
        </w:rPr>
        <w:t xml:space="preserve">: </w:t>
      </w:r>
      <w:r w:rsidRPr="00076A5E">
        <w:rPr>
          <w:rFonts w:cs="Arial"/>
        </w:rPr>
        <w:t xml:space="preserve">  </w:t>
      </w:r>
    </w:p>
    <w:p w14:paraId="2974DF96" w14:textId="6EACD767" w:rsidR="00C72887" w:rsidRPr="00076A5E" w:rsidRDefault="00C72887" w:rsidP="0038257A">
      <w:pPr>
        <w:pStyle w:val="ListParagraph"/>
        <w:numPr>
          <w:ilvl w:val="1"/>
          <w:numId w:val="16"/>
        </w:numPr>
        <w:spacing w:after="200" w:line="276" w:lineRule="auto"/>
        <w:jc w:val="both"/>
        <w:rPr>
          <w:rFonts w:cs="Arial"/>
          <w:b/>
        </w:rPr>
      </w:pPr>
      <w:r w:rsidRPr="00076A5E">
        <w:rPr>
          <w:rFonts w:cs="Arial"/>
        </w:rPr>
        <w:t>Ensure the policy is implemented throughout local services</w:t>
      </w:r>
    </w:p>
    <w:p w14:paraId="03B2335F" w14:textId="77777777" w:rsidR="00C72887" w:rsidRPr="00076A5E" w:rsidRDefault="00C72887" w:rsidP="0038257A">
      <w:pPr>
        <w:pStyle w:val="ListParagraph"/>
        <w:numPr>
          <w:ilvl w:val="1"/>
          <w:numId w:val="16"/>
        </w:numPr>
        <w:spacing w:after="200" w:line="276" w:lineRule="auto"/>
        <w:jc w:val="both"/>
        <w:rPr>
          <w:rFonts w:cs="Arial"/>
          <w:b/>
        </w:rPr>
      </w:pPr>
      <w:r w:rsidRPr="00076A5E">
        <w:rPr>
          <w:rFonts w:cs="Arial"/>
        </w:rPr>
        <w:t xml:space="preserve">Ensure all staff are made aware of and have read the policy </w:t>
      </w:r>
    </w:p>
    <w:p w14:paraId="1DC76F50" w14:textId="7809B0BD" w:rsidR="00C72887" w:rsidRPr="00076A5E" w:rsidRDefault="00C72887" w:rsidP="0038257A">
      <w:pPr>
        <w:pStyle w:val="ListParagraph"/>
        <w:numPr>
          <w:ilvl w:val="1"/>
          <w:numId w:val="16"/>
        </w:numPr>
        <w:spacing w:after="200" w:line="276" w:lineRule="auto"/>
        <w:jc w:val="both"/>
        <w:rPr>
          <w:rFonts w:cs="Arial"/>
          <w:b/>
        </w:rPr>
      </w:pPr>
      <w:r w:rsidRPr="00076A5E">
        <w:rPr>
          <w:rFonts w:cs="Arial"/>
        </w:rPr>
        <w:t xml:space="preserve">Identify any additional training and support needs required to enable their teams to provide person-centred, compassionate, </w:t>
      </w:r>
      <w:r w:rsidR="004D69AD" w:rsidRPr="00076A5E">
        <w:rPr>
          <w:rFonts w:cs="Arial"/>
        </w:rPr>
        <w:t>safe,</w:t>
      </w:r>
      <w:r w:rsidRPr="00076A5E">
        <w:rPr>
          <w:rFonts w:cs="Arial"/>
        </w:rPr>
        <w:t xml:space="preserve"> and effective care </w:t>
      </w:r>
    </w:p>
    <w:p w14:paraId="04DBF6F0" w14:textId="637EEA18" w:rsidR="00C72887" w:rsidRPr="00076A5E" w:rsidRDefault="00FE68F1" w:rsidP="0038257A">
      <w:pPr>
        <w:pStyle w:val="ListParagraph"/>
        <w:numPr>
          <w:ilvl w:val="1"/>
          <w:numId w:val="16"/>
        </w:numPr>
        <w:spacing w:after="200" w:line="276" w:lineRule="auto"/>
        <w:jc w:val="both"/>
        <w:rPr>
          <w:rFonts w:cs="Arial"/>
          <w:b/>
        </w:rPr>
      </w:pPr>
      <w:r w:rsidRPr="00076A5E">
        <w:t>Be r</w:t>
      </w:r>
      <w:r w:rsidR="00C72887" w:rsidRPr="00076A5E">
        <w:t xml:space="preserve">esponsible for ensuring information is available to support service users make choices about their care and treatment and that information is used in support of dialogue to obtain informed consent    </w:t>
      </w:r>
    </w:p>
    <w:p w14:paraId="0E4D6949" w14:textId="77777777" w:rsidR="00C72887" w:rsidRPr="00076A5E" w:rsidRDefault="00C72887" w:rsidP="00C72887">
      <w:pPr>
        <w:pStyle w:val="ListParagraph"/>
        <w:spacing w:after="200" w:line="276" w:lineRule="auto"/>
        <w:ind w:left="1800"/>
        <w:jc w:val="both"/>
        <w:rPr>
          <w:rFonts w:cs="Arial"/>
          <w:b/>
        </w:rPr>
      </w:pPr>
    </w:p>
    <w:p w14:paraId="059CFCFA" w14:textId="53C93957" w:rsidR="00C72887" w:rsidRPr="00076A5E" w:rsidRDefault="00C72887" w:rsidP="0038257A">
      <w:pPr>
        <w:pStyle w:val="ListParagraph"/>
        <w:numPr>
          <w:ilvl w:val="0"/>
          <w:numId w:val="14"/>
        </w:numPr>
        <w:spacing w:after="200" w:line="276" w:lineRule="auto"/>
        <w:jc w:val="both"/>
        <w:rPr>
          <w:rFonts w:cs="Arial"/>
          <w:b/>
        </w:rPr>
      </w:pPr>
      <w:r w:rsidRPr="00076A5E">
        <w:rPr>
          <w:rFonts w:cs="Arial"/>
          <w:b/>
          <w:bCs/>
        </w:rPr>
        <w:t xml:space="preserve">The </w:t>
      </w:r>
      <w:r w:rsidR="00FE68F1" w:rsidRPr="00076A5E">
        <w:rPr>
          <w:rFonts w:cs="Arial"/>
          <w:b/>
          <w:bCs/>
        </w:rPr>
        <w:t>c</w:t>
      </w:r>
      <w:r w:rsidRPr="00076A5E">
        <w:rPr>
          <w:rFonts w:cs="Arial"/>
          <w:b/>
          <w:bCs/>
        </w:rPr>
        <w:t xml:space="preserve">ommunication, </w:t>
      </w:r>
      <w:r w:rsidR="00FE68F1" w:rsidRPr="00076A5E">
        <w:rPr>
          <w:rFonts w:cs="Arial"/>
          <w:b/>
          <w:bCs/>
        </w:rPr>
        <w:t>i</w:t>
      </w:r>
      <w:r w:rsidRPr="00076A5E">
        <w:rPr>
          <w:rFonts w:cs="Arial"/>
          <w:b/>
          <w:bCs/>
        </w:rPr>
        <w:t xml:space="preserve">nvolvement, </w:t>
      </w:r>
      <w:r w:rsidR="004D69AD" w:rsidRPr="00076A5E">
        <w:rPr>
          <w:rFonts w:cs="Arial"/>
          <w:b/>
          <w:bCs/>
        </w:rPr>
        <w:t>equality,</w:t>
      </w:r>
      <w:r w:rsidRPr="00076A5E">
        <w:rPr>
          <w:rFonts w:cs="Arial"/>
          <w:b/>
          <w:bCs/>
        </w:rPr>
        <w:t xml:space="preserve"> and </w:t>
      </w:r>
      <w:r w:rsidR="00FE68F1" w:rsidRPr="00076A5E">
        <w:rPr>
          <w:rFonts w:cs="Arial"/>
          <w:b/>
          <w:bCs/>
        </w:rPr>
        <w:t>i</w:t>
      </w:r>
      <w:r w:rsidRPr="00076A5E">
        <w:rPr>
          <w:rFonts w:cs="Arial"/>
          <w:b/>
          <w:bCs/>
        </w:rPr>
        <w:t xml:space="preserve">nclusion </w:t>
      </w:r>
      <w:r w:rsidR="00FE68F1" w:rsidRPr="00076A5E">
        <w:rPr>
          <w:rFonts w:cs="Arial"/>
          <w:b/>
          <w:bCs/>
        </w:rPr>
        <w:t>l</w:t>
      </w:r>
      <w:r w:rsidRPr="00076A5E">
        <w:rPr>
          <w:rFonts w:cs="Arial"/>
          <w:b/>
          <w:bCs/>
        </w:rPr>
        <w:t>ead</w:t>
      </w:r>
      <w:r w:rsidRPr="00076A5E">
        <w:rPr>
          <w:rFonts w:cs="Arial"/>
        </w:rPr>
        <w:t xml:space="preserve"> will monitor compliance and progress against nationally mandated standards, identify core training, and offer advice and guidance. </w:t>
      </w:r>
      <w:r w:rsidR="00FE68F1" w:rsidRPr="00076A5E">
        <w:rPr>
          <w:rFonts w:cs="Arial"/>
        </w:rPr>
        <w:t>Trust wide</w:t>
      </w:r>
      <w:r w:rsidRPr="00076A5E">
        <w:rPr>
          <w:rFonts w:cs="Arial"/>
        </w:rPr>
        <w:t xml:space="preserve"> actions related to ensuring we meet the requirements of the policy will also form part of the Trust wide equality, </w:t>
      </w:r>
      <w:r w:rsidR="004D69AD" w:rsidRPr="00076A5E">
        <w:rPr>
          <w:rFonts w:cs="Arial"/>
        </w:rPr>
        <w:t>inclusion,</w:t>
      </w:r>
      <w:r w:rsidRPr="00076A5E">
        <w:rPr>
          <w:rFonts w:cs="Arial"/>
        </w:rPr>
        <w:t xml:space="preserve"> and involvement annual action plans.</w:t>
      </w:r>
    </w:p>
    <w:p w14:paraId="25D68EAC" w14:textId="77777777" w:rsidR="00C72887" w:rsidRPr="00076A5E" w:rsidRDefault="00C72887" w:rsidP="00C72887">
      <w:pPr>
        <w:pStyle w:val="ListParagraph"/>
        <w:spacing w:after="200" w:line="276" w:lineRule="auto"/>
        <w:ind w:left="360"/>
        <w:jc w:val="both"/>
        <w:rPr>
          <w:rFonts w:cs="Arial"/>
          <w:b/>
        </w:rPr>
      </w:pPr>
    </w:p>
    <w:p w14:paraId="28DC1D23" w14:textId="66413B5D" w:rsidR="0021756F" w:rsidRPr="0021756F" w:rsidRDefault="00FE68F1" w:rsidP="0021756F">
      <w:pPr>
        <w:pStyle w:val="ListParagraph"/>
        <w:numPr>
          <w:ilvl w:val="0"/>
          <w:numId w:val="14"/>
        </w:numPr>
        <w:spacing w:after="200" w:line="276" w:lineRule="auto"/>
        <w:jc w:val="both"/>
        <w:rPr>
          <w:rFonts w:cs="Arial"/>
          <w:b/>
        </w:rPr>
      </w:pPr>
      <w:r w:rsidRPr="00076A5E">
        <w:rPr>
          <w:rFonts w:cs="Arial"/>
          <w:b/>
        </w:rPr>
        <w:t>The m</w:t>
      </w:r>
      <w:r w:rsidR="00C72887" w:rsidRPr="00076A5E">
        <w:rPr>
          <w:rFonts w:cs="Arial"/>
          <w:b/>
        </w:rPr>
        <w:t>arketing and communications team</w:t>
      </w:r>
      <w:r w:rsidR="00FA0843" w:rsidRPr="00076A5E">
        <w:rPr>
          <w:rFonts w:cs="Arial"/>
          <w:b/>
        </w:rPr>
        <w:t xml:space="preserve"> </w:t>
      </w:r>
      <w:r w:rsidR="00C72887" w:rsidRPr="00CB52D4">
        <w:rPr>
          <w:rFonts w:cs="Arial"/>
          <w:b/>
        </w:rPr>
        <w:t>will</w:t>
      </w:r>
      <w:r w:rsidR="00C72887" w:rsidRPr="00076A5E">
        <w:rPr>
          <w:rFonts w:cs="Arial"/>
          <w:b/>
        </w:rPr>
        <w:t xml:space="preserve">: </w:t>
      </w:r>
    </w:p>
    <w:p w14:paraId="7FB17ADF" w14:textId="35F011FB" w:rsidR="00C72887" w:rsidRPr="00076A5E" w:rsidRDefault="00C72887" w:rsidP="0038257A">
      <w:pPr>
        <w:pStyle w:val="ListParagraph"/>
        <w:numPr>
          <w:ilvl w:val="0"/>
          <w:numId w:val="15"/>
        </w:numPr>
        <w:spacing w:after="200" w:line="276" w:lineRule="auto"/>
        <w:jc w:val="both"/>
        <w:rPr>
          <w:rFonts w:cs="Arial"/>
          <w:bCs/>
        </w:rPr>
      </w:pPr>
      <w:r w:rsidRPr="00076A5E">
        <w:rPr>
          <w:rFonts w:cs="Arial"/>
          <w:bCs/>
        </w:rPr>
        <w:t xml:space="preserve">Ensure this policy is available on the Trust’s intranet and website via the </w:t>
      </w:r>
      <w:r w:rsidR="00FE68F1" w:rsidRPr="00076A5E">
        <w:rPr>
          <w:rFonts w:cs="Arial"/>
          <w:bCs/>
        </w:rPr>
        <w:t>d</w:t>
      </w:r>
      <w:r w:rsidRPr="00076A5E">
        <w:rPr>
          <w:rFonts w:cs="Arial"/>
          <w:bCs/>
        </w:rPr>
        <w:t>ocument store</w:t>
      </w:r>
      <w:r w:rsidR="000B1050">
        <w:rPr>
          <w:rFonts w:cs="Arial"/>
          <w:bCs/>
        </w:rPr>
        <w:t>.</w:t>
      </w:r>
    </w:p>
    <w:p w14:paraId="56C3A709" w14:textId="55EE9230" w:rsidR="00C72887" w:rsidRPr="00076A5E" w:rsidRDefault="00C72887" w:rsidP="0038257A">
      <w:pPr>
        <w:pStyle w:val="ListParagraph"/>
        <w:numPr>
          <w:ilvl w:val="0"/>
          <w:numId w:val="15"/>
        </w:numPr>
        <w:spacing w:after="200" w:line="276" w:lineRule="auto"/>
        <w:jc w:val="both"/>
        <w:rPr>
          <w:rFonts w:cs="Arial"/>
          <w:bCs/>
        </w:rPr>
      </w:pPr>
      <w:r w:rsidRPr="00076A5E">
        <w:rPr>
          <w:rFonts w:cs="Arial"/>
          <w:bCs/>
        </w:rPr>
        <w:t>Provide guidance notes on the process to be followed in producing information for service users and carers, accessible via the intranet or direct</w:t>
      </w:r>
      <w:r w:rsidR="00FE68F1" w:rsidRPr="00076A5E">
        <w:rPr>
          <w:rFonts w:cs="Arial"/>
          <w:bCs/>
        </w:rPr>
        <w:t>ly</w:t>
      </w:r>
      <w:r w:rsidRPr="00076A5E">
        <w:rPr>
          <w:rFonts w:cs="Arial"/>
          <w:bCs/>
        </w:rPr>
        <w:t xml:space="preserve"> from the </w:t>
      </w:r>
      <w:r w:rsidR="00FE68F1" w:rsidRPr="00076A5E">
        <w:rPr>
          <w:rFonts w:cs="Arial"/>
          <w:bCs/>
        </w:rPr>
        <w:t>t</w:t>
      </w:r>
      <w:r w:rsidRPr="00076A5E">
        <w:rPr>
          <w:rFonts w:cs="Arial"/>
          <w:bCs/>
        </w:rPr>
        <w:t>eam</w:t>
      </w:r>
      <w:r w:rsidR="000B1050">
        <w:rPr>
          <w:rFonts w:cs="Arial"/>
          <w:bCs/>
        </w:rPr>
        <w:t>.</w:t>
      </w:r>
    </w:p>
    <w:p w14:paraId="2AEBDF02" w14:textId="3C6B2AA2" w:rsidR="00C72887" w:rsidRPr="00076A5E" w:rsidRDefault="00C72887" w:rsidP="0038257A">
      <w:pPr>
        <w:pStyle w:val="ListParagraph"/>
        <w:numPr>
          <w:ilvl w:val="0"/>
          <w:numId w:val="15"/>
        </w:numPr>
        <w:spacing w:after="200" w:line="276" w:lineRule="auto"/>
        <w:jc w:val="both"/>
        <w:rPr>
          <w:rFonts w:cs="Arial"/>
          <w:bCs/>
        </w:rPr>
      </w:pPr>
      <w:r w:rsidRPr="00076A5E">
        <w:rPr>
          <w:rFonts w:cs="Arial"/>
          <w:bCs/>
        </w:rPr>
        <w:t>Support services, if required, to ensure information is suitable</w:t>
      </w:r>
      <w:r w:rsidR="00BF597F" w:rsidRPr="00076A5E">
        <w:rPr>
          <w:rFonts w:cs="Arial"/>
          <w:bCs/>
        </w:rPr>
        <w:t xml:space="preserve"> and presented in the best way</w:t>
      </w:r>
      <w:r w:rsidRPr="00076A5E">
        <w:rPr>
          <w:rFonts w:cs="Arial"/>
          <w:bCs/>
        </w:rPr>
        <w:t xml:space="preserve"> for the intended audience and in line with </w:t>
      </w:r>
      <w:r w:rsidR="00BF597F" w:rsidRPr="00076A5E">
        <w:rPr>
          <w:rFonts w:cs="Arial"/>
          <w:bCs/>
        </w:rPr>
        <w:t>t</w:t>
      </w:r>
      <w:r w:rsidRPr="00076A5E">
        <w:rPr>
          <w:rFonts w:cs="Arial"/>
          <w:bCs/>
        </w:rPr>
        <w:t>he Accessible Information Standard</w:t>
      </w:r>
      <w:r w:rsidR="000B1050">
        <w:rPr>
          <w:rFonts w:cs="Arial"/>
          <w:bCs/>
        </w:rPr>
        <w:t>.</w:t>
      </w:r>
    </w:p>
    <w:p w14:paraId="35D7284B" w14:textId="5EC5C291" w:rsidR="00C72887" w:rsidRPr="00076A5E" w:rsidRDefault="00C72887" w:rsidP="0038257A">
      <w:pPr>
        <w:pStyle w:val="ListParagraph"/>
        <w:numPr>
          <w:ilvl w:val="0"/>
          <w:numId w:val="15"/>
        </w:numPr>
        <w:spacing w:after="200" w:line="276" w:lineRule="auto"/>
        <w:jc w:val="both"/>
        <w:rPr>
          <w:rFonts w:cs="Arial"/>
          <w:bCs/>
        </w:rPr>
      </w:pPr>
      <w:r w:rsidRPr="00076A5E">
        <w:rPr>
          <w:rFonts w:cs="Arial"/>
          <w:bCs/>
        </w:rPr>
        <w:t xml:space="preserve">Support and assist services in ensuring information is made available in formats suitable for the intended audience (for example </w:t>
      </w:r>
      <w:r w:rsidR="00BF597F" w:rsidRPr="00076A5E">
        <w:rPr>
          <w:rFonts w:cs="Arial"/>
          <w:bCs/>
        </w:rPr>
        <w:t>factsheets</w:t>
      </w:r>
      <w:r w:rsidRPr="00076A5E">
        <w:rPr>
          <w:rFonts w:cs="Arial"/>
          <w:bCs/>
        </w:rPr>
        <w:t>, leaflets, web-based)</w:t>
      </w:r>
      <w:r w:rsidR="000B1050">
        <w:rPr>
          <w:rFonts w:cs="Arial"/>
          <w:bCs/>
        </w:rPr>
        <w:t>.</w:t>
      </w:r>
    </w:p>
    <w:p w14:paraId="19288106" w14:textId="63C61BDA" w:rsidR="00FA0843" w:rsidRPr="00076A5E" w:rsidRDefault="00C72887" w:rsidP="0038257A">
      <w:pPr>
        <w:pStyle w:val="ListParagraph"/>
        <w:numPr>
          <w:ilvl w:val="0"/>
          <w:numId w:val="15"/>
        </w:numPr>
        <w:spacing w:after="200" w:line="276" w:lineRule="auto"/>
        <w:jc w:val="both"/>
        <w:rPr>
          <w:rFonts w:cs="Arial"/>
          <w:bCs/>
        </w:rPr>
      </w:pPr>
      <w:r w:rsidRPr="00076A5E">
        <w:rPr>
          <w:rFonts w:cs="Arial"/>
          <w:bCs/>
        </w:rPr>
        <w:t>Act as ‘</w:t>
      </w:r>
      <w:r w:rsidR="00BF597F" w:rsidRPr="00076A5E">
        <w:rPr>
          <w:rFonts w:cs="Arial"/>
          <w:bCs/>
        </w:rPr>
        <w:t>guardians’</w:t>
      </w:r>
      <w:r w:rsidRPr="00076A5E">
        <w:rPr>
          <w:rFonts w:cs="Arial"/>
          <w:bCs/>
        </w:rPr>
        <w:t xml:space="preserve"> of the Trust’s branding and ensure its correct application on information for people who use </w:t>
      </w:r>
      <w:r w:rsidR="00BF597F" w:rsidRPr="00076A5E">
        <w:rPr>
          <w:rFonts w:cs="Arial"/>
          <w:bCs/>
        </w:rPr>
        <w:t xml:space="preserve">Trust </w:t>
      </w:r>
      <w:r w:rsidRPr="00076A5E">
        <w:rPr>
          <w:rFonts w:cs="Arial"/>
          <w:bCs/>
        </w:rPr>
        <w:t>services</w:t>
      </w:r>
      <w:r w:rsidR="000B1050">
        <w:rPr>
          <w:rFonts w:cs="Arial"/>
          <w:bCs/>
        </w:rPr>
        <w:t>.</w:t>
      </w:r>
      <w:r w:rsidRPr="00076A5E">
        <w:rPr>
          <w:rFonts w:cs="Arial"/>
          <w:bCs/>
        </w:rPr>
        <w:t xml:space="preserve"> </w:t>
      </w:r>
    </w:p>
    <w:p w14:paraId="3AA0575D" w14:textId="4227589B" w:rsidR="00C72887" w:rsidRPr="00076A5E" w:rsidRDefault="00C72887" w:rsidP="0038257A">
      <w:pPr>
        <w:pStyle w:val="ListParagraph"/>
        <w:numPr>
          <w:ilvl w:val="0"/>
          <w:numId w:val="15"/>
        </w:numPr>
        <w:spacing w:after="200" w:line="276" w:lineRule="auto"/>
        <w:jc w:val="both"/>
        <w:rPr>
          <w:rFonts w:cs="Arial"/>
          <w:bCs/>
        </w:rPr>
      </w:pPr>
      <w:r w:rsidRPr="00076A5E">
        <w:rPr>
          <w:rFonts w:cs="Arial"/>
          <w:bCs/>
        </w:rPr>
        <w:t xml:space="preserve">Make information developed by </w:t>
      </w:r>
      <w:r w:rsidR="00BF597F" w:rsidRPr="00076A5E">
        <w:rPr>
          <w:rFonts w:cs="Arial"/>
          <w:bCs/>
        </w:rPr>
        <w:t>services</w:t>
      </w:r>
      <w:r w:rsidRPr="00076A5E">
        <w:rPr>
          <w:rFonts w:cs="Arial"/>
          <w:bCs/>
        </w:rPr>
        <w:t xml:space="preserve"> available on the Trust’s website, when applicable</w:t>
      </w:r>
      <w:r w:rsidR="000B1050">
        <w:rPr>
          <w:rFonts w:cs="Arial"/>
          <w:bCs/>
        </w:rPr>
        <w:t>.</w:t>
      </w:r>
    </w:p>
    <w:p w14:paraId="2BCB1AEB" w14:textId="77777777" w:rsidR="008D499C" w:rsidRPr="00076A5E" w:rsidRDefault="008D499C" w:rsidP="008D499C">
      <w:pPr>
        <w:pStyle w:val="ListParagraph"/>
        <w:spacing w:after="200" w:line="276" w:lineRule="auto"/>
        <w:ind w:left="1080"/>
        <w:jc w:val="both"/>
        <w:rPr>
          <w:rFonts w:cs="Arial"/>
          <w:bCs/>
        </w:rPr>
      </w:pPr>
    </w:p>
    <w:p w14:paraId="344469CC" w14:textId="59E02BC9" w:rsidR="00C72887" w:rsidRPr="00076A5E" w:rsidRDefault="00C72887" w:rsidP="0038257A">
      <w:pPr>
        <w:pStyle w:val="ListParagraph"/>
        <w:numPr>
          <w:ilvl w:val="0"/>
          <w:numId w:val="14"/>
        </w:numPr>
        <w:spacing w:after="200" w:line="276" w:lineRule="auto"/>
        <w:jc w:val="both"/>
        <w:rPr>
          <w:rFonts w:cs="Arial"/>
          <w:bCs/>
        </w:rPr>
      </w:pPr>
      <w:r w:rsidRPr="00076A5E">
        <w:rPr>
          <w:rFonts w:cs="Arial"/>
          <w:b/>
        </w:rPr>
        <w:t xml:space="preserve">Responsibilities of the </w:t>
      </w:r>
      <w:r w:rsidR="00AC2C67" w:rsidRPr="00076A5E">
        <w:rPr>
          <w:rFonts w:cs="Arial"/>
          <w:b/>
        </w:rPr>
        <w:t>e</w:t>
      </w:r>
      <w:r w:rsidRPr="00076A5E">
        <w:rPr>
          <w:rFonts w:cs="Arial"/>
          <w:b/>
        </w:rPr>
        <w:t>quality</w:t>
      </w:r>
      <w:r w:rsidR="00AC2C67" w:rsidRPr="00076A5E">
        <w:rPr>
          <w:rFonts w:cs="Arial"/>
          <w:b/>
        </w:rPr>
        <w:t>, i</w:t>
      </w:r>
      <w:r w:rsidRPr="00076A5E">
        <w:rPr>
          <w:rFonts w:cs="Arial"/>
          <w:b/>
        </w:rPr>
        <w:t xml:space="preserve">nclusion and </w:t>
      </w:r>
      <w:r w:rsidR="00AC2C67" w:rsidRPr="00076A5E">
        <w:rPr>
          <w:rFonts w:cs="Arial"/>
          <w:b/>
        </w:rPr>
        <w:t>i</w:t>
      </w:r>
      <w:r w:rsidRPr="00076A5E">
        <w:rPr>
          <w:rFonts w:cs="Arial"/>
          <w:b/>
        </w:rPr>
        <w:t xml:space="preserve">nvolvement </w:t>
      </w:r>
      <w:r w:rsidR="00AC2C67" w:rsidRPr="00076A5E">
        <w:rPr>
          <w:rFonts w:cs="Arial"/>
          <w:b/>
        </w:rPr>
        <w:t>c</w:t>
      </w:r>
      <w:r w:rsidRPr="00076A5E">
        <w:rPr>
          <w:rFonts w:cs="Arial"/>
          <w:b/>
        </w:rPr>
        <w:t xml:space="preserve">ommittee </w:t>
      </w:r>
      <w:r w:rsidRPr="00076A5E">
        <w:rPr>
          <w:rFonts w:cs="Arial"/>
          <w:bCs/>
        </w:rPr>
        <w:t xml:space="preserve">will be to </w:t>
      </w:r>
      <w:r w:rsidR="0021756F">
        <w:rPr>
          <w:rFonts w:cs="Arial"/>
          <w:bCs/>
        </w:rPr>
        <w:t xml:space="preserve">agree </w:t>
      </w:r>
      <w:r w:rsidRPr="00076A5E">
        <w:rPr>
          <w:rFonts w:cs="Arial"/>
          <w:bCs/>
        </w:rPr>
        <w:t xml:space="preserve">the policy and monitor the implementation of any required </w:t>
      </w:r>
      <w:r w:rsidR="00AC2C67" w:rsidRPr="00076A5E">
        <w:rPr>
          <w:rFonts w:cs="Arial"/>
          <w:bCs/>
        </w:rPr>
        <w:t>t</w:t>
      </w:r>
      <w:r w:rsidRPr="00076A5E">
        <w:rPr>
          <w:rFonts w:cs="Arial"/>
          <w:bCs/>
        </w:rPr>
        <w:t xml:space="preserve">rust </w:t>
      </w:r>
      <w:r w:rsidR="00AC2C67" w:rsidRPr="00076A5E">
        <w:rPr>
          <w:rFonts w:cs="Arial"/>
          <w:bCs/>
        </w:rPr>
        <w:t>w</w:t>
      </w:r>
      <w:r w:rsidRPr="00076A5E">
        <w:rPr>
          <w:rFonts w:cs="Arial"/>
          <w:bCs/>
        </w:rPr>
        <w:t>ide actions or developments as part of the annual action plans for equality and inclusion.</w:t>
      </w:r>
    </w:p>
    <w:p w14:paraId="3F9B76E0" w14:textId="77777777" w:rsidR="00C72887" w:rsidRPr="00076A5E" w:rsidRDefault="00C72887" w:rsidP="00C72887">
      <w:pPr>
        <w:pStyle w:val="ListParagraph"/>
        <w:ind w:left="360"/>
        <w:jc w:val="both"/>
        <w:rPr>
          <w:rFonts w:cs="Arial"/>
          <w:bCs/>
        </w:rPr>
      </w:pPr>
    </w:p>
    <w:p w14:paraId="34C79412" w14:textId="7CB75EB8" w:rsidR="008D499C" w:rsidRPr="00076A5E" w:rsidRDefault="00C72887" w:rsidP="00AC2C67">
      <w:pPr>
        <w:pStyle w:val="ListParagraph"/>
        <w:numPr>
          <w:ilvl w:val="0"/>
          <w:numId w:val="14"/>
        </w:numPr>
        <w:spacing w:after="200"/>
        <w:jc w:val="both"/>
        <w:rPr>
          <w:rFonts w:cs="Arial"/>
          <w:bCs/>
        </w:rPr>
      </w:pPr>
      <w:r w:rsidRPr="00076A5E">
        <w:rPr>
          <w:rFonts w:cs="Arial"/>
          <w:b/>
        </w:rPr>
        <w:t xml:space="preserve">Responsibilities of the </w:t>
      </w:r>
      <w:r w:rsidR="00AC2C67" w:rsidRPr="00076A5E">
        <w:rPr>
          <w:rFonts w:cs="Arial"/>
          <w:b/>
        </w:rPr>
        <w:t>e</w:t>
      </w:r>
      <w:r w:rsidRPr="00076A5E">
        <w:rPr>
          <w:rFonts w:cs="Arial"/>
          <w:b/>
        </w:rPr>
        <w:t xml:space="preserve">xecutive </w:t>
      </w:r>
      <w:r w:rsidR="00AC2C67" w:rsidRPr="00076A5E">
        <w:rPr>
          <w:rFonts w:cs="Arial"/>
          <w:b/>
        </w:rPr>
        <w:t>m</w:t>
      </w:r>
      <w:r w:rsidRPr="00076A5E">
        <w:rPr>
          <w:rFonts w:cs="Arial"/>
          <w:b/>
        </w:rPr>
        <w:t xml:space="preserve">anagement </w:t>
      </w:r>
      <w:r w:rsidR="00AC2C67" w:rsidRPr="00076A5E">
        <w:rPr>
          <w:rFonts w:cs="Arial"/>
          <w:b/>
        </w:rPr>
        <w:t>t</w:t>
      </w:r>
      <w:r w:rsidRPr="00076A5E">
        <w:rPr>
          <w:rFonts w:cs="Arial"/>
          <w:b/>
        </w:rPr>
        <w:t xml:space="preserve">eam (EMT) </w:t>
      </w:r>
      <w:r w:rsidRPr="00076A5E">
        <w:rPr>
          <w:rFonts w:cs="Arial"/>
          <w:bCs/>
        </w:rPr>
        <w:t>will be to comment on and approve this policy and be responsible for ensuring it has been developed according to the Trust’s protocol.</w:t>
      </w:r>
    </w:p>
    <w:p w14:paraId="56D7EDB8" w14:textId="09A35752" w:rsidR="008D499C" w:rsidRDefault="008D499C" w:rsidP="008D499C">
      <w:pPr>
        <w:pStyle w:val="ListParagraph"/>
        <w:spacing w:after="200"/>
        <w:ind w:left="360"/>
        <w:jc w:val="both"/>
        <w:rPr>
          <w:rFonts w:cs="Arial"/>
          <w:bCs/>
        </w:rPr>
      </w:pPr>
    </w:p>
    <w:p w14:paraId="5A599079" w14:textId="390847D3" w:rsidR="0021756F" w:rsidRDefault="0021756F" w:rsidP="008D499C">
      <w:pPr>
        <w:pStyle w:val="ListParagraph"/>
        <w:spacing w:after="200"/>
        <w:ind w:left="360"/>
        <w:jc w:val="both"/>
        <w:rPr>
          <w:rFonts w:cs="Arial"/>
          <w:bCs/>
        </w:rPr>
      </w:pPr>
    </w:p>
    <w:p w14:paraId="0DB849A4" w14:textId="77777777" w:rsidR="0021756F" w:rsidRPr="00076A5E" w:rsidRDefault="0021756F" w:rsidP="008D499C">
      <w:pPr>
        <w:pStyle w:val="ListParagraph"/>
        <w:spacing w:after="200"/>
        <w:ind w:left="360"/>
        <w:jc w:val="both"/>
        <w:rPr>
          <w:rFonts w:cs="Arial"/>
          <w:bCs/>
        </w:rPr>
      </w:pPr>
    </w:p>
    <w:p w14:paraId="04B5FFB6" w14:textId="09E98201" w:rsidR="003C4C63" w:rsidRPr="00076A5E" w:rsidRDefault="00F32140" w:rsidP="0038257A">
      <w:pPr>
        <w:pStyle w:val="ListParagraph"/>
        <w:numPr>
          <w:ilvl w:val="0"/>
          <w:numId w:val="17"/>
        </w:numPr>
        <w:rPr>
          <w:b/>
        </w:rPr>
      </w:pPr>
      <w:r w:rsidRPr="00076A5E">
        <w:rPr>
          <w:b/>
        </w:rPr>
        <w:lastRenderedPageBreak/>
        <w:t xml:space="preserve">General </w:t>
      </w:r>
      <w:r w:rsidR="00BB7FA5" w:rsidRPr="00076A5E">
        <w:rPr>
          <w:b/>
        </w:rPr>
        <w:t>m</w:t>
      </w:r>
      <w:r w:rsidRPr="00076A5E">
        <w:rPr>
          <w:b/>
        </w:rPr>
        <w:t>anagers</w:t>
      </w:r>
      <w:r w:rsidR="003C4C63" w:rsidRPr="00076A5E">
        <w:rPr>
          <w:b/>
        </w:rPr>
        <w:t xml:space="preserve"> </w:t>
      </w:r>
      <w:r w:rsidR="00191162" w:rsidRPr="00076A5E">
        <w:rPr>
          <w:bCs/>
        </w:rPr>
        <w:t>will</w:t>
      </w:r>
      <w:r w:rsidR="008D499C" w:rsidRPr="00076A5E">
        <w:rPr>
          <w:b/>
        </w:rPr>
        <w:t>:</w:t>
      </w:r>
    </w:p>
    <w:p w14:paraId="7A63FEF1" w14:textId="7A7F070D" w:rsidR="0021756F" w:rsidRDefault="0021756F" w:rsidP="0021756F">
      <w:pPr>
        <w:numPr>
          <w:ilvl w:val="0"/>
          <w:numId w:val="18"/>
        </w:numPr>
      </w:pPr>
      <w:r w:rsidRPr="00076A5E">
        <w:t>Be responsible for ensuring that all front-line staff working directly with service users and carers enquire about any communication or information support needs, record this need</w:t>
      </w:r>
      <w:r>
        <w:t>,</w:t>
      </w:r>
      <w:r w:rsidRPr="00076A5E">
        <w:t xml:space="preserve"> and ensure that the identified need is met</w:t>
      </w:r>
      <w:r w:rsidR="000B1050">
        <w:t>.</w:t>
      </w:r>
    </w:p>
    <w:p w14:paraId="551F9553" w14:textId="763E6845" w:rsidR="003C4C63" w:rsidRPr="00076A5E" w:rsidRDefault="00191162" w:rsidP="0038257A">
      <w:pPr>
        <w:numPr>
          <w:ilvl w:val="0"/>
          <w:numId w:val="18"/>
        </w:numPr>
      </w:pPr>
      <w:r w:rsidRPr="00076A5E">
        <w:t>Be r</w:t>
      </w:r>
      <w:r w:rsidR="003C4C63" w:rsidRPr="00076A5E">
        <w:t xml:space="preserve">esponsible for identifying the core set of information </w:t>
      </w:r>
      <w:r w:rsidR="00BB7FA5" w:rsidRPr="00076A5E">
        <w:t>needed for</w:t>
      </w:r>
      <w:r w:rsidR="003C4C63" w:rsidRPr="00076A5E">
        <w:t xml:space="preserve"> their service area. This should be done in collaboration with people who use Trust services and their </w:t>
      </w:r>
      <w:r w:rsidR="0021756F">
        <w:t xml:space="preserve">families and </w:t>
      </w:r>
      <w:r w:rsidR="003C4C63" w:rsidRPr="00076A5E">
        <w:t>carers</w:t>
      </w:r>
      <w:r w:rsidR="000B1050">
        <w:t>.</w:t>
      </w:r>
    </w:p>
    <w:p w14:paraId="37B07170" w14:textId="5333044B" w:rsidR="003C4C63" w:rsidRPr="00076A5E" w:rsidRDefault="003C4C63" w:rsidP="0038257A">
      <w:pPr>
        <w:numPr>
          <w:ilvl w:val="0"/>
          <w:numId w:val="18"/>
        </w:numPr>
      </w:pPr>
      <w:r w:rsidRPr="00076A5E">
        <w:t>Agree</w:t>
      </w:r>
      <w:r w:rsidR="00191162" w:rsidRPr="00076A5E">
        <w:t xml:space="preserve"> </w:t>
      </w:r>
      <w:r w:rsidRPr="00076A5E">
        <w:t xml:space="preserve">preferred format for accessing information, for example </w:t>
      </w:r>
      <w:r w:rsidR="0021756F">
        <w:t xml:space="preserve">verbal, audio, </w:t>
      </w:r>
      <w:r w:rsidRPr="00076A5E">
        <w:t>printed/web based, and how information will be distributed</w:t>
      </w:r>
      <w:r w:rsidR="000B1050">
        <w:t>.</w:t>
      </w:r>
    </w:p>
    <w:p w14:paraId="237FA6E7" w14:textId="79A6379B" w:rsidR="003C4C63" w:rsidRPr="00076A5E" w:rsidRDefault="00191162" w:rsidP="0038257A">
      <w:pPr>
        <w:numPr>
          <w:ilvl w:val="0"/>
          <w:numId w:val="18"/>
        </w:numPr>
      </w:pPr>
      <w:r w:rsidRPr="00076A5E">
        <w:t>I</w:t>
      </w:r>
      <w:r w:rsidR="003C4C63" w:rsidRPr="00076A5E">
        <w:t>dentify if the required information is available through established external sources</w:t>
      </w:r>
      <w:r w:rsidR="0021756F">
        <w:t xml:space="preserve"> for example national or local voluntary sector organisations.</w:t>
      </w:r>
    </w:p>
    <w:p w14:paraId="7332B3FF" w14:textId="67389A5E" w:rsidR="003C4C63" w:rsidRPr="00076A5E" w:rsidRDefault="00191162" w:rsidP="0038257A">
      <w:pPr>
        <w:numPr>
          <w:ilvl w:val="0"/>
          <w:numId w:val="18"/>
        </w:numPr>
      </w:pPr>
      <w:r w:rsidRPr="00076A5E">
        <w:t>C</w:t>
      </w:r>
      <w:r w:rsidR="003C4C63" w:rsidRPr="00076A5E">
        <w:t xml:space="preserve">ontribute to the delivery of any </w:t>
      </w:r>
      <w:r w:rsidR="00BB7FA5" w:rsidRPr="00076A5E">
        <w:t>b</w:t>
      </w:r>
      <w:r w:rsidR="003C4C63" w:rsidRPr="00076A5E">
        <w:t xml:space="preserve">usiness </w:t>
      </w:r>
      <w:r w:rsidR="00BB7FA5" w:rsidRPr="00076A5E">
        <w:t>d</w:t>
      </w:r>
      <w:r w:rsidR="003C4C63" w:rsidRPr="00076A5E">
        <w:t xml:space="preserve">elivery </w:t>
      </w:r>
      <w:r w:rsidR="00BB7FA5" w:rsidRPr="00076A5E">
        <w:t>u</w:t>
      </w:r>
      <w:r w:rsidR="003C4C63" w:rsidRPr="00076A5E">
        <w:t>nit action plans in respect of service user information</w:t>
      </w:r>
      <w:r w:rsidR="000B1050">
        <w:t>.</w:t>
      </w:r>
    </w:p>
    <w:p w14:paraId="7B3033CC" w14:textId="01870249" w:rsidR="003C4C63" w:rsidRPr="00076A5E" w:rsidRDefault="00191162" w:rsidP="0038257A">
      <w:pPr>
        <w:numPr>
          <w:ilvl w:val="0"/>
          <w:numId w:val="18"/>
        </w:numPr>
      </w:pPr>
      <w:r w:rsidRPr="00076A5E">
        <w:t>E</w:t>
      </w:r>
      <w:r w:rsidR="003C4C63" w:rsidRPr="00076A5E">
        <w:t>nsure information remains up to date and accurate and is presented to standards in accordance with this policy</w:t>
      </w:r>
      <w:r w:rsidR="000B1050">
        <w:t>.</w:t>
      </w:r>
    </w:p>
    <w:p w14:paraId="03400430" w14:textId="70CAD247" w:rsidR="003C4C63" w:rsidRPr="00076A5E" w:rsidRDefault="00191162" w:rsidP="0038257A">
      <w:pPr>
        <w:numPr>
          <w:ilvl w:val="0"/>
          <w:numId w:val="18"/>
        </w:numPr>
      </w:pPr>
      <w:r w:rsidRPr="00076A5E">
        <w:t>E</w:t>
      </w:r>
      <w:r w:rsidR="003C4C63" w:rsidRPr="00076A5E">
        <w:t>nsure material displayed in their area of responsibility complies with this policy and is timely and relevant.</w:t>
      </w:r>
    </w:p>
    <w:p w14:paraId="49ED4847" w14:textId="77777777" w:rsidR="003C4C63" w:rsidRPr="00076A5E" w:rsidRDefault="003C4C63" w:rsidP="003C4C63">
      <w:pPr>
        <w:ind w:left="1080"/>
      </w:pPr>
    </w:p>
    <w:p w14:paraId="635A61E0" w14:textId="0C55F1AB" w:rsidR="003C4C63" w:rsidRPr="00076A5E" w:rsidRDefault="008D499C" w:rsidP="0038257A">
      <w:pPr>
        <w:pStyle w:val="ListParagraph"/>
        <w:numPr>
          <w:ilvl w:val="0"/>
          <w:numId w:val="14"/>
        </w:numPr>
        <w:spacing w:after="200" w:line="276" w:lineRule="auto"/>
        <w:jc w:val="both"/>
        <w:rPr>
          <w:rFonts w:cs="Arial"/>
          <w:b/>
        </w:rPr>
      </w:pPr>
      <w:r w:rsidRPr="00076A5E">
        <w:rPr>
          <w:rFonts w:cs="Arial"/>
          <w:b/>
          <w:bCs/>
        </w:rPr>
        <w:t>All staff</w:t>
      </w:r>
      <w:r w:rsidRPr="00076A5E">
        <w:rPr>
          <w:rFonts w:cs="Arial"/>
        </w:rPr>
        <w:t xml:space="preserve"> will follow the good practice and guidelines set out within this policy.</w:t>
      </w:r>
    </w:p>
    <w:p w14:paraId="1D69B375" w14:textId="77777777" w:rsidR="00994D61" w:rsidRPr="00076A5E" w:rsidRDefault="00994D61" w:rsidP="002F1F7A">
      <w:pPr>
        <w:jc w:val="both"/>
      </w:pPr>
    </w:p>
    <w:p w14:paraId="7B164440" w14:textId="77777777" w:rsidR="0015153A" w:rsidRPr="00076A5E" w:rsidRDefault="0015153A" w:rsidP="0038257A">
      <w:pPr>
        <w:numPr>
          <w:ilvl w:val="0"/>
          <w:numId w:val="1"/>
        </w:numPr>
        <w:tabs>
          <w:tab w:val="clear" w:pos="360"/>
          <w:tab w:val="num" w:pos="720"/>
        </w:tabs>
        <w:ind w:left="720" w:hanging="720"/>
        <w:jc w:val="both"/>
        <w:rPr>
          <w:b/>
        </w:rPr>
      </w:pPr>
      <w:r w:rsidRPr="00076A5E">
        <w:rPr>
          <w:b/>
        </w:rPr>
        <w:t>Principles</w:t>
      </w:r>
    </w:p>
    <w:p w14:paraId="204546A9" w14:textId="77777777" w:rsidR="00525C81" w:rsidRPr="00076A5E" w:rsidRDefault="00525C81" w:rsidP="00525C81">
      <w:r w:rsidRPr="00076A5E">
        <w:t xml:space="preserve">The principles for producing information for people who use our services are:  </w:t>
      </w:r>
    </w:p>
    <w:p w14:paraId="1CB47B2B" w14:textId="77777777" w:rsidR="00525C81" w:rsidRPr="00076A5E" w:rsidRDefault="00525C81" w:rsidP="00525C81"/>
    <w:p w14:paraId="546CFECC" w14:textId="6735E955" w:rsidR="009736CC" w:rsidRDefault="009736CC" w:rsidP="009736CC">
      <w:pPr>
        <w:numPr>
          <w:ilvl w:val="0"/>
          <w:numId w:val="5"/>
        </w:numPr>
      </w:pPr>
      <w:r w:rsidRPr="00076A5E">
        <w:t>T</w:t>
      </w:r>
      <w:r>
        <w:t xml:space="preserve">o identify the target </w:t>
      </w:r>
      <w:r w:rsidRPr="00076A5E">
        <w:t xml:space="preserve">audience </w:t>
      </w:r>
      <w:r>
        <w:t xml:space="preserve">first using tools such as Equality Impact Assessments, Local public health data and profiling so information and communication requirements are considered at the front end of service delivery.  </w:t>
      </w:r>
    </w:p>
    <w:p w14:paraId="653C4697" w14:textId="26AF7835" w:rsidR="009736CC" w:rsidRPr="009736CC" w:rsidRDefault="009736CC" w:rsidP="009736CC">
      <w:pPr>
        <w:numPr>
          <w:ilvl w:val="0"/>
          <w:numId w:val="5"/>
        </w:numPr>
      </w:pPr>
      <w:r>
        <w:t>Ask the individual at a point of contact what their preferred communication and information requirements are</w:t>
      </w:r>
      <w:r w:rsidR="009734A4">
        <w:t>.</w:t>
      </w:r>
      <w:r>
        <w:t xml:space="preserve"> </w:t>
      </w:r>
      <w:r w:rsidR="009734A4">
        <w:t>C</w:t>
      </w:r>
      <w:r>
        <w:t>onsidering</w:t>
      </w:r>
      <w:r w:rsidRPr="00076A5E">
        <w:t xml:space="preserve"> literacy</w:t>
      </w:r>
      <w:r>
        <w:t xml:space="preserve"> levels,</w:t>
      </w:r>
      <w:r w:rsidRPr="00076A5E">
        <w:t xml:space="preserve"> people with disabilities, people with learning difficulties and people with sensory loss or impairments. </w:t>
      </w:r>
    </w:p>
    <w:p w14:paraId="52E5D5D2" w14:textId="639111A4" w:rsidR="00525C81" w:rsidRPr="00076A5E" w:rsidRDefault="009736CC" w:rsidP="0038257A">
      <w:pPr>
        <w:numPr>
          <w:ilvl w:val="0"/>
          <w:numId w:val="5"/>
        </w:numPr>
        <w:rPr>
          <w:bCs/>
        </w:rPr>
      </w:pPr>
      <w:r>
        <w:t>Ensure i</w:t>
      </w:r>
      <w:r w:rsidR="00525C81" w:rsidRPr="00076A5E">
        <w:t xml:space="preserve">nformation </w:t>
      </w:r>
      <w:r>
        <w:t>is</w:t>
      </w:r>
      <w:r w:rsidR="00525C81" w:rsidRPr="00076A5E">
        <w:t xml:space="preserve"> in a language, style</w:t>
      </w:r>
      <w:r w:rsidR="0021756F">
        <w:t>,</w:t>
      </w:r>
      <w:r w:rsidR="00525C81" w:rsidRPr="00076A5E">
        <w:t xml:space="preserve"> and format </w:t>
      </w:r>
      <w:r w:rsidR="00B16D84" w:rsidRPr="00076A5E">
        <w:t>t</w:t>
      </w:r>
      <w:r>
        <w:t xml:space="preserve">hat </w:t>
      </w:r>
      <w:r w:rsidR="00B16D84" w:rsidRPr="00076A5E">
        <w:t>make</w:t>
      </w:r>
      <w:r>
        <w:t>s</w:t>
      </w:r>
      <w:r w:rsidR="00B16D84" w:rsidRPr="00076A5E">
        <w:t xml:space="preserve"> it</w:t>
      </w:r>
      <w:r w:rsidR="00525C81" w:rsidRPr="00076A5E">
        <w:t xml:space="preserve"> </w:t>
      </w:r>
      <w:r w:rsidR="00525C81" w:rsidRPr="00076A5E">
        <w:rPr>
          <w:bCs/>
        </w:rPr>
        <w:t xml:space="preserve">accessible to the intended audience. This includes </w:t>
      </w:r>
      <w:r w:rsidR="00B16D84" w:rsidRPr="00076A5E">
        <w:rPr>
          <w:bCs/>
        </w:rPr>
        <w:t xml:space="preserve">the </w:t>
      </w:r>
      <w:r w:rsidR="00525C81" w:rsidRPr="00076A5E">
        <w:rPr>
          <w:bCs/>
        </w:rPr>
        <w:t>use of pictures, images</w:t>
      </w:r>
      <w:r>
        <w:rPr>
          <w:bCs/>
        </w:rPr>
        <w:t>,</w:t>
      </w:r>
      <w:r w:rsidR="00525C81" w:rsidRPr="00076A5E">
        <w:rPr>
          <w:bCs/>
        </w:rPr>
        <w:t xml:space="preserve"> and symbols</w:t>
      </w:r>
      <w:r w:rsidR="00B16D84" w:rsidRPr="00076A5E">
        <w:rPr>
          <w:bCs/>
        </w:rPr>
        <w:t>,</w:t>
      </w:r>
      <w:r w:rsidR="00525C81" w:rsidRPr="00076A5E">
        <w:rPr>
          <w:bCs/>
        </w:rPr>
        <w:t xml:space="preserve"> where appropriate</w:t>
      </w:r>
      <w:r w:rsidR="00E5407E">
        <w:rPr>
          <w:bCs/>
        </w:rPr>
        <w:t>.</w:t>
      </w:r>
    </w:p>
    <w:p w14:paraId="5648B1C7" w14:textId="4F5EB28B" w:rsidR="00525C81" w:rsidRPr="00076A5E" w:rsidRDefault="00525C81" w:rsidP="0038257A">
      <w:pPr>
        <w:numPr>
          <w:ilvl w:val="0"/>
          <w:numId w:val="5"/>
        </w:numPr>
      </w:pPr>
      <w:r w:rsidRPr="00076A5E">
        <w:rPr>
          <w:bCs/>
        </w:rPr>
        <w:t>A glossary</w:t>
      </w:r>
      <w:r w:rsidRPr="00076A5E">
        <w:t xml:space="preserve"> should be included where clinical terms are used</w:t>
      </w:r>
      <w:r w:rsidR="00E5407E">
        <w:t>.</w:t>
      </w:r>
    </w:p>
    <w:p w14:paraId="4AD41CC0" w14:textId="610A08F9" w:rsidR="00525C81" w:rsidRPr="00076A5E" w:rsidRDefault="009736CC" w:rsidP="0038257A">
      <w:pPr>
        <w:numPr>
          <w:ilvl w:val="0"/>
          <w:numId w:val="5"/>
        </w:numPr>
      </w:pPr>
      <w:r>
        <w:t xml:space="preserve">Utilise </w:t>
      </w:r>
      <w:r w:rsidR="009B1100">
        <w:t>the p</w:t>
      </w:r>
      <w:r w:rsidR="00525C81" w:rsidRPr="00076A5E">
        <w:t>rocesses</w:t>
      </w:r>
      <w:r w:rsidR="009B1100">
        <w:t xml:space="preserve"> in </w:t>
      </w:r>
      <w:r w:rsidR="00525C81" w:rsidRPr="00076A5E">
        <w:t xml:space="preserve">place to allow for materials to be made available in different formats (such as electronic, large print, easy read, audio tape, CD, </w:t>
      </w:r>
      <w:r w:rsidR="004D69AD" w:rsidRPr="00076A5E">
        <w:t>text,</w:t>
      </w:r>
      <w:r w:rsidR="00525C81" w:rsidRPr="00076A5E">
        <w:t xml:space="preserve"> or email). </w:t>
      </w:r>
    </w:p>
    <w:p w14:paraId="6711AEFF" w14:textId="7EF462E6" w:rsidR="00525C81" w:rsidRPr="00076A5E" w:rsidRDefault="009B1100" w:rsidP="0038257A">
      <w:pPr>
        <w:numPr>
          <w:ilvl w:val="0"/>
          <w:numId w:val="5"/>
        </w:numPr>
      </w:pPr>
      <w:r>
        <w:t xml:space="preserve">Ensure the </w:t>
      </w:r>
      <w:r w:rsidR="007B5EA2" w:rsidRPr="00076A5E">
        <w:t>m</w:t>
      </w:r>
      <w:r w:rsidR="00525C81" w:rsidRPr="00076A5E">
        <w:t>arketing</w:t>
      </w:r>
      <w:r w:rsidR="007B5EA2" w:rsidRPr="00076A5E">
        <w:t xml:space="preserve"> and</w:t>
      </w:r>
      <w:r w:rsidR="00525C81" w:rsidRPr="00076A5E">
        <w:t xml:space="preserve"> </w:t>
      </w:r>
      <w:r w:rsidR="007B5EA2" w:rsidRPr="00076A5E">
        <w:t>c</w:t>
      </w:r>
      <w:r w:rsidR="00525C81" w:rsidRPr="00076A5E">
        <w:t xml:space="preserve">ommunications </w:t>
      </w:r>
      <w:r w:rsidR="007B5EA2" w:rsidRPr="00076A5E">
        <w:t>t</w:t>
      </w:r>
      <w:r w:rsidR="00525C81" w:rsidRPr="00076A5E">
        <w:t xml:space="preserve">eam </w:t>
      </w:r>
      <w:r>
        <w:t>have oversight of and</w:t>
      </w:r>
      <w:r w:rsidR="00525C81" w:rsidRPr="00076A5E">
        <w:t xml:space="preserve"> approve design and formatting of materials in line with Trust branding</w:t>
      </w:r>
      <w:r w:rsidR="00E5407E">
        <w:t>.</w:t>
      </w:r>
    </w:p>
    <w:p w14:paraId="5F26D3B0" w14:textId="3BD7B90E" w:rsidR="00525C81" w:rsidRPr="00076A5E" w:rsidRDefault="009B1100" w:rsidP="0038257A">
      <w:pPr>
        <w:numPr>
          <w:ilvl w:val="0"/>
          <w:numId w:val="5"/>
        </w:numPr>
      </w:pPr>
      <w:r>
        <w:t>Ensure i</w:t>
      </w:r>
      <w:r w:rsidR="000E0E1C" w:rsidRPr="00076A5E">
        <w:t xml:space="preserve">nformation </w:t>
      </w:r>
      <w:r>
        <w:t>is</w:t>
      </w:r>
      <w:r w:rsidR="000E0E1C" w:rsidRPr="00076A5E">
        <w:t xml:space="preserve"> e</w:t>
      </w:r>
      <w:r w:rsidR="00525C81" w:rsidRPr="00076A5E">
        <w:t>asily</w:t>
      </w:r>
      <w:r>
        <w:t xml:space="preserve"> accessible and</w:t>
      </w:r>
      <w:r w:rsidR="00525C81" w:rsidRPr="00076A5E">
        <w:t xml:space="preserve"> available</w:t>
      </w:r>
      <w:r w:rsidR="000E0E1C" w:rsidRPr="00076A5E">
        <w:t>;</w:t>
      </w:r>
      <w:r w:rsidR="00525C81" w:rsidRPr="00076A5E">
        <w:t xml:space="preserve"> services should identify how any information will be made available to the intended audience before the information is produced</w:t>
      </w:r>
      <w:r w:rsidR="00E5407E">
        <w:t>.</w:t>
      </w:r>
    </w:p>
    <w:p w14:paraId="58B0034E" w14:textId="77777777" w:rsidR="00525C81" w:rsidRPr="00076A5E" w:rsidRDefault="00525C81" w:rsidP="00525C81"/>
    <w:p w14:paraId="08E26595" w14:textId="22E5BB74" w:rsidR="007B5EA2" w:rsidRPr="00076A5E" w:rsidRDefault="00FA69F8" w:rsidP="00525C81">
      <w:pPr>
        <w:rPr>
          <w:b/>
        </w:rPr>
      </w:pPr>
      <w:r w:rsidRPr="00076A5E">
        <w:rPr>
          <w:b/>
        </w:rPr>
        <w:t>5.1</w:t>
      </w:r>
      <w:r w:rsidRPr="00076A5E">
        <w:rPr>
          <w:b/>
        </w:rPr>
        <w:tab/>
      </w:r>
      <w:r w:rsidR="00525C81" w:rsidRPr="00076A5E">
        <w:rPr>
          <w:b/>
        </w:rPr>
        <w:t>Examples of information types</w:t>
      </w:r>
      <w:r w:rsidR="007B5EA2" w:rsidRPr="00076A5E">
        <w:rPr>
          <w:b/>
        </w:rPr>
        <w:t xml:space="preserve"> that are covered by this policy</w:t>
      </w:r>
      <w:r w:rsidR="00525C81" w:rsidRPr="00076A5E">
        <w:rPr>
          <w:b/>
        </w:rPr>
        <w:t xml:space="preserve">: </w:t>
      </w:r>
    </w:p>
    <w:p w14:paraId="09661117" w14:textId="77777777" w:rsidR="00525C81" w:rsidRPr="00076A5E" w:rsidRDefault="00525C81" w:rsidP="0038257A">
      <w:pPr>
        <w:numPr>
          <w:ilvl w:val="0"/>
          <w:numId w:val="6"/>
        </w:numPr>
      </w:pPr>
      <w:r w:rsidRPr="00076A5E">
        <w:t xml:space="preserve">Leaflets on specific conditions (produced externally or internally) </w:t>
      </w:r>
    </w:p>
    <w:p w14:paraId="2BAA644B" w14:textId="77777777" w:rsidR="00525C81" w:rsidRPr="00076A5E" w:rsidRDefault="00525C81" w:rsidP="0038257A">
      <w:pPr>
        <w:numPr>
          <w:ilvl w:val="0"/>
          <w:numId w:val="6"/>
        </w:numPr>
      </w:pPr>
      <w:r w:rsidRPr="00076A5E">
        <w:t xml:space="preserve">Leaflets on assessments/treatments/procedures (produced externally or internally)  </w:t>
      </w:r>
    </w:p>
    <w:p w14:paraId="42D648EB" w14:textId="77777777" w:rsidR="00525C81" w:rsidRPr="00076A5E" w:rsidRDefault="00525C81" w:rsidP="0038257A">
      <w:pPr>
        <w:numPr>
          <w:ilvl w:val="0"/>
          <w:numId w:val="6"/>
        </w:numPr>
      </w:pPr>
      <w:r w:rsidRPr="00076A5E">
        <w:lastRenderedPageBreak/>
        <w:t>Leaflets on services (produced externally or internally)</w:t>
      </w:r>
    </w:p>
    <w:p w14:paraId="31B837A3" w14:textId="77777777" w:rsidR="00525C81" w:rsidRPr="00076A5E" w:rsidRDefault="00525C81" w:rsidP="0038257A">
      <w:pPr>
        <w:numPr>
          <w:ilvl w:val="0"/>
          <w:numId w:val="6"/>
        </w:numPr>
      </w:pPr>
      <w:r w:rsidRPr="00076A5E">
        <w:t>Leaflets on rights (produced externally or internally)</w:t>
      </w:r>
    </w:p>
    <w:p w14:paraId="033B4102" w14:textId="08FFE262" w:rsidR="00525C81" w:rsidRPr="00076A5E" w:rsidRDefault="00525C81" w:rsidP="0038257A">
      <w:pPr>
        <w:numPr>
          <w:ilvl w:val="0"/>
          <w:numId w:val="6"/>
        </w:numPr>
      </w:pPr>
      <w:r w:rsidRPr="00076A5E">
        <w:t>Trust website and social media</w:t>
      </w:r>
    </w:p>
    <w:p w14:paraId="5B9C8744" w14:textId="1225945C" w:rsidR="000E0E1C" w:rsidRPr="00076A5E" w:rsidRDefault="000E0E1C" w:rsidP="0038257A">
      <w:pPr>
        <w:numPr>
          <w:ilvl w:val="0"/>
          <w:numId w:val="6"/>
        </w:numPr>
      </w:pPr>
      <w:r w:rsidRPr="00076A5E">
        <w:t>Videos</w:t>
      </w:r>
    </w:p>
    <w:p w14:paraId="1339A692" w14:textId="6E63E2C7" w:rsidR="00525C81" w:rsidRPr="00076A5E" w:rsidRDefault="000E0E1C" w:rsidP="0038257A">
      <w:pPr>
        <w:numPr>
          <w:ilvl w:val="0"/>
          <w:numId w:val="6"/>
        </w:numPr>
      </w:pPr>
      <w:r w:rsidRPr="00076A5E">
        <w:t>Self-help</w:t>
      </w:r>
      <w:r w:rsidR="00525C81" w:rsidRPr="00076A5E">
        <w:t xml:space="preserve"> information (produced externally or internally)  </w:t>
      </w:r>
    </w:p>
    <w:p w14:paraId="25B7F567" w14:textId="77777777" w:rsidR="00525C81" w:rsidRPr="00076A5E" w:rsidRDefault="00525C81" w:rsidP="0038257A">
      <w:pPr>
        <w:numPr>
          <w:ilvl w:val="0"/>
          <w:numId w:val="6"/>
        </w:numPr>
        <w:rPr>
          <w:b/>
        </w:rPr>
      </w:pPr>
      <w:r w:rsidRPr="00076A5E">
        <w:t>Signage</w:t>
      </w:r>
    </w:p>
    <w:p w14:paraId="1D4E2A0A" w14:textId="77777777" w:rsidR="00525C81" w:rsidRPr="00076A5E" w:rsidRDefault="00525C81" w:rsidP="0038257A">
      <w:pPr>
        <w:numPr>
          <w:ilvl w:val="0"/>
          <w:numId w:val="6"/>
        </w:numPr>
        <w:rPr>
          <w:b/>
        </w:rPr>
      </w:pPr>
      <w:r w:rsidRPr="00076A5E">
        <w:t xml:space="preserve">Clinic letters </w:t>
      </w:r>
    </w:p>
    <w:p w14:paraId="5AAF8F42" w14:textId="77777777" w:rsidR="00525C81" w:rsidRPr="00076A5E" w:rsidRDefault="00525C81" w:rsidP="0038257A">
      <w:pPr>
        <w:numPr>
          <w:ilvl w:val="0"/>
          <w:numId w:val="6"/>
        </w:numPr>
        <w:rPr>
          <w:b/>
        </w:rPr>
      </w:pPr>
      <w:r w:rsidRPr="00076A5E">
        <w:t>Care plans</w:t>
      </w:r>
    </w:p>
    <w:p w14:paraId="28D70E42" w14:textId="459C1F83" w:rsidR="009B1100" w:rsidRPr="009B1100" w:rsidRDefault="00525C81" w:rsidP="0038257A">
      <w:pPr>
        <w:numPr>
          <w:ilvl w:val="0"/>
          <w:numId w:val="6"/>
        </w:numPr>
        <w:rPr>
          <w:b/>
        </w:rPr>
      </w:pPr>
      <w:r w:rsidRPr="00076A5E">
        <w:t>Any information needed by a service user that directly impacts on the care that they receive</w:t>
      </w:r>
    </w:p>
    <w:p w14:paraId="5D4AD2D7" w14:textId="6A06D479" w:rsidR="009B1100" w:rsidRPr="00076A5E" w:rsidRDefault="009B1100" w:rsidP="009B1100">
      <w:pPr>
        <w:numPr>
          <w:ilvl w:val="0"/>
          <w:numId w:val="6"/>
        </w:numPr>
        <w:rPr>
          <w:b/>
        </w:rPr>
      </w:pPr>
      <w:r w:rsidRPr="00076A5E">
        <w:t xml:space="preserve">Notice board displays in clinical, </w:t>
      </w:r>
      <w:r w:rsidR="004D69AD" w:rsidRPr="00076A5E">
        <w:t>waiting,</w:t>
      </w:r>
      <w:r w:rsidRPr="00076A5E">
        <w:t xml:space="preserve"> and public areas </w:t>
      </w:r>
    </w:p>
    <w:p w14:paraId="1A876C48" w14:textId="77777777" w:rsidR="009B1100" w:rsidRPr="00076A5E" w:rsidRDefault="009B1100" w:rsidP="009B1100">
      <w:pPr>
        <w:numPr>
          <w:ilvl w:val="0"/>
          <w:numId w:val="6"/>
        </w:numPr>
      </w:pPr>
      <w:r w:rsidRPr="00076A5E">
        <w:t xml:space="preserve">Written and pictorial signs </w:t>
      </w:r>
    </w:p>
    <w:p w14:paraId="5851C864" w14:textId="77777777" w:rsidR="009B1100" w:rsidRPr="00076A5E" w:rsidRDefault="009B1100" w:rsidP="009B1100">
      <w:pPr>
        <w:numPr>
          <w:ilvl w:val="0"/>
          <w:numId w:val="6"/>
        </w:numPr>
        <w:rPr>
          <w:b/>
        </w:rPr>
      </w:pPr>
      <w:r w:rsidRPr="00076A5E">
        <w:t xml:space="preserve">Posters </w:t>
      </w:r>
    </w:p>
    <w:p w14:paraId="1C17B7B6" w14:textId="5CEA9614" w:rsidR="00525C81" w:rsidRPr="009B1100" w:rsidRDefault="009B1100" w:rsidP="009B1100">
      <w:pPr>
        <w:numPr>
          <w:ilvl w:val="0"/>
          <w:numId w:val="6"/>
        </w:numPr>
        <w:rPr>
          <w:b/>
        </w:rPr>
      </w:pPr>
      <w:r w:rsidRPr="00076A5E">
        <w:t>Factsheets</w:t>
      </w:r>
      <w:r w:rsidR="00525C81" w:rsidRPr="00076A5E">
        <w:br/>
      </w:r>
    </w:p>
    <w:p w14:paraId="1C76CA57" w14:textId="77777777" w:rsidR="003C4C63" w:rsidRPr="00076A5E" w:rsidRDefault="00FA69F8" w:rsidP="00525C81">
      <w:r w:rsidRPr="00076A5E">
        <w:rPr>
          <w:b/>
        </w:rPr>
        <w:t>5.2</w:t>
      </w:r>
      <w:r w:rsidRPr="00076A5E">
        <w:rPr>
          <w:b/>
        </w:rPr>
        <w:tab/>
      </w:r>
      <w:r w:rsidR="003C4C63" w:rsidRPr="00076A5E">
        <w:rPr>
          <w:b/>
        </w:rPr>
        <w:t>Minimum requirements</w:t>
      </w:r>
      <w:r w:rsidR="003C4C63" w:rsidRPr="00076A5E">
        <w:t xml:space="preserve"> </w:t>
      </w:r>
    </w:p>
    <w:p w14:paraId="143D2647" w14:textId="77777777" w:rsidR="003C4C63" w:rsidRPr="00076A5E" w:rsidRDefault="003C4C63" w:rsidP="000E0E1C">
      <w:r w:rsidRPr="00076A5E">
        <w:t>The minimum requirements for information for people who use our services are:</w:t>
      </w:r>
    </w:p>
    <w:p w14:paraId="08F22DE4" w14:textId="77777777" w:rsidR="003C4C63" w:rsidRPr="00076A5E" w:rsidRDefault="003C4C63" w:rsidP="003C4C63">
      <w:pPr>
        <w:ind w:left="360"/>
      </w:pPr>
    </w:p>
    <w:p w14:paraId="4DD72ADE" w14:textId="1171C2C7" w:rsidR="003C4C63" w:rsidRPr="00076A5E" w:rsidRDefault="003C4C63" w:rsidP="0038257A">
      <w:pPr>
        <w:numPr>
          <w:ilvl w:val="0"/>
          <w:numId w:val="8"/>
        </w:numPr>
        <w:rPr>
          <w:b/>
        </w:rPr>
      </w:pPr>
      <w:r w:rsidRPr="00076A5E">
        <w:t>The principles outlined above should be followed in sourcing or developing all information. These principles are in line with the requirements of the NHS England Accessible Information Standard</w:t>
      </w:r>
      <w:r w:rsidR="00E45ACA">
        <w:t>.</w:t>
      </w:r>
    </w:p>
    <w:p w14:paraId="5294527A" w14:textId="544A0C22" w:rsidR="003C4C63" w:rsidRPr="00076A5E" w:rsidRDefault="003C4C63" w:rsidP="0038257A">
      <w:pPr>
        <w:numPr>
          <w:ilvl w:val="0"/>
          <w:numId w:val="8"/>
        </w:numPr>
      </w:pPr>
      <w:r w:rsidRPr="00076A5E">
        <w:t xml:space="preserve">Business </w:t>
      </w:r>
      <w:r w:rsidR="000E0E1C" w:rsidRPr="00076A5E">
        <w:t>d</w:t>
      </w:r>
      <w:r w:rsidRPr="00076A5E">
        <w:t xml:space="preserve">elivery </w:t>
      </w:r>
      <w:r w:rsidR="000E0E1C" w:rsidRPr="00076A5E">
        <w:t>u</w:t>
      </w:r>
      <w:r w:rsidRPr="00076A5E">
        <w:t xml:space="preserve">nits (BDUs) should as a minimum ensure information is available about their services and on all common conditions, the treatments available and any </w:t>
      </w:r>
      <w:r w:rsidR="000E0E1C" w:rsidRPr="00076A5E">
        <w:t>self-help</w:t>
      </w:r>
      <w:r w:rsidRPr="00076A5E">
        <w:t xml:space="preserve"> advice and support</w:t>
      </w:r>
      <w:r w:rsidR="00E45ACA">
        <w:t>.</w:t>
      </w:r>
    </w:p>
    <w:p w14:paraId="1F2CE545" w14:textId="37C044E6" w:rsidR="003C4C63" w:rsidRPr="00076A5E" w:rsidRDefault="003C4C63" w:rsidP="0038257A">
      <w:pPr>
        <w:numPr>
          <w:ilvl w:val="0"/>
          <w:numId w:val="8"/>
        </w:numPr>
      </w:pPr>
      <w:r w:rsidRPr="00076A5E">
        <w:t>BDUs should audit the information currently available, consult with people who use services to determine information requirements and preferred formats, and respond to unmet need</w:t>
      </w:r>
      <w:r w:rsidR="000E0E1C" w:rsidRPr="00076A5E">
        <w:t>s</w:t>
      </w:r>
      <w:r w:rsidR="00E45ACA">
        <w:t>.</w:t>
      </w:r>
    </w:p>
    <w:p w14:paraId="18643E78" w14:textId="66200F82" w:rsidR="003C4C63" w:rsidRPr="00076A5E" w:rsidRDefault="003C4C63" w:rsidP="0038257A">
      <w:pPr>
        <w:numPr>
          <w:ilvl w:val="0"/>
          <w:numId w:val="8"/>
        </w:numPr>
      </w:pPr>
      <w:r w:rsidRPr="00076A5E">
        <w:t>BDUs should support all staff to enquire about, record and respond to any communication and information support need identified by an individual service user or</w:t>
      </w:r>
      <w:r w:rsidR="000E0E1C" w:rsidRPr="00076A5E">
        <w:t xml:space="preserve"> their</w:t>
      </w:r>
      <w:r w:rsidRPr="00076A5E">
        <w:t xml:space="preserve"> carer</w:t>
      </w:r>
      <w:r w:rsidR="00E45ACA">
        <w:t>.</w:t>
      </w:r>
    </w:p>
    <w:p w14:paraId="58BD301F" w14:textId="4A6FECD3" w:rsidR="003C4C63" w:rsidRPr="00076A5E" w:rsidRDefault="003C4C63" w:rsidP="0038257A">
      <w:pPr>
        <w:numPr>
          <w:ilvl w:val="0"/>
          <w:numId w:val="8"/>
        </w:numPr>
      </w:pPr>
      <w:r w:rsidRPr="00076A5E">
        <w:t xml:space="preserve">BDUs should assess whether information might already be available in the preferred format from NHS approved external sources. For example, Royal Colleges, </w:t>
      </w:r>
      <w:r w:rsidR="004D69AD" w:rsidRPr="00076A5E">
        <w:t>charities,</w:t>
      </w:r>
      <w:r w:rsidRPr="00076A5E">
        <w:t xml:space="preserve"> and </w:t>
      </w:r>
      <w:r w:rsidR="000E0E1C" w:rsidRPr="00076A5E">
        <w:t xml:space="preserve">the </w:t>
      </w:r>
      <w:r w:rsidRPr="00076A5E">
        <w:t>voluntary sector produce information leaflets about specific conditions. Information can also be taken from nhs.uk.</w:t>
      </w:r>
    </w:p>
    <w:p w14:paraId="6CEC0DBE" w14:textId="77777777" w:rsidR="003C4C63" w:rsidRPr="00076A5E" w:rsidRDefault="003C4C63" w:rsidP="003C4C63">
      <w:pPr>
        <w:ind w:firstLine="360"/>
      </w:pPr>
    </w:p>
    <w:p w14:paraId="36D83539" w14:textId="77777777" w:rsidR="003C4C63" w:rsidRPr="00076A5E" w:rsidRDefault="003C4C63" w:rsidP="000E0E1C">
      <w:r w:rsidRPr="00076A5E">
        <w:t xml:space="preserve">Information produced by the Trust should: </w:t>
      </w:r>
    </w:p>
    <w:p w14:paraId="1F7EA7A5" w14:textId="77777777" w:rsidR="003C4C63" w:rsidRPr="00076A5E" w:rsidRDefault="003C4C63" w:rsidP="003C4C63"/>
    <w:p w14:paraId="58F239E9" w14:textId="77777777" w:rsidR="003C4C63" w:rsidRPr="00076A5E" w:rsidRDefault="003C4C63" w:rsidP="000E0E1C">
      <w:pPr>
        <w:numPr>
          <w:ilvl w:val="0"/>
          <w:numId w:val="9"/>
        </w:numPr>
        <w:ind w:left="720"/>
      </w:pPr>
      <w:r w:rsidRPr="00076A5E">
        <w:t xml:space="preserve">Comply with Trust branding </w:t>
      </w:r>
    </w:p>
    <w:p w14:paraId="5FA478BC" w14:textId="4F686DF5" w:rsidR="003C4C63" w:rsidRPr="00076A5E" w:rsidRDefault="003C4C63" w:rsidP="000E0E1C">
      <w:pPr>
        <w:numPr>
          <w:ilvl w:val="0"/>
          <w:numId w:val="7"/>
        </w:numPr>
        <w:rPr>
          <w:b/>
          <w:i/>
        </w:rPr>
      </w:pPr>
      <w:r w:rsidRPr="00076A5E">
        <w:t xml:space="preserve">Give an accurate reflection of services and help people understand what to expect when they are in contact with different elements of the service </w:t>
      </w:r>
    </w:p>
    <w:p w14:paraId="43B89D03" w14:textId="744F3ED2" w:rsidR="003C4C63" w:rsidRPr="00076A5E" w:rsidRDefault="003C4C63" w:rsidP="000E0E1C">
      <w:pPr>
        <w:numPr>
          <w:ilvl w:val="0"/>
          <w:numId w:val="7"/>
        </w:numPr>
        <w:rPr>
          <w:b/>
          <w:i/>
        </w:rPr>
      </w:pPr>
      <w:r w:rsidRPr="00076A5E">
        <w:t>Help people make choices by giving facts about benefits, risks and side effects of any therapies, medication or treatments and any alternatives available</w:t>
      </w:r>
    </w:p>
    <w:p w14:paraId="1C6C5854" w14:textId="49299BDD" w:rsidR="003C4C63" w:rsidRPr="00076A5E" w:rsidRDefault="003C4C63" w:rsidP="000E0E1C">
      <w:pPr>
        <w:numPr>
          <w:ilvl w:val="0"/>
          <w:numId w:val="7"/>
        </w:numPr>
      </w:pPr>
      <w:r w:rsidRPr="00076A5E">
        <w:t xml:space="preserve">Be produced in the appropriate </w:t>
      </w:r>
      <w:r w:rsidR="009B1100">
        <w:t>format/</w:t>
      </w:r>
      <w:r w:rsidRPr="00076A5E">
        <w:t>medium for the intended audience</w:t>
      </w:r>
    </w:p>
    <w:p w14:paraId="03855900" w14:textId="28C47D25" w:rsidR="003C4C63" w:rsidRPr="00076A5E" w:rsidRDefault="003C4C63" w:rsidP="000E0E1C">
      <w:pPr>
        <w:numPr>
          <w:ilvl w:val="0"/>
          <w:numId w:val="7"/>
        </w:numPr>
      </w:pPr>
      <w:r w:rsidRPr="00076A5E">
        <w:t>Be tailored to any communication or information support need identified by the service user or carer and advise service user</w:t>
      </w:r>
      <w:r w:rsidR="000E0E1C" w:rsidRPr="00076A5E">
        <w:t>s</w:t>
      </w:r>
      <w:r w:rsidRPr="00076A5E">
        <w:t xml:space="preserve"> or carer</w:t>
      </w:r>
      <w:r w:rsidR="000E0E1C" w:rsidRPr="00076A5E">
        <w:t>s</w:t>
      </w:r>
      <w:r w:rsidRPr="00076A5E">
        <w:t xml:space="preserve"> that the information is available in other formats on request</w:t>
      </w:r>
    </w:p>
    <w:p w14:paraId="2DB3F73E" w14:textId="7C994845" w:rsidR="003C4C63" w:rsidRPr="00076A5E" w:rsidRDefault="003C4C63" w:rsidP="000E0E1C">
      <w:pPr>
        <w:numPr>
          <w:ilvl w:val="0"/>
          <w:numId w:val="7"/>
        </w:numPr>
      </w:pPr>
      <w:r w:rsidRPr="00076A5E">
        <w:t>Contain accurate contact details (addresses and telephone numbers) for services and a directional map, including public transport routes, if appropriate</w:t>
      </w:r>
    </w:p>
    <w:p w14:paraId="6C20DFBC" w14:textId="1F768770" w:rsidR="003C4C63" w:rsidRPr="00076A5E" w:rsidRDefault="003C4C63" w:rsidP="000E0E1C">
      <w:pPr>
        <w:numPr>
          <w:ilvl w:val="0"/>
          <w:numId w:val="7"/>
        </w:numPr>
      </w:pPr>
      <w:r w:rsidRPr="00076A5E">
        <w:lastRenderedPageBreak/>
        <w:t>Signpost people to other sources of information if relevant – making sure that any information to which we signpost service users and carers meets their information or communication need</w:t>
      </w:r>
    </w:p>
    <w:p w14:paraId="4C9DE41F" w14:textId="77777777" w:rsidR="000E0E1C" w:rsidRPr="00076A5E" w:rsidRDefault="000E0E1C" w:rsidP="000E0E1C"/>
    <w:p w14:paraId="2779B14E" w14:textId="77777777" w:rsidR="00994D61" w:rsidRPr="00076A5E" w:rsidRDefault="00994D61" w:rsidP="002F1F7A">
      <w:pPr>
        <w:jc w:val="both"/>
      </w:pPr>
    </w:p>
    <w:p w14:paraId="0293B35D" w14:textId="2F640502" w:rsidR="001E4243" w:rsidRPr="00076A5E" w:rsidRDefault="001E4243" w:rsidP="0038257A">
      <w:pPr>
        <w:numPr>
          <w:ilvl w:val="0"/>
          <w:numId w:val="1"/>
        </w:numPr>
        <w:tabs>
          <w:tab w:val="clear" w:pos="360"/>
          <w:tab w:val="num" w:pos="720"/>
        </w:tabs>
        <w:ind w:left="720" w:hanging="720"/>
        <w:jc w:val="both"/>
        <w:rPr>
          <w:b/>
        </w:rPr>
      </w:pPr>
      <w:r w:rsidRPr="00076A5E">
        <w:rPr>
          <w:b/>
        </w:rPr>
        <w:t xml:space="preserve">Equality </w:t>
      </w:r>
      <w:r w:rsidR="000E0E1C" w:rsidRPr="00076A5E">
        <w:rPr>
          <w:b/>
        </w:rPr>
        <w:t>i</w:t>
      </w:r>
      <w:r w:rsidRPr="00076A5E">
        <w:rPr>
          <w:b/>
        </w:rPr>
        <w:t xml:space="preserve">mpact </w:t>
      </w:r>
      <w:r w:rsidR="000E0E1C" w:rsidRPr="00076A5E">
        <w:rPr>
          <w:b/>
        </w:rPr>
        <w:t>a</w:t>
      </w:r>
      <w:r w:rsidRPr="00076A5E">
        <w:rPr>
          <w:b/>
        </w:rPr>
        <w:t>ssessment</w:t>
      </w:r>
    </w:p>
    <w:p w14:paraId="7754A8D6" w14:textId="37F05018" w:rsidR="00B953C0" w:rsidRPr="00076A5E" w:rsidRDefault="00B953C0" w:rsidP="00B953C0">
      <w:r w:rsidRPr="00076A5E">
        <w:t xml:space="preserve">This policy </w:t>
      </w:r>
      <w:r w:rsidR="009B1100">
        <w:t xml:space="preserve">aim is to ensure </w:t>
      </w:r>
      <w:r w:rsidRPr="00076A5E">
        <w:t>equality of access to information</w:t>
      </w:r>
      <w:r w:rsidR="009B1100">
        <w:t xml:space="preserve"> and communication for all our population, ensuring that the Trust can meet the requirements of the Equality Act and our Public Sector Equality Duty</w:t>
      </w:r>
      <w:r w:rsidRPr="00076A5E">
        <w:t xml:space="preserve">. </w:t>
      </w:r>
      <w:r w:rsidR="009B1100">
        <w:t xml:space="preserve">The </w:t>
      </w:r>
      <w:r w:rsidRPr="00076A5E">
        <w:t>equality impact assessment</w:t>
      </w:r>
      <w:r w:rsidR="00895ABF">
        <w:t>’s</w:t>
      </w:r>
      <w:r w:rsidR="00A82877" w:rsidRPr="00076A5E">
        <w:t xml:space="preserve"> impacts and considerations</w:t>
      </w:r>
      <w:r w:rsidR="009B1100">
        <w:t xml:space="preserve"> can be found in appendix A.</w:t>
      </w:r>
      <w:r w:rsidRPr="00076A5E">
        <w:t xml:space="preserve">   </w:t>
      </w:r>
    </w:p>
    <w:p w14:paraId="05DE007A" w14:textId="77777777" w:rsidR="0073298E" w:rsidRPr="00076A5E" w:rsidRDefault="0073298E" w:rsidP="002F1F7A">
      <w:pPr>
        <w:jc w:val="both"/>
      </w:pPr>
    </w:p>
    <w:p w14:paraId="30C4ED90" w14:textId="77777777" w:rsidR="00994D61" w:rsidRPr="00076A5E" w:rsidRDefault="00994D61" w:rsidP="002F1F7A">
      <w:pPr>
        <w:jc w:val="both"/>
      </w:pPr>
    </w:p>
    <w:p w14:paraId="0DDA6B5B" w14:textId="77777777" w:rsidR="001E4243" w:rsidRPr="00076A5E" w:rsidRDefault="001E4243" w:rsidP="0038257A">
      <w:pPr>
        <w:numPr>
          <w:ilvl w:val="0"/>
          <w:numId w:val="1"/>
        </w:numPr>
        <w:tabs>
          <w:tab w:val="clear" w:pos="360"/>
          <w:tab w:val="num" w:pos="720"/>
        </w:tabs>
        <w:ind w:left="720" w:hanging="720"/>
        <w:jc w:val="both"/>
        <w:rPr>
          <w:b/>
        </w:rPr>
      </w:pPr>
      <w:r w:rsidRPr="00076A5E">
        <w:rPr>
          <w:b/>
        </w:rPr>
        <w:t>Dissemination and implementation arrangements (including training)</w:t>
      </w:r>
    </w:p>
    <w:p w14:paraId="46951C23" w14:textId="44468C04" w:rsidR="006A5401" w:rsidRPr="00076A5E" w:rsidRDefault="006A5401" w:rsidP="006A5401">
      <w:pPr>
        <w:rPr>
          <w:rFonts w:cs="Arial"/>
        </w:rPr>
      </w:pPr>
      <w:r w:rsidRPr="00076A5E">
        <w:rPr>
          <w:rFonts w:cs="Arial"/>
        </w:rPr>
        <w:t xml:space="preserve">This document will be accessible to staff via the </w:t>
      </w:r>
      <w:r w:rsidR="000E0E1C" w:rsidRPr="00076A5E">
        <w:rPr>
          <w:rFonts w:cs="Arial"/>
        </w:rPr>
        <w:t>d</w:t>
      </w:r>
      <w:r w:rsidRPr="00076A5E">
        <w:rPr>
          <w:rFonts w:cs="Arial"/>
        </w:rPr>
        <w:t xml:space="preserve">ocument </w:t>
      </w:r>
      <w:r w:rsidR="000E0E1C" w:rsidRPr="00076A5E">
        <w:rPr>
          <w:rFonts w:cs="Arial"/>
        </w:rPr>
        <w:t>s</w:t>
      </w:r>
      <w:r w:rsidRPr="00076A5E">
        <w:rPr>
          <w:rFonts w:cs="Arial"/>
        </w:rPr>
        <w:t xml:space="preserve">tore on the Trust’s intranet and website. Staff will be alerted to the approved policy via the weekly </w:t>
      </w:r>
      <w:r w:rsidR="00DC419B" w:rsidRPr="00076A5E">
        <w:rPr>
          <w:rFonts w:cs="Arial"/>
        </w:rPr>
        <w:t xml:space="preserve">staff </w:t>
      </w:r>
      <w:r w:rsidR="006E7486">
        <w:rPr>
          <w:rFonts w:cs="Arial"/>
        </w:rPr>
        <w:t>bulletin ‘</w:t>
      </w:r>
      <w:r w:rsidR="00DC419B" w:rsidRPr="00076A5E">
        <w:rPr>
          <w:rFonts w:cs="Arial"/>
        </w:rPr>
        <w:t>The Headlines</w:t>
      </w:r>
      <w:r w:rsidR="006E7486">
        <w:rPr>
          <w:rFonts w:cs="Arial"/>
        </w:rPr>
        <w:t>’</w:t>
      </w:r>
      <w:r w:rsidR="00DC419B" w:rsidRPr="00076A5E">
        <w:rPr>
          <w:rFonts w:cs="Arial"/>
        </w:rPr>
        <w:t>.</w:t>
      </w:r>
    </w:p>
    <w:p w14:paraId="616538A3" w14:textId="77777777" w:rsidR="006A5401" w:rsidRPr="00076A5E" w:rsidRDefault="006A5401" w:rsidP="006A5401">
      <w:pPr>
        <w:rPr>
          <w:rFonts w:cs="Arial"/>
        </w:rPr>
      </w:pPr>
    </w:p>
    <w:p w14:paraId="033AC1D3" w14:textId="66D211F5" w:rsidR="006A5401" w:rsidRPr="00076A5E" w:rsidRDefault="006A5401" w:rsidP="006E7486">
      <w:pPr>
        <w:spacing w:before="200" w:after="200"/>
        <w:rPr>
          <w:rFonts w:cs="Arial"/>
        </w:rPr>
      </w:pPr>
      <w:r w:rsidRPr="00076A5E">
        <w:rPr>
          <w:rFonts w:cs="Arial"/>
        </w:rPr>
        <w:t xml:space="preserve">This policy is supported by guidance notes produced by the </w:t>
      </w:r>
      <w:r w:rsidR="00DC419B" w:rsidRPr="00076A5E">
        <w:rPr>
          <w:rFonts w:cs="Arial"/>
        </w:rPr>
        <w:t>m</w:t>
      </w:r>
      <w:r w:rsidRPr="00076A5E">
        <w:rPr>
          <w:rFonts w:cs="Arial"/>
        </w:rPr>
        <w:t>arketing</w:t>
      </w:r>
      <w:r w:rsidR="00DC419B" w:rsidRPr="00076A5E">
        <w:rPr>
          <w:rFonts w:cs="Arial"/>
        </w:rPr>
        <w:t xml:space="preserve"> and</w:t>
      </w:r>
      <w:r w:rsidRPr="00076A5E">
        <w:rPr>
          <w:rFonts w:cs="Arial"/>
        </w:rPr>
        <w:t xml:space="preserve"> </w:t>
      </w:r>
      <w:r w:rsidR="00DC419B" w:rsidRPr="00076A5E">
        <w:rPr>
          <w:rFonts w:cs="Arial"/>
        </w:rPr>
        <w:t>c</w:t>
      </w:r>
      <w:r w:rsidRPr="00076A5E">
        <w:rPr>
          <w:rFonts w:cs="Arial"/>
        </w:rPr>
        <w:t>ommunications</w:t>
      </w:r>
      <w:r w:rsidR="00DC419B" w:rsidRPr="00076A5E">
        <w:rPr>
          <w:rFonts w:cs="Arial"/>
        </w:rPr>
        <w:t xml:space="preserve"> team</w:t>
      </w:r>
      <w:r w:rsidRPr="00076A5E">
        <w:rPr>
          <w:rFonts w:cs="Arial"/>
        </w:rPr>
        <w:t xml:space="preserve"> and </w:t>
      </w:r>
      <w:r w:rsidR="00DC419B" w:rsidRPr="00076A5E">
        <w:rPr>
          <w:rFonts w:cs="Arial"/>
        </w:rPr>
        <w:t>the involvement and equality t</w:t>
      </w:r>
      <w:r w:rsidRPr="00076A5E">
        <w:rPr>
          <w:rFonts w:cs="Arial"/>
        </w:rPr>
        <w:t>eam in relation to producing information for people who use services</w:t>
      </w:r>
      <w:r w:rsidR="00DC419B" w:rsidRPr="00076A5E">
        <w:rPr>
          <w:rFonts w:cs="Arial"/>
        </w:rPr>
        <w:t xml:space="preserve"> and the </w:t>
      </w:r>
      <w:r w:rsidRPr="00076A5E">
        <w:rPr>
          <w:rFonts w:cs="Arial"/>
        </w:rPr>
        <w:t xml:space="preserve">Trust style guide and branding. </w:t>
      </w:r>
      <w:r w:rsidR="006E7486" w:rsidRPr="00076A5E">
        <w:rPr>
          <w:rFonts w:cs="Arial"/>
        </w:rPr>
        <w:t xml:space="preserve">The marketing and communications team and the involvement and equality team will </w:t>
      </w:r>
      <w:r w:rsidR="006E7486">
        <w:rPr>
          <w:rFonts w:cs="Arial"/>
        </w:rPr>
        <w:t xml:space="preserve">also </w:t>
      </w:r>
      <w:r w:rsidR="006E7486" w:rsidRPr="00076A5E">
        <w:rPr>
          <w:rFonts w:cs="Arial"/>
        </w:rPr>
        <w:t xml:space="preserve">support teams/services to produce information – providing text editing, plain English checks, </w:t>
      </w:r>
      <w:r w:rsidR="004D69AD" w:rsidRPr="00076A5E">
        <w:rPr>
          <w:rFonts w:cs="Arial"/>
        </w:rPr>
        <w:t>branding,</w:t>
      </w:r>
      <w:r w:rsidR="006E7486" w:rsidRPr="00076A5E">
        <w:rPr>
          <w:rFonts w:cs="Arial"/>
        </w:rPr>
        <w:t xml:space="preserve"> and best presentation options. </w:t>
      </w:r>
    </w:p>
    <w:p w14:paraId="775AB222" w14:textId="158A225E" w:rsidR="006A5401" w:rsidRPr="00076A5E" w:rsidRDefault="006A5401" w:rsidP="006E7486">
      <w:pPr>
        <w:spacing w:before="200" w:after="200"/>
        <w:rPr>
          <w:rFonts w:cs="Arial"/>
        </w:rPr>
      </w:pPr>
      <w:r w:rsidRPr="00076A5E">
        <w:rPr>
          <w:rFonts w:cs="Arial"/>
        </w:rPr>
        <w:t xml:space="preserve">Implementation of the policy will be the responsibility of staff at all </w:t>
      </w:r>
      <w:r w:rsidR="00DC419B" w:rsidRPr="00076A5E">
        <w:rPr>
          <w:rFonts w:cs="Arial"/>
        </w:rPr>
        <w:t>levels and</w:t>
      </w:r>
      <w:r w:rsidRPr="00076A5E">
        <w:rPr>
          <w:rFonts w:cs="Arial"/>
        </w:rPr>
        <w:t xml:space="preserve"> supported by all managers and directors.</w:t>
      </w:r>
      <w:r w:rsidR="006E7486">
        <w:rPr>
          <w:rFonts w:cs="Arial"/>
        </w:rPr>
        <w:t xml:space="preserve"> </w:t>
      </w:r>
      <w:r w:rsidRPr="00076A5E">
        <w:rPr>
          <w:rFonts w:cs="Arial"/>
        </w:rPr>
        <w:t xml:space="preserve">Managers are required to monitor compliance with this policy and to ensure a systematic approach to identifying and responding to information requirements, through consultation with people who use Trust services.  </w:t>
      </w:r>
    </w:p>
    <w:p w14:paraId="6D70BBF4" w14:textId="77777777" w:rsidR="006A5401" w:rsidRPr="00076A5E" w:rsidRDefault="006A5401" w:rsidP="006A5401">
      <w:pPr>
        <w:spacing w:before="200" w:after="200"/>
        <w:rPr>
          <w:rFonts w:cs="Arial"/>
        </w:rPr>
      </w:pPr>
      <w:r w:rsidRPr="00076A5E">
        <w:rPr>
          <w:rFonts w:cs="Arial"/>
        </w:rPr>
        <w:t xml:space="preserve">BDUs are required by this policy to review the information currently available to support understanding of their services and to develop action plans to address any areas where improved/additional information will enhance service delivery. Delivery of action plans will be monitored through BDU governance processes.  </w:t>
      </w:r>
    </w:p>
    <w:p w14:paraId="0093FC16" w14:textId="77777777" w:rsidR="00841DA3" w:rsidRPr="00076A5E" w:rsidRDefault="00841DA3" w:rsidP="002F1F7A">
      <w:pPr>
        <w:jc w:val="both"/>
      </w:pPr>
      <w:r w:rsidRPr="00076A5E">
        <w:t>Directors are responsible for ensuring that staff within their area of responsibility are aware of new or amended policies and procedures related to their work and the change is communicated in The Headlines. If local teams download and keep a paper version of documents, the responsible manager must identify someone within the team who is responsible for updating the paper version.</w:t>
      </w:r>
    </w:p>
    <w:p w14:paraId="483A8FE3" w14:textId="77777777" w:rsidR="00603024" w:rsidRPr="00076A5E" w:rsidRDefault="00603024" w:rsidP="002F1F7A">
      <w:pPr>
        <w:jc w:val="both"/>
      </w:pPr>
    </w:p>
    <w:p w14:paraId="09AEE4A4" w14:textId="77777777" w:rsidR="00994D61" w:rsidRPr="00076A5E" w:rsidRDefault="00994D61" w:rsidP="002F1F7A">
      <w:pPr>
        <w:jc w:val="both"/>
      </w:pPr>
    </w:p>
    <w:p w14:paraId="1586191C" w14:textId="33924AD8" w:rsidR="0015153A" w:rsidRDefault="001E4243" w:rsidP="00987133">
      <w:pPr>
        <w:numPr>
          <w:ilvl w:val="0"/>
          <w:numId w:val="1"/>
        </w:numPr>
        <w:tabs>
          <w:tab w:val="clear" w:pos="360"/>
          <w:tab w:val="num" w:pos="720"/>
        </w:tabs>
        <w:ind w:left="720" w:hanging="720"/>
        <w:jc w:val="both"/>
        <w:rPr>
          <w:b/>
        </w:rPr>
      </w:pPr>
      <w:r w:rsidRPr="00076A5E">
        <w:rPr>
          <w:b/>
        </w:rPr>
        <w:t>Process for monitoring compliance and effectiveness</w:t>
      </w:r>
    </w:p>
    <w:p w14:paraId="6E3F3543" w14:textId="21B23C8A" w:rsidR="00D321F0" w:rsidRDefault="00D321F0" w:rsidP="00987133">
      <w:pPr>
        <w:jc w:val="both"/>
        <w:rPr>
          <w:bCs/>
        </w:rPr>
      </w:pPr>
      <w:r w:rsidRPr="00D321F0">
        <w:rPr>
          <w:bCs/>
        </w:rPr>
        <w:t xml:space="preserve">The process for monitoring compliance will be managed via the comms and marketing team.  The team have a checklist in place to review requests for publications which asks the service to identify in the EIA the intended audience to ensure accessible versions are developed.  </w:t>
      </w:r>
    </w:p>
    <w:p w14:paraId="4DC934CD" w14:textId="3AFB7EEE" w:rsidR="00D321F0" w:rsidRDefault="00D321F0" w:rsidP="00987133">
      <w:pPr>
        <w:jc w:val="both"/>
        <w:rPr>
          <w:bCs/>
        </w:rPr>
      </w:pPr>
    </w:p>
    <w:p w14:paraId="244EE1A9" w14:textId="77777777" w:rsidR="00D321F0" w:rsidRDefault="00D321F0" w:rsidP="00D321F0">
      <w:pPr>
        <w:jc w:val="both"/>
        <w:rPr>
          <w:bCs/>
        </w:rPr>
      </w:pPr>
      <w:r>
        <w:rPr>
          <w:bCs/>
        </w:rPr>
        <w:t xml:space="preserve">Website publications are also monitored by the comms and marketing team to ensure AIS standards are maintained and are in line with legal obligations. The Trust also use </w:t>
      </w:r>
      <w:r>
        <w:rPr>
          <w:bCs/>
        </w:rPr>
        <w:lastRenderedPageBreak/>
        <w:t>EIAs as a tool to identify populations and are asked to identify specific impacts as part of this approach.  Information and communication are addressed in these impacts to ensure the Trust are continuing to assess information requirements.</w:t>
      </w:r>
    </w:p>
    <w:p w14:paraId="39D434D9" w14:textId="77777777" w:rsidR="00D321F0" w:rsidRDefault="00D321F0" w:rsidP="00D321F0">
      <w:pPr>
        <w:jc w:val="both"/>
        <w:rPr>
          <w:bCs/>
        </w:rPr>
      </w:pPr>
    </w:p>
    <w:p w14:paraId="5D413DDC" w14:textId="7412AEDC" w:rsidR="00D321F0" w:rsidRPr="00D321F0" w:rsidRDefault="00D321F0" w:rsidP="00D321F0">
      <w:pPr>
        <w:jc w:val="both"/>
        <w:rPr>
          <w:bCs/>
        </w:rPr>
      </w:pPr>
      <w:r>
        <w:rPr>
          <w:bCs/>
        </w:rPr>
        <w:t xml:space="preserve">SystmOne now captures preferred information and communication methods for each individual contact.  These preferences are supported by the Trust language and interpretation service and the comms and marketing team. </w:t>
      </w:r>
      <w:r w:rsidR="006A2695">
        <w:rPr>
          <w:bCs/>
        </w:rPr>
        <w:t>The AIS also form part of:</w:t>
      </w:r>
      <w:r>
        <w:rPr>
          <w:bCs/>
        </w:rPr>
        <w:t xml:space="preserve"> </w:t>
      </w:r>
    </w:p>
    <w:p w14:paraId="547DFD1F" w14:textId="77777777" w:rsidR="00FA69F8" w:rsidRPr="00076A5E" w:rsidRDefault="00FA69F8" w:rsidP="002F1F7A">
      <w:pPr>
        <w:jc w:val="both"/>
        <w:rPr>
          <w:b/>
        </w:rPr>
      </w:pPr>
    </w:p>
    <w:p w14:paraId="00645FB7" w14:textId="0BCB31CD" w:rsidR="00C722C8" w:rsidRPr="006A2695" w:rsidRDefault="00385AEF" w:rsidP="0038257A">
      <w:pPr>
        <w:pStyle w:val="ListParagraph"/>
        <w:numPr>
          <w:ilvl w:val="0"/>
          <w:numId w:val="11"/>
        </w:numPr>
        <w:rPr>
          <w:b/>
        </w:rPr>
      </w:pPr>
      <w:r w:rsidRPr="00076A5E">
        <w:t>R</w:t>
      </w:r>
      <w:r w:rsidR="00C722C8" w:rsidRPr="00076A5E">
        <w:t xml:space="preserve">eview of Trust practice against national audit standards </w:t>
      </w:r>
      <w:r w:rsidRPr="00076A5E">
        <w:t>every 2 years</w:t>
      </w:r>
    </w:p>
    <w:p w14:paraId="0D422CF7" w14:textId="19D941DC" w:rsidR="006A2695" w:rsidRPr="006A2695" w:rsidRDefault="006A2695" w:rsidP="0038257A">
      <w:pPr>
        <w:pStyle w:val="ListParagraph"/>
        <w:numPr>
          <w:ilvl w:val="0"/>
          <w:numId w:val="11"/>
        </w:numPr>
        <w:rPr>
          <w:b/>
        </w:rPr>
      </w:pPr>
      <w:r>
        <w:t>CQC inspections</w:t>
      </w:r>
    </w:p>
    <w:p w14:paraId="3EC0659F" w14:textId="73D8AE57" w:rsidR="006A2695" w:rsidRPr="006A2695" w:rsidRDefault="006A2695" w:rsidP="0038257A">
      <w:pPr>
        <w:pStyle w:val="ListParagraph"/>
        <w:numPr>
          <w:ilvl w:val="0"/>
          <w:numId w:val="11"/>
        </w:numPr>
        <w:rPr>
          <w:b/>
        </w:rPr>
      </w:pPr>
      <w:r>
        <w:t xml:space="preserve">Service improvement initiatives </w:t>
      </w:r>
    </w:p>
    <w:p w14:paraId="5AA52AE7" w14:textId="3C8FC942" w:rsidR="006A2695" w:rsidRPr="006A2695" w:rsidRDefault="006A2695" w:rsidP="0038257A">
      <w:pPr>
        <w:pStyle w:val="ListParagraph"/>
        <w:numPr>
          <w:ilvl w:val="0"/>
          <w:numId w:val="11"/>
        </w:numPr>
        <w:rPr>
          <w:b/>
        </w:rPr>
      </w:pPr>
      <w:r>
        <w:t>Learning from patient feedback through FFT, customer service, advocacy and agencies such as Healthwatch</w:t>
      </w:r>
    </w:p>
    <w:p w14:paraId="341D2789" w14:textId="77777777" w:rsidR="003F181C" w:rsidRPr="006A2695" w:rsidRDefault="00FA69F8" w:rsidP="006A2695">
      <w:pPr>
        <w:rPr>
          <w:b/>
        </w:rPr>
      </w:pPr>
      <w:r w:rsidRPr="00076A5E">
        <w:br/>
      </w:r>
    </w:p>
    <w:p w14:paraId="5D828BC8" w14:textId="77777777" w:rsidR="001E4243" w:rsidRPr="00076A5E" w:rsidRDefault="001E4243" w:rsidP="0038257A">
      <w:pPr>
        <w:numPr>
          <w:ilvl w:val="0"/>
          <w:numId w:val="1"/>
        </w:numPr>
        <w:tabs>
          <w:tab w:val="clear" w:pos="360"/>
          <w:tab w:val="num" w:pos="720"/>
        </w:tabs>
        <w:ind w:left="720" w:hanging="720"/>
        <w:jc w:val="both"/>
        <w:rPr>
          <w:b/>
        </w:rPr>
      </w:pPr>
      <w:r w:rsidRPr="00076A5E">
        <w:rPr>
          <w:b/>
        </w:rPr>
        <w:t>Review and revision arrangements (including archiving)</w:t>
      </w:r>
    </w:p>
    <w:p w14:paraId="74396FC3" w14:textId="77777777" w:rsidR="006A5401" w:rsidRPr="00076A5E" w:rsidRDefault="006A5401" w:rsidP="006A5401">
      <w:pPr>
        <w:rPr>
          <w:rFonts w:cs="Arial"/>
        </w:rPr>
      </w:pPr>
    </w:p>
    <w:p w14:paraId="37E06891" w14:textId="2B6D29CE" w:rsidR="006A5401" w:rsidRPr="006E7486" w:rsidRDefault="006A5401" w:rsidP="006E7486">
      <w:pPr>
        <w:pStyle w:val="ListParagraph"/>
        <w:numPr>
          <w:ilvl w:val="0"/>
          <w:numId w:val="24"/>
        </w:numPr>
        <w:rPr>
          <w:rFonts w:cs="Arial"/>
        </w:rPr>
      </w:pPr>
      <w:r w:rsidRPr="006E7486">
        <w:rPr>
          <w:rFonts w:cs="Arial"/>
        </w:rPr>
        <w:t xml:space="preserve">The policy requires approval by </w:t>
      </w:r>
      <w:r w:rsidR="00DC419B" w:rsidRPr="006E7486">
        <w:rPr>
          <w:rFonts w:cs="Arial"/>
        </w:rPr>
        <w:t>EMT</w:t>
      </w:r>
      <w:r w:rsidRPr="006E7486">
        <w:rPr>
          <w:rFonts w:cs="Arial"/>
        </w:rPr>
        <w:t xml:space="preserve"> and will be subject to review every three years.</w:t>
      </w:r>
    </w:p>
    <w:p w14:paraId="37185CBE" w14:textId="77777777" w:rsidR="006A5401" w:rsidRPr="006E7486" w:rsidRDefault="006A5401" w:rsidP="006E7486">
      <w:pPr>
        <w:pStyle w:val="ListParagraph"/>
        <w:numPr>
          <w:ilvl w:val="0"/>
          <w:numId w:val="24"/>
        </w:numPr>
        <w:rPr>
          <w:rFonts w:cs="Arial"/>
        </w:rPr>
      </w:pPr>
      <w:r w:rsidRPr="006E7486">
        <w:rPr>
          <w:rFonts w:cs="Arial"/>
        </w:rPr>
        <w:t>This policy will be accessible via the Trust’s intranet in read only format.</w:t>
      </w:r>
    </w:p>
    <w:p w14:paraId="3CAAA53D" w14:textId="77777777" w:rsidR="006A5401" w:rsidRPr="00076A5E" w:rsidRDefault="006A5401" w:rsidP="006A5401">
      <w:pPr>
        <w:rPr>
          <w:rFonts w:cs="Arial"/>
        </w:rPr>
      </w:pPr>
    </w:p>
    <w:p w14:paraId="5758937D" w14:textId="5BC0FA2E" w:rsidR="006A5401" w:rsidRPr="00076A5E" w:rsidRDefault="006A5401" w:rsidP="006A5401">
      <w:pPr>
        <w:jc w:val="both"/>
        <w:rPr>
          <w:rFonts w:cs="Arial"/>
        </w:rPr>
      </w:pPr>
      <w:r w:rsidRPr="00076A5E">
        <w:rPr>
          <w:rFonts w:cs="Arial"/>
        </w:rPr>
        <w:t>This policy will be retained in accordance with requirements for retention of non- clinical records.</w:t>
      </w:r>
      <w:r w:rsidR="006A2695">
        <w:rPr>
          <w:rFonts w:cs="Arial"/>
        </w:rPr>
        <w:t xml:space="preserve"> </w:t>
      </w:r>
      <w:r w:rsidRPr="00076A5E">
        <w:rPr>
          <w:rFonts w:cs="Arial"/>
        </w:rPr>
        <w:t xml:space="preserve">Revisions/updates to this policy will be stored as above by the </w:t>
      </w:r>
      <w:r w:rsidR="00DC419B" w:rsidRPr="00076A5E">
        <w:rPr>
          <w:rFonts w:cs="Arial"/>
        </w:rPr>
        <w:t>i</w:t>
      </w:r>
      <w:r w:rsidRPr="00076A5E">
        <w:rPr>
          <w:rFonts w:cs="Arial"/>
        </w:rPr>
        <w:t xml:space="preserve">ntegrated </w:t>
      </w:r>
      <w:r w:rsidR="00DC419B" w:rsidRPr="00076A5E">
        <w:rPr>
          <w:rFonts w:cs="Arial"/>
        </w:rPr>
        <w:t>g</w:t>
      </w:r>
      <w:r w:rsidRPr="00076A5E">
        <w:rPr>
          <w:rFonts w:cs="Arial"/>
        </w:rPr>
        <w:t xml:space="preserve">overnance </w:t>
      </w:r>
      <w:r w:rsidR="00DC419B" w:rsidRPr="00076A5E">
        <w:rPr>
          <w:rFonts w:cs="Arial"/>
        </w:rPr>
        <w:t>m</w:t>
      </w:r>
      <w:r w:rsidRPr="00076A5E">
        <w:rPr>
          <w:rFonts w:cs="Arial"/>
        </w:rPr>
        <w:t xml:space="preserve">anager with previous iterations archived. Information provided by services originating from external sources will be archived by </w:t>
      </w:r>
      <w:r w:rsidR="00DC419B" w:rsidRPr="00076A5E">
        <w:rPr>
          <w:rFonts w:cs="Arial"/>
        </w:rPr>
        <w:t>BDUs</w:t>
      </w:r>
      <w:r w:rsidRPr="00076A5E">
        <w:rPr>
          <w:rFonts w:cs="Arial"/>
        </w:rPr>
        <w:t xml:space="preserve">.  </w:t>
      </w:r>
    </w:p>
    <w:p w14:paraId="7C1F0DB4" w14:textId="77777777" w:rsidR="00C86E18" w:rsidRPr="00076A5E" w:rsidRDefault="00C86E18" w:rsidP="006A5401">
      <w:pPr>
        <w:jc w:val="both"/>
        <w:rPr>
          <w:rFonts w:cs="Arial"/>
        </w:rPr>
      </w:pPr>
    </w:p>
    <w:p w14:paraId="4E5DB6CA" w14:textId="77777777" w:rsidR="002F1F7A" w:rsidRPr="00076A5E" w:rsidRDefault="002F1F7A" w:rsidP="002F1F7A">
      <w:pPr>
        <w:jc w:val="both"/>
      </w:pPr>
    </w:p>
    <w:p w14:paraId="7C3A3BB8" w14:textId="77777777" w:rsidR="001E4243" w:rsidRPr="00076A5E" w:rsidRDefault="0043278A" w:rsidP="0038257A">
      <w:pPr>
        <w:numPr>
          <w:ilvl w:val="0"/>
          <w:numId w:val="1"/>
        </w:numPr>
        <w:tabs>
          <w:tab w:val="clear" w:pos="360"/>
          <w:tab w:val="num" w:pos="720"/>
        </w:tabs>
        <w:ind w:left="720" w:hanging="720"/>
        <w:jc w:val="both"/>
        <w:rPr>
          <w:b/>
        </w:rPr>
      </w:pPr>
      <w:r w:rsidRPr="00076A5E">
        <w:rPr>
          <w:b/>
        </w:rPr>
        <w:t>References</w:t>
      </w:r>
    </w:p>
    <w:p w14:paraId="611207F7" w14:textId="6555D262" w:rsidR="004B4938" w:rsidRPr="00076A5E" w:rsidRDefault="00B953C0" w:rsidP="00DC419B">
      <w:pPr>
        <w:pStyle w:val="ListParagraph"/>
        <w:numPr>
          <w:ilvl w:val="0"/>
          <w:numId w:val="20"/>
        </w:numPr>
      </w:pPr>
      <w:r w:rsidRPr="00076A5E">
        <w:t>Data Protection Act 1998 (specifically Principle 7)</w:t>
      </w:r>
    </w:p>
    <w:p w14:paraId="0BC86DF8" w14:textId="77777777" w:rsidR="00B953C0" w:rsidRPr="00076A5E" w:rsidRDefault="004B4938" w:rsidP="00DC419B">
      <w:pPr>
        <w:pStyle w:val="ListParagraph"/>
        <w:numPr>
          <w:ilvl w:val="0"/>
          <w:numId w:val="20"/>
        </w:numPr>
        <w:rPr>
          <w:rFonts w:cs="Arial"/>
        </w:rPr>
      </w:pPr>
      <w:r w:rsidRPr="00076A5E">
        <w:rPr>
          <w:rFonts w:cs="Arial"/>
        </w:rPr>
        <w:t>I</w:t>
      </w:r>
      <w:r w:rsidR="00B953C0" w:rsidRPr="00076A5E">
        <w:rPr>
          <w:rFonts w:cs="Arial"/>
        </w:rPr>
        <w:t>nformation is summarised from the Accessible Information Standard: Publications Gateway reference 05336 v1.01 May 2016 which is available on the NHS England website.</w:t>
      </w:r>
    </w:p>
    <w:p w14:paraId="232F7167" w14:textId="77777777" w:rsidR="00603024" w:rsidRPr="00076A5E" w:rsidRDefault="00603024" w:rsidP="002F1F7A">
      <w:pPr>
        <w:jc w:val="both"/>
      </w:pPr>
    </w:p>
    <w:p w14:paraId="6E1E39A2" w14:textId="77777777" w:rsidR="0043278A" w:rsidRPr="00076A5E" w:rsidRDefault="001F677B" w:rsidP="0038257A">
      <w:pPr>
        <w:numPr>
          <w:ilvl w:val="0"/>
          <w:numId w:val="1"/>
        </w:numPr>
        <w:tabs>
          <w:tab w:val="clear" w:pos="360"/>
          <w:tab w:val="num" w:pos="720"/>
        </w:tabs>
        <w:ind w:left="720" w:hanging="720"/>
        <w:jc w:val="both"/>
        <w:rPr>
          <w:b/>
        </w:rPr>
      </w:pPr>
      <w:r w:rsidRPr="00076A5E">
        <w:rPr>
          <w:b/>
        </w:rPr>
        <w:t>Associated</w:t>
      </w:r>
      <w:r w:rsidR="0043278A" w:rsidRPr="00076A5E">
        <w:rPr>
          <w:b/>
        </w:rPr>
        <w:t xml:space="preserve"> documents</w:t>
      </w:r>
    </w:p>
    <w:p w14:paraId="6253A66A" w14:textId="77777777" w:rsidR="00DC419B" w:rsidRPr="00076A5E" w:rsidRDefault="00FA69F8" w:rsidP="00DC419B">
      <w:pPr>
        <w:rPr>
          <w:rFonts w:cs="Arial"/>
        </w:rPr>
      </w:pPr>
      <w:r w:rsidRPr="00076A5E">
        <w:rPr>
          <w:rFonts w:cs="Arial"/>
        </w:rPr>
        <w:t>This policy has been developed in line with</w:t>
      </w:r>
      <w:r w:rsidR="00620E08" w:rsidRPr="00076A5E">
        <w:rPr>
          <w:rFonts w:cs="Arial"/>
        </w:rPr>
        <w:t>:</w:t>
      </w:r>
    </w:p>
    <w:p w14:paraId="07D32854" w14:textId="77777777" w:rsidR="00DC419B" w:rsidRPr="00076A5E" w:rsidRDefault="00DC419B" w:rsidP="00DC419B">
      <w:pPr>
        <w:rPr>
          <w:rFonts w:cs="Arial"/>
        </w:rPr>
      </w:pPr>
    </w:p>
    <w:p w14:paraId="163A16F1" w14:textId="77777777" w:rsidR="00DC419B" w:rsidRPr="00076A5E" w:rsidRDefault="00620E08" w:rsidP="00DC419B">
      <w:pPr>
        <w:pStyle w:val="ListParagraph"/>
        <w:numPr>
          <w:ilvl w:val="0"/>
          <w:numId w:val="23"/>
        </w:numPr>
      </w:pPr>
      <w:r w:rsidRPr="00076A5E">
        <w:rPr>
          <w:rFonts w:cs="Arial"/>
        </w:rPr>
        <w:t>The</w:t>
      </w:r>
      <w:r w:rsidR="00FA69F8" w:rsidRPr="00076A5E">
        <w:rPr>
          <w:rFonts w:cs="Arial"/>
        </w:rPr>
        <w:t xml:space="preserve"> </w:t>
      </w:r>
      <w:r w:rsidRPr="00076A5E">
        <w:rPr>
          <w:rFonts w:cs="Arial"/>
        </w:rPr>
        <w:t>guidance and compliance of the NHS England Accessible Information Standard</w:t>
      </w:r>
    </w:p>
    <w:p w14:paraId="4980FE76" w14:textId="4A6B3457" w:rsidR="006A5401" w:rsidRPr="00076A5E" w:rsidRDefault="006A5401" w:rsidP="00DC419B">
      <w:pPr>
        <w:pStyle w:val="ListParagraph"/>
        <w:numPr>
          <w:ilvl w:val="0"/>
          <w:numId w:val="23"/>
        </w:numPr>
      </w:pPr>
      <w:r w:rsidRPr="00076A5E">
        <w:rPr>
          <w:rFonts w:cs="Arial"/>
        </w:rPr>
        <w:t xml:space="preserve">Trust </w:t>
      </w:r>
      <w:r w:rsidR="00DC419B" w:rsidRPr="00076A5E">
        <w:rPr>
          <w:rFonts w:cs="Arial"/>
        </w:rPr>
        <w:t>b</w:t>
      </w:r>
      <w:r w:rsidRPr="00076A5E">
        <w:rPr>
          <w:rFonts w:cs="Arial"/>
        </w:rPr>
        <w:t xml:space="preserve">randing guidelines which </w:t>
      </w:r>
      <w:r w:rsidR="00235648" w:rsidRPr="00076A5E">
        <w:rPr>
          <w:rFonts w:cs="Arial"/>
        </w:rPr>
        <w:t>define</w:t>
      </w:r>
      <w:r w:rsidRPr="00076A5E">
        <w:rPr>
          <w:rFonts w:cs="Arial"/>
        </w:rPr>
        <w:t xml:space="preserve"> the style and format for presentation of Trust material</w:t>
      </w:r>
      <w:r w:rsidR="00DC419B" w:rsidRPr="00076A5E">
        <w:rPr>
          <w:rFonts w:cs="Arial"/>
        </w:rPr>
        <w:t>.</w:t>
      </w:r>
    </w:p>
    <w:p w14:paraId="74AECD6E" w14:textId="77777777" w:rsidR="006A5401" w:rsidRPr="00076A5E" w:rsidRDefault="006A5401" w:rsidP="006A5401">
      <w:pPr>
        <w:rPr>
          <w:rFonts w:cs="Arial"/>
        </w:rPr>
      </w:pPr>
    </w:p>
    <w:p w14:paraId="710BE99F" w14:textId="567502AE" w:rsidR="006A5401" w:rsidRPr="00076A5E" w:rsidRDefault="006A5401" w:rsidP="006A5401">
      <w:pPr>
        <w:rPr>
          <w:rFonts w:cs="Arial"/>
        </w:rPr>
      </w:pPr>
      <w:r w:rsidRPr="00076A5E">
        <w:rPr>
          <w:rFonts w:cs="Arial"/>
        </w:rPr>
        <w:t xml:space="preserve">This policy also links to the Trust </w:t>
      </w:r>
      <w:r w:rsidR="00DC419B" w:rsidRPr="00076A5E">
        <w:rPr>
          <w:rFonts w:cs="Arial"/>
        </w:rPr>
        <w:t>i</w:t>
      </w:r>
      <w:r w:rsidRPr="00076A5E">
        <w:rPr>
          <w:rFonts w:cs="Arial"/>
        </w:rPr>
        <w:t xml:space="preserve">nterpretation, </w:t>
      </w:r>
      <w:r w:rsidR="004D69AD" w:rsidRPr="00076A5E">
        <w:rPr>
          <w:rFonts w:cs="Arial"/>
        </w:rPr>
        <w:t>translation,</w:t>
      </w:r>
      <w:r w:rsidRPr="00076A5E">
        <w:rPr>
          <w:rFonts w:cs="Arial"/>
        </w:rPr>
        <w:t xml:space="preserve"> and </w:t>
      </w:r>
      <w:r w:rsidR="00DC419B" w:rsidRPr="00076A5E">
        <w:rPr>
          <w:rFonts w:cs="Arial"/>
        </w:rPr>
        <w:t>t</w:t>
      </w:r>
      <w:r w:rsidRPr="00076A5E">
        <w:rPr>
          <w:rFonts w:cs="Arial"/>
        </w:rPr>
        <w:t>ranscription policy (2017), aimed at supporting service users with different language needs.</w:t>
      </w:r>
    </w:p>
    <w:p w14:paraId="710E71EB" w14:textId="77777777" w:rsidR="006A5401" w:rsidRPr="00076A5E" w:rsidRDefault="006A5401" w:rsidP="006A5401">
      <w:pPr>
        <w:rPr>
          <w:rFonts w:cs="Arial"/>
        </w:rPr>
      </w:pPr>
    </w:p>
    <w:p w14:paraId="523539A2" w14:textId="77777777" w:rsidR="00994D61" w:rsidRPr="00076A5E" w:rsidRDefault="00994D61" w:rsidP="002F1F7A">
      <w:pPr>
        <w:jc w:val="both"/>
      </w:pPr>
    </w:p>
    <w:p w14:paraId="5EF0E007" w14:textId="77777777" w:rsidR="0043278A" w:rsidRPr="00076A5E" w:rsidRDefault="0043278A" w:rsidP="0038257A">
      <w:pPr>
        <w:numPr>
          <w:ilvl w:val="0"/>
          <w:numId w:val="1"/>
        </w:numPr>
        <w:tabs>
          <w:tab w:val="clear" w:pos="360"/>
          <w:tab w:val="num" w:pos="720"/>
        </w:tabs>
        <w:ind w:left="720" w:hanging="720"/>
        <w:jc w:val="both"/>
        <w:rPr>
          <w:b/>
        </w:rPr>
      </w:pPr>
      <w:r w:rsidRPr="00076A5E">
        <w:rPr>
          <w:b/>
        </w:rPr>
        <w:t>Appendices</w:t>
      </w:r>
    </w:p>
    <w:p w14:paraId="59CF6720" w14:textId="77777777" w:rsidR="00994D61" w:rsidRPr="00076A5E" w:rsidRDefault="00994D61" w:rsidP="002F1F7A">
      <w:pPr>
        <w:jc w:val="both"/>
      </w:pPr>
    </w:p>
    <w:p w14:paraId="04B416C3" w14:textId="5C996A56" w:rsidR="0015153A" w:rsidRPr="00076A5E" w:rsidRDefault="0015153A" w:rsidP="00DC419B">
      <w:pPr>
        <w:pStyle w:val="ListParagraph"/>
        <w:numPr>
          <w:ilvl w:val="1"/>
          <w:numId w:val="10"/>
        </w:numPr>
      </w:pPr>
      <w:r w:rsidRPr="00076A5E">
        <w:t xml:space="preserve">Equality </w:t>
      </w:r>
      <w:r w:rsidR="00DC419B" w:rsidRPr="00076A5E">
        <w:t>i</w:t>
      </w:r>
      <w:r w:rsidRPr="00076A5E">
        <w:t xml:space="preserve">mpact </w:t>
      </w:r>
      <w:r w:rsidR="00DC419B" w:rsidRPr="00076A5E">
        <w:t>a</w:t>
      </w:r>
      <w:r w:rsidRPr="00076A5E">
        <w:t>ssessment (</w:t>
      </w:r>
      <w:r w:rsidR="00841DA3" w:rsidRPr="00076A5E">
        <w:t>appendix A</w:t>
      </w:r>
      <w:r w:rsidRPr="00076A5E">
        <w:t>)</w:t>
      </w:r>
    </w:p>
    <w:p w14:paraId="0BD9EC0B" w14:textId="45E1EC10" w:rsidR="0015153A" w:rsidRPr="00076A5E" w:rsidRDefault="0015153A" w:rsidP="00DC419B">
      <w:pPr>
        <w:pStyle w:val="ListParagraph"/>
        <w:numPr>
          <w:ilvl w:val="1"/>
          <w:numId w:val="10"/>
        </w:numPr>
      </w:pPr>
      <w:r w:rsidRPr="00076A5E">
        <w:t xml:space="preserve">Checklist for the </w:t>
      </w:r>
      <w:r w:rsidR="00D76945" w:rsidRPr="00076A5E">
        <w:t>r</w:t>
      </w:r>
      <w:r w:rsidRPr="00076A5E">
        <w:t xml:space="preserve">eview and </w:t>
      </w:r>
      <w:r w:rsidR="00D76945" w:rsidRPr="00076A5E">
        <w:t>a</w:t>
      </w:r>
      <w:r w:rsidRPr="00076A5E">
        <w:t>pprov</w:t>
      </w:r>
      <w:r w:rsidR="00D76945" w:rsidRPr="00076A5E">
        <w:t>a</w:t>
      </w:r>
      <w:r w:rsidRPr="00076A5E">
        <w:t xml:space="preserve">l of </w:t>
      </w:r>
      <w:r w:rsidR="00D76945" w:rsidRPr="00076A5E">
        <w:t>p</w:t>
      </w:r>
      <w:r w:rsidRPr="00076A5E">
        <w:t xml:space="preserve">rocedural </w:t>
      </w:r>
      <w:r w:rsidR="00D76945" w:rsidRPr="00076A5E">
        <w:t>d</w:t>
      </w:r>
      <w:r w:rsidRPr="00076A5E">
        <w:t>ocument</w:t>
      </w:r>
      <w:r w:rsidR="00D76945" w:rsidRPr="00076A5E">
        <w:t xml:space="preserve"> (</w:t>
      </w:r>
      <w:r w:rsidR="00841DA3" w:rsidRPr="00076A5E">
        <w:t>appendi</w:t>
      </w:r>
      <w:r w:rsidR="00DC419B" w:rsidRPr="00076A5E">
        <w:t>x</w:t>
      </w:r>
      <w:r w:rsidR="00D76945" w:rsidRPr="00076A5E">
        <w:t xml:space="preserve"> </w:t>
      </w:r>
      <w:r w:rsidR="00841DA3" w:rsidRPr="00076A5E">
        <w:t>B</w:t>
      </w:r>
      <w:r w:rsidRPr="00076A5E">
        <w:t>)</w:t>
      </w:r>
    </w:p>
    <w:p w14:paraId="2FF8E264" w14:textId="45A3D9E0" w:rsidR="00987133" w:rsidRPr="00B61028" w:rsidRDefault="0015153A" w:rsidP="00603024">
      <w:pPr>
        <w:pStyle w:val="ListParagraph"/>
        <w:numPr>
          <w:ilvl w:val="1"/>
          <w:numId w:val="10"/>
        </w:numPr>
        <w:sectPr w:rsidR="00987133" w:rsidRPr="00B61028" w:rsidSect="00A82877">
          <w:pgSz w:w="11906" w:h="16838"/>
          <w:pgMar w:top="1440" w:right="1440" w:bottom="1440" w:left="1440" w:header="706" w:footer="706" w:gutter="0"/>
          <w:cols w:space="708"/>
          <w:docGrid w:linePitch="360"/>
        </w:sectPr>
      </w:pPr>
      <w:r w:rsidRPr="00076A5E">
        <w:t>Version control sheet (</w:t>
      </w:r>
      <w:r w:rsidR="00841DA3" w:rsidRPr="00076A5E">
        <w:t>appendix C</w:t>
      </w:r>
      <w:r w:rsidR="00AE443E">
        <w:t>)</w:t>
      </w:r>
    </w:p>
    <w:p w14:paraId="336B60D8" w14:textId="260E83BD" w:rsidR="00603024" w:rsidRPr="00076A5E" w:rsidRDefault="00603024" w:rsidP="00603024">
      <w:pPr>
        <w:rPr>
          <w:b/>
        </w:rPr>
      </w:pPr>
      <w:r w:rsidRPr="00076A5E">
        <w:rPr>
          <w:b/>
        </w:rPr>
        <w:lastRenderedPageBreak/>
        <w:t xml:space="preserve">Appendix </w:t>
      </w:r>
      <w:r w:rsidR="003F181C" w:rsidRPr="00076A5E">
        <w:rPr>
          <w:b/>
        </w:rPr>
        <w:t>A</w:t>
      </w:r>
      <w:r w:rsidRPr="00076A5E">
        <w:rPr>
          <w:b/>
        </w:rPr>
        <w:t xml:space="preserve"> - Equality </w:t>
      </w:r>
      <w:r w:rsidR="00DC419B" w:rsidRPr="00076A5E">
        <w:rPr>
          <w:b/>
        </w:rPr>
        <w:t>i</w:t>
      </w:r>
      <w:r w:rsidRPr="00076A5E">
        <w:rPr>
          <w:b/>
        </w:rPr>
        <w:t xml:space="preserve">mpact </w:t>
      </w:r>
      <w:r w:rsidR="00DC419B" w:rsidRPr="00076A5E">
        <w:rPr>
          <w:b/>
        </w:rPr>
        <w:t>a</w:t>
      </w:r>
      <w:r w:rsidRPr="00076A5E">
        <w:rPr>
          <w:b/>
        </w:rPr>
        <w:t xml:space="preserve">ssessment </w:t>
      </w:r>
      <w:r w:rsidR="00104435" w:rsidRPr="00076A5E">
        <w:rPr>
          <w:b/>
        </w:rPr>
        <w:t xml:space="preserve">(EIA) </w:t>
      </w:r>
      <w:r w:rsidR="00DC419B" w:rsidRPr="00076A5E">
        <w:rPr>
          <w:b/>
        </w:rPr>
        <w:t>t</w:t>
      </w:r>
      <w:r w:rsidRPr="00076A5E">
        <w:rPr>
          <w:b/>
        </w:rPr>
        <w:t>ool</w:t>
      </w:r>
    </w:p>
    <w:p w14:paraId="396EFDB5" w14:textId="4BFAC3DF" w:rsidR="00603024" w:rsidRPr="00076A5E" w:rsidRDefault="00603024" w:rsidP="00603024">
      <w:pPr>
        <w:rPr>
          <w:i/>
          <w:sz w:val="20"/>
          <w:szCs w:val="20"/>
        </w:rPr>
      </w:pPr>
      <w:r w:rsidRPr="00076A5E">
        <w:rPr>
          <w:i/>
          <w:sz w:val="20"/>
          <w:szCs w:val="20"/>
        </w:rPr>
        <w:t xml:space="preserve">To be completed and attached to any policy document when submitted to the </w:t>
      </w:r>
      <w:r w:rsidR="00DC419B" w:rsidRPr="00076A5E">
        <w:rPr>
          <w:i/>
          <w:sz w:val="20"/>
          <w:szCs w:val="20"/>
        </w:rPr>
        <w:t>e</w:t>
      </w:r>
      <w:r w:rsidRPr="00076A5E">
        <w:rPr>
          <w:i/>
          <w:sz w:val="20"/>
          <w:szCs w:val="20"/>
        </w:rPr>
        <w:t xml:space="preserve">xecutive </w:t>
      </w:r>
      <w:r w:rsidR="00DC419B" w:rsidRPr="00076A5E">
        <w:rPr>
          <w:i/>
          <w:sz w:val="20"/>
          <w:szCs w:val="20"/>
        </w:rPr>
        <w:t>m</w:t>
      </w:r>
      <w:r w:rsidRPr="00076A5E">
        <w:rPr>
          <w:i/>
          <w:sz w:val="20"/>
          <w:szCs w:val="20"/>
        </w:rPr>
        <w:t xml:space="preserve">anagement </w:t>
      </w:r>
      <w:r w:rsidR="00DC419B" w:rsidRPr="00076A5E">
        <w:rPr>
          <w:i/>
          <w:sz w:val="20"/>
          <w:szCs w:val="20"/>
        </w:rPr>
        <w:t>t</w:t>
      </w:r>
      <w:r w:rsidRPr="00076A5E">
        <w:rPr>
          <w:i/>
          <w:sz w:val="20"/>
          <w:szCs w:val="20"/>
        </w:rPr>
        <w:t>eam for consideration and approval.</w:t>
      </w:r>
    </w:p>
    <w:p w14:paraId="4AD5DD3E" w14:textId="77777777" w:rsidR="00A64F98" w:rsidRPr="009319D2" w:rsidRDefault="00A64F98" w:rsidP="002716F0">
      <w:pPr>
        <w:jc w:val="center"/>
        <w:rPr>
          <w:rFonts w:cs="Arial"/>
          <w:b/>
          <w:color w:val="4472C4"/>
          <w:sz w:val="28"/>
          <w:szCs w:val="28"/>
        </w:rPr>
      </w:pPr>
      <w:bookmarkStart w:id="0" w:name="_Hlk64376165"/>
      <w:r w:rsidRPr="009319D2">
        <w:rPr>
          <w:rFonts w:cs="Arial"/>
          <w:b/>
          <w:color w:val="4472C4"/>
          <w:sz w:val="28"/>
          <w:szCs w:val="28"/>
        </w:rPr>
        <w:t xml:space="preserve">Equality Impact Assessment template </w:t>
      </w:r>
    </w:p>
    <w:p w14:paraId="09956B0B" w14:textId="77777777" w:rsidR="00A64F98" w:rsidRDefault="00A64F98" w:rsidP="002716F0">
      <w:pPr>
        <w:jc w:val="center"/>
        <w:rPr>
          <w:rFonts w:cs="Arial"/>
          <w:b/>
          <w:color w:val="4472C4"/>
          <w:sz w:val="28"/>
          <w:szCs w:val="28"/>
        </w:rPr>
      </w:pPr>
      <w:r w:rsidRPr="009319D2">
        <w:rPr>
          <w:rFonts w:cs="Arial"/>
          <w:b/>
          <w:color w:val="4472C4"/>
          <w:sz w:val="28"/>
          <w:szCs w:val="28"/>
        </w:rPr>
        <w:t>to be completed for all policies, procedures and strategies</w:t>
      </w:r>
    </w:p>
    <w:p w14:paraId="44383E77" w14:textId="77777777" w:rsidR="00A64F98" w:rsidRDefault="00A64F98" w:rsidP="002D1F9B">
      <w:pPr>
        <w:rPr>
          <w:rFonts w:cs="Arial"/>
          <w:b/>
          <w:sz w:val="22"/>
          <w:szCs w:val="22"/>
        </w:rPr>
      </w:pPr>
      <w:bookmarkStart w:id="1" w:name="_Hlk64377809"/>
      <w:bookmarkEnd w:id="0"/>
    </w:p>
    <w:p w14:paraId="3CC14149" w14:textId="77777777" w:rsidR="00A64F98" w:rsidRDefault="00A64F98" w:rsidP="002D1F9B">
      <w:pPr>
        <w:rPr>
          <w:rFonts w:cs="Arial"/>
          <w:b/>
          <w:sz w:val="22"/>
          <w:szCs w:val="22"/>
        </w:rPr>
      </w:pPr>
      <w:r>
        <w:rPr>
          <w:rFonts w:cs="Arial"/>
          <w:b/>
          <w:sz w:val="22"/>
          <w:szCs w:val="22"/>
        </w:rPr>
        <w:t xml:space="preserve">Date of EIA:  05/07/22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5CF25021" w14:textId="77777777" w:rsidR="00A64F98" w:rsidRDefault="00A64F98" w:rsidP="002D1F9B">
      <w:pPr>
        <w:rPr>
          <w:rFonts w:cs="Arial"/>
          <w:b/>
          <w:sz w:val="22"/>
          <w:szCs w:val="22"/>
        </w:rPr>
      </w:pPr>
    </w:p>
    <w:p w14:paraId="56F8EE2F" w14:textId="77777777" w:rsidR="00A64F98" w:rsidRDefault="00A64F98" w:rsidP="002D1F9B">
      <w:pPr>
        <w:rPr>
          <w:rFonts w:cs="Arial"/>
          <w:b/>
          <w:sz w:val="22"/>
          <w:szCs w:val="22"/>
        </w:rPr>
      </w:pPr>
      <w:r>
        <w:rPr>
          <w:rFonts w:cs="Arial"/>
          <w:b/>
          <w:sz w:val="22"/>
          <w:szCs w:val="22"/>
        </w:rPr>
        <w:t>Completed By: Dawn Pearson</w:t>
      </w:r>
    </w:p>
    <w:p w14:paraId="26D66601" w14:textId="77777777" w:rsidR="00A64F98" w:rsidRDefault="00A64F98" w:rsidP="002D1F9B">
      <w:pPr>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681"/>
        <w:gridCol w:w="5902"/>
      </w:tblGrid>
      <w:tr w:rsidR="00A64F98" w14:paraId="4CBCA5CA" w14:textId="77777777" w:rsidTr="007109C3">
        <w:tc>
          <w:tcPr>
            <w:tcW w:w="256" w:type="pct"/>
            <w:tcBorders>
              <w:top w:val="single" w:sz="4" w:space="0" w:color="auto"/>
              <w:left w:val="single" w:sz="4" w:space="0" w:color="auto"/>
              <w:bottom w:val="single" w:sz="4" w:space="0" w:color="auto"/>
              <w:right w:val="single" w:sz="4" w:space="0" w:color="auto"/>
            </w:tcBorders>
            <w:shd w:val="clear" w:color="auto" w:fill="B4C6E7"/>
          </w:tcPr>
          <w:p w14:paraId="0A14018B" w14:textId="77777777" w:rsidR="00A64F98" w:rsidRDefault="00A64F98">
            <w:pPr>
              <w:rPr>
                <w:rFonts w:cs="Arial"/>
                <w:b/>
                <w:sz w:val="20"/>
                <w:szCs w:val="20"/>
              </w:rPr>
            </w:pPr>
            <w:bookmarkStart w:id="2" w:name="_Hlk64378197"/>
          </w:p>
        </w:tc>
        <w:tc>
          <w:tcPr>
            <w:tcW w:w="1867" w:type="pct"/>
            <w:tcBorders>
              <w:top w:val="single" w:sz="4" w:space="0" w:color="auto"/>
              <w:left w:val="single" w:sz="4" w:space="0" w:color="auto"/>
              <w:bottom w:val="single" w:sz="4" w:space="0" w:color="auto"/>
              <w:right w:val="single" w:sz="4" w:space="0" w:color="auto"/>
            </w:tcBorders>
            <w:shd w:val="clear" w:color="auto" w:fill="B4C6E7"/>
          </w:tcPr>
          <w:p w14:paraId="3C8BE86B" w14:textId="77777777" w:rsidR="00A64F98" w:rsidRDefault="00A64F98">
            <w:pPr>
              <w:rPr>
                <w:rFonts w:cs="Arial"/>
                <w:b/>
                <w:sz w:val="20"/>
                <w:szCs w:val="20"/>
              </w:rPr>
            </w:pPr>
            <w:r>
              <w:rPr>
                <w:rFonts w:cs="Arial"/>
                <w:b/>
                <w:sz w:val="20"/>
                <w:szCs w:val="20"/>
              </w:rPr>
              <w:t>QUESTIONS</w:t>
            </w:r>
          </w:p>
          <w:p w14:paraId="5E60302E" w14:textId="77777777" w:rsidR="00A64F98" w:rsidRDefault="00A64F98">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shd w:val="clear" w:color="auto" w:fill="B4C6E7"/>
            <w:hideMark/>
          </w:tcPr>
          <w:p w14:paraId="2B25305A" w14:textId="77777777" w:rsidR="00A64F98" w:rsidRDefault="00A64F98">
            <w:pPr>
              <w:rPr>
                <w:rFonts w:cs="Arial"/>
                <w:b/>
                <w:sz w:val="20"/>
                <w:szCs w:val="20"/>
              </w:rPr>
            </w:pPr>
            <w:r>
              <w:rPr>
                <w:rFonts w:cs="Arial"/>
                <w:b/>
                <w:sz w:val="20"/>
                <w:szCs w:val="20"/>
              </w:rPr>
              <w:t>ANSWERS AND ACTIONS</w:t>
            </w:r>
          </w:p>
        </w:tc>
        <w:bookmarkEnd w:id="2"/>
      </w:tr>
      <w:tr w:rsidR="00A64F98" w14:paraId="6C3B9428"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7C311FF4" w14:textId="77777777" w:rsidR="00A64F98" w:rsidRDefault="00A64F98">
            <w:pPr>
              <w:rPr>
                <w:rFonts w:cs="Arial"/>
                <w:b/>
                <w:sz w:val="20"/>
                <w:szCs w:val="20"/>
              </w:rPr>
            </w:pPr>
            <w:r>
              <w:rPr>
                <w:rFonts w:cs="Arial"/>
                <w:b/>
                <w:sz w:val="20"/>
                <w:szCs w:val="20"/>
              </w:rPr>
              <w:t>1</w:t>
            </w:r>
          </w:p>
        </w:tc>
        <w:tc>
          <w:tcPr>
            <w:tcW w:w="1867" w:type="pct"/>
            <w:tcBorders>
              <w:top w:val="single" w:sz="4" w:space="0" w:color="auto"/>
              <w:left w:val="single" w:sz="4" w:space="0" w:color="auto"/>
              <w:bottom w:val="single" w:sz="4" w:space="0" w:color="auto"/>
              <w:right w:val="single" w:sz="4" w:space="0" w:color="auto"/>
            </w:tcBorders>
          </w:tcPr>
          <w:p w14:paraId="03A3D139" w14:textId="77777777" w:rsidR="00A64F98" w:rsidRDefault="00A64F98">
            <w:pPr>
              <w:rPr>
                <w:rFonts w:cs="Arial"/>
                <w:b/>
                <w:sz w:val="20"/>
                <w:szCs w:val="20"/>
              </w:rPr>
            </w:pPr>
            <w:r>
              <w:rPr>
                <w:rFonts w:cs="Arial"/>
                <w:b/>
                <w:sz w:val="20"/>
                <w:szCs w:val="20"/>
              </w:rPr>
              <w:t>What is being assessed?</w:t>
            </w:r>
          </w:p>
          <w:p w14:paraId="3E9E3BAB" w14:textId="77777777" w:rsidR="00A64F98" w:rsidRDefault="00A64F98">
            <w:pPr>
              <w:rPr>
                <w:rFonts w:cs="Arial"/>
                <w:b/>
                <w:sz w:val="20"/>
                <w:szCs w:val="20"/>
              </w:rPr>
            </w:pPr>
          </w:p>
          <w:p w14:paraId="5763DF4B" w14:textId="77777777" w:rsidR="00A64F98" w:rsidRDefault="00A64F98">
            <w:pPr>
              <w:rPr>
                <w:rFonts w:cs="Arial"/>
                <w:b/>
                <w:sz w:val="20"/>
                <w:szCs w:val="20"/>
              </w:rPr>
            </w:pPr>
            <w:r>
              <w:rPr>
                <w:rFonts w:cs="Arial"/>
                <w:bCs/>
                <w:sz w:val="20"/>
                <w:szCs w:val="20"/>
              </w:rPr>
              <w:t>Prompt: what is the function of this document (new or revised)</w:t>
            </w:r>
          </w:p>
        </w:tc>
        <w:tc>
          <w:tcPr>
            <w:tcW w:w="2877" w:type="pct"/>
            <w:tcBorders>
              <w:top w:val="single" w:sz="4" w:space="0" w:color="auto"/>
              <w:left w:val="single" w:sz="4" w:space="0" w:color="auto"/>
              <w:bottom w:val="single" w:sz="4" w:space="0" w:color="auto"/>
              <w:right w:val="single" w:sz="4" w:space="0" w:color="auto"/>
            </w:tcBorders>
          </w:tcPr>
          <w:p w14:paraId="2D7A27B9" w14:textId="77777777" w:rsidR="00A64F98" w:rsidRDefault="00A64F98">
            <w:pPr>
              <w:rPr>
                <w:rFonts w:cs="Arial"/>
                <w:b/>
                <w:sz w:val="20"/>
                <w:szCs w:val="20"/>
              </w:rPr>
            </w:pPr>
          </w:p>
          <w:p w14:paraId="4252B820" w14:textId="77777777" w:rsidR="00A64F98" w:rsidRPr="002E38FD" w:rsidRDefault="00A64F98" w:rsidP="002E38FD">
            <w:pPr>
              <w:rPr>
                <w:rFonts w:cs="Arial"/>
                <w:sz w:val="20"/>
                <w:szCs w:val="20"/>
              </w:rPr>
            </w:pPr>
            <w:r w:rsidRPr="002E38FD">
              <w:rPr>
                <w:rFonts w:cs="Arial"/>
                <w:sz w:val="20"/>
                <w:szCs w:val="20"/>
              </w:rPr>
              <w:t>Accessible Information Policy</w:t>
            </w:r>
          </w:p>
          <w:p w14:paraId="7A6E8E3F" w14:textId="77777777" w:rsidR="00A64F98" w:rsidRDefault="00A64F98">
            <w:pPr>
              <w:rPr>
                <w:rFonts w:cs="Arial"/>
                <w:b/>
                <w:sz w:val="20"/>
                <w:szCs w:val="20"/>
              </w:rPr>
            </w:pPr>
            <w:r w:rsidRPr="002E38FD">
              <w:rPr>
                <w:sz w:val="20"/>
                <w:szCs w:val="20"/>
              </w:rPr>
              <w:t>Making Information more accessible for people who use SWYPFT services</w:t>
            </w:r>
          </w:p>
          <w:p w14:paraId="7E53F2EE" w14:textId="77777777" w:rsidR="00A64F98" w:rsidRDefault="00A64F98">
            <w:pPr>
              <w:rPr>
                <w:rFonts w:cs="Arial"/>
                <w:b/>
                <w:sz w:val="20"/>
                <w:szCs w:val="20"/>
              </w:rPr>
            </w:pPr>
          </w:p>
          <w:p w14:paraId="759B91F6" w14:textId="77777777" w:rsidR="00A64F98" w:rsidRDefault="00A64F98">
            <w:pPr>
              <w:rPr>
                <w:rFonts w:cs="Arial"/>
                <w:b/>
                <w:sz w:val="20"/>
                <w:szCs w:val="20"/>
              </w:rPr>
            </w:pPr>
          </w:p>
        </w:tc>
      </w:tr>
      <w:tr w:rsidR="00A64F98" w14:paraId="11487590"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44AFC43B" w14:textId="77777777" w:rsidR="00A64F98" w:rsidRDefault="00A64F98">
            <w:pPr>
              <w:rPr>
                <w:rFonts w:cs="Arial"/>
                <w:b/>
                <w:sz w:val="20"/>
                <w:szCs w:val="20"/>
              </w:rPr>
            </w:pPr>
            <w:r>
              <w:rPr>
                <w:rFonts w:cs="Arial"/>
                <w:b/>
                <w:sz w:val="20"/>
                <w:szCs w:val="20"/>
              </w:rPr>
              <w:t>2</w:t>
            </w:r>
          </w:p>
        </w:tc>
        <w:tc>
          <w:tcPr>
            <w:tcW w:w="1867" w:type="pct"/>
            <w:tcBorders>
              <w:top w:val="single" w:sz="4" w:space="0" w:color="auto"/>
              <w:left w:val="single" w:sz="4" w:space="0" w:color="auto"/>
              <w:bottom w:val="single" w:sz="4" w:space="0" w:color="auto"/>
              <w:right w:val="single" w:sz="4" w:space="0" w:color="auto"/>
            </w:tcBorders>
          </w:tcPr>
          <w:p w14:paraId="2607F576" w14:textId="77777777" w:rsidR="00A64F98" w:rsidRDefault="00A64F98">
            <w:pPr>
              <w:rPr>
                <w:rFonts w:cs="Arial"/>
                <w:b/>
                <w:sz w:val="20"/>
                <w:szCs w:val="20"/>
              </w:rPr>
            </w:pPr>
            <w:r>
              <w:rPr>
                <w:rFonts w:cs="Arial"/>
                <w:b/>
                <w:sz w:val="20"/>
                <w:szCs w:val="20"/>
              </w:rPr>
              <w:t>Description of the document</w:t>
            </w:r>
          </w:p>
          <w:p w14:paraId="1A60642B" w14:textId="77777777" w:rsidR="00A64F98" w:rsidRDefault="00A64F98">
            <w:pPr>
              <w:jc w:val="both"/>
              <w:rPr>
                <w:rFonts w:cs="Arial"/>
                <w:bCs/>
                <w:sz w:val="20"/>
                <w:szCs w:val="20"/>
              </w:rPr>
            </w:pPr>
          </w:p>
          <w:p w14:paraId="7EEF9737" w14:textId="77777777" w:rsidR="00A64F98" w:rsidRDefault="00A64F98">
            <w:pPr>
              <w:jc w:val="both"/>
              <w:rPr>
                <w:rFonts w:cs="Arial"/>
                <w:b/>
                <w:sz w:val="20"/>
                <w:szCs w:val="20"/>
              </w:rPr>
            </w:pPr>
            <w:r>
              <w:rPr>
                <w:rFonts w:cs="Arial"/>
                <w:bCs/>
                <w:sz w:val="20"/>
                <w:szCs w:val="20"/>
              </w:rPr>
              <w:t>Prompt: What is the aim of this document</w:t>
            </w:r>
          </w:p>
        </w:tc>
        <w:tc>
          <w:tcPr>
            <w:tcW w:w="2877" w:type="pct"/>
            <w:tcBorders>
              <w:top w:val="single" w:sz="4" w:space="0" w:color="auto"/>
              <w:left w:val="single" w:sz="4" w:space="0" w:color="auto"/>
              <w:bottom w:val="single" w:sz="4" w:space="0" w:color="auto"/>
              <w:right w:val="single" w:sz="4" w:space="0" w:color="auto"/>
            </w:tcBorders>
          </w:tcPr>
          <w:p w14:paraId="488911C4" w14:textId="77777777" w:rsidR="00A64F98" w:rsidRDefault="00A64F98">
            <w:pPr>
              <w:rPr>
                <w:rFonts w:cs="Arial"/>
                <w:b/>
                <w:sz w:val="20"/>
                <w:szCs w:val="20"/>
              </w:rPr>
            </w:pPr>
          </w:p>
          <w:p w14:paraId="4D7B5E8C" w14:textId="77777777" w:rsidR="00A64F98" w:rsidRDefault="00A64F98" w:rsidP="002E38FD">
            <w:pPr>
              <w:rPr>
                <w:rFonts w:cs="Arial"/>
                <w:bCs/>
                <w:sz w:val="20"/>
                <w:szCs w:val="20"/>
              </w:rPr>
            </w:pPr>
            <w:r w:rsidRPr="002E38FD">
              <w:rPr>
                <w:rFonts w:cs="Arial"/>
                <w:bCs/>
                <w:sz w:val="20"/>
                <w:szCs w:val="20"/>
              </w:rPr>
              <w:t xml:space="preserve">The aim of the policy is to ensure all people who need to use the Trust’s services have equal access to information and </w:t>
            </w:r>
            <w:r>
              <w:rPr>
                <w:rFonts w:cs="Arial"/>
                <w:bCs/>
                <w:sz w:val="20"/>
                <w:szCs w:val="20"/>
              </w:rPr>
              <w:t>c</w:t>
            </w:r>
            <w:r w:rsidRPr="002E38FD">
              <w:rPr>
                <w:rFonts w:cs="Arial"/>
                <w:bCs/>
                <w:sz w:val="20"/>
                <w:szCs w:val="20"/>
              </w:rPr>
              <w:t>ommunication.  This includes people with specific communication and information support needs as defined under the NHS England Accessible Information Standard.</w:t>
            </w:r>
            <w:r w:rsidRPr="00076A5E">
              <w:rPr>
                <w:rFonts w:cs="Arial"/>
                <w:sz w:val="20"/>
                <w:szCs w:val="20"/>
              </w:rPr>
              <w:t xml:space="preserve"> </w:t>
            </w:r>
            <w:r w:rsidRPr="00323139">
              <w:rPr>
                <w:rFonts w:cs="Arial"/>
                <w:sz w:val="20"/>
                <w:szCs w:val="20"/>
              </w:rPr>
              <w:t>By ensuring that everyone receives the same information and communication in a timely and consistent manner in a format that supports their individual needs then equality of access will ensure there is no differential impact on any group or individual, promoting good relations between all groups.</w:t>
            </w:r>
          </w:p>
          <w:p w14:paraId="10E7129B" w14:textId="77777777" w:rsidR="00A64F98" w:rsidRDefault="00A64F98" w:rsidP="002E38FD">
            <w:pPr>
              <w:rPr>
                <w:rFonts w:cs="Arial"/>
                <w:bCs/>
                <w:sz w:val="20"/>
                <w:szCs w:val="20"/>
              </w:rPr>
            </w:pPr>
          </w:p>
          <w:p w14:paraId="0BC16D73" w14:textId="77777777" w:rsidR="00A64F98" w:rsidRPr="00033C62" w:rsidRDefault="00A64F98" w:rsidP="00F851AB">
            <w:pPr>
              <w:rPr>
                <w:rFonts w:cs="Arial"/>
                <w:bCs/>
                <w:sz w:val="20"/>
                <w:szCs w:val="20"/>
              </w:rPr>
            </w:pPr>
            <w:r w:rsidRPr="00033C62">
              <w:rPr>
                <w:rFonts w:cs="Arial"/>
                <w:bCs/>
                <w:sz w:val="20"/>
                <w:szCs w:val="20"/>
              </w:rPr>
              <w:t xml:space="preserve">The purpose of the policy is to ensure that the Trust ensure equitable access to information and requested support for communication to ensure person centred care and equitable and inclusive access to services.  </w:t>
            </w:r>
          </w:p>
          <w:p w14:paraId="16907D8B" w14:textId="77777777" w:rsidR="00A64F98" w:rsidRPr="00033C62" w:rsidRDefault="00A64F98" w:rsidP="00F851AB">
            <w:pPr>
              <w:rPr>
                <w:rFonts w:cs="Arial"/>
                <w:bCs/>
                <w:sz w:val="20"/>
                <w:szCs w:val="20"/>
              </w:rPr>
            </w:pPr>
          </w:p>
          <w:p w14:paraId="402CE9C7" w14:textId="77777777" w:rsidR="00A64F98" w:rsidRDefault="00A64F98" w:rsidP="00F851AB">
            <w:pPr>
              <w:rPr>
                <w:rFonts w:cs="Arial"/>
                <w:bCs/>
                <w:sz w:val="20"/>
                <w:szCs w:val="20"/>
              </w:rPr>
            </w:pPr>
            <w:r w:rsidRPr="00033C62">
              <w:rPr>
                <w:rFonts w:cs="Arial"/>
                <w:bCs/>
                <w:sz w:val="20"/>
                <w:szCs w:val="20"/>
              </w:rPr>
              <w:t>The greatest impact for non-compliance of this policy would be on populations currently underserved and those with specific communication and/or information support needs relating to ethnicity, physical and sensory disability, learning disability, ASD, and Autism.</w:t>
            </w:r>
          </w:p>
          <w:p w14:paraId="16115E8C" w14:textId="77777777" w:rsidR="00A64F98" w:rsidRDefault="00A64F98" w:rsidP="00F851AB">
            <w:pPr>
              <w:rPr>
                <w:rFonts w:cs="Arial"/>
                <w:bCs/>
                <w:sz w:val="20"/>
                <w:szCs w:val="20"/>
              </w:rPr>
            </w:pPr>
          </w:p>
          <w:p w14:paraId="3364DFE0" w14:textId="77777777" w:rsidR="00A64F98" w:rsidRPr="00323139" w:rsidRDefault="00A64F98" w:rsidP="00F851AB">
            <w:pPr>
              <w:rPr>
                <w:rFonts w:cs="Arial"/>
                <w:bCs/>
                <w:sz w:val="20"/>
                <w:szCs w:val="20"/>
              </w:rPr>
            </w:pPr>
            <w:r w:rsidRPr="00323139">
              <w:rPr>
                <w:rFonts w:cs="Arial"/>
                <w:sz w:val="20"/>
                <w:szCs w:val="20"/>
              </w:rPr>
              <w:t>This policy will ensure that all people who need to use the Trust’s services have equitable access to information and communication.  The policy should have a positive impact on all protected groups with a particular focus on the support for people with a disability, those who do not have English as a first language and those who do not understand English or require support to access written information or understand verbal communication.</w:t>
            </w:r>
          </w:p>
          <w:p w14:paraId="3FED6500" w14:textId="77777777" w:rsidR="00A64F98" w:rsidRDefault="00A64F98">
            <w:pPr>
              <w:rPr>
                <w:rFonts w:cs="Arial"/>
                <w:b/>
                <w:sz w:val="20"/>
                <w:szCs w:val="20"/>
              </w:rPr>
            </w:pPr>
          </w:p>
        </w:tc>
      </w:tr>
      <w:tr w:rsidR="00A64F98" w14:paraId="3CD82245"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23D2D082" w14:textId="77777777" w:rsidR="00A64F98" w:rsidRDefault="00A64F98">
            <w:pPr>
              <w:rPr>
                <w:rFonts w:cs="Arial"/>
                <w:b/>
                <w:sz w:val="20"/>
                <w:szCs w:val="20"/>
              </w:rPr>
            </w:pPr>
            <w:r>
              <w:rPr>
                <w:rFonts w:cs="Arial"/>
                <w:b/>
                <w:sz w:val="20"/>
                <w:szCs w:val="20"/>
              </w:rPr>
              <w:t>3</w:t>
            </w:r>
          </w:p>
        </w:tc>
        <w:tc>
          <w:tcPr>
            <w:tcW w:w="1867" w:type="pct"/>
            <w:tcBorders>
              <w:top w:val="single" w:sz="4" w:space="0" w:color="auto"/>
              <w:left w:val="single" w:sz="4" w:space="0" w:color="auto"/>
              <w:bottom w:val="single" w:sz="4" w:space="0" w:color="auto"/>
              <w:right w:val="single" w:sz="4" w:space="0" w:color="auto"/>
            </w:tcBorders>
            <w:hideMark/>
          </w:tcPr>
          <w:p w14:paraId="6995D1BB" w14:textId="77777777" w:rsidR="00A64F98" w:rsidRDefault="00A64F98">
            <w:pPr>
              <w:rPr>
                <w:rFonts w:cs="Arial"/>
                <w:b/>
                <w:sz w:val="20"/>
                <w:szCs w:val="20"/>
              </w:rPr>
            </w:pPr>
            <w:r>
              <w:rPr>
                <w:rFonts w:cs="Arial"/>
                <w:b/>
                <w:sz w:val="20"/>
                <w:szCs w:val="20"/>
              </w:rPr>
              <w:t>Lead contact person for the Equality Impact Assessment</w:t>
            </w:r>
          </w:p>
        </w:tc>
        <w:tc>
          <w:tcPr>
            <w:tcW w:w="2877" w:type="pct"/>
            <w:tcBorders>
              <w:top w:val="single" w:sz="4" w:space="0" w:color="auto"/>
              <w:left w:val="single" w:sz="4" w:space="0" w:color="auto"/>
              <w:bottom w:val="single" w:sz="4" w:space="0" w:color="auto"/>
              <w:right w:val="single" w:sz="4" w:space="0" w:color="auto"/>
            </w:tcBorders>
          </w:tcPr>
          <w:p w14:paraId="339BF037" w14:textId="77777777" w:rsidR="00A64F98" w:rsidRPr="002E38FD" w:rsidRDefault="00A64F98">
            <w:pPr>
              <w:rPr>
                <w:rFonts w:cs="Arial"/>
                <w:b/>
                <w:sz w:val="20"/>
                <w:szCs w:val="20"/>
              </w:rPr>
            </w:pPr>
          </w:p>
          <w:p w14:paraId="005B3C6F" w14:textId="77777777" w:rsidR="00A64F98" w:rsidRPr="002E38FD" w:rsidRDefault="00A64F98">
            <w:pPr>
              <w:rPr>
                <w:rFonts w:cs="Arial"/>
                <w:b/>
                <w:sz w:val="20"/>
                <w:szCs w:val="20"/>
              </w:rPr>
            </w:pPr>
            <w:r w:rsidRPr="002E38FD">
              <w:rPr>
                <w:rFonts w:cs="Arial"/>
                <w:sz w:val="20"/>
                <w:szCs w:val="20"/>
              </w:rPr>
              <w:t>Communications, Involvement, Equality, and Inclusion Lead</w:t>
            </w:r>
          </w:p>
          <w:p w14:paraId="472A289E" w14:textId="77777777" w:rsidR="00A64F98" w:rsidRPr="002E38FD" w:rsidRDefault="00A64F98">
            <w:pPr>
              <w:rPr>
                <w:rFonts w:cs="Arial"/>
                <w:b/>
                <w:sz w:val="20"/>
                <w:szCs w:val="20"/>
              </w:rPr>
            </w:pPr>
          </w:p>
          <w:p w14:paraId="37651B61" w14:textId="77777777" w:rsidR="00A64F98" w:rsidRPr="002E38FD" w:rsidRDefault="00A64F98">
            <w:pPr>
              <w:rPr>
                <w:rFonts w:cs="Arial"/>
                <w:b/>
                <w:sz w:val="20"/>
                <w:szCs w:val="20"/>
              </w:rPr>
            </w:pPr>
          </w:p>
        </w:tc>
      </w:tr>
      <w:tr w:rsidR="00A64F98" w14:paraId="60697068"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4AA7763A" w14:textId="77777777" w:rsidR="00A64F98" w:rsidRDefault="00A64F98">
            <w:pPr>
              <w:rPr>
                <w:rFonts w:cs="Arial"/>
                <w:b/>
                <w:sz w:val="20"/>
                <w:szCs w:val="20"/>
              </w:rPr>
            </w:pPr>
            <w:r>
              <w:rPr>
                <w:rFonts w:cs="Arial"/>
                <w:b/>
                <w:sz w:val="20"/>
                <w:szCs w:val="20"/>
              </w:rPr>
              <w:t>4</w:t>
            </w:r>
          </w:p>
        </w:tc>
        <w:tc>
          <w:tcPr>
            <w:tcW w:w="1867" w:type="pct"/>
            <w:tcBorders>
              <w:top w:val="single" w:sz="4" w:space="0" w:color="auto"/>
              <w:left w:val="single" w:sz="4" w:space="0" w:color="auto"/>
              <w:bottom w:val="single" w:sz="4" w:space="0" w:color="auto"/>
              <w:right w:val="single" w:sz="4" w:space="0" w:color="auto"/>
            </w:tcBorders>
            <w:hideMark/>
          </w:tcPr>
          <w:p w14:paraId="156F5BA6" w14:textId="77777777" w:rsidR="00A64F98" w:rsidRDefault="00A64F98">
            <w:pPr>
              <w:rPr>
                <w:rFonts w:cs="Arial"/>
                <w:b/>
                <w:sz w:val="20"/>
                <w:szCs w:val="20"/>
              </w:rPr>
            </w:pPr>
            <w:r>
              <w:rPr>
                <w:rFonts w:cs="Arial"/>
                <w:b/>
                <w:sz w:val="20"/>
                <w:szCs w:val="20"/>
              </w:rPr>
              <w:t>Who else is involved in undertaking this Equality Impact Assessment</w:t>
            </w:r>
          </w:p>
        </w:tc>
        <w:tc>
          <w:tcPr>
            <w:tcW w:w="2877" w:type="pct"/>
            <w:tcBorders>
              <w:top w:val="single" w:sz="4" w:space="0" w:color="auto"/>
              <w:left w:val="single" w:sz="4" w:space="0" w:color="auto"/>
              <w:bottom w:val="single" w:sz="4" w:space="0" w:color="auto"/>
              <w:right w:val="single" w:sz="4" w:space="0" w:color="auto"/>
            </w:tcBorders>
          </w:tcPr>
          <w:p w14:paraId="6C1BBB34" w14:textId="77777777" w:rsidR="00A64F98" w:rsidRPr="002E38FD" w:rsidRDefault="00A64F98" w:rsidP="00A64F98">
            <w:pPr>
              <w:pStyle w:val="ListParagraph"/>
              <w:numPr>
                <w:ilvl w:val="0"/>
                <w:numId w:val="12"/>
              </w:numPr>
              <w:rPr>
                <w:rFonts w:cs="Arial"/>
                <w:sz w:val="20"/>
                <w:szCs w:val="20"/>
              </w:rPr>
            </w:pPr>
            <w:r w:rsidRPr="002E38FD">
              <w:rPr>
                <w:rFonts w:cs="Arial"/>
                <w:sz w:val="20"/>
                <w:szCs w:val="20"/>
              </w:rPr>
              <w:t>People who use services, carers, families, communities</w:t>
            </w:r>
          </w:p>
          <w:p w14:paraId="7EE9BA2A" w14:textId="77777777" w:rsidR="00A64F98" w:rsidRPr="002E38FD" w:rsidRDefault="00A64F98" w:rsidP="00A64F98">
            <w:pPr>
              <w:pStyle w:val="ListParagraph"/>
              <w:numPr>
                <w:ilvl w:val="0"/>
                <w:numId w:val="12"/>
              </w:numPr>
              <w:rPr>
                <w:rFonts w:cs="Arial"/>
                <w:sz w:val="20"/>
                <w:szCs w:val="20"/>
              </w:rPr>
            </w:pPr>
            <w:r w:rsidRPr="002E38FD">
              <w:rPr>
                <w:rFonts w:cs="Arial"/>
                <w:sz w:val="20"/>
                <w:szCs w:val="20"/>
              </w:rPr>
              <w:t xml:space="preserve">Staff and staff side </w:t>
            </w:r>
          </w:p>
          <w:p w14:paraId="6797DC42" w14:textId="77777777" w:rsidR="00A64F98" w:rsidRPr="002E38FD" w:rsidRDefault="00A64F98" w:rsidP="00A64F98">
            <w:pPr>
              <w:pStyle w:val="ListParagraph"/>
              <w:numPr>
                <w:ilvl w:val="0"/>
                <w:numId w:val="12"/>
              </w:numPr>
              <w:rPr>
                <w:rFonts w:cs="Arial"/>
                <w:sz w:val="20"/>
                <w:szCs w:val="20"/>
              </w:rPr>
            </w:pPr>
            <w:r w:rsidRPr="002E38FD">
              <w:rPr>
                <w:rFonts w:cs="Arial"/>
                <w:sz w:val="20"/>
                <w:szCs w:val="20"/>
              </w:rPr>
              <w:t>Staff networks</w:t>
            </w:r>
          </w:p>
          <w:p w14:paraId="47E9CBAF" w14:textId="77777777" w:rsidR="00A64F98" w:rsidRPr="002E38FD" w:rsidRDefault="00A64F98" w:rsidP="00A64F98">
            <w:pPr>
              <w:pStyle w:val="ListParagraph"/>
              <w:numPr>
                <w:ilvl w:val="0"/>
                <w:numId w:val="12"/>
              </w:numPr>
              <w:rPr>
                <w:rFonts w:cs="Arial"/>
                <w:sz w:val="20"/>
                <w:szCs w:val="20"/>
              </w:rPr>
            </w:pPr>
            <w:r w:rsidRPr="002E38FD">
              <w:rPr>
                <w:rFonts w:cs="Arial"/>
                <w:sz w:val="20"/>
                <w:szCs w:val="20"/>
              </w:rPr>
              <w:t>EMT</w:t>
            </w:r>
          </w:p>
          <w:p w14:paraId="6F37CE24" w14:textId="77777777" w:rsidR="00A64F98" w:rsidRPr="002E38FD" w:rsidRDefault="00A64F98">
            <w:pPr>
              <w:rPr>
                <w:rFonts w:cs="Arial"/>
                <w:b/>
                <w:sz w:val="20"/>
                <w:szCs w:val="20"/>
              </w:rPr>
            </w:pPr>
            <w:r w:rsidRPr="002E38FD">
              <w:rPr>
                <w:rFonts w:cs="Arial"/>
                <w:sz w:val="20"/>
                <w:szCs w:val="20"/>
              </w:rPr>
              <w:lastRenderedPageBreak/>
              <w:t>EII sub-committee members – including clinical, corporate and BDU leads</w:t>
            </w:r>
          </w:p>
          <w:p w14:paraId="4AEC258D" w14:textId="77777777" w:rsidR="00A64F98" w:rsidRPr="002E38FD" w:rsidRDefault="00A64F98">
            <w:pPr>
              <w:rPr>
                <w:rFonts w:cs="Arial"/>
                <w:b/>
                <w:sz w:val="20"/>
                <w:szCs w:val="20"/>
              </w:rPr>
            </w:pPr>
          </w:p>
        </w:tc>
      </w:tr>
      <w:tr w:rsidR="00A64F98" w14:paraId="030B4FB2"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480A2BFC" w14:textId="77777777" w:rsidR="00A64F98" w:rsidRDefault="00A64F98" w:rsidP="002E38FD">
            <w:pPr>
              <w:rPr>
                <w:rFonts w:cs="Arial"/>
                <w:b/>
                <w:sz w:val="20"/>
                <w:szCs w:val="20"/>
              </w:rPr>
            </w:pPr>
            <w:r>
              <w:rPr>
                <w:rFonts w:cs="Arial"/>
                <w:b/>
                <w:sz w:val="20"/>
                <w:szCs w:val="20"/>
              </w:rPr>
              <w:lastRenderedPageBreak/>
              <w:t>5</w:t>
            </w:r>
          </w:p>
        </w:tc>
        <w:tc>
          <w:tcPr>
            <w:tcW w:w="1867" w:type="pct"/>
            <w:tcBorders>
              <w:top w:val="single" w:sz="4" w:space="0" w:color="auto"/>
              <w:left w:val="single" w:sz="4" w:space="0" w:color="auto"/>
              <w:bottom w:val="single" w:sz="4" w:space="0" w:color="auto"/>
              <w:right w:val="single" w:sz="4" w:space="0" w:color="auto"/>
            </w:tcBorders>
          </w:tcPr>
          <w:p w14:paraId="49463318" w14:textId="77777777" w:rsidR="00A64F98" w:rsidRDefault="00A64F98" w:rsidP="002E38FD">
            <w:pPr>
              <w:rPr>
                <w:rFonts w:cs="Arial"/>
                <w:b/>
                <w:sz w:val="20"/>
                <w:szCs w:val="20"/>
              </w:rPr>
            </w:pPr>
            <w:r>
              <w:rPr>
                <w:rFonts w:cs="Arial"/>
                <w:b/>
                <w:sz w:val="20"/>
                <w:szCs w:val="20"/>
              </w:rPr>
              <w:t>Sources of information used to identify barriers etc</w:t>
            </w:r>
          </w:p>
          <w:p w14:paraId="252303AD" w14:textId="77777777" w:rsidR="00A64F98" w:rsidRDefault="00A64F98" w:rsidP="002E38FD">
            <w:pPr>
              <w:rPr>
                <w:rFonts w:cs="Arial"/>
                <w:sz w:val="20"/>
                <w:szCs w:val="20"/>
              </w:rPr>
            </w:pPr>
          </w:p>
          <w:p w14:paraId="4B50C329" w14:textId="77777777" w:rsidR="00A64F98" w:rsidRPr="000B68A6" w:rsidRDefault="00A64F98" w:rsidP="002E38FD">
            <w:pPr>
              <w:spacing w:after="200" w:line="276" w:lineRule="auto"/>
              <w:rPr>
                <w:rFonts w:cs="Arial"/>
                <w:b/>
                <w:sz w:val="20"/>
                <w:szCs w:val="20"/>
              </w:rPr>
            </w:pPr>
            <w:r w:rsidRPr="000B68A6">
              <w:rPr>
                <w:rFonts w:cs="Arial"/>
                <w:sz w:val="20"/>
                <w:szCs w:val="20"/>
              </w:rPr>
              <w:t>Prompts: service delivery equality data – refer to equality dashboards (</w:t>
            </w:r>
            <w:hyperlink r:id="rId20" w:history="1">
              <w:r w:rsidRPr="000B68A6">
                <w:rPr>
                  <w:rStyle w:val="Hyperlink"/>
                  <w:rFonts w:cs="Arial"/>
                  <w:sz w:val="20"/>
                  <w:szCs w:val="20"/>
                </w:rPr>
                <w:t>BI Reporting - Home (sharepoint.com)</w:t>
              </w:r>
            </w:hyperlink>
            <w:r>
              <w:rPr>
                <w:rStyle w:val="Hyperlink"/>
                <w:rFonts w:cs="Arial"/>
                <w:sz w:val="20"/>
                <w:szCs w:val="20"/>
              </w:rPr>
              <w:t xml:space="preserve"> </w:t>
            </w:r>
            <w:r w:rsidRPr="000B68A6">
              <w:rPr>
                <w:rFonts w:cs="Arial"/>
                <w:sz w:val="20"/>
                <w:szCs w:val="20"/>
              </w:rPr>
              <w:t xml:space="preserve">satisfaction surveys, complaints, local demographics, national or local research &amp; statistics, anecdotal.  Contact </w:t>
            </w:r>
            <w:hyperlink r:id="rId21" w:history="1">
              <w:r w:rsidRPr="000B68A6">
                <w:rPr>
                  <w:rStyle w:val="Hyperlink"/>
                  <w:rFonts w:cs="Arial"/>
                  <w:sz w:val="20"/>
                  <w:szCs w:val="20"/>
                </w:rPr>
                <w:t>InvolvingPeople@swyt.nhs.uk</w:t>
              </w:r>
            </w:hyperlink>
            <w:r w:rsidRPr="000B68A6">
              <w:rPr>
                <w:rFonts w:cs="Arial"/>
                <w:sz w:val="20"/>
                <w:szCs w:val="20"/>
              </w:rPr>
              <w:t xml:space="preserve"> for insight</w:t>
            </w:r>
          </w:p>
          <w:p w14:paraId="745BE863" w14:textId="77777777" w:rsidR="00A64F98" w:rsidRDefault="00A64F98" w:rsidP="002E38FD">
            <w:pPr>
              <w:rPr>
                <w:rFonts w:cs="Arial"/>
                <w:sz w:val="20"/>
                <w:szCs w:val="20"/>
              </w:rPr>
            </w:pPr>
          </w:p>
          <w:p w14:paraId="04EF1EC5" w14:textId="77777777" w:rsidR="00A64F98" w:rsidRPr="00A22494" w:rsidRDefault="00A64F98" w:rsidP="002E38FD">
            <w:pPr>
              <w:rPr>
                <w:rFonts w:cs="Arial"/>
                <w:b/>
                <w:sz w:val="20"/>
                <w:szCs w:val="20"/>
              </w:rPr>
            </w:pPr>
            <w:r w:rsidRPr="00A22494">
              <w:rPr>
                <w:rFonts w:cs="Arial"/>
                <w:b/>
                <w:sz w:val="20"/>
                <w:szCs w:val="20"/>
              </w:rPr>
              <w:t>What does your research tell you about the impact your proposal will have on the following equality groups?</w:t>
            </w:r>
          </w:p>
          <w:p w14:paraId="647C2855" w14:textId="77777777" w:rsidR="00A64F98" w:rsidRDefault="00A64F98" w:rsidP="002E38FD">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tcPr>
          <w:p w14:paraId="0A242AA3" w14:textId="77777777" w:rsidR="00A64F98" w:rsidRPr="002E38FD" w:rsidRDefault="00A64F98" w:rsidP="002E38FD">
            <w:pPr>
              <w:rPr>
                <w:rFonts w:cs="Arial"/>
                <w:sz w:val="20"/>
                <w:szCs w:val="20"/>
              </w:rPr>
            </w:pPr>
            <w:r w:rsidRPr="002E38FD">
              <w:rPr>
                <w:rFonts w:cs="Arial"/>
                <w:sz w:val="20"/>
                <w:szCs w:val="20"/>
              </w:rPr>
              <w:t xml:space="preserve">In late 2021, a coalition of charities surveyed NHS and social care professionals in England, as well as disabled people who have accessible information and communication needs, about the NHS Accessible Information Standard (AIS). More than 900 people gave responses. The findings from this information have been used to populate the EIA and document. </w:t>
            </w:r>
          </w:p>
          <w:p w14:paraId="288455F4" w14:textId="77777777" w:rsidR="00A64F98" w:rsidRPr="002E38FD" w:rsidRDefault="00A64F98" w:rsidP="002E38FD">
            <w:pPr>
              <w:rPr>
                <w:rFonts w:cs="Arial"/>
                <w:sz w:val="20"/>
                <w:szCs w:val="20"/>
              </w:rPr>
            </w:pPr>
          </w:p>
          <w:p w14:paraId="77E247F4" w14:textId="77777777" w:rsidR="00A64F98" w:rsidRPr="002E38FD" w:rsidRDefault="00A64F98" w:rsidP="002E38FD">
            <w:pPr>
              <w:rPr>
                <w:rFonts w:cs="Arial"/>
                <w:sz w:val="20"/>
                <w:szCs w:val="20"/>
              </w:rPr>
            </w:pPr>
            <w:r w:rsidRPr="002E38FD">
              <w:rPr>
                <w:rFonts w:cs="Arial"/>
                <w:sz w:val="20"/>
                <w:szCs w:val="20"/>
              </w:rPr>
              <w:t xml:space="preserve">In addition, in 2022 local Healthwatch organisations captured feedback for people who require accessible information and communication to capture thoughts and views on local provision. The findings from this information have been used to populate the EIA and document. </w:t>
            </w:r>
          </w:p>
          <w:p w14:paraId="3EEF656F" w14:textId="77777777" w:rsidR="00A64F98" w:rsidRPr="002E38FD" w:rsidRDefault="00A64F98" w:rsidP="002E38FD">
            <w:pPr>
              <w:rPr>
                <w:rFonts w:cs="Arial"/>
                <w:sz w:val="20"/>
                <w:szCs w:val="20"/>
              </w:rPr>
            </w:pPr>
          </w:p>
          <w:p w14:paraId="01132EAA" w14:textId="77777777" w:rsidR="00A64F98" w:rsidRDefault="00A64F98" w:rsidP="002E38FD">
            <w:pPr>
              <w:rPr>
                <w:rFonts w:cs="Arial"/>
                <w:sz w:val="20"/>
                <w:szCs w:val="20"/>
              </w:rPr>
            </w:pPr>
            <w:r w:rsidRPr="002E38FD">
              <w:rPr>
                <w:rFonts w:cs="Arial"/>
                <w:sz w:val="20"/>
                <w:szCs w:val="20"/>
              </w:rPr>
              <w:t>In addition, the broader requirements of the NHS England Accessible Information Standard have also fed into this policy.</w:t>
            </w:r>
          </w:p>
          <w:p w14:paraId="57F1F358" w14:textId="77777777" w:rsidR="00A64F98" w:rsidRDefault="00A64F98" w:rsidP="002E38FD">
            <w:pPr>
              <w:rPr>
                <w:rFonts w:cs="Arial"/>
                <w:sz w:val="20"/>
                <w:szCs w:val="20"/>
              </w:rPr>
            </w:pPr>
          </w:p>
          <w:p w14:paraId="78114AA9" w14:textId="77777777" w:rsidR="00A64F98" w:rsidRPr="007A5247" w:rsidRDefault="00A64F98" w:rsidP="007A5247">
            <w:pPr>
              <w:rPr>
                <w:rFonts w:cs="Arial"/>
                <w:bCs/>
                <w:iCs/>
                <w:sz w:val="20"/>
                <w:szCs w:val="20"/>
              </w:rPr>
            </w:pPr>
            <w:r w:rsidRPr="007A5247">
              <w:rPr>
                <w:rFonts w:cs="Arial"/>
                <w:bCs/>
                <w:iCs/>
                <w:sz w:val="20"/>
                <w:szCs w:val="20"/>
              </w:rPr>
              <w:t xml:space="preserve">Population statistics for our localities in respect of race equality, disability, gender, age and sexual orientation, religion and belief, marriage, and civil partnership from 2011 census data – still awaiting data for 2021. We also have access to JNA and public health profiles for our localities. </w:t>
            </w:r>
          </w:p>
          <w:p w14:paraId="4A6A3CF1" w14:textId="77777777" w:rsidR="00A64F98" w:rsidRPr="007A5247" w:rsidRDefault="00A64F98" w:rsidP="007A5247">
            <w:pPr>
              <w:rPr>
                <w:rFonts w:cs="Arial"/>
                <w:bCs/>
                <w:iCs/>
                <w:sz w:val="20"/>
                <w:szCs w:val="20"/>
              </w:rPr>
            </w:pPr>
          </w:p>
          <w:p w14:paraId="68B0B3A7" w14:textId="77777777" w:rsidR="00A64F98" w:rsidRPr="007A5247" w:rsidRDefault="00A64F98" w:rsidP="007A5247">
            <w:pPr>
              <w:rPr>
                <w:rFonts w:cs="Arial"/>
                <w:bCs/>
                <w:iCs/>
                <w:sz w:val="20"/>
                <w:szCs w:val="20"/>
              </w:rPr>
            </w:pPr>
            <w:r w:rsidRPr="007A5247">
              <w:rPr>
                <w:rFonts w:cs="Arial"/>
                <w:bCs/>
                <w:iCs/>
                <w:sz w:val="20"/>
                <w:szCs w:val="20"/>
              </w:rPr>
              <w:t>The communities we serve:</w:t>
            </w:r>
          </w:p>
          <w:p w14:paraId="5DE90028" w14:textId="77777777" w:rsidR="00A64F98" w:rsidRPr="007A5247" w:rsidRDefault="00A64F98" w:rsidP="007A5247">
            <w:pPr>
              <w:rPr>
                <w:rFonts w:cs="Arial"/>
                <w:bCs/>
                <w:iCs/>
                <w:sz w:val="20"/>
                <w:szCs w:val="20"/>
              </w:rPr>
            </w:pPr>
            <w:r w:rsidRPr="007A5247">
              <w:rPr>
                <w:rFonts w:cs="Arial"/>
                <w:bCs/>
                <w:iCs/>
                <w:sz w:val="20"/>
                <w:szCs w:val="20"/>
              </w:rPr>
              <w:t>In all communities the 2011 census tells us there is on average across all areas there is a 1% difference in the population reported as male and female, with female reporting higher.  Across all ages Calderdale has the highest 0-15 population at 19.6% and Barnsley has a higher working age population 30-44 at 26% and older population 60+ at 23.8%. Christianity and Islam respectively are both the highest reported religion and belief.</w:t>
            </w:r>
          </w:p>
          <w:p w14:paraId="4EB7ED5A" w14:textId="77777777" w:rsidR="00A64F98" w:rsidRPr="007A5247" w:rsidRDefault="00A64F98" w:rsidP="007A5247">
            <w:pPr>
              <w:rPr>
                <w:rFonts w:cs="Arial"/>
                <w:bCs/>
                <w:iCs/>
                <w:sz w:val="20"/>
                <w:szCs w:val="20"/>
              </w:rPr>
            </w:pPr>
          </w:p>
          <w:p w14:paraId="011961FA" w14:textId="77777777" w:rsidR="00A64F98" w:rsidRPr="007A5247" w:rsidRDefault="00A64F98" w:rsidP="007A5247">
            <w:pPr>
              <w:rPr>
                <w:rFonts w:cs="Arial"/>
                <w:bCs/>
                <w:iCs/>
                <w:sz w:val="20"/>
                <w:szCs w:val="20"/>
              </w:rPr>
            </w:pPr>
            <w:r w:rsidRPr="007A5247">
              <w:rPr>
                <w:rFonts w:cs="Arial"/>
                <w:bCs/>
                <w:iCs/>
                <w:sz w:val="20"/>
                <w:szCs w:val="20"/>
              </w:rPr>
              <w:t xml:space="preserve">We know that 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45D063D9" w14:textId="77777777" w:rsidR="00A64F98" w:rsidRPr="007A5247" w:rsidRDefault="00A64F98" w:rsidP="007A5247">
            <w:pPr>
              <w:rPr>
                <w:rFonts w:cs="Arial"/>
                <w:bCs/>
                <w:iCs/>
                <w:sz w:val="20"/>
                <w:szCs w:val="20"/>
              </w:rPr>
            </w:pPr>
          </w:p>
          <w:p w14:paraId="6693663B" w14:textId="77777777" w:rsidR="00A64F98" w:rsidRPr="007A5247" w:rsidRDefault="00A64F98" w:rsidP="007A5247">
            <w:pPr>
              <w:rPr>
                <w:rFonts w:cs="Arial"/>
                <w:bCs/>
                <w:iCs/>
                <w:sz w:val="20"/>
                <w:szCs w:val="20"/>
              </w:rPr>
            </w:pPr>
            <w:r w:rsidRPr="007A5247">
              <w:rPr>
                <w:rFonts w:cs="Arial"/>
                <w:bCs/>
                <w:iCs/>
                <w:sz w:val="20"/>
                <w:szCs w:val="20"/>
              </w:rPr>
              <w:t xml:space="preserve">We know that those who report having a disability that impacts them a lot is higher than the census 2011 national average of just over 4% in our local areas range from 8% to over 13% in the communities the Trust cover. </w:t>
            </w:r>
          </w:p>
          <w:p w14:paraId="3FC5C80A" w14:textId="77777777" w:rsidR="00A64F98" w:rsidRPr="00033C62" w:rsidRDefault="00A64F98" w:rsidP="002E38FD">
            <w:pPr>
              <w:rPr>
                <w:rFonts w:cs="Arial"/>
                <w:bCs/>
                <w:iCs/>
                <w:sz w:val="20"/>
                <w:szCs w:val="20"/>
              </w:rPr>
            </w:pPr>
            <w:r w:rsidRPr="007A5247">
              <w:rPr>
                <w:rFonts w:cs="Arial"/>
                <w:bCs/>
                <w:iCs/>
                <w:sz w:val="20"/>
                <w:szCs w:val="20"/>
              </w:rPr>
              <w:t xml:space="preserve"> </w:t>
            </w:r>
          </w:p>
          <w:p w14:paraId="219802F9" w14:textId="77777777" w:rsidR="00A64F98" w:rsidRPr="00F851AB" w:rsidRDefault="00A64F98" w:rsidP="00033C62">
            <w:pPr>
              <w:rPr>
                <w:rFonts w:cs="Arial"/>
                <w:sz w:val="20"/>
                <w:szCs w:val="20"/>
              </w:rPr>
            </w:pPr>
            <w:r w:rsidRPr="00F851AB">
              <w:rPr>
                <w:rFonts w:cs="Arial"/>
                <w:sz w:val="20"/>
                <w:szCs w:val="20"/>
              </w:rPr>
              <w:t xml:space="preserve">EIAs, ensure we give due regard to all protected groups by understanding who is using services and action place to mitigate against any impacts. JNA and local census data provides the Trust with broader considerations using population data. </w:t>
            </w:r>
          </w:p>
          <w:p w14:paraId="5FB6CE0A" w14:textId="77777777" w:rsidR="00A64F98" w:rsidRPr="002E38FD" w:rsidRDefault="00A64F98" w:rsidP="00033C62">
            <w:pPr>
              <w:rPr>
                <w:rFonts w:cs="Arial"/>
                <w:b/>
                <w:sz w:val="20"/>
                <w:szCs w:val="20"/>
              </w:rPr>
            </w:pPr>
          </w:p>
        </w:tc>
      </w:tr>
      <w:tr w:rsidR="00A64F98" w14:paraId="3428FC37"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63FD0F04" w14:textId="77777777" w:rsidR="00A64F98" w:rsidRDefault="00A64F98" w:rsidP="001E4C7E">
            <w:pPr>
              <w:rPr>
                <w:rFonts w:cs="Arial"/>
                <w:b/>
                <w:sz w:val="20"/>
                <w:szCs w:val="20"/>
              </w:rPr>
            </w:pPr>
            <w:r>
              <w:rPr>
                <w:rFonts w:cs="Arial"/>
                <w:b/>
                <w:sz w:val="20"/>
                <w:szCs w:val="20"/>
              </w:rPr>
              <w:lastRenderedPageBreak/>
              <w:t>5a</w:t>
            </w:r>
          </w:p>
        </w:tc>
        <w:tc>
          <w:tcPr>
            <w:tcW w:w="1867" w:type="pct"/>
            <w:tcBorders>
              <w:top w:val="single" w:sz="4" w:space="0" w:color="auto"/>
              <w:left w:val="single" w:sz="4" w:space="0" w:color="auto"/>
              <w:bottom w:val="single" w:sz="4" w:space="0" w:color="auto"/>
              <w:right w:val="single" w:sz="4" w:space="0" w:color="auto"/>
            </w:tcBorders>
          </w:tcPr>
          <w:p w14:paraId="7E3604DD" w14:textId="77777777" w:rsidR="00A64F98" w:rsidRDefault="00A64F98" w:rsidP="001E4C7E">
            <w:pPr>
              <w:tabs>
                <w:tab w:val="num" w:pos="720"/>
              </w:tabs>
              <w:rPr>
                <w:rFonts w:cs="Arial"/>
                <w:b/>
                <w:sz w:val="20"/>
                <w:szCs w:val="20"/>
              </w:rPr>
            </w:pPr>
            <w:r>
              <w:rPr>
                <w:rFonts w:cs="Arial"/>
                <w:b/>
                <w:sz w:val="20"/>
                <w:szCs w:val="20"/>
              </w:rPr>
              <w:t>Disability Groups:</w:t>
            </w:r>
          </w:p>
          <w:p w14:paraId="79657F27" w14:textId="77777777" w:rsidR="00A64F98" w:rsidRDefault="00A64F98" w:rsidP="001E4C7E">
            <w:pPr>
              <w:tabs>
                <w:tab w:val="num" w:pos="720"/>
              </w:tabs>
              <w:rPr>
                <w:rFonts w:cs="Arial"/>
                <w:b/>
                <w:sz w:val="20"/>
                <w:szCs w:val="20"/>
              </w:rPr>
            </w:pPr>
          </w:p>
          <w:p w14:paraId="45CBF886" w14:textId="77777777" w:rsidR="00A64F98" w:rsidRDefault="00A64F98" w:rsidP="001E4C7E">
            <w:pPr>
              <w:tabs>
                <w:tab w:val="num" w:pos="720"/>
              </w:tabs>
              <w:rPr>
                <w:rFonts w:cs="Arial"/>
                <w:sz w:val="20"/>
                <w:szCs w:val="20"/>
              </w:rPr>
            </w:pPr>
            <w:r>
              <w:rPr>
                <w:rFonts w:cs="Arial"/>
                <w:sz w:val="20"/>
                <w:szCs w:val="20"/>
              </w:rPr>
              <w:t>Prompt: Learning Disabilities or</w:t>
            </w:r>
          </w:p>
          <w:p w14:paraId="3D0A022C" w14:textId="77777777" w:rsidR="00A64F98" w:rsidRDefault="00A64F98" w:rsidP="001E4C7E">
            <w:pPr>
              <w:tabs>
                <w:tab w:val="num" w:pos="720"/>
              </w:tabs>
              <w:ind w:left="720" w:hanging="720"/>
              <w:rPr>
                <w:rFonts w:cs="Arial"/>
                <w:sz w:val="20"/>
                <w:szCs w:val="20"/>
              </w:rPr>
            </w:pPr>
            <w:r>
              <w:rPr>
                <w:rFonts w:cs="Arial"/>
                <w:sz w:val="20"/>
                <w:szCs w:val="20"/>
              </w:rPr>
              <w:t xml:space="preserve">Difficulties, Physical, Visual, Hearing </w:t>
            </w:r>
          </w:p>
          <w:p w14:paraId="4402357D" w14:textId="77777777" w:rsidR="00A64F98" w:rsidRDefault="00A64F98" w:rsidP="001E4C7E">
            <w:pPr>
              <w:tabs>
                <w:tab w:val="num" w:pos="720"/>
              </w:tabs>
              <w:ind w:left="720" w:hanging="720"/>
              <w:rPr>
                <w:rFonts w:cs="Arial"/>
                <w:sz w:val="20"/>
                <w:szCs w:val="20"/>
              </w:rPr>
            </w:pPr>
            <w:r>
              <w:rPr>
                <w:rFonts w:cs="Arial"/>
                <w:sz w:val="20"/>
                <w:szCs w:val="20"/>
              </w:rPr>
              <w:t xml:space="preserve">disabilities and people with long term </w:t>
            </w:r>
          </w:p>
          <w:p w14:paraId="23CADEA5" w14:textId="77777777" w:rsidR="00A64F98" w:rsidRDefault="00A64F98" w:rsidP="001E4C7E">
            <w:pPr>
              <w:tabs>
                <w:tab w:val="num" w:pos="720"/>
              </w:tabs>
              <w:ind w:left="720" w:hanging="720"/>
              <w:rPr>
                <w:rFonts w:cs="Arial"/>
                <w:sz w:val="20"/>
                <w:szCs w:val="20"/>
              </w:rPr>
            </w:pPr>
            <w:r>
              <w:rPr>
                <w:rFonts w:cs="Arial"/>
                <w:sz w:val="20"/>
                <w:szCs w:val="20"/>
              </w:rPr>
              <w:t xml:space="preserve">conditions such Diabetes, Cancer, </w:t>
            </w:r>
          </w:p>
          <w:p w14:paraId="38CC1870" w14:textId="77777777" w:rsidR="00A64F98" w:rsidRDefault="00A64F98" w:rsidP="001E4C7E">
            <w:pPr>
              <w:tabs>
                <w:tab w:val="num" w:pos="720"/>
              </w:tabs>
              <w:ind w:left="720" w:hanging="720"/>
              <w:rPr>
                <w:rFonts w:cs="Arial"/>
                <w:b/>
                <w:sz w:val="20"/>
                <w:szCs w:val="20"/>
              </w:rPr>
            </w:pPr>
            <w:r>
              <w:rPr>
                <w:rFonts w:cs="Arial"/>
                <w:sz w:val="20"/>
                <w:szCs w:val="20"/>
              </w:rPr>
              <w:t>Stroke, Heart Disease etc. Accessible information standard</w:t>
            </w:r>
          </w:p>
        </w:tc>
        <w:tc>
          <w:tcPr>
            <w:tcW w:w="2877" w:type="pct"/>
            <w:tcBorders>
              <w:top w:val="single" w:sz="4" w:space="0" w:color="auto"/>
              <w:left w:val="single" w:sz="4" w:space="0" w:color="auto"/>
              <w:bottom w:val="single" w:sz="4" w:space="0" w:color="auto"/>
              <w:right w:val="single" w:sz="4" w:space="0" w:color="auto"/>
            </w:tcBorders>
          </w:tcPr>
          <w:p w14:paraId="08D258E2" w14:textId="77777777" w:rsidR="00A64F98" w:rsidRPr="001E4C7E" w:rsidRDefault="00A64F98" w:rsidP="001E4C7E">
            <w:pPr>
              <w:autoSpaceDE w:val="0"/>
              <w:autoSpaceDN w:val="0"/>
              <w:adjustRightInd w:val="0"/>
              <w:rPr>
                <w:rFonts w:cs="Arial"/>
                <w:sz w:val="20"/>
                <w:szCs w:val="20"/>
              </w:rPr>
            </w:pPr>
            <w:r w:rsidRPr="001E4C7E">
              <w:rPr>
                <w:rFonts w:cs="Arial"/>
                <w:b/>
                <w:sz w:val="20"/>
                <w:szCs w:val="20"/>
              </w:rPr>
              <w:t xml:space="preserve">Disability groups - </w:t>
            </w:r>
            <w:r w:rsidRPr="001E4C7E">
              <w:rPr>
                <w:rFonts w:cs="Arial"/>
                <w:sz w:val="20"/>
                <w:szCs w:val="20"/>
              </w:rPr>
              <w:t xml:space="preserve">Across all communities the Trust must ensure to remain compliant that </w:t>
            </w:r>
            <w:r w:rsidRPr="001E4C7E">
              <w:rPr>
                <w:rFonts w:cs="Arial"/>
                <w:b/>
                <w:bCs/>
                <w:sz w:val="20"/>
                <w:szCs w:val="20"/>
              </w:rPr>
              <w:t>services remain fully accessible due to a higher than national average</w:t>
            </w:r>
            <w:r w:rsidRPr="001E4C7E">
              <w:rPr>
                <w:rFonts w:cs="Arial"/>
                <w:sz w:val="20"/>
                <w:szCs w:val="20"/>
              </w:rPr>
              <w:t xml:space="preserve"> proportion of people whose day-to-day activities are limited ‘a lot’ by their disability. We know that information and communication for people with a sensory impairment and learning disability are amongst those most impacted by accessible information.  </w:t>
            </w:r>
            <w:r w:rsidRPr="001E4C7E">
              <w:rPr>
                <w:rFonts w:cs="Arial"/>
                <w:b/>
                <w:bCs/>
                <w:sz w:val="20"/>
                <w:szCs w:val="20"/>
              </w:rPr>
              <w:t>Service level EIAs will provide assurance that we fully understand the nature of the disability</w:t>
            </w:r>
            <w:r w:rsidRPr="001E4C7E">
              <w:rPr>
                <w:rFonts w:cs="Arial"/>
                <w:sz w:val="20"/>
                <w:szCs w:val="20"/>
              </w:rPr>
              <w:t xml:space="preserve"> so we can adjust and adapt our information and communication according to need, remaining person centred throughout. </w:t>
            </w:r>
          </w:p>
          <w:p w14:paraId="08A88190" w14:textId="77777777" w:rsidR="00A64F98" w:rsidRPr="001E4C7E" w:rsidRDefault="00A64F98" w:rsidP="001E4C7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63"/>
              <w:gridCol w:w="1174"/>
              <w:gridCol w:w="1174"/>
            </w:tblGrid>
            <w:tr w:rsidR="00A64F98" w:rsidRPr="001E4C7E" w14:paraId="210A05CC" w14:textId="77777777" w:rsidTr="00D3316D">
              <w:tc>
                <w:tcPr>
                  <w:tcW w:w="1283" w:type="dxa"/>
                  <w:tcBorders>
                    <w:top w:val="nil"/>
                    <w:left w:val="nil"/>
                    <w:bottom w:val="nil"/>
                  </w:tcBorders>
                  <w:shd w:val="clear" w:color="auto" w:fill="auto"/>
                </w:tcPr>
                <w:p w14:paraId="437F3247" w14:textId="77777777" w:rsidR="00A64F98" w:rsidRPr="001E4C7E" w:rsidRDefault="00A64F98" w:rsidP="001E4C7E">
                  <w:pPr>
                    <w:autoSpaceDE w:val="0"/>
                    <w:autoSpaceDN w:val="0"/>
                    <w:adjustRightInd w:val="0"/>
                    <w:rPr>
                      <w:rFonts w:cs="Arial"/>
                      <w:sz w:val="20"/>
                      <w:szCs w:val="20"/>
                    </w:rPr>
                  </w:pPr>
                </w:p>
              </w:tc>
              <w:tc>
                <w:tcPr>
                  <w:tcW w:w="3411" w:type="dxa"/>
                  <w:gridSpan w:val="3"/>
                  <w:shd w:val="clear" w:color="auto" w:fill="auto"/>
                </w:tcPr>
                <w:p w14:paraId="01B893C8" w14:textId="77777777" w:rsidR="00A64F98" w:rsidRPr="001E4C7E" w:rsidRDefault="00A64F98" w:rsidP="001E4C7E">
                  <w:pPr>
                    <w:autoSpaceDE w:val="0"/>
                    <w:autoSpaceDN w:val="0"/>
                    <w:adjustRightInd w:val="0"/>
                    <w:jc w:val="center"/>
                    <w:rPr>
                      <w:rFonts w:cs="Arial"/>
                      <w:sz w:val="20"/>
                      <w:szCs w:val="20"/>
                    </w:rPr>
                  </w:pPr>
                  <w:r w:rsidRPr="001E4C7E">
                    <w:rPr>
                      <w:rFonts w:cs="Arial"/>
                      <w:b/>
                      <w:sz w:val="20"/>
                      <w:szCs w:val="20"/>
                    </w:rPr>
                    <w:t>Day to day activities limited by disability</w:t>
                  </w:r>
                </w:p>
              </w:tc>
            </w:tr>
            <w:tr w:rsidR="00A64F98" w:rsidRPr="001E4C7E" w14:paraId="1A452C55" w14:textId="77777777" w:rsidTr="00D3316D">
              <w:tc>
                <w:tcPr>
                  <w:tcW w:w="1283" w:type="dxa"/>
                  <w:tcBorders>
                    <w:top w:val="nil"/>
                    <w:left w:val="nil"/>
                  </w:tcBorders>
                  <w:shd w:val="clear" w:color="auto" w:fill="auto"/>
                </w:tcPr>
                <w:p w14:paraId="188D280C" w14:textId="77777777" w:rsidR="00A64F98" w:rsidRPr="001E4C7E" w:rsidRDefault="00A64F98" w:rsidP="001E4C7E">
                  <w:pPr>
                    <w:autoSpaceDE w:val="0"/>
                    <w:autoSpaceDN w:val="0"/>
                    <w:adjustRightInd w:val="0"/>
                    <w:rPr>
                      <w:rFonts w:cs="Arial"/>
                      <w:sz w:val="20"/>
                      <w:szCs w:val="20"/>
                    </w:rPr>
                  </w:pPr>
                </w:p>
              </w:tc>
              <w:tc>
                <w:tcPr>
                  <w:tcW w:w="1063" w:type="dxa"/>
                  <w:shd w:val="clear" w:color="auto" w:fill="auto"/>
                </w:tcPr>
                <w:p w14:paraId="7A462308" w14:textId="77777777" w:rsidR="00A64F98" w:rsidRPr="001E4C7E" w:rsidRDefault="00A64F98" w:rsidP="001E4C7E">
                  <w:pPr>
                    <w:jc w:val="center"/>
                    <w:rPr>
                      <w:rFonts w:cs="Arial"/>
                      <w:sz w:val="20"/>
                      <w:szCs w:val="20"/>
                    </w:rPr>
                  </w:pPr>
                  <w:r w:rsidRPr="001E4C7E">
                    <w:rPr>
                      <w:rFonts w:cs="Arial"/>
                      <w:sz w:val="20"/>
                      <w:szCs w:val="20"/>
                    </w:rPr>
                    <w:t>Not at all</w:t>
                  </w:r>
                </w:p>
              </w:tc>
              <w:tc>
                <w:tcPr>
                  <w:tcW w:w="1174" w:type="dxa"/>
                  <w:shd w:val="clear" w:color="auto" w:fill="auto"/>
                </w:tcPr>
                <w:p w14:paraId="6FBADF77" w14:textId="77777777" w:rsidR="00A64F98" w:rsidRPr="001E4C7E" w:rsidRDefault="00A64F98" w:rsidP="001E4C7E">
                  <w:pPr>
                    <w:jc w:val="center"/>
                    <w:rPr>
                      <w:rFonts w:cs="Arial"/>
                      <w:sz w:val="20"/>
                      <w:szCs w:val="20"/>
                    </w:rPr>
                  </w:pPr>
                  <w:r w:rsidRPr="001E4C7E">
                    <w:rPr>
                      <w:rFonts w:cs="Arial"/>
                      <w:sz w:val="20"/>
                      <w:szCs w:val="20"/>
                    </w:rPr>
                    <w:t>A little</w:t>
                  </w:r>
                </w:p>
              </w:tc>
              <w:tc>
                <w:tcPr>
                  <w:tcW w:w="1174" w:type="dxa"/>
                  <w:shd w:val="clear" w:color="auto" w:fill="auto"/>
                </w:tcPr>
                <w:p w14:paraId="6F1BD848" w14:textId="77777777" w:rsidR="00A64F98" w:rsidRPr="001E4C7E" w:rsidRDefault="00A64F98" w:rsidP="001E4C7E">
                  <w:pPr>
                    <w:jc w:val="center"/>
                    <w:rPr>
                      <w:rFonts w:cs="Arial"/>
                      <w:sz w:val="20"/>
                      <w:szCs w:val="20"/>
                    </w:rPr>
                  </w:pPr>
                  <w:r w:rsidRPr="001E4C7E">
                    <w:rPr>
                      <w:rFonts w:cs="Arial"/>
                      <w:sz w:val="20"/>
                      <w:szCs w:val="20"/>
                    </w:rPr>
                    <w:t>A lot</w:t>
                  </w:r>
                </w:p>
              </w:tc>
            </w:tr>
            <w:tr w:rsidR="00A64F98" w:rsidRPr="001E4C7E" w14:paraId="63EDF50D" w14:textId="77777777" w:rsidTr="00D3316D">
              <w:tc>
                <w:tcPr>
                  <w:tcW w:w="1283" w:type="dxa"/>
                  <w:shd w:val="clear" w:color="auto" w:fill="auto"/>
                </w:tcPr>
                <w:p w14:paraId="6AC27B30" w14:textId="77777777" w:rsidR="00A64F98" w:rsidRPr="001E4C7E" w:rsidRDefault="00A64F98" w:rsidP="001E4C7E">
                  <w:pPr>
                    <w:rPr>
                      <w:rFonts w:cs="Arial"/>
                      <w:sz w:val="20"/>
                      <w:szCs w:val="20"/>
                    </w:rPr>
                  </w:pPr>
                  <w:r w:rsidRPr="001E4C7E">
                    <w:rPr>
                      <w:rFonts w:cs="Arial"/>
                      <w:sz w:val="20"/>
                      <w:szCs w:val="20"/>
                    </w:rPr>
                    <w:t>England % av.</w:t>
                  </w:r>
                </w:p>
              </w:tc>
              <w:tc>
                <w:tcPr>
                  <w:tcW w:w="1063" w:type="dxa"/>
                  <w:shd w:val="clear" w:color="auto" w:fill="auto"/>
                  <w:vAlign w:val="bottom"/>
                </w:tcPr>
                <w:p w14:paraId="41FCD720" w14:textId="77777777" w:rsidR="00A64F98" w:rsidRPr="001E4C7E" w:rsidRDefault="00A64F98" w:rsidP="001E4C7E">
                  <w:pPr>
                    <w:jc w:val="center"/>
                    <w:rPr>
                      <w:rFonts w:cs="Arial"/>
                      <w:sz w:val="20"/>
                      <w:szCs w:val="20"/>
                    </w:rPr>
                  </w:pPr>
                  <w:r w:rsidRPr="001E4C7E">
                    <w:rPr>
                      <w:rFonts w:cs="Arial"/>
                      <w:sz w:val="20"/>
                      <w:szCs w:val="20"/>
                    </w:rPr>
                    <w:t>47.2</w:t>
                  </w:r>
                </w:p>
              </w:tc>
              <w:tc>
                <w:tcPr>
                  <w:tcW w:w="1174" w:type="dxa"/>
                  <w:shd w:val="clear" w:color="auto" w:fill="auto"/>
                  <w:vAlign w:val="bottom"/>
                </w:tcPr>
                <w:p w14:paraId="1BD5B5AD" w14:textId="77777777" w:rsidR="00A64F98" w:rsidRPr="001E4C7E" w:rsidRDefault="00A64F98" w:rsidP="001E4C7E">
                  <w:pPr>
                    <w:jc w:val="center"/>
                    <w:rPr>
                      <w:rFonts w:cs="Arial"/>
                      <w:sz w:val="20"/>
                      <w:szCs w:val="20"/>
                    </w:rPr>
                  </w:pPr>
                  <w:r w:rsidRPr="001E4C7E">
                    <w:rPr>
                      <w:rFonts w:cs="Arial"/>
                      <w:sz w:val="20"/>
                      <w:szCs w:val="20"/>
                    </w:rPr>
                    <w:t>13.2</w:t>
                  </w:r>
                </w:p>
              </w:tc>
              <w:tc>
                <w:tcPr>
                  <w:tcW w:w="1174" w:type="dxa"/>
                  <w:shd w:val="clear" w:color="auto" w:fill="auto"/>
                  <w:vAlign w:val="bottom"/>
                </w:tcPr>
                <w:p w14:paraId="70A77986" w14:textId="77777777" w:rsidR="00A64F98" w:rsidRPr="001E4C7E" w:rsidRDefault="00A64F98" w:rsidP="001E4C7E">
                  <w:pPr>
                    <w:jc w:val="center"/>
                    <w:rPr>
                      <w:rFonts w:cs="Arial"/>
                      <w:sz w:val="20"/>
                      <w:szCs w:val="20"/>
                    </w:rPr>
                  </w:pPr>
                  <w:r w:rsidRPr="001E4C7E">
                    <w:rPr>
                      <w:rFonts w:cs="Arial"/>
                      <w:sz w:val="20"/>
                      <w:szCs w:val="20"/>
                    </w:rPr>
                    <w:t>4.2</w:t>
                  </w:r>
                </w:p>
              </w:tc>
            </w:tr>
            <w:tr w:rsidR="00A64F98" w:rsidRPr="001E4C7E" w14:paraId="312D429C" w14:textId="77777777" w:rsidTr="00D3316D">
              <w:tc>
                <w:tcPr>
                  <w:tcW w:w="1283" w:type="dxa"/>
                  <w:shd w:val="clear" w:color="auto" w:fill="auto"/>
                </w:tcPr>
                <w:p w14:paraId="3ADED8CD" w14:textId="77777777" w:rsidR="00A64F98" w:rsidRPr="001E4C7E" w:rsidRDefault="00A64F98" w:rsidP="001E4C7E">
                  <w:pPr>
                    <w:rPr>
                      <w:rFonts w:cs="Arial"/>
                      <w:b/>
                      <w:sz w:val="20"/>
                      <w:szCs w:val="20"/>
                    </w:rPr>
                  </w:pPr>
                  <w:r w:rsidRPr="001E4C7E">
                    <w:rPr>
                      <w:rFonts w:cs="Arial"/>
                      <w:b/>
                      <w:sz w:val="20"/>
                      <w:szCs w:val="20"/>
                    </w:rPr>
                    <w:t>Kirklees</w:t>
                  </w:r>
                </w:p>
              </w:tc>
              <w:tc>
                <w:tcPr>
                  <w:tcW w:w="1063" w:type="dxa"/>
                  <w:shd w:val="clear" w:color="auto" w:fill="auto"/>
                  <w:vAlign w:val="bottom"/>
                </w:tcPr>
                <w:p w14:paraId="12300B97" w14:textId="77777777" w:rsidR="00A64F98" w:rsidRPr="001E4C7E" w:rsidRDefault="00A64F98" w:rsidP="001E4C7E">
                  <w:pPr>
                    <w:jc w:val="center"/>
                    <w:rPr>
                      <w:rFonts w:cs="Arial"/>
                      <w:b/>
                      <w:bCs/>
                      <w:sz w:val="20"/>
                      <w:szCs w:val="20"/>
                    </w:rPr>
                  </w:pPr>
                </w:p>
              </w:tc>
              <w:tc>
                <w:tcPr>
                  <w:tcW w:w="1174" w:type="dxa"/>
                  <w:shd w:val="clear" w:color="auto" w:fill="auto"/>
                  <w:vAlign w:val="bottom"/>
                </w:tcPr>
                <w:p w14:paraId="58394E89" w14:textId="77777777" w:rsidR="00A64F98" w:rsidRPr="001E4C7E" w:rsidRDefault="00A64F98" w:rsidP="001E4C7E">
                  <w:pPr>
                    <w:jc w:val="center"/>
                    <w:rPr>
                      <w:rFonts w:cs="Arial"/>
                      <w:b/>
                      <w:bCs/>
                      <w:sz w:val="20"/>
                      <w:szCs w:val="20"/>
                    </w:rPr>
                  </w:pPr>
                </w:p>
              </w:tc>
              <w:tc>
                <w:tcPr>
                  <w:tcW w:w="1174" w:type="dxa"/>
                  <w:shd w:val="clear" w:color="auto" w:fill="auto"/>
                  <w:vAlign w:val="bottom"/>
                </w:tcPr>
                <w:p w14:paraId="2986BDD4" w14:textId="77777777" w:rsidR="00A64F98" w:rsidRPr="001E4C7E" w:rsidRDefault="00A64F98" w:rsidP="001E4C7E">
                  <w:pPr>
                    <w:jc w:val="center"/>
                    <w:rPr>
                      <w:rFonts w:cs="Arial"/>
                      <w:b/>
                      <w:bCs/>
                      <w:sz w:val="20"/>
                      <w:szCs w:val="20"/>
                    </w:rPr>
                  </w:pPr>
                </w:p>
              </w:tc>
            </w:tr>
            <w:tr w:rsidR="00A64F98" w:rsidRPr="001E4C7E" w14:paraId="4AF0034D" w14:textId="77777777" w:rsidTr="00D3316D">
              <w:tc>
                <w:tcPr>
                  <w:tcW w:w="1283" w:type="dxa"/>
                  <w:shd w:val="clear" w:color="auto" w:fill="auto"/>
                </w:tcPr>
                <w:p w14:paraId="30613749" w14:textId="77777777" w:rsidR="00A64F98" w:rsidRPr="001E4C7E" w:rsidRDefault="00A64F98" w:rsidP="001E4C7E">
                  <w:pPr>
                    <w:rPr>
                      <w:rFonts w:cs="Arial"/>
                      <w:sz w:val="20"/>
                      <w:szCs w:val="20"/>
                    </w:rPr>
                  </w:pPr>
                  <w:r w:rsidRPr="001E4C7E">
                    <w:rPr>
                      <w:rFonts w:cs="Arial"/>
                      <w:sz w:val="20"/>
                      <w:szCs w:val="20"/>
                    </w:rPr>
                    <w:t>% Average</w:t>
                  </w:r>
                </w:p>
              </w:tc>
              <w:tc>
                <w:tcPr>
                  <w:tcW w:w="1063" w:type="dxa"/>
                  <w:shd w:val="clear" w:color="auto" w:fill="auto"/>
                  <w:vAlign w:val="bottom"/>
                </w:tcPr>
                <w:p w14:paraId="1C92B27B" w14:textId="77777777" w:rsidR="00A64F98" w:rsidRPr="001E4C7E" w:rsidRDefault="00A64F98" w:rsidP="001E4C7E">
                  <w:pPr>
                    <w:jc w:val="center"/>
                    <w:rPr>
                      <w:rFonts w:cs="Arial"/>
                      <w:sz w:val="20"/>
                      <w:szCs w:val="20"/>
                    </w:rPr>
                  </w:pPr>
                  <w:r w:rsidRPr="001E4C7E">
                    <w:rPr>
                      <w:rFonts w:cs="Arial"/>
                      <w:sz w:val="20"/>
                      <w:szCs w:val="20"/>
                    </w:rPr>
                    <w:t>45.5</w:t>
                  </w:r>
                </w:p>
              </w:tc>
              <w:tc>
                <w:tcPr>
                  <w:tcW w:w="1174" w:type="dxa"/>
                  <w:shd w:val="clear" w:color="auto" w:fill="auto"/>
                  <w:vAlign w:val="bottom"/>
                </w:tcPr>
                <w:p w14:paraId="42D5CCAF" w14:textId="77777777" w:rsidR="00A64F98" w:rsidRPr="001E4C7E" w:rsidRDefault="00A64F98" w:rsidP="001E4C7E">
                  <w:pPr>
                    <w:jc w:val="center"/>
                    <w:rPr>
                      <w:rFonts w:cs="Arial"/>
                      <w:sz w:val="20"/>
                      <w:szCs w:val="20"/>
                    </w:rPr>
                  </w:pPr>
                  <w:r w:rsidRPr="001E4C7E">
                    <w:rPr>
                      <w:rFonts w:cs="Arial"/>
                      <w:sz w:val="20"/>
                      <w:szCs w:val="20"/>
                    </w:rPr>
                    <w:t>12.5</w:t>
                  </w:r>
                </w:p>
              </w:tc>
              <w:tc>
                <w:tcPr>
                  <w:tcW w:w="1174" w:type="dxa"/>
                  <w:shd w:val="clear" w:color="auto" w:fill="auto"/>
                  <w:vAlign w:val="bottom"/>
                </w:tcPr>
                <w:p w14:paraId="1F1A31AA" w14:textId="77777777" w:rsidR="00A64F98" w:rsidRPr="001E4C7E" w:rsidRDefault="00A64F98" w:rsidP="001E4C7E">
                  <w:pPr>
                    <w:jc w:val="center"/>
                    <w:rPr>
                      <w:rFonts w:cs="Arial"/>
                      <w:sz w:val="20"/>
                      <w:szCs w:val="20"/>
                    </w:rPr>
                  </w:pPr>
                  <w:r w:rsidRPr="001E4C7E">
                    <w:rPr>
                      <w:rFonts w:cs="Arial"/>
                      <w:sz w:val="20"/>
                      <w:szCs w:val="20"/>
                    </w:rPr>
                    <w:t>13.7</w:t>
                  </w:r>
                </w:p>
              </w:tc>
            </w:tr>
            <w:tr w:rsidR="00A64F98" w:rsidRPr="001E4C7E" w14:paraId="5EF52203" w14:textId="77777777" w:rsidTr="00D3316D">
              <w:tc>
                <w:tcPr>
                  <w:tcW w:w="1283" w:type="dxa"/>
                  <w:shd w:val="clear" w:color="auto" w:fill="auto"/>
                </w:tcPr>
                <w:p w14:paraId="74BB71D1" w14:textId="77777777" w:rsidR="00A64F98" w:rsidRPr="001E4C7E" w:rsidRDefault="00A64F98" w:rsidP="001E4C7E">
                  <w:pPr>
                    <w:rPr>
                      <w:rFonts w:cs="Arial"/>
                      <w:b/>
                      <w:sz w:val="20"/>
                      <w:szCs w:val="20"/>
                    </w:rPr>
                  </w:pPr>
                  <w:r w:rsidRPr="001E4C7E">
                    <w:rPr>
                      <w:rFonts w:cs="Arial"/>
                      <w:b/>
                      <w:sz w:val="20"/>
                      <w:szCs w:val="20"/>
                    </w:rPr>
                    <w:t>Barnsley</w:t>
                  </w:r>
                </w:p>
              </w:tc>
              <w:tc>
                <w:tcPr>
                  <w:tcW w:w="1063" w:type="dxa"/>
                  <w:shd w:val="clear" w:color="auto" w:fill="auto"/>
                  <w:vAlign w:val="bottom"/>
                </w:tcPr>
                <w:p w14:paraId="560A5EC1" w14:textId="77777777" w:rsidR="00A64F98" w:rsidRPr="001E4C7E" w:rsidRDefault="00A64F98" w:rsidP="001E4C7E">
                  <w:pPr>
                    <w:jc w:val="center"/>
                    <w:rPr>
                      <w:rFonts w:cs="Arial"/>
                      <w:sz w:val="20"/>
                      <w:szCs w:val="20"/>
                    </w:rPr>
                  </w:pPr>
                </w:p>
              </w:tc>
              <w:tc>
                <w:tcPr>
                  <w:tcW w:w="1174" w:type="dxa"/>
                  <w:shd w:val="clear" w:color="auto" w:fill="auto"/>
                  <w:vAlign w:val="bottom"/>
                </w:tcPr>
                <w:p w14:paraId="66E1E774" w14:textId="77777777" w:rsidR="00A64F98" w:rsidRPr="001E4C7E" w:rsidRDefault="00A64F98" w:rsidP="001E4C7E">
                  <w:pPr>
                    <w:jc w:val="center"/>
                    <w:rPr>
                      <w:rFonts w:cs="Arial"/>
                      <w:sz w:val="20"/>
                      <w:szCs w:val="20"/>
                    </w:rPr>
                  </w:pPr>
                </w:p>
              </w:tc>
              <w:tc>
                <w:tcPr>
                  <w:tcW w:w="1174" w:type="dxa"/>
                  <w:shd w:val="clear" w:color="auto" w:fill="auto"/>
                  <w:vAlign w:val="bottom"/>
                </w:tcPr>
                <w:p w14:paraId="03794913" w14:textId="77777777" w:rsidR="00A64F98" w:rsidRPr="001E4C7E" w:rsidRDefault="00A64F98" w:rsidP="001E4C7E">
                  <w:pPr>
                    <w:jc w:val="center"/>
                    <w:rPr>
                      <w:rFonts w:cs="Arial"/>
                      <w:sz w:val="20"/>
                      <w:szCs w:val="20"/>
                    </w:rPr>
                  </w:pPr>
                </w:p>
              </w:tc>
            </w:tr>
            <w:tr w:rsidR="00A64F98" w:rsidRPr="001E4C7E" w14:paraId="66E2B6ED" w14:textId="77777777" w:rsidTr="00D3316D">
              <w:tc>
                <w:tcPr>
                  <w:tcW w:w="1283" w:type="dxa"/>
                  <w:shd w:val="clear" w:color="auto" w:fill="auto"/>
                </w:tcPr>
                <w:p w14:paraId="7D26AB32" w14:textId="77777777" w:rsidR="00A64F98" w:rsidRPr="001E4C7E" w:rsidRDefault="00A64F98" w:rsidP="001E4C7E">
                  <w:pPr>
                    <w:rPr>
                      <w:rFonts w:cs="Arial"/>
                      <w:sz w:val="20"/>
                      <w:szCs w:val="20"/>
                    </w:rPr>
                  </w:pPr>
                  <w:r w:rsidRPr="001E4C7E">
                    <w:rPr>
                      <w:rFonts w:cs="Arial"/>
                      <w:sz w:val="20"/>
                      <w:szCs w:val="20"/>
                    </w:rPr>
                    <w:t>% Average</w:t>
                  </w:r>
                </w:p>
              </w:tc>
              <w:tc>
                <w:tcPr>
                  <w:tcW w:w="1063" w:type="dxa"/>
                  <w:shd w:val="clear" w:color="auto" w:fill="auto"/>
                  <w:vAlign w:val="bottom"/>
                </w:tcPr>
                <w:p w14:paraId="4F82A2C3" w14:textId="77777777" w:rsidR="00A64F98" w:rsidRPr="001E4C7E" w:rsidRDefault="00A64F98" w:rsidP="001E4C7E">
                  <w:pPr>
                    <w:jc w:val="center"/>
                    <w:rPr>
                      <w:rFonts w:cs="Arial"/>
                      <w:sz w:val="20"/>
                      <w:szCs w:val="20"/>
                    </w:rPr>
                  </w:pPr>
                  <w:r w:rsidRPr="001E4C7E">
                    <w:rPr>
                      <w:rFonts w:cs="Arial"/>
                      <w:sz w:val="20"/>
                      <w:szCs w:val="20"/>
                    </w:rPr>
                    <w:t>76.1</w:t>
                  </w:r>
                </w:p>
              </w:tc>
              <w:tc>
                <w:tcPr>
                  <w:tcW w:w="1174" w:type="dxa"/>
                  <w:shd w:val="clear" w:color="auto" w:fill="auto"/>
                  <w:vAlign w:val="bottom"/>
                </w:tcPr>
                <w:p w14:paraId="61AAE795" w14:textId="77777777" w:rsidR="00A64F98" w:rsidRPr="001E4C7E" w:rsidRDefault="00A64F98" w:rsidP="001E4C7E">
                  <w:pPr>
                    <w:jc w:val="center"/>
                    <w:rPr>
                      <w:rFonts w:cs="Arial"/>
                      <w:sz w:val="20"/>
                      <w:szCs w:val="20"/>
                    </w:rPr>
                  </w:pPr>
                  <w:r w:rsidRPr="001E4C7E">
                    <w:rPr>
                      <w:rFonts w:cs="Arial"/>
                      <w:sz w:val="20"/>
                      <w:szCs w:val="20"/>
                    </w:rPr>
                    <w:t>11.3</w:t>
                  </w:r>
                </w:p>
              </w:tc>
              <w:tc>
                <w:tcPr>
                  <w:tcW w:w="1174" w:type="dxa"/>
                  <w:shd w:val="clear" w:color="auto" w:fill="auto"/>
                  <w:vAlign w:val="bottom"/>
                </w:tcPr>
                <w:p w14:paraId="748329AD" w14:textId="77777777" w:rsidR="00A64F98" w:rsidRPr="001E4C7E" w:rsidRDefault="00A64F98" w:rsidP="001E4C7E">
                  <w:pPr>
                    <w:jc w:val="center"/>
                    <w:rPr>
                      <w:rFonts w:cs="Arial"/>
                      <w:sz w:val="20"/>
                      <w:szCs w:val="20"/>
                    </w:rPr>
                  </w:pPr>
                  <w:r w:rsidRPr="001E4C7E">
                    <w:rPr>
                      <w:rFonts w:cs="Arial"/>
                      <w:sz w:val="20"/>
                      <w:szCs w:val="20"/>
                    </w:rPr>
                    <w:t>12.6</w:t>
                  </w:r>
                </w:p>
              </w:tc>
            </w:tr>
            <w:tr w:rsidR="00A64F98" w:rsidRPr="001E4C7E" w14:paraId="67763246" w14:textId="77777777" w:rsidTr="00D3316D">
              <w:tc>
                <w:tcPr>
                  <w:tcW w:w="1283" w:type="dxa"/>
                  <w:shd w:val="clear" w:color="auto" w:fill="auto"/>
                </w:tcPr>
                <w:p w14:paraId="22907D4A" w14:textId="77777777" w:rsidR="00A64F98" w:rsidRPr="001E4C7E" w:rsidRDefault="00A64F98" w:rsidP="001E4C7E">
                  <w:pPr>
                    <w:rPr>
                      <w:rFonts w:cs="Arial"/>
                      <w:b/>
                      <w:sz w:val="20"/>
                      <w:szCs w:val="20"/>
                    </w:rPr>
                  </w:pPr>
                  <w:r w:rsidRPr="001E4C7E">
                    <w:rPr>
                      <w:rFonts w:cs="Arial"/>
                      <w:b/>
                      <w:sz w:val="20"/>
                      <w:szCs w:val="20"/>
                    </w:rPr>
                    <w:t>Calderdale</w:t>
                  </w:r>
                </w:p>
              </w:tc>
              <w:tc>
                <w:tcPr>
                  <w:tcW w:w="1063" w:type="dxa"/>
                  <w:shd w:val="clear" w:color="auto" w:fill="auto"/>
                  <w:vAlign w:val="bottom"/>
                </w:tcPr>
                <w:p w14:paraId="1C233589" w14:textId="77777777" w:rsidR="00A64F98" w:rsidRPr="001E4C7E" w:rsidRDefault="00A64F98" w:rsidP="001E4C7E">
                  <w:pPr>
                    <w:jc w:val="center"/>
                    <w:rPr>
                      <w:rFonts w:cs="Arial"/>
                      <w:sz w:val="20"/>
                      <w:szCs w:val="20"/>
                    </w:rPr>
                  </w:pPr>
                </w:p>
              </w:tc>
              <w:tc>
                <w:tcPr>
                  <w:tcW w:w="1174" w:type="dxa"/>
                  <w:shd w:val="clear" w:color="auto" w:fill="auto"/>
                  <w:vAlign w:val="bottom"/>
                </w:tcPr>
                <w:p w14:paraId="0DC97E59" w14:textId="77777777" w:rsidR="00A64F98" w:rsidRPr="001E4C7E" w:rsidRDefault="00A64F98" w:rsidP="001E4C7E">
                  <w:pPr>
                    <w:jc w:val="center"/>
                    <w:rPr>
                      <w:rFonts w:cs="Arial"/>
                      <w:sz w:val="20"/>
                      <w:szCs w:val="20"/>
                    </w:rPr>
                  </w:pPr>
                </w:p>
              </w:tc>
              <w:tc>
                <w:tcPr>
                  <w:tcW w:w="1174" w:type="dxa"/>
                  <w:shd w:val="clear" w:color="auto" w:fill="auto"/>
                  <w:vAlign w:val="bottom"/>
                </w:tcPr>
                <w:p w14:paraId="0600CAF1" w14:textId="77777777" w:rsidR="00A64F98" w:rsidRPr="001E4C7E" w:rsidRDefault="00A64F98" w:rsidP="001E4C7E">
                  <w:pPr>
                    <w:jc w:val="center"/>
                    <w:rPr>
                      <w:rFonts w:cs="Arial"/>
                      <w:sz w:val="20"/>
                      <w:szCs w:val="20"/>
                    </w:rPr>
                  </w:pPr>
                </w:p>
              </w:tc>
            </w:tr>
            <w:tr w:rsidR="00A64F98" w:rsidRPr="001E4C7E" w14:paraId="1505B980" w14:textId="77777777" w:rsidTr="00D3316D">
              <w:tc>
                <w:tcPr>
                  <w:tcW w:w="1283" w:type="dxa"/>
                  <w:shd w:val="clear" w:color="auto" w:fill="auto"/>
                </w:tcPr>
                <w:p w14:paraId="3C73A682" w14:textId="77777777" w:rsidR="00A64F98" w:rsidRPr="001E4C7E" w:rsidRDefault="00A64F98" w:rsidP="001E4C7E">
                  <w:pPr>
                    <w:rPr>
                      <w:rFonts w:cs="Arial"/>
                      <w:sz w:val="20"/>
                      <w:szCs w:val="20"/>
                    </w:rPr>
                  </w:pPr>
                  <w:r w:rsidRPr="001E4C7E">
                    <w:rPr>
                      <w:rFonts w:cs="Arial"/>
                      <w:sz w:val="20"/>
                      <w:szCs w:val="20"/>
                    </w:rPr>
                    <w:t>% Average</w:t>
                  </w:r>
                </w:p>
              </w:tc>
              <w:tc>
                <w:tcPr>
                  <w:tcW w:w="1063" w:type="dxa"/>
                  <w:shd w:val="clear" w:color="auto" w:fill="auto"/>
                  <w:vAlign w:val="bottom"/>
                </w:tcPr>
                <w:p w14:paraId="3BC7A577" w14:textId="77777777" w:rsidR="00A64F98" w:rsidRPr="001E4C7E" w:rsidRDefault="00A64F98" w:rsidP="001E4C7E">
                  <w:pPr>
                    <w:jc w:val="center"/>
                    <w:rPr>
                      <w:rFonts w:cs="Arial"/>
                      <w:sz w:val="20"/>
                      <w:szCs w:val="20"/>
                    </w:rPr>
                  </w:pPr>
                  <w:r w:rsidRPr="001E4C7E">
                    <w:rPr>
                      <w:rFonts w:cs="Arial"/>
                      <w:sz w:val="20"/>
                      <w:szCs w:val="20"/>
                    </w:rPr>
                    <w:t>56.5</w:t>
                  </w:r>
                </w:p>
              </w:tc>
              <w:tc>
                <w:tcPr>
                  <w:tcW w:w="1174" w:type="dxa"/>
                  <w:shd w:val="clear" w:color="auto" w:fill="auto"/>
                  <w:vAlign w:val="bottom"/>
                </w:tcPr>
                <w:p w14:paraId="752390B5" w14:textId="77777777" w:rsidR="00A64F98" w:rsidRPr="001E4C7E" w:rsidRDefault="00A64F98" w:rsidP="001E4C7E">
                  <w:pPr>
                    <w:jc w:val="center"/>
                    <w:rPr>
                      <w:rFonts w:cs="Arial"/>
                      <w:sz w:val="20"/>
                      <w:szCs w:val="20"/>
                    </w:rPr>
                  </w:pPr>
                  <w:r w:rsidRPr="001E4C7E">
                    <w:rPr>
                      <w:rFonts w:cs="Arial"/>
                      <w:sz w:val="20"/>
                      <w:szCs w:val="20"/>
                    </w:rPr>
                    <w:t>12.2</w:t>
                  </w:r>
                </w:p>
              </w:tc>
              <w:tc>
                <w:tcPr>
                  <w:tcW w:w="1174" w:type="dxa"/>
                  <w:shd w:val="clear" w:color="auto" w:fill="auto"/>
                  <w:vAlign w:val="bottom"/>
                </w:tcPr>
                <w:p w14:paraId="70735EB8" w14:textId="77777777" w:rsidR="00A64F98" w:rsidRPr="001E4C7E" w:rsidRDefault="00A64F98" w:rsidP="001E4C7E">
                  <w:pPr>
                    <w:jc w:val="center"/>
                    <w:rPr>
                      <w:rFonts w:cs="Arial"/>
                      <w:sz w:val="20"/>
                      <w:szCs w:val="20"/>
                    </w:rPr>
                  </w:pPr>
                  <w:r w:rsidRPr="001E4C7E">
                    <w:rPr>
                      <w:rFonts w:cs="Arial"/>
                      <w:sz w:val="20"/>
                      <w:szCs w:val="20"/>
                    </w:rPr>
                    <w:t>13.8</w:t>
                  </w:r>
                </w:p>
              </w:tc>
            </w:tr>
            <w:tr w:rsidR="00A64F98" w:rsidRPr="001E4C7E" w14:paraId="12BE5DCC" w14:textId="77777777" w:rsidTr="00D3316D">
              <w:tc>
                <w:tcPr>
                  <w:tcW w:w="1283" w:type="dxa"/>
                  <w:shd w:val="clear" w:color="auto" w:fill="auto"/>
                </w:tcPr>
                <w:p w14:paraId="17AA1255" w14:textId="77777777" w:rsidR="00A64F98" w:rsidRPr="001E4C7E" w:rsidRDefault="00A64F98" w:rsidP="001E4C7E">
                  <w:pPr>
                    <w:rPr>
                      <w:rFonts w:cs="Arial"/>
                      <w:b/>
                      <w:sz w:val="20"/>
                      <w:szCs w:val="20"/>
                    </w:rPr>
                  </w:pPr>
                  <w:r w:rsidRPr="001E4C7E">
                    <w:rPr>
                      <w:rFonts w:cs="Arial"/>
                      <w:b/>
                      <w:sz w:val="20"/>
                      <w:szCs w:val="20"/>
                    </w:rPr>
                    <w:t>Wakefield</w:t>
                  </w:r>
                </w:p>
              </w:tc>
              <w:tc>
                <w:tcPr>
                  <w:tcW w:w="1063" w:type="dxa"/>
                  <w:shd w:val="clear" w:color="auto" w:fill="auto"/>
                  <w:vAlign w:val="bottom"/>
                </w:tcPr>
                <w:p w14:paraId="728E0E82" w14:textId="77777777" w:rsidR="00A64F98" w:rsidRPr="001E4C7E" w:rsidRDefault="00A64F98" w:rsidP="001E4C7E">
                  <w:pPr>
                    <w:jc w:val="center"/>
                    <w:rPr>
                      <w:rFonts w:cs="Arial"/>
                      <w:sz w:val="20"/>
                      <w:szCs w:val="20"/>
                    </w:rPr>
                  </w:pPr>
                </w:p>
              </w:tc>
              <w:tc>
                <w:tcPr>
                  <w:tcW w:w="1174" w:type="dxa"/>
                  <w:shd w:val="clear" w:color="auto" w:fill="auto"/>
                  <w:vAlign w:val="bottom"/>
                </w:tcPr>
                <w:p w14:paraId="4ECF83F1" w14:textId="77777777" w:rsidR="00A64F98" w:rsidRPr="001E4C7E" w:rsidRDefault="00A64F98" w:rsidP="001E4C7E">
                  <w:pPr>
                    <w:jc w:val="center"/>
                    <w:rPr>
                      <w:rFonts w:cs="Arial"/>
                      <w:sz w:val="20"/>
                      <w:szCs w:val="20"/>
                    </w:rPr>
                  </w:pPr>
                </w:p>
              </w:tc>
              <w:tc>
                <w:tcPr>
                  <w:tcW w:w="1174" w:type="dxa"/>
                  <w:shd w:val="clear" w:color="auto" w:fill="auto"/>
                  <w:vAlign w:val="bottom"/>
                </w:tcPr>
                <w:p w14:paraId="0A0591FD" w14:textId="77777777" w:rsidR="00A64F98" w:rsidRPr="001E4C7E" w:rsidRDefault="00A64F98" w:rsidP="001E4C7E">
                  <w:pPr>
                    <w:jc w:val="center"/>
                    <w:rPr>
                      <w:rFonts w:cs="Arial"/>
                      <w:sz w:val="20"/>
                      <w:szCs w:val="20"/>
                    </w:rPr>
                  </w:pPr>
                </w:p>
              </w:tc>
            </w:tr>
            <w:tr w:rsidR="00A64F98" w:rsidRPr="001E4C7E" w14:paraId="67E7376C" w14:textId="77777777" w:rsidTr="00D3316D">
              <w:tc>
                <w:tcPr>
                  <w:tcW w:w="1283" w:type="dxa"/>
                  <w:shd w:val="clear" w:color="auto" w:fill="auto"/>
                </w:tcPr>
                <w:p w14:paraId="2C210825" w14:textId="77777777" w:rsidR="00A64F98" w:rsidRPr="001E4C7E" w:rsidRDefault="00A64F98" w:rsidP="001E4C7E">
                  <w:pPr>
                    <w:rPr>
                      <w:rFonts w:cs="Arial"/>
                      <w:sz w:val="20"/>
                      <w:szCs w:val="20"/>
                    </w:rPr>
                  </w:pPr>
                  <w:r w:rsidRPr="001E4C7E">
                    <w:rPr>
                      <w:rFonts w:cs="Arial"/>
                      <w:sz w:val="20"/>
                      <w:szCs w:val="20"/>
                    </w:rPr>
                    <w:t>% Average</w:t>
                  </w:r>
                </w:p>
              </w:tc>
              <w:tc>
                <w:tcPr>
                  <w:tcW w:w="1063" w:type="dxa"/>
                  <w:shd w:val="clear" w:color="auto" w:fill="auto"/>
                  <w:vAlign w:val="bottom"/>
                </w:tcPr>
                <w:p w14:paraId="0A422D4A" w14:textId="77777777" w:rsidR="00A64F98" w:rsidRPr="001E4C7E" w:rsidRDefault="00A64F98" w:rsidP="001E4C7E">
                  <w:pPr>
                    <w:jc w:val="center"/>
                    <w:rPr>
                      <w:rFonts w:cs="Arial"/>
                      <w:sz w:val="20"/>
                      <w:szCs w:val="20"/>
                    </w:rPr>
                  </w:pPr>
                  <w:r w:rsidRPr="001E4C7E">
                    <w:rPr>
                      <w:rFonts w:cs="Arial"/>
                      <w:sz w:val="20"/>
                      <w:szCs w:val="20"/>
                    </w:rPr>
                    <w:t>77.93</w:t>
                  </w:r>
                </w:p>
              </w:tc>
              <w:tc>
                <w:tcPr>
                  <w:tcW w:w="1174" w:type="dxa"/>
                  <w:shd w:val="clear" w:color="auto" w:fill="auto"/>
                  <w:vAlign w:val="bottom"/>
                </w:tcPr>
                <w:p w14:paraId="27D02C0D" w14:textId="77777777" w:rsidR="00A64F98" w:rsidRPr="001E4C7E" w:rsidRDefault="00A64F98" w:rsidP="001E4C7E">
                  <w:pPr>
                    <w:jc w:val="center"/>
                    <w:rPr>
                      <w:rFonts w:cs="Arial"/>
                      <w:sz w:val="20"/>
                      <w:szCs w:val="20"/>
                    </w:rPr>
                  </w:pPr>
                  <w:r w:rsidRPr="001E4C7E">
                    <w:rPr>
                      <w:rFonts w:cs="Arial"/>
                      <w:sz w:val="20"/>
                      <w:szCs w:val="20"/>
                    </w:rPr>
                    <w:t>9.33</w:t>
                  </w:r>
                </w:p>
              </w:tc>
              <w:tc>
                <w:tcPr>
                  <w:tcW w:w="1174" w:type="dxa"/>
                  <w:shd w:val="clear" w:color="auto" w:fill="auto"/>
                  <w:vAlign w:val="bottom"/>
                </w:tcPr>
                <w:p w14:paraId="7836C317" w14:textId="77777777" w:rsidR="00A64F98" w:rsidRPr="001E4C7E" w:rsidRDefault="00A64F98" w:rsidP="001E4C7E">
                  <w:pPr>
                    <w:jc w:val="center"/>
                    <w:rPr>
                      <w:rFonts w:cs="Arial"/>
                      <w:sz w:val="20"/>
                      <w:szCs w:val="20"/>
                    </w:rPr>
                  </w:pPr>
                  <w:r w:rsidRPr="001E4C7E">
                    <w:rPr>
                      <w:rFonts w:cs="Arial"/>
                      <w:sz w:val="20"/>
                      <w:szCs w:val="20"/>
                    </w:rPr>
                    <w:t>8.31</w:t>
                  </w:r>
                </w:p>
              </w:tc>
            </w:tr>
          </w:tbl>
          <w:p w14:paraId="2C4623FF" w14:textId="77777777" w:rsidR="00A64F98" w:rsidRPr="001E4C7E" w:rsidRDefault="00A64F98" w:rsidP="001E4C7E">
            <w:pPr>
              <w:rPr>
                <w:rFonts w:cs="Arial"/>
                <w:i/>
                <w:sz w:val="16"/>
                <w:szCs w:val="16"/>
              </w:rPr>
            </w:pPr>
            <w:r w:rsidRPr="001E4C7E">
              <w:rPr>
                <w:rFonts w:cs="Arial"/>
                <w:i/>
                <w:sz w:val="16"/>
                <w:szCs w:val="16"/>
              </w:rPr>
              <w:t xml:space="preserve">Taken from Census 2011 </w:t>
            </w:r>
          </w:p>
          <w:p w14:paraId="19DFA77C" w14:textId="77777777" w:rsidR="00A64F98" w:rsidRPr="001E4C7E" w:rsidRDefault="00A64F98" w:rsidP="001E4C7E">
            <w:pPr>
              <w:rPr>
                <w:rFonts w:cs="Arial"/>
                <w:b/>
                <w:sz w:val="20"/>
                <w:szCs w:val="20"/>
              </w:rPr>
            </w:pPr>
          </w:p>
        </w:tc>
      </w:tr>
      <w:tr w:rsidR="00A64F98" w14:paraId="13862136" w14:textId="77777777" w:rsidTr="007109C3">
        <w:tc>
          <w:tcPr>
            <w:tcW w:w="256" w:type="pct"/>
            <w:tcBorders>
              <w:top w:val="single" w:sz="4" w:space="0" w:color="auto"/>
              <w:left w:val="single" w:sz="4" w:space="0" w:color="auto"/>
              <w:bottom w:val="single" w:sz="4" w:space="0" w:color="auto"/>
              <w:right w:val="single" w:sz="4" w:space="0" w:color="auto"/>
            </w:tcBorders>
            <w:shd w:val="clear" w:color="auto" w:fill="B4C6E7"/>
          </w:tcPr>
          <w:p w14:paraId="23609E5A" w14:textId="77777777" w:rsidR="00A64F98" w:rsidRDefault="00A64F98" w:rsidP="001E4C7E">
            <w:pPr>
              <w:rPr>
                <w:rFonts w:cs="Arial"/>
                <w:b/>
                <w:sz w:val="20"/>
                <w:szCs w:val="20"/>
              </w:rPr>
            </w:pPr>
          </w:p>
        </w:tc>
        <w:tc>
          <w:tcPr>
            <w:tcW w:w="1867" w:type="pct"/>
            <w:tcBorders>
              <w:top w:val="single" w:sz="4" w:space="0" w:color="auto"/>
              <w:left w:val="single" w:sz="4" w:space="0" w:color="auto"/>
              <w:bottom w:val="single" w:sz="4" w:space="0" w:color="auto"/>
              <w:right w:val="single" w:sz="4" w:space="0" w:color="auto"/>
            </w:tcBorders>
            <w:shd w:val="clear" w:color="auto" w:fill="B4C6E7"/>
          </w:tcPr>
          <w:p w14:paraId="4CA7AA67" w14:textId="77777777" w:rsidR="00A64F98" w:rsidRDefault="00A64F98" w:rsidP="001E4C7E">
            <w:pPr>
              <w:rPr>
                <w:rFonts w:cs="Arial"/>
                <w:b/>
                <w:sz w:val="20"/>
                <w:szCs w:val="20"/>
              </w:rPr>
            </w:pPr>
            <w:r>
              <w:rPr>
                <w:rFonts w:cs="Arial"/>
                <w:b/>
                <w:sz w:val="20"/>
                <w:szCs w:val="20"/>
              </w:rPr>
              <w:t>QUESTIONS</w:t>
            </w:r>
          </w:p>
          <w:p w14:paraId="574104BD" w14:textId="77777777" w:rsidR="00A64F98" w:rsidRDefault="00A64F98" w:rsidP="001E4C7E">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shd w:val="clear" w:color="auto" w:fill="B4C6E7"/>
            <w:hideMark/>
          </w:tcPr>
          <w:p w14:paraId="745F9FE6" w14:textId="77777777" w:rsidR="00A64F98" w:rsidRDefault="00A64F98" w:rsidP="001E4C7E">
            <w:pPr>
              <w:rPr>
                <w:rFonts w:cs="Arial"/>
                <w:b/>
                <w:sz w:val="20"/>
                <w:szCs w:val="20"/>
              </w:rPr>
            </w:pPr>
            <w:r>
              <w:rPr>
                <w:rFonts w:cs="Arial"/>
                <w:b/>
                <w:sz w:val="20"/>
                <w:szCs w:val="20"/>
              </w:rPr>
              <w:t>ANSWERS AND ACTIONS</w:t>
            </w:r>
          </w:p>
        </w:tc>
      </w:tr>
      <w:tr w:rsidR="00A64F98" w14:paraId="18E8C178"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1BB4C267" w14:textId="77777777" w:rsidR="00A64F98" w:rsidRDefault="00A64F98" w:rsidP="009718E8">
            <w:pPr>
              <w:rPr>
                <w:rFonts w:cs="Arial"/>
                <w:b/>
                <w:sz w:val="20"/>
                <w:szCs w:val="20"/>
              </w:rPr>
            </w:pPr>
            <w:r>
              <w:rPr>
                <w:rFonts w:cs="Arial"/>
                <w:b/>
                <w:sz w:val="20"/>
                <w:szCs w:val="20"/>
              </w:rPr>
              <w:t>5b</w:t>
            </w:r>
          </w:p>
        </w:tc>
        <w:tc>
          <w:tcPr>
            <w:tcW w:w="1867" w:type="pct"/>
            <w:tcBorders>
              <w:top w:val="single" w:sz="4" w:space="0" w:color="auto"/>
              <w:left w:val="single" w:sz="4" w:space="0" w:color="auto"/>
              <w:bottom w:val="single" w:sz="4" w:space="0" w:color="auto"/>
              <w:right w:val="single" w:sz="4" w:space="0" w:color="auto"/>
            </w:tcBorders>
          </w:tcPr>
          <w:p w14:paraId="00929C39" w14:textId="77777777" w:rsidR="00A64F98" w:rsidRDefault="00A64F98" w:rsidP="009718E8">
            <w:pPr>
              <w:tabs>
                <w:tab w:val="num" w:pos="720"/>
              </w:tabs>
              <w:rPr>
                <w:rFonts w:cs="Arial"/>
                <w:b/>
                <w:sz w:val="20"/>
                <w:szCs w:val="20"/>
              </w:rPr>
            </w:pPr>
            <w:r>
              <w:rPr>
                <w:rFonts w:cs="Arial"/>
                <w:b/>
                <w:sz w:val="20"/>
                <w:szCs w:val="20"/>
              </w:rPr>
              <w:t>Gender:</w:t>
            </w:r>
          </w:p>
          <w:p w14:paraId="137FF008" w14:textId="77777777" w:rsidR="00A64F98" w:rsidRDefault="00A64F98" w:rsidP="009718E8">
            <w:pPr>
              <w:tabs>
                <w:tab w:val="num" w:pos="720"/>
              </w:tabs>
              <w:rPr>
                <w:rFonts w:cs="Arial"/>
                <w:b/>
                <w:sz w:val="20"/>
                <w:szCs w:val="20"/>
              </w:rPr>
            </w:pPr>
          </w:p>
          <w:p w14:paraId="2E2814A9" w14:textId="77777777" w:rsidR="00A64F98" w:rsidRDefault="00A64F98" w:rsidP="009718E8">
            <w:pPr>
              <w:tabs>
                <w:tab w:val="num" w:pos="720"/>
              </w:tabs>
              <w:rPr>
                <w:rFonts w:cs="Arial"/>
                <w:b/>
                <w:sz w:val="20"/>
                <w:szCs w:val="20"/>
              </w:rPr>
            </w:pPr>
            <w:r>
              <w:rPr>
                <w:rFonts w:cs="Arial"/>
                <w:sz w:val="20"/>
                <w:szCs w:val="20"/>
              </w:rPr>
              <w:t>Prompt: Female &amp; Male issues should be considered</w:t>
            </w:r>
          </w:p>
        </w:tc>
        <w:tc>
          <w:tcPr>
            <w:tcW w:w="2877" w:type="pct"/>
            <w:tcBorders>
              <w:top w:val="single" w:sz="4" w:space="0" w:color="auto"/>
              <w:left w:val="single" w:sz="4" w:space="0" w:color="auto"/>
              <w:bottom w:val="single" w:sz="4" w:space="0" w:color="auto"/>
              <w:right w:val="single" w:sz="4" w:space="0" w:color="auto"/>
            </w:tcBorders>
          </w:tcPr>
          <w:p w14:paraId="52AD6DC0" w14:textId="77777777" w:rsidR="00A64F98" w:rsidRPr="009718E8" w:rsidRDefault="00A64F98" w:rsidP="009718E8">
            <w:pPr>
              <w:autoSpaceDE w:val="0"/>
              <w:autoSpaceDN w:val="0"/>
              <w:adjustRightInd w:val="0"/>
              <w:rPr>
                <w:rFonts w:cs="Arial"/>
                <w:sz w:val="20"/>
                <w:szCs w:val="20"/>
              </w:rPr>
            </w:pPr>
            <w:r w:rsidRPr="009718E8">
              <w:rPr>
                <w:rFonts w:cs="Arial"/>
                <w:b/>
                <w:bCs/>
                <w:sz w:val="20"/>
                <w:szCs w:val="20"/>
              </w:rPr>
              <w:t>Gender -</w:t>
            </w:r>
            <w:r w:rsidRPr="009718E8">
              <w:rPr>
                <w:rFonts w:cs="Arial"/>
                <w:sz w:val="20"/>
                <w:szCs w:val="20"/>
              </w:rPr>
              <w:t xml:space="preserve"> services must continue to ensure that images, language and information in our </w:t>
            </w:r>
            <w:r w:rsidRPr="009718E8">
              <w:rPr>
                <w:rFonts w:cs="Arial"/>
                <w:b/>
                <w:bCs/>
                <w:sz w:val="20"/>
                <w:szCs w:val="20"/>
              </w:rPr>
              <w:t>environments and workplaces remain gender sensitive</w:t>
            </w:r>
            <w:r w:rsidRPr="009718E8">
              <w:rPr>
                <w:rFonts w:cs="Arial"/>
                <w:sz w:val="20"/>
                <w:szCs w:val="20"/>
              </w:rPr>
              <w:t xml:space="preserve"> and appropriate.</w:t>
            </w:r>
          </w:p>
          <w:p w14:paraId="6258327B" w14:textId="77777777" w:rsidR="00A64F98" w:rsidRPr="009718E8" w:rsidRDefault="00A64F98" w:rsidP="009718E8">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65"/>
              <w:gridCol w:w="1565"/>
            </w:tblGrid>
            <w:tr w:rsidR="00A64F98" w:rsidRPr="009718E8" w14:paraId="11A76A2D" w14:textId="77777777" w:rsidTr="00D3316D">
              <w:tc>
                <w:tcPr>
                  <w:tcW w:w="1564" w:type="dxa"/>
                  <w:tcBorders>
                    <w:top w:val="nil"/>
                    <w:left w:val="nil"/>
                  </w:tcBorders>
                  <w:shd w:val="clear" w:color="auto" w:fill="auto"/>
                </w:tcPr>
                <w:p w14:paraId="6C958507" w14:textId="77777777" w:rsidR="00A64F98" w:rsidRPr="009718E8" w:rsidRDefault="00A64F98" w:rsidP="009718E8">
                  <w:pPr>
                    <w:autoSpaceDE w:val="0"/>
                    <w:autoSpaceDN w:val="0"/>
                    <w:adjustRightInd w:val="0"/>
                    <w:rPr>
                      <w:rFonts w:cs="Arial"/>
                      <w:sz w:val="20"/>
                      <w:szCs w:val="20"/>
                    </w:rPr>
                  </w:pPr>
                </w:p>
              </w:tc>
              <w:tc>
                <w:tcPr>
                  <w:tcW w:w="1565" w:type="dxa"/>
                  <w:shd w:val="clear" w:color="auto" w:fill="auto"/>
                </w:tcPr>
                <w:p w14:paraId="3F1D5069" w14:textId="77777777" w:rsidR="00A64F98" w:rsidRPr="009718E8" w:rsidRDefault="00A64F98" w:rsidP="009718E8">
                  <w:pPr>
                    <w:jc w:val="center"/>
                    <w:rPr>
                      <w:rFonts w:cs="Arial"/>
                      <w:b/>
                      <w:sz w:val="20"/>
                      <w:szCs w:val="20"/>
                    </w:rPr>
                  </w:pPr>
                  <w:r w:rsidRPr="009718E8">
                    <w:rPr>
                      <w:rFonts w:cs="Arial"/>
                      <w:b/>
                      <w:sz w:val="20"/>
                      <w:szCs w:val="20"/>
                    </w:rPr>
                    <w:t>Male</w:t>
                  </w:r>
                </w:p>
              </w:tc>
              <w:tc>
                <w:tcPr>
                  <w:tcW w:w="1565" w:type="dxa"/>
                  <w:shd w:val="clear" w:color="auto" w:fill="auto"/>
                </w:tcPr>
                <w:p w14:paraId="62A29127" w14:textId="77777777" w:rsidR="00A64F98" w:rsidRPr="009718E8" w:rsidRDefault="00A64F98" w:rsidP="009718E8">
                  <w:pPr>
                    <w:jc w:val="center"/>
                    <w:rPr>
                      <w:rFonts w:cs="Arial"/>
                      <w:b/>
                      <w:sz w:val="20"/>
                      <w:szCs w:val="20"/>
                    </w:rPr>
                  </w:pPr>
                  <w:r w:rsidRPr="009718E8">
                    <w:rPr>
                      <w:rFonts w:cs="Arial"/>
                      <w:b/>
                      <w:sz w:val="20"/>
                      <w:szCs w:val="20"/>
                    </w:rPr>
                    <w:t>Female</w:t>
                  </w:r>
                </w:p>
              </w:tc>
            </w:tr>
            <w:tr w:rsidR="00A64F98" w:rsidRPr="009718E8" w14:paraId="4E10074F" w14:textId="77777777" w:rsidTr="00D3316D">
              <w:tc>
                <w:tcPr>
                  <w:tcW w:w="1564" w:type="dxa"/>
                  <w:shd w:val="clear" w:color="auto" w:fill="auto"/>
                </w:tcPr>
                <w:p w14:paraId="5EA0EE21" w14:textId="77777777" w:rsidR="00A64F98" w:rsidRPr="009718E8" w:rsidRDefault="00A64F98" w:rsidP="009718E8">
                  <w:pPr>
                    <w:rPr>
                      <w:rFonts w:cs="Arial"/>
                      <w:sz w:val="20"/>
                      <w:szCs w:val="20"/>
                    </w:rPr>
                  </w:pPr>
                  <w:r w:rsidRPr="009718E8">
                    <w:rPr>
                      <w:rFonts w:cs="Arial"/>
                      <w:sz w:val="20"/>
                      <w:szCs w:val="20"/>
                    </w:rPr>
                    <w:t>England % av.</w:t>
                  </w:r>
                </w:p>
              </w:tc>
              <w:tc>
                <w:tcPr>
                  <w:tcW w:w="1565" w:type="dxa"/>
                  <w:shd w:val="clear" w:color="auto" w:fill="auto"/>
                  <w:vAlign w:val="bottom"/>
                </w:tcPr>
                <w:p w14:paraId="5EDC4127" w14:textId="77777777" w:rsidR="00A64F98" w:rsidRPr="009718E8" w:rsidRDefault="00A64F98" w:rsidP="009718E8">
                  <w:pPr>
                    <w:jc w:val="center"/>
                    <w:rPr>
                      <w:rFonts w:cs="Arial"/>
                      <w:sz w:val="20"/>
                      <w:szCs w:val="20"/>
                    </w:rPr>
                  </w:pPr>
                  <w:r w:rsidRPr="009718E8">
                    <w:rPr>
                      <w:rFonts w:cs="Arial"/>
                      <w:sz w:val="20"/>
                      <w:szCs w:val="20"/>
                    </w:rPr>
                    <w:t>49.2</w:t>
                  </w:r>
                </w:p>
              </w:tc>
              <w:tc>
                <w:tcPr>
                  <w:tcW w:w="1565" w:type="dxa"/>
                  <w:shd w:val="clear" w:color="auto" w:fill="auto"/>
                  <w:vAlign w:val="bottom"/>
                </w:tcPr>
                <w:p w14:paraId="42BC54DA" w14:textId="77777777" w:rsidR="00A64F98" w:rsidRPr="009718E8" w:rsidRDefault="00A64F98" w:rsidP="009718E8">
                  <w:pPr>
                    <w:jc w:val="center"/>
                    <w:rPr>
                      <w:rFonts w:cs="Arial"/>
                      <w:sz w:val="20"/>
                      <w:szCs w:val="20"/>
                    </w:rPr>
                  </w:pPr>
                  <w:r w:rsidRPr="009718E8">
                    <w:rPr>
                      <w:rFonts w:cs="Arial"/>
                      <w:sz w:val="20"/>
                      <w:szCs w:val="20"/>
                    </w:rPr>
                    <w:t>50.8</w:t>
                  </w:r>
                </w:p>
              </w:tc>
            </w:tr>
            <w:tr w:rsidR="00A64F98" w:rsidRPr="009718E8" w14:paraId="343AF4A2" w14:textId="77777777" w:rsidTr="00D3316D">
              <w:tc>
                <w:tcPr>
                  <w:tcW w:w="1564" w:type="dxa"/>
                  <w:shd w:val="clear" w:color="auto" w:fill="auto"/>
                </w:tcPr>
                <w:p w14:paraId="57F552EA" w14:textId="77777777" w:rsidR="00A64F98" w:rsidRPr="009718E8" w:rsidRDefault="00A64F98" w:rsidP="009718E8">
                  <w:pPr>
                    <w:rPr>
                      <w:rFonts w:cs="Arial"/>
                      <w:b/>
                      <w:sz w:val="20"/>
                      <w:szCs w:val="20"/>
                    </w:rPr>
                  </w:pPr>
                  <w:r w:rsidRPr="009718E8">
                    <w:rPr>
                      <w:rFonts w:cs="Arial"/>
                      <w:b/>
                      <w:sz w:val="20"/>
                      <w:szCs w:val="20"/>
                    </w:rPr>
                    <w:t>Kirklees</w:t>
                  </w:r>
                </w:p>
              </w:tc>
              <w:tc>
                <w:tcPr>
                  <w:tcW w:w="1565" w:type="dxa"/>
                  <w:shd w:val="clear" w:color="auto" w:fill="auto"/>
                  <w:vAlign w:val="bottom"/>
                </w:tcPr>
                <w:p w14:paraId="797AC674" w14:textId="77777777" w:rsidR="00A64F98" w:rsidRPr="009718E8" w:rsidRDefault="00A64F98" w:rsidP="009718E8">
                  <w:pPr>
                    <w:jc w:val="center"/>
                    <w:rPr>
                      <w:rFonts w:cs="Arial"/>
                      <w:b/>
                      <w:bCs/>
                      <w:sz w:val="20"/>
                      <w:szCs w:val="20"/>
                    </w:rPr>
                  </w:pPr>
                </w:p>
              </w:tc>
              <w:tc>
                <w:tcPr>
                  <w:tcW w:w="1565" w:type="dxa"/>
                  <w:shd w:val="clear" w:color="auto" w:fill="auto"/>
                  <w:vAlign w:val="bottom"/>
                </w:tcPr>
                <w:p w14:paraId="761C3C1C" w14:textId="77777777" w:rsidR="00A64F98" w:rsidRPr="009718E8" w:rsidRDefault="00A64F98" w:rsidP="009718E8">
                  <w:pPr>
                    <w:jc w:val="center"/>
                    <w:rPr>
                      <w:rFonts w:cs="Arial"/>
                      <w:b/>
                      <w:bCs/>
                      <w:sz w:val="20"/>
                      <w:szCs w:val="20"/>
                    </w:rPr>
                  </w:pPr>
                </w:p>
              </w:tc>
            </w:tr>
            <w:tr w:rsidR="00A64F98" w:rsidRPr="009718E8" w14:paraId="22758D4F" w14:textId="77777777" w:rsidTr="00D3316D">
              <w:tc>
                <w:tcPr>
                  <w:tcW w:w="1564" w:type="dxa"/>
                  <w:shd w:val="clear" w:color="auto" w:fill="auto"/>
                </w:tcPr>
                <w:p w14:paraId="54C7CB6F" w14:textId="77777777" w:rsidR="00A64F98" w:rsidRPr="009718E8" w:rsidRDefault="00A64F98" w:rsidP="009718E8">
                  <w:pPr>
                    <w:rPr>
                      <w:rFonts w:cs="Arial"/>
                      <w:sz w:val="20"/>
                      <w:szCs w:val="20"/>
                    </w:rPr>
                  </w:pPr>
                  <w:r w:rsidRPr="009718E8">
                    <w:rPr>
                      <w:rFonts w:cs="Arial"/>
                      <w:sz w:val="20"/>
                      <w:szCs w:val="20"/>
                    </w:rPr>
                    <w:t>% Average</w:t>
                  </w:r>
                </w:p>
              </w:tc>
              <w:tc>
                <w:tcPr>
                  <w:tcW w:w="1565" w:type="dxa"/>
                  <w:shd w:val="clear" w:color="auto" w:fill="auto"/>
                  <w:vAlign w:val="bottom"/>
                </w:tcPr>
                <w:p w14:paraId="0FD44056" w14:textId="77777777" w:rsidR="00A64F98" w:rsidRPr="009718E8" w:rsidRDefault="00A64F98" w:rsidP="009718E8">
                  <w:pPr>
                    <w:jc w:val="center"/>
                    <w:rPr>
                      <w:rFonts w:cs="Arial"/>
                      <w:sz w:val="20"/>
                      <w:szCs w:val="20"/>
                    </w:rPr>
                  </w:pPr>
                  <w:r w:rsidRPr="009718E8">
                    <w:rPr>
                      <w:rFonts w:cs="Arial"/>
                      <w:sz w:val="20"/>
                      <w:szCs w:val="20"/>
                    </w:rPr>
                    <w:t>49.4</w:t>
                  </w:r>
                </w:p>
              </w:tc>
              <w:tc>
                <w:tcPr>
                  <w:tcW w:w="1565" w:type="dxa"/>
                  <w:shd w:val="clear" w:color="auto" w:fill="auto"/>
                  <w:vAlign w:val="bottom"/>
                </w:tcPr>
                <w:p w14:paraId="5CB4E301" w14:textId="77777777" w:rsidR="00A64F98" w:rsidRPr="009718E8" w:rsidRDefault="00A64F98" w:rsidP="009718E8">
                  <w:pPr>
                    <w:jc w:val="center"/>
                    <w:rPr>
                      <w:rFonts w:cs="Arial"/>
                      <w:sz w:val="20"/>
                      <w:szCs w:val="20"/>
                    </w:rPr>
                  </w:pPr>
                  <w:r w:rsidRPr="009718E8">
                    <w:rPr>
                      <w:rFonts w:cs="Arial"/>
                      <w:sz w:val="20"/>
                      <w:szCs w:val="20"/>
                    </w:rPr>
                    <w:t>50.6</w:t>
                  </w:r>
                </w:p>
              </w:tc>
            </w:tr>
            <w:tr w:rsidR="00A64F98" w:rsidRPr="009718E8" w14:paraId="0908BA02" w14:textId="77777777" w:rsidTr="00D3316D">
              <w:tc>
                <w:tcPr>
                  <w:tcW w:w="1564" w:type="dxa"/>
                  <w:shd w:val="clear" w:color="auto" w:fill="auto"/>
                </w:tcPr>
                <w:p w14:paraId="12BAD16A" w14:textId="77777777" w:rsidR="00A64F98" w:rsidRPr="009718E8" w:rsidRDefault="00A64F98" w:rsidP="009718E8">
                  <w:pPr>
                    <w:rPr>
                      <w:rFonts w:cs="Arial"/>
                      <w:b/>
                      <w:sz w:val="20"/>
                      <w:szCs w:val="20"/>
                    </w:rPr>
                  </w:pPr>
                  <w:r w:rsidRPr="009718E8">
                    <w:rPr>
                      <w:rFonts w:cs="Arial"/>
                      <w:b/>
                      <w:sz w:val="20"/>
                      <w:szCs w:val="20"/>
                    </w:rPr>
                    <w:t>Barnsley</w:t>
                  </w:r>
                </w:p>
              </w:tc>
              <w:tc>
                <w:tcPr>
                  <w:tcW w:w="1565" w:type="dxa"/>
                  <w:shd w:val="clear" w:color="auto" w:fill="auto"/>
                  <w:vAlign w:val="bottom"/>
                </w:tcPr>
                <w:p w14:paraId="24008E73" w14:textId="77777777" w:rsidR="00A64F98" w:rsidRPr="009718E8" w:rsidRDefault="00A64F98" w:rsidP="009718E8">
                  <w:pPr>
                    <w:jc w:val="center"/>
                    <w:rPr>
                      <w:rFonts w:cs="Arial"/>
                      <w:sz w:val="20"/>
                      <w:szCs w:val="20"/>
                    </w:rPr>
                  </w:pPr>
                </w:p>
              </w:tc>
              <w:tc>
                <w:tcPr>
                  <w:tcW w:w="1565" w:type="dxa"/>
                  <w:shd w:val="clear" w:color="auto" w:fill="auto"/>
                  <w:vAlign w:val="bottom"/>
                </w:tcPr>
                <w:p w14:paraId="44659B6F" w14:textId="77777777" w:rsidR="00A64F98" w:rsidRPr="009718E8" w:rsidRDefault="00A64F98" w:rsidP="009718E8">
                  <w:pPr>
                    <w:jc w:val="center"/>
                    <w:rPr>
                      <w:rFonts w:cs="Arial"/>
                      <w:sz w:val="20"/>
                      <w:szCs w:val="20"/>
                    </w:rPr>
                  </w:pPr>
                </w:p>
              </w:tc>
            </w:tr>
            <w:tr w:rsidR="00A64F98" w:rsidRPr="009718E8" w14:paraId="069F6A7E" w14:textId="77777777" w:rsidTr="00D3316D">
              <w:tc>
                <w:tcPr>
                  <w:tcW w:w="1564" w:type="dxa"/>
                  <w:shd w:val="clear" w:color="auto" w:fill="auto"/>
                </w:tcPr>
                <w:p w14:paraId="2ED4998C" w14:textId="77777777" w:rsidR="00A64F98" w:rsidRPr="009718E8" w:rsidRDefault="00A64F98" w:rsidP="009718E8">
                  <w:pPr>
                    <w:rPr>
                      <w:rFonts w:cs="Arial"/>
                      <w:sz w:val="20"/>
                      <w:szCs w:val="20"/>
                    </w:rPr>
                  </w:pPr>
                  <w:r w:rsidRPr="009718E8">
                    <w:rPr>
                      <w:rFonts w:cs="Arial"/>
                      <w:sz w:val="20"/>
                      <w:szCs w:val="20"/>
                    </w:rPr>
                    <w:t>% Average</w:t>
                  </w:r>
                </w:p>
              </w:tc>
              <w:tc>
                <w:tcPr>
                  <w:tcW w:w="1565" w:type="dxa"/>
                  <w:shd w:val="clear" w:color="auto" w:fill="auto"/>
                  <w:vAlign w:val="bottom"/>
                </w:tcPr>
                <w:p w14:paraId="2D1359E4" w14:textId="77777777" w:rsidR="00A64F98" w:rsidRPr="009718E8" w:rsidRDefault="00A64F98" w:rsidP="009718E8">
                  <w:pPr>
                    <w:jc w:val="center"/>
                    <w:rPr>
                      <w:rFonts w:cs="Arial"/>
                      <w:sz w:val="20"/>
                      <w:szCs w:val="20"/>
                    </w:rPr>
                  </w:pPr>
                  <w:r w:rsidRPr="009718E8">
                    <w:rPr>
                      <w:rFonts w:cs="Arial"/>
                      <w:sz w:val="20"/>
                      <w:szCs w:val="20"/>
                    </w:rPr>
                    <w:t>49.1</w:t>
                  </w:r>
                </w:p>
              </w:tc>
              <w:tc>
                <w:tcPr>
                  <w:tcW w:w="1565" w:type="dxa"/>
                  <w:shd w:val="clear" w:color="auto" w:fill="auto"/>
                  <w:vAlign w:val="bottom"/>
                </w:tcPr>
                <w:p w14:paraId="5A6C44FC" w14:textId="77777777" w:rsidR="00A64F98" w:rsidRPr="009718E8" w:rsidRDefault="00A64F98" w:rsidP="009718E8">
                  <w:pPr>
                    <w:jc w:val="center"/>
                    <w:rPr>
                      <w:rFonts w:cs="Arial"/>
                      <w:sz w:val="20"/>
                      <w:szCs w:val="20"/>
                    </w:rPr>
                  </w:pPr>
                  <w:r w:rsidRPr="009718E8">
                    <w:rPr>
                      <w:rFonts w:cs="Arial"/>
                      <w:sz w:val="20"/>
                      <w:szCs w:val="20"/>
                    </w:rPr>
                    <w:t>50.9</w:t>
                  </w:r>
                </w:p>
              </w:tc>
            </w:tr>
            <w:tr w:rsidR="00A64F98" w:rsidRPr="009718E8" w14:paraId="747E6A22" w14:textId="77777777" w:rsidTr="00D3316D">
              <w:tc>
                <w:tcPr>
                  <w:tcW w:w="1564" w:type="dxa"/>
                  <w:shd w:val="clear" w:color="auto" w:fill="auto"/>
                </w:tcPr>
                <w:p w14:paraId="2CC50950" w14:textId="77777777" w:rsidR="00A64F98" w:rsidRPr="009718E8" w:rsidRDefault="00A64F98" w:rsidP="009718E8">
                  <w:pPr>
                    <w:rPr>
                      <w:rFonts w:cs="Arial"/>
                      <w:b/>
                      <w:sz w:val="20"/>
                      <w:szCs w:val="20"/>
                    </w:rPr>
                  </w:pPr>
                  <w:r w:rsidRPr="009718E8">
                    <w:rPr>
                      <w:rFonts w:cs="Arial"/>
                      <w:b/>
                      <w:sz w:val="20"/>
                      <w:szCs w:val="20"/>
                    </w:rPr>
                    <w:t>Calderdale</w:t>
                  </w:r>
                </w:p>
              </w:tc>
              <w:tc>
                <w:tcPr>
                  <w:tcW w:w="1565" w:type="dxa"/>
                  <w:shd w:val="clear" w:color="auto" w:fill="auto"/>
                  <w:vAlign w:val="bottom"/>
                </w:tcPr>
                <w:p w14:paraId="1E031BFB" w14:textId="77777777" w:rsidR="00A64F98" w:rsidRPr="009718E8" w:rsidRDefault="00A64F98" w:rsidP="009718E8">
                  <w:pPr>
                    <w:jc w:val="center"/>
                    <w:rPr>
                      <w:rFonts w:cs="Arial"/>
                      <w:sz w:val="20"/>
                      <w:szCs w:val="20"/>
                    </w:rPr>
                  </w:pPr>
                </w:p>
              </w:tc>
              <w:tc>
                <w:tcPr>
                  <w:tcW w:w="1565" w:type="dxa"/>
                  <w:shd w:val="clear" w:color="auto" w:fill="auto"/>
                  <w:vAlign w:val="bottom"/>
                </w:tcPr>
                <w:p w14:paraId="78551E75" w14:textId="77777777" w:rsidR="00A64F98" w:rsidRPr="009718E8" w:rsidRDefault="00A64F98" w:rsidP="009718E8">
                  <w:pPr>
                    <w:jc w:val="center"/>
                    <w:rPr>
                      <w:rFonts w:cs="Arial"/>
                      <w:sz w:val="20"/>
                      <w:szCs w:val="20"/>
                    </w:rPr>
                  </w:pPr>
                </w:p>
              </w:tc>
            </w:tr>
            <w:tr w:rsidR="00A64F98" w:rsidRPr="009718E8" w14:paraId="23C33C42" w14:textId="77777777" w:rsidTr="00D3316D">
              <w:tc>
                <w:tcPr>
                  <w:tcW w:w="1564" w:type="dxa"/>
                  <w:shd w:val="clear" w:color="auto" w:fill="auto"/>
                </w:tcPr>
                <w:p w14:paraId="30BA8F77" w14:textId="77777777" w:rsidR="00A64F98" w:rsidRPr="009718E8" w:rsidRDefault="00A64F98" w:rsidP="009718E8">
                  <w:pPr>
                    <w:rPr>
                      <w:rFonts w:cs="Arial"/>
                      <w:sz w:val="20"/>
                      <w:szCs w:val="20"/>
                    </w:rPr>
                  </w:pPr>
                  <w:r w:rsidRPr="009718E8">
                    <w:rPr>
                      <w:rFonts w:cs="Arial"/>
                      <w:sz w:val="20"/>
                      <w:szCs w:val="20"/>
                    </w:rPr>
                    <w:t>% Average</w:t>
                  </w:r>
                </w:p>
              </w:tc>
              <w:tc>
                <w:tcPr>
                  <w:tcW w:w="1565" w:type="dxa"/>
                  <w:shd w:val="clear" w:color="auto" w:fill="auto"/>
                  <w:vAlign w:val="bottom"/>
                </w:tcPr>
                <w:p w14:paraId="001E9E7A" w14:textId="77777777" w:rsidR="00A64F98" w:rsidRPr="009718E8" w:rsidRDefault="00A64F98" w:rsidP="009718E8">
                  <w:pPr>
                    <w:jc w:val="center"/>
                    <w:rPr>
                      <w:rFonts w:cs="Arial"/>
                      <w:sz w:val="20"/>
                      <w:szCs w:val="20"/>
                    </w:rPr>
                  </w:pPr>
                  <w:r w:rsidRPr="009718E8">
                    <w:rPr>
                      <w:rFonts w:cs="Arial"/>
                      <w:sz w:val="20"/>
                      <w:szCs w:val="20"/>
                    </w:rPr>
                    <w:t>48.9</w:t>
                  </w:r>
                </w:p>
              </w:tc>
              <w:tc>
                <w:tcPr>
                  <w:tcW w:w="1565" w:type="dxa"/>
                  <w:shd w:val="clear" w:color="auto" w:fill="auto"/>
                  <w:vAlign w:val="bottom"/>
                </w:tcPr>
                <w:p w14:paraId="31B2646B" w14:textId="77777777" w:rsidR="00A64F98" w:rsidRPr="009718E8" w:rsidRDefault="00A64F98" w:rsidP="009718E8">
                  <w:pPr>
                    <w:jc w:val="center"/>
                    <w:rPr>
                      <w:rFonts w:cs="Arial"/>
                      <w:sz w:val="20"/>
                      <w:szCs w:val="20"/>
                    </w:rPr>
                  </w:pPr>
                  <w:r w:rsidRPr="009718E8">
                    <w:rPr>
                      <w:rFonts w:cs="Arial"/>
                      <w:sz w:val="20"/>
                      <w:szCs w:val="20"/>
                    </w:rPr>
                    <w:t>51.1</w:t>
                  </w:r>
                </w:p>
              </w:tc>
            </w:tr>
            <w:tr w:rsidR="00A64F98" w:rsidRPr="009718E8" w14:paraId="03319B86" w14:textId="77777777" w:rsidTr="00D3316D">
              <w:tc>
                <w:tcPr>
                  <w:tcW w:w="1564" w:type="dxa"/>
                  <w:shd w:val="clear" w:color="auto" w:fill="auto"/>
                </w:tcPr>
                <w:p w14:paraId="13EB7A9C" w14:textId="77777777" w:rsidR="00A64F98" w:rsidRPr="009718E8" w:rsidRDefault="00A64F98" w:rsidP="009718E8">
                  <w:pPr>
                    <w:rPr>
                      <w:rFonts w:cs="Arial"/>
                      <w:b/>
                      <w:sz w:val="20"/>
                      <w:szCs w:val="20"/>
                    </w:rPr>
                  </w:pPr>
                  <w:r w:rsidRPr="009718E8">
                    <w:rPr>
                      <w:rFonts w:cs="Arial"/>
                      <w:b/>
                      <w:sz w:val="20"/>
                      <w:szCs w:val="20"/>
                    </w:rPr>
                    <w:t>Wakefield</w:t>
                  </w:r>
                </w:p>
              </w:tc>
              <w:tc>
                <w:tcPr>
                  <w:tcW w:w="1565" w:type="dxa"/>
                  <w:shd w:val="clear" w:color="auto" w:fill="auto"/>
                  <w:vAlign w:val="bottom"/>
                </w:tcPr>
                <w:p w14:paraId="4BCB62DA" w14:textId="77777777" w:rsidR="00A64F98" w:rsidRPr="009718E8" w:rsidRDefault="00A64F98" w:rsidP="009718E8">
                  <w:pPr>
                    <w:jc w:val="center"/>
                    <w:rPr>
                      <w:rFonts w:cs="Arial"/>
                      <w:sz w:val="20"/>
                      <w:szCs w:val="20"/>
                    </w:rPr>
                  </w:pPr>
                </w:p>
              </w:tc>
              <w:tc>
                <w:tcPr>
                  <w:tcW w:w="1565" w:type="dxa"/>
                  <w:shd w:val="clear" w:color="auto" w:fill="auto"/>
                  <w:vAlign w:val="bottom"/>
                </w:tcPr>
                <w:p w14:paraId="549C172A" w14:textId="77777777" w:rsidR="00A64F98" w:rsidRPr="009718E8" w:rsidRDefault="00A64F98" w:rsidP="009718E8">
                  <w:pPr>
                    <w:jc w:val="center"/>
                    <w:rPr>
                      <w:rFonts w:cs="Arial"/>
                      <w:sz w:val="20"/>
                      <w:szCs w:val="20"/>
                    </w:rPr>
                  </w:pPr>
                </w:p>
              </w:tc>
            </w:tr>
            <w:tr w:rsidR="00A64F98" w:rsidRPr="009718E8" w14:paraId="0B4E5376" w14:textId="77777777" w:rsidTr="00D3316D">
              <w:tc>
                <w:tcPr>
                  <w:tcW w:w="1564" w:type="dxa"/>
                  <w:shd w:val="clear" w:color="auto" w:fill="auto"/>
                </w:tcPr>
                <w:p w14:paraId="2128216C" w14:textId="77777777" w:rsidR="00A64F98" w:rsidRPr="009718E8" w:rsidRDefault="00A64F98" w:rsidP="009718E8">
                  <w:pPr>
                    <w:rPr>
                      <w:rFonts w:cs="Arial"/>
                      <w:sz w:val="20"/>
                      <w:szCs w:val="20"/>
                    </w:rPr>
                  </w:pPr>
                  <w:r w:rsidRPr="009718E8">
                    <w:rPr>
                      <w:rFonts w:cs="Arial"/>
                      <w:sz w:val="20"/>
                      <w:szCs w:val="20"/>
                    </w:rPr>
                    <w:t>% Average</w:t>
                  </w:r>
                </w:p>
              </w:tc>
              <w:tc>
                <w:tcPr>
                  <w:tcW w:w="1565" w:type="dxa"/>
                  <w:shd w:val="clear" w:color="auto" w:fill="auto"/>
                  <w:vAlign w:val="bottom"/>
                </w:tcPr>
                <w:p w14:paraId="1B96F97E" w14:textId="77777777" w:rsidR="00A64F98" w:rsidRPr="009718E8" w:rsidRDefault="00A64F98" w:rsidP="009718E8">
                  <w:pPr>
                    <w:jc w:val="center"/>
                    <w:rPr>
                      <w:rFonts w:cs="Arial"/>
                      <w:sz w:val="20"/>
                      <w:szCs w:val="20"/>
                    </w:rPr>
                  </w:pPr>
                  <w:r w:rsidRPr="009718E8">
                    <w:rPr>
                      <w:rFonts w:cs="Arial"/>
                      <w:sz w:val="20"/>
                      <w:szCs w:val="20"/>
                    </w:rPr>
                    <w:t>49</w:t>
                  </w:r>
                </w:p>
              </w:tc>
              <w:tc>
                <w:tcPr>
                  <w:tcW w:w="1565" w:type="dxa"/>
                  <w:shd w:val="clear" w:color="auto" w:fill="auto"/>
                  <w:vAlign w:val="bottom"/>
                </w:tcPr>
                <w:p w14:paraId="09EE054F" w14:textId="77777777" w:rsidR="00A64F98" w:rsidRPr="009718E8" w:rsidRDefault="00A64F98" w:rsidP="009718E8">
                  <w:pPr>
                    <w:jc w:val="center"/>
                    <w:rPr>
                      <w:rFonts w:cs="Arial"/>
                      <w:sz w:val="20"/>
                      <w:szCs w:val="20"/>
                    </w:rPr>
                  </w:pPr>
                  <w:r w:rsidRPr="009718E8">
                    <w:rPr>
                      <w:rFonts w:cs="Arial"/>
                      <w:sz w:val="20"/>
                      <w:szCs w:val="20"/>
                    </w:rPr>
                    <w:t>51</w:t>
                  </w:r>
                </w:p>
              </w:tc>
            </w:tr>
          </w:tbl>
          <w:p w14:paraId="3B1F2822" w14:textId="77777777" w:rsidR="00A64F98" w:rsidRDefault="00A64F98" w:rsidP="009718E8">
            <w:pPr>
              <w:rPr>
                <w:rFonts w:cs="Arial"/>
                <w:i/>
                <w:sz w:val="16"/>
                <w:szCs w:val="16"/>
              </w:rPr>
            </w:pPr>
            <w:r w:rsidRPr="009718E8">
              <w:rPr>
                <w:rFonts w:cs="Arial"/>
                <w:i/>
                <w:sz w:val="16"/>
                <w:szCs w:val="16"/>
              </w:rPr>
              <w:t>Taken from Census 2011 data</w:t>
            </w:r>
          </w:p>
          <w:p w14:paraId="56E48C57" w14:textId="3688D9FA" w:rsidR="000B52D0" w:rsidRPr="009718E8" w:rsidRDefault="000B52D0" w:rsidP="009718E8">
            <w:pPr>
              <w:rPr>
                <w:rFonts w:cs="Arial"/>
                <w:b/>
                <w:sz w:val="20"/>
                <w:szCs w:val="20"/>
              </w:rPr>
            </w:pPr>
          </w:p>
        </w:tc>
      </w:tr>
      <w:tr w:rsidR="00A64F98" w14:paraId="5C290A59"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3452E698" w14:textId="77777777" w:rsidR="00A64F98" w:rsidRDefault="00A64F98" w:rsidP="009718E8">
            <w:pPr>
              <w:rPr>
                <w:rFonts w:cs="Arial"/>
                <w:b/>
                <w:sz w:val="20"/>
                <w:szCs w:val="20"/>
              </w:rPr>
            </w:pPr>
            <w:r>
              <w:rPr>
                <w:rFonts w:cs="Arial"/>
                <w:b/>
                <w:sz w:val="20"/>
                <w:szCs w:val="20"/>
              </w:rPr>
              <w:t>5c</w:t>
            </w:r>
          </w:p>
        </w:tc>
        <w:tc>
          <w:tcPr>
            <w:tcW w:w="1867" w:type="pct"/>
            <w:tcBorders>
              <w:top w:val="single" w:sz="4" w:space="0" w:color="auto"/>
              <w:left w:val="single" w:sz="4" w:space="0" w:color="auto"/>
              <w:bottom w:val="single" w:sz="4" w:space="0" w:color="auto"/>
              <w:right w:val="single" w:sz="4" w:space="0" w:color="auto"/>
            </w:tcBorders>
          </w:tcPr>
          <w:p w14:paraId="6B65326D" w14:textId="77777777" w:rsidR="00A64F98" w:rsidRDefault="00A64F98" w:rsidP="009718E8">
            <w:pPr>
              <w:tabs>
                <w:tab w:val="num" w:pos="720"/>
              </w:tabs>
              <w:rPr>
                <w:rFonts w:cs="Arial"/>
                <w:b/>
                <w:sz w:val="20"/>
                <w:szCs w:val="20"/>
              </w:rPr>
            </w:pPr>
            <w:r>
              <w:rPr>
                <w:rFonts w:cs="Arial"/>
                <w:b/>
                <w:sz w:val="20"/>
                <w:szCs w:val="20"/>
              </w:rPr>
              <w:t>Age:</w:t>
            </w:r>
          </w:p>
          <w:p w14:paraId="244C7E4E" w14:textId="77777777" w:rsidR="00A64F98" w:rsidRDefault="00A64F98" w:rsidP="009718E8">
            <w:pPr>
              <w:tabs>
                <w:tab w:val="num" w:pos="720"/>
              </w:tabs>
              <w:rPr>
                <w:rFonts w:cs="Arial"/>
                <w:sz w:val="20"/>
                <w:szCs w:val="20"/>
              </w:rPr>
            </w:pPr>
          </w:p>
          <w:p w14:paraId="25962FCF" w14:textId="77777777" w:rsidR="00A64F98" w:rsidRDefault="00A64F98" w:rsidP="009718E8">
            <w:pPr>
              <w:tabs>
                <w:tab w:val="num" w:pos="720"/>
              </w:tabs>
              <w:rPr>
                <w:rFonts w:cs="Arial"/>
                <w:b/>
                <w:sz w:val="20"/>
                <w:szCs w:val="20"/>
              </w:rPr>
            </w:pPr>
            <w:r>
              <w:rPr>
                <w:rFonts w:cs="Arial"/>
                <w:sz w:val="20"/>
                <w:szCs w:val="20"/>
              </w:rPr>
              <w:t>Prompt: Older people &amp; Young People issues should be considered</w:t>
            </w:r>
          </w:p>
        </w:tc>
        <w:tc>
          <w:tcPr>
            <w:tcW w:w="2877" w:type="pct"/>
            <w:tcBorders>
              <w:top w:val="single" w:sz="4" w:space="0" w:color="auto"/>
              <w:left w:val="single" w:sz="4" w:space="0" w:color="auto"/>
              <w:bottom w:val="single" w:sz="4" w:space="0" w:color="auto"/>
              <w:right w:val="single" w:sz="4" w:space="0" w:color="auto"/>
            </w:tcBorders>
          </w:tcPr>
          <w:p w14:paraId="0DB4D7E4" w14:textId="77777777" w:rsidR="00A64F98" w:rsidRPr="009718E8" w:rsidRDefault="00A64F98" w:rsidP="009718E8">
            <w:pPr>
              <w:autoSpaceDE w:val="0"/>
              <w:autoSpaceDN w:val="0"/>
              <w:adjustRightInd w:val="0"/>
              <w:rPr>
                <w:rFonts w:cs="Arial"/>
                <w:sz w:val="20"/>
                <w:szCs w:val="20"/>
              </w:rPr>
            </w:pPr>
            <w:r w:rsidRPr="009718E8">
              <w:rPr>
                <w:rFonts w:cs="Arial"/>
                <w:b/>
                <w:bCs/>
                <w:sz w:val="20"/>
                <w:szCs w:val="20"/>
              </w:rPr>
              <w:t>Age -</w:t>
            </w:r>
            <w:r w:rsidRPr="009718E8">
              <w:rPr>
                <w:rFonts w:cs="Arial"/>
                <w:sz w:val="20"/>
                <w:szCs w:val="20"/>
              </w:rPr>
              <w:t xml:space="preserve"> The Trust provides services to children and young people through to older age adults.  Evidence relating to the average reading age should be a consideration for all written material and images should be reflective.  The table states the population age of the communities the Trust serve and there is increasing evidence that </w:t>
            </w:r>
            <w:r w:rsidRPr="009718E8">
              <w:rPr>
                <w:rFonts w:cs="Arial"/>
                <w:b/>
                <w:bCs/>
                <w:sz w:val="20"/>
                <w:szCs w:val="20"/>
              </w:rPr>
              <w:t>Barnsley represent a higher-than-average older population</w:t>
            </w:r>
            <w:r w:rsidRPr="009718E8">
              <w:rPr>
                <w:rFonts w:cs="Arial"/>
                <w:sz w:val="20"/>
                <w:szCs w:val="20"/>
              </w:rPr>
              <w:t xml:space="preserve"> and </w:t>
            </w:r>
            <w:r w:rsidRPr="009718E8">
              <w:rPr>
                <w:rFonts w:cs="Arial"/>
                <w:b/>
                <w:bCs/>
                <w:sz w:val="20"/>
                <w:szCs w:val="20"/>
              </w:rPr>
              <w:t>Calderdale a higher-than-average age range of 0-15 age range</w:t>
            </w:r>
            <w:r w:rsidRPr="009718E8">
              <w:rPr>
                <w:rFonts w:cs="Arial"/>
                <w:sz w:val="20"/>
                <w:szCs w:val="20"/>
              </w:rPr>
              <w:t xml:space="preserve">.  The Trust will ensure that information and communication is appropriate to the readers age and ability and supports access for people of all ages recognising sensory impairment can be age related.  </w:t>
            </w:r>
          </w:p>
          <w:p w14:paraId="6DCB0870" w14:textId="36565698" w:rsidR="00A64F98" w:rsidRDefault="00A64F98" w:rsidP="009718E8">
            <w:pPr>
              <w:autoSpaceDE w:val="0"/>
              <w:autoSpaceDN w:val="0"/>
              <w:adjustRightInd w:val="0"/>
              <w:rPr>
                <w:rFonts w:cs="Arial"/>
                <w:sz w:val="20"/>
                <w:szCs w:val="20"/>
              </w:rPr>
            </w:pPr>
          </w:p>
          <w:p w14:paraId="2944CFD9" w14:textId="4FE68E60" w:rsidR="000B52D0" w:rsidRDefault="000B52D0" w:rsidP="009718E8">
            <w:pPr>
              <w:autoSpaceDE w:val="0"/>
              <w:autoSpaceDN w:val="0"/>
              <w:adjustRightInd w:val="0"/>
              <w:rPr>
                <w:rFonts w:cs="Arial"/>
                <w:sz w:val="20"/>
                <w:szCs w:val="20"/>
              </w:rPr>
            </w:pPr>
          </w:p>
          <w:p w14:paraId="5AF0CAD8" w14:textId="77777777" w:rsidR="000B52D0" w:rsidRPr="009718E8" w:rsidRDefault="000B52D0" w:rsidP="009718E8">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08"/>
              <w:gridCol w:w="851"/>
              <w:gridCol w:w="850"/>
              <w:gridCol w:w="851"/>
              <w:gridCol w:w="709"/>
            </w:tblGrid>
            <w:tr w:rsidR="00A64F98" w:rsidRPr="009718E8" w14:paraId="647CC5C0" w14:textId="77777777" w:rsidTr="00D3316D">
              <w:tc>
                <w:tcPr>
                  <w:tcW w:w="1425" w:type="dxa"/>
                  <w:tcBorders>
                    <w:top w:val="nil"/>
                    <w:left w:val="nil"/>
                  </w:tcBorders>
                  <w:shd w:val="clear" w:color="auto" w:fill="auto"/>
                </w:tcPr>
                <w:p w14:paraId="210F9CE3" w14:textId="77777777" w:rsidR="00A64F98" w:rsidRPr="009718E8" w:rsidRDefault="00A64F98" w:rsidP="009718E8">
                  <w:pPr>
                    <w:autoSpaceDE w:val="0"/>
                    <w:autoSpaceDN w:val="0"/>
                    <w:adjustRightInd w:val="0"/>
                    <w:rPr>
                      <w:rFonts w:cs="Arial"/>
                      <w:b/>
                      <w:sz w:val="20"/>
                      <w:szCs w:val="20"/>
                    </w:rPr>
                  </w:pPr>
                </w:p>
              </w:tc>
              <w:tc>
                <w:tcPr>
                  <w:tcW w:w="708" w:type="dxa"/>
                  <w:shd w:val="clear" w:color="auto" w:fill="auto"/>
                </w:tcPr>
                <w:p w14:paraId="6F026F07" w14:textId="77777777" w:rsidR="00A64F98" w:rsidRPr="009718E8" w:rsidRDefault="00A64F98" w:rsidP="009718E8">
                  <w:pPr>
                    <w:jc w:val="center"/>
                    <w:rPr>
                      <w:rFonts w:cs="Arial"/>
                      <w:b/>
                      <w:sz w:val="20"/>
                      <w:szCs w:val="20"/>
                    </w:rPr>
                  </w:pPr>
                  <w:r w:rsidRPr="009718E8">
                    <w:rPr>
                      <w:rFonts w:cs="Arial"/>
                      <w:b/>
                      <w:sz w:val="20"/>
                      <w:szCs w:val="20"/>
                    </w:rPr>
                    <w:t>0-15</w:t>
                  </w:r>
                </w:p>
              </w:tc>
              <w:tc>
                <w:tcPr>
                  <w:tcW w:w="851" w:type="dxa"/>
                  <w:shd w:val="clear" w:color="auto" w:fill="auto"/>
                </w:tcPr>
                <w:p w14:paraId="4B6A5315" w14:textId="77777777" w:rsidR="00A64F98" w:rsidRPr="009718E8" w:rsidRDefault="00A64F98" w:rsidP="009718E8">
                  <w:pPr>
                    <w:jc w:val="center"/>
                    <w:rPr>
                      <w:rFonts w:cs="Arial"/>
                      <w:b/>
                      <w:sz w:val="20"/>
                      <w:szCs w:val="20"/>
                    </w:rPr>
                  </w:pPr>
                  <w:r w:rsidRPr="009718E8">
                    <w:rPr>
                      <w:rFonts w:cs="Arial"/>
                      <w:b/>
                      <w:sz w:val="20"/>
                      <w:szCs w:val="20"/>
                    </w:rPr>
                    <w:t>16-29</w:t>
                  </w:r>
                </w:p>
              </w:tc>
              <w:tc>
                <w:tcPr>
                  <w:tcW w:w="850" w:type="dxa"/>
                  <w:shd w:val="clear" w:color="auto" w:fill="auto"/>
                </w:tcPr>
                <w:p w14:paraId="49022A10" w14:textId="77777777" w:rsidR="00A64F98" w:rsidRPr="009718E8" w:rsidRDefault="00A64F98" w:rsidP="009718E8">
                  <w:pPr>
                    <w:jc w:val="center"/>
                    <w:rPr>
                      <w:rFonts w:cs="Arial"/>
                      <w:b/>
                      <w:sz w:val="20"/>
                      <w:szCs w:val="20"/>
                    </w:rPr>
                  </w:pPr>
                  <w:r w:rsidRPr="009718E8">
                    <w:rPr>
                      <w:rFonts w:cs="Arial"/>
                      <w:b/>
                      <w:sz w:val="20"/>
                      <w:szCs w:val="20"/>
                    </w:rPr>
                    <w:t>30-44</w:t>
                  </w:r>
                </w:p>
              </w:tc>
              <w:tc>
                <w:tcPr>
                  <w:tcW w:w="851" w:type="dxa"/>
                  <w:shd w:val="clear" w:color="auto" w:fill="auto"/>
                </w:tcPr>
                <w:p w14:paraId="7314950E" w14:textId="77777777" w:rsidR="00A64F98" w:rsidRPr="009718E8" w:rsidRDefault="00A64F98" w:rsidP="009718E8">
                  <w:pPr>
                    <w:jc w:val="center"/>
                    <w:rPr>
                      <w:rFonts w:cs="Arial"/>
                      <w:b/>
                      <w:sz w:val="20"/>
                      <w:szCs w:val="20"/>
                    </w:rPr>
                  </w:pPr>
                  <w:r w:rsidRPr="009718E8">
                    <w:rPr>
                      <w:rFonts w:cs="Arial"/>
                      <w:b/>
                      <w:sz w:val="20"/>
                      <w:szCs w:val="20"/>
                    </w:rPr>
                    <w:t>45-64</w:t>
                  </w:r>
                </w:p>
              </w:tc>
              <w:tc>
                <w:tcPr>
                  <w:tcW w:w="709" w:type="dxa"/>
                  <w:shd w:val="clear" w:color="auto" w:fill="auto"/>
                </w:tcPr>
                <w:p w14:paraId="77A733D7" w14:textId="77777777" w:rsidR="00A64F98" w:rsidRPr="009718E8" w:rsidRDefault="00A64F98" w:rsidP="009718E8">
                  <w:pPr>
                    <w:jc w:val="center"/>
                    <w:rPr>
                      <w:rFonts w:cs="Arial"/>
                      <w:b/>
                      <w:sz w:val="20"/>
                      <w:szCs w:val="20"/>
                    </w:rPr>
                  </w:pPr>
                  <w:r w:rsidRPr="009718E8">
                    <w:rPr>
                      <w:rFonts w:cs="Arial"/>
                      <w:b/>
                      <w:sz w:val="20"/>
                      <w:szCs w:val="20"/>
                    </w:rPr>
                    <w:t>65+</w:t>
                  </w:r>
                </w:p>
              </w:tc>
            </w:tr>
            <w:tr w:rsidR="00A64F98" w:rsidRPr="009718E8" w14:paraId="180E176E" w14:textId="77777777" w:rsidTr="00D3316D">
              <w:tc>
                <w:tcPr>
                  <w:tcW w:w="1425" w:type="dxa"/>
                  <w:shd w:val="clear" w:color="auto" w:fill="auto"/>
                </w:tcPr>
                <w:p w14:paraId="21BB4053" w14:textId="77777777" w:rsidR="00A64F98" w:rsidRPr="009718E8" w:rsidRDefault="00A64F98" w:rsidP="009718E8">
                  <w:pPr>
                    <w:rPr>
                      <w:rFonts w:cs="Arial"/>
                      <w:sz w:val="20"/>
                      <w:szCs w:val="20"/>
                    </w:rPr>
                  </w:pPr>
                  <w:r w:rsidRPr="009718E8">
                    <w:rPr>
                      <w:rFonts w:cs="Arial"/>
                      <w:sz w:val="20"/>
                      <w:szCs w:val="20"/>
                    </w:rPr>
                    <w:t>England % av.</w:t>
                  </w:r>
                </w:p>
              </w:tc>
              <w:tc>
                <w:tcPr>
                  <w:tcW w:w="708" w:type="dxa"/>
                  <w:shd w:val="clear" w:color="auto" w:fill="auto"/>
                  <w:vAlign w:val="bottom"/>
                </w:tcPr>
                <w:p w14:paraId="279F875F" w14:textId="77777777" w:rsidR="00A64F98" w:rsidRPr="009718E8" w:rsidRDefault="00A64F98" w:rsidP="009718E8">
                  <w:pPr>
                    <w:jc w:val="center"/>
                    <w:rPr>
                      <w:rFonts w:cs="Arial"/>
                      <w:sz w:val="20"/>
                      <w:szCs w:val="20"/>
                    </w:rPr>
                  </w:pPr>
                  <w:r w:rsidRPr="009718E8">
                    <w:rPr>
                      <w:rFonts w:cs="Arial"/>
                      <w:sz w:val="20"/>
                      <w:szCs w:val="20"/>
                    </w:rPr>
                    <w:t>18.9</w:t>
                  </w:r>
                </w:p>
              </w:tc>
              <w:tc>
                <w:tcPr>
                  <w:tcW w:w="851" w:type="dxa"/>
                  <w:shd w:val="clear" w:color="auto" w:fill="auto"/>
                  <w:vAlign w:val="bottom"/>
                </w:tcPr>
                <w:p w14:paraId="2E190B79" w14:textId="77777777" w:rsidR="00A64F98" w:rsidRPr="009718E8" w:rsidRDefault="00A64F98" w:rsidP="009718E8">
                  <w:pPr>
                    <w:jc w:val="center"/>
                    <w:rPr>
                      <w:rFonts w:cs="Arial"/>
                      <w:sz w:val="20"/>
                      <w:szCs w:val="20"/>
                    </w:rPr>
                  </w:pPr>
                  <w:r w:rsidRPr="009718E8">
                    <w:rPr>
                      <w:rFonts w:cs="Arial"/>
                      <w:sz w:val="20"/>
                      <w:szCs w:val="20"/>
                    </w:rPr>
                    <w:t>18.6</w:t>
                  </w:r>
                </w:p>
              </w:tc>
              <w:tc>
                <w:tcPr>
                  <w:tcW w:w="850" w:type="dxa"/>
                  <w:shd w:val="clear" w:color="auto" w:fill="auto"/>
                </w:tcPr>
                <w:p w14:paraId="11D9F122" w14:textId="77777777" w:rsidR="00A64F98" w:rsidRPr="009718E8" w:rsidRDefault="00A64F98" w:rsidP="009718E8">
                  <w:pPr>
                    <w:jc w:val="center"/>
                    <w:rPr>
                      <w:rFonts w:cs="Arial"/>
                      <w:sz w:val="20"/>
                      <w:szCs w:val="20"/>
                    </w:rPr>
                  </w:pPr>
                  <w:r w:rsidRPr="009718E8">
                    <w:rPr>
                      <w:rFonts w:cs="Arial"/>
                      <w:sz w:val="20"/>
                      <w:szCs w:val="20"/>
                    </w:rPr>
                    <w:t>20.3</w:t>
                  </w:r>
                </w:p>
              </w:tc>
              <w:tc>
                <w:tcPr>
                  <w:tcW w:w="851" w:type="dxa"/>
                  <w:shd w:val="clear" w:color="auto" w:fill="auto"/>
                </w:tcPr>
                <w:p w14:paraId="71046676" w14:textId="77777777" w:rsidR="00A64F98" w:rsidRPr="009718E8" w:rsidRDefault="00A64F98" w:rsidP="009718E8">
                  <w:pPr>
                    <w:jc w:val="center"/>
                    <w:rPr>
                      <w:rFonts w:cs="Arial"/>
                      <w:sz w:val="20"/>
                      <w:szCs w:val="20"/>
                    </w:rPr>
                  </w:pPr>
                  <w:r w:rsidRPr="009718E8">
                    <w:rPr>
                      <w:rFonts w:cs="Arial"/>
                      <w:sz w:val="20"/>
                      <w:szCs w:val="20"/>
                    </w:rPr>
                    <w:t>22.4</w:t>
                  </w:r>
                </w:p>
              </w:tc>
              <w:tc>
                <w:tcPr>
                  <w:tcW w:w="709" w:type="dxa"/>
                  <w:shd w:val="clear" w:color="auto" w:fill="auto"/>
                </w:tcPr>
                <w:p w14:paraId="50DBB726" w14:textId="77777777" w:rsidR="00A64F98" w:rsidRPr="009718E8" w:rsidRDefault="00A64F98" w:rsidP="009718E8">
                  <w:pPr>
                    <w:jc w:val="center"/>
                    <w:rPr>
                      <w:rFonts w:cs="Arial"/>
                      <w:sz w:val="20"/>
                      <w:szCs w:val="20"/>
                    </w:rPr>
                  </w:pPr>
                  <w:r w:rsidRPr="009718E8">
                    <w:rPr>
                      <w:rFonts w:cs="Arial"/>
                      <w:sz w:val="20"/>
                      <w:szCs w:val="20"/>
                    </w:rPr>
                    <w:t>16.9</w:t>
                  </w:r>
                </w:p>
              </w:tc>
            </w:tr>
            <w:tr w:rsidR="00A64F98" w:rsidRPr="009718E8" w14:paraId="1AFBCA16" w14:textId="77777777" w:rsidTr="00D3316D">
              <w:tc>
                <w:tcPr>
                  <w:tcW w:w="1425" w:type="dxa"/>
                  <w:shd w:val="clear" w:color="auto" w:fill="auto"/>
                </w:tcPr>
                <w:p w14:paraId="6FA59CA4" w14:textId="77777777" w:rsidR="00A64F98" w:rsidRPr="009718E8" w:rsidRDefault="00A64F98" w:rsidP="009718E8">
                  <w:pPr>
                    <w:rPr>
                      <w:rFonts w:cs="Arial"/>
                      <w:b/>
                      <w:sz w:val="20"/>
                      <w:szCs w:val="20"/>
                    </w:rPr>
                  </w:pPr>
                  <w:r w:rsidRPr="009718E8">
                    <w:rPr>
                      <w:rFonts w:cs="Arial"/>
                      <w:b/>
                      <w:sz w:val="20"/>
                      <w:szCs w:val="20"/>
                    </w:rPr>
                    <w:t>Kirklees</w:t>
                  </w:r>
                </w:p>
              </w:tc>
              <w:tc>
                <w:tcPr>
                  <w:tcW w:w="708" w:type="dxa"/>
                  <w:shd w:val="clear" w:color="auto" w:fill="auto"/>
                  <w:vAlign w:val="bottom"/>
                </w:tcPr>
                <w:p w14:paraId="3F773CEF" w14:textId="77777777" w:rsidR="00A64F98" w:rsidRPr="009718E8" w:rsidRDefault="00A64F98" w:rsidP="009718E8">
                  <w:pPr>
                    <w:jc w:val="center"/>
                    <w:rPr>
                      <w:rFonts w:cs="Arial"/>
                      <w:b/>
                      <w:bCs/>
                      <w:sz w:val="20"/>
                      <w:szCs w:val="20"/>
                    </w:rPr>
                  </w:pPr>
                </w:p>
              </w:tc>
              <w:tc>
                <w:tcPr>
                  <w:tcW w:w="851" w:type="dxa"/>
                  <w:shd w:val="clear" w:color="auto" w:fill="auto"/>
                  <w:vAlign w:val="bottom"/>
                </w:tcPr>
                <w:p w14:paraId="5C697251" w14:textId="77777777" w:rsidR="00A64F98" w:rsidRPr="009718E8" w:rsidRDefault="00A64F98" w:rsidP="009718E8">
                  <w:pPr>
                    <w:jc w:val="center"/>
                    <w:rPr>
                      <w:rFonts w:cs="Arial"/>
                      <w:b/>
                      <w:bCs/>
                      <w:sz w:val="20"/>
                      <w:szCs w:val="20"/>
                    </w:rPr>
                  </w:pPr>
                </w:p>
              </w:tc>
              <w:tc>
                <w:tcPr>
                  <w:tcW w:w="850" w:type="dxa"/>
                  <w:shd w:val="clear" w:color="auto" w:fill="auto"/>
                </w:tcPr>
                <w:p w14:paraId="545370EE" w14:textId="77777777" w:rsidR="00A64F98" w:rsidRPr="009718E8" w:rsidRDefault="00A64F98" w:rsidP="009718E8">
                  <w:pPr>
                    <w:jc w:val="center"/>
                    <w:rPr>
                      <w:rFonts w:cs="Arial"/>
                      <w:b/>
                      <w:bCs/>
                      <w:sz w:val="20"/>
                      <w:szCs w:val="20"/>
                    </w:rPr>
                  </w:pPr>
                </w:p>
              </w:tc>
              <w:tc>
                <w:tcPr>
                  <w:tcW w:w="851" w:type="dxa"/>
                  <w:shd w:val="clear" w:color="auto" w:fill="auto"/>
                </w:tcPr>
                <w:p w14:paraId="20203CB2" w14:textId="77777777" w:rsidR="00A64F98" w:rsidRPr="009718E8" w:rsidRDefault="00A64F98" w:rsidP="009718E8">
                  <w:pPr>
                    <w:jc w:val="center"/>
                    <w:rPr>
                      <w:rFonts w:cs="Arial"/>
                      <w:b/>
                      <w:bCs/>
                      <w:sz w:val="20"/>
                      <w:szCs w:val="20"/>
                    </w:rPr>
                  </w:pPr>
                </w:p>
              </w:tc>
              <w:tc>
                <w:tcPr>
                  <w:tcW w:w="709" w:type="dxa"/>
                  <w:shd w:val="clear" w:color="auto" w:fill="auto"/>
                </w:tcPr>
                <w:p w14:paraId="0FC5312A" w14:textId="77777777" w:rsidR="00A64F98" w:rsidRPr="009718E8" w:rsidRDefault="00A64F98" w:rsidP="009718E8">
                  <w:pPr>
                    <w:jc w:val="center"/>
                    <w:rPr>
                      <w:rFonts w:cs="Arial"/>
                      <w:b/>
                      <w:bCs/>
                      <w:sz w:val="20"/>
                      <w:szCs w:val="20"/>
                    </w:rPr>
                  </w:pPr>
                </w:p>
              </w:tc>
            </w:tr>
            <w:tr w:rsidR="00A64F98" w:rsidRPr="009718E8" w14:paraId="4B1E0B85" w14:textId="77777777" w:rsidTr="00D3316D">
              <w:tc>
                <w:tcPr>
                  <w:tcW w:w="1425" w:type="dxa"/>
                  <w:shd w:val="clear" w:color="auto" w:fill="auto"/>
                </w:tcPr>
                <w:p w14:paraId="48847FD0" w14:textId="77777777" w:rsidR="00A64F98" w:rsidRPr="009718E8" w:rsidRDefault="00A64F98" w:rsidP="009718E8">
                  <w:pPr>
                    <w:rPr>
                      <w:rFonts w:cs="Arial"/>
                      <w:sz w:val="20"/>
                      <w:szCs w:val="20"/>
                    </w:rPr>
                  </w:pPr>
                  <w:r w:rsidRPr="009718E8">
                    <w:rPr>
                      <w:rFonts w:cs="Arial"/>
                      <w:sz w:val="20"/>
                      <w:szCs w:val="20"/>
                    </w:rPr>
                    <w:t>% Average</w:t>
                  </w:r>
                </w:p>
              </w:tc>
              <w:tc>
                <w:tcPr>
                  <w:tcW w:w="708" w:type="dxa"/>
                  <w:shd w:val="clear" w:color="auto" w:fill="auto"/>
                  <w:vAlign w:val="bottom"/>
                </w:tcPr>
                <w:p w14:paraId="1E2835E4" w14:textId="77777777" w:rsidR="00A64F98" w:rsidRPr="009718E8" w:rsidRDefault="00A64F98" w:rsidP="009718E8">
                  <w:pPr>
                    <w:jc w:val="center"/>
                    <w:rPr>
                      <w:rFonts w:cs="Arial"/>
                      <w:sz w:val="20"/>
                      <w:szCs w:val="20"/>
                    </w:rPr>
                  </w:pPr>
                  <w:r w:rsidRPr="009718E8">
                    <w:rPr>
                      <w:rFonts w:cs="Arial"/>
                      <w:sz w:val="20"/>
                      <w:szCs w:val="20"/>
                    </w:rPr>
                    <w:t>15.8</w:t>
                  </w:r>
                </w:p>
              </w:tc>
              <w:tc>
                <w:tcPr>
                  <w:tcW w:w="851" w:type="dxa"/>
                  <w:shd w:val="clear" w:color="auto" w:fill="auto"/>
                  <w:vAlign w:val="bottom"/>
                </w:tcPr>
                <w:p w14:paraId="07A831D1" w14:textId="77777777" w:rsidR="00A64F98" w:rsidRPr="009718E8" w:rsidRDefault="00A64F98" w:rsidP="009718E8">
                  <w:pPr>
                    <w:jc w:val="center"/>
                    <w:rPr>
                      <w:rFonts w:cs="Arial"/>
                      <w:sz w:val="20"/>
                      <w:szCs w:val="20"/>
                    </w:rPr>
                  </w:pPr>
                  <w:r w:rsidRPr="009718E8">
                    <w:rPr>
                      <w:rFonts w:cs="Arial"/>
                      <w:sz w:val="20"/>
                      <w:szCs w:val="20"/>
                    </w:rPr>
                    <w:t>18.5</w:t>
                  </w:r>
                </w:p>
              </w:tc>
              <w:tc>
                <w:tcPr>
                  <w:tcW w:w="850" w:type="dxa"/>
                  <w:shd w:val="clear" w:color="auto" w:fill="auto"/>
                </w:tcPr>
                <w:p w14:paraId="5A8BC510" w14:textId="77777777" w:rsidR="00A64F98" w:rsidRPr="009718E8" w:rsidRDefault="00A64F98" w:rsidP="009718E8">
                  <w:pPr>
                    <w:jc w:val="center"/>
                    <w:rPr>
                      <w:rFonts w:cs="Arial"/>
                      <w:sz w:val="20"/>
                      <w:szCs w:val="20"/>
                    </w:rPr>
                  </w:pPr>
                  <w:r w:rsidRPr="009718E8">
                    <w:rPr>
                      <w:rFonts w:cs="Arial"/>
                      <w:sz w:val="20"/>
                      <w:szCs w:val="20"/>
                    </w:rPr>
                    <w:t>20.3</w:t>
                  </w:r>
                </w:p>
              </w:tc>
              <w:tc>
                <w:tcPr>
                  <w:tcW w:w="851" w:type="dxa"/>
                  <w:shd w:val="clear" w:color="auto" w:fill="auto"/>
                </w:tcPr>
                <w:p w14:paraId="3F13E21C" w14:textId="77777777" w:rsidR="00A64F98" w:rsidRPr="009718E8" w:rsidRDefault="00A64F98" w:rsidP="009718E8">
                  <w:pPr>
                    <w:jc w:val="center"/>
                    <w:rPr>
                      <w:rFonts w:cs="Arial"/>
                      <w:sz w:val="20"/>
                      <w:szCs w:val="20"/>
                    </w:rPr>
                  </w:pPr>
                  <w:r w:rsidRPr="009718E8">
                    <w:rPr>
                      <w:rFonts w:cs="Arial"/>
                      <w:sz w:val="20"/>
                      <w:szCs w:val="20"/>
                    </w:rPr>
                    <w:t>22.2</w:t>
                  </w:r>
                </w:p>
              </w:tc>
              <w:tc>
                <w:tcPr>
                  <w:tcW w:w="709" w:type="dxa"/>
                  <w:shd w:val="clear" w:color="auto" w:fill="auto"/>
                </w:tcPr>
                <w:p w14:paraId="78D62A34" w14:textId="77777777" w:rsidR="00A64F98" w:rsidRPr="009718E8" w:rsidRDefault="00A64F98" w:rsidP="009718E8">
                  <w:pPr>
                    <w:jc w:val="center"/>
                    <w:rPr>
                      <w:rFonts w:cs="Arial"/>
                      <w:sz w:val="20"/>
                      <w:szCs w:val="20"/>
                    </w:rPr>
                  </w:pPr>
                  <w:r w:rsidRPr="009718E8">
                    <w:rPr>
                      <w:rFonts w:cs="Arial"/>
                      <w:sz w:val="20"/>
                      <w:szCs w:val="20"/>
                    </w:rPr>
                    <w:t>15.8</w:t>
                  </w:r>
                </w:p>
              </w:tc>
            </w:tr>
            <w:tr w:rsidR="00A64F98" w:rsidRPr="009718E8" w14:paraId="7B54D92A" w14:textId="77777777" w:rsidTr="00D3316D">
              <w:tc>
                <w:tcPr>
                  <w:tcW w:w="1425" w:type="dxa"/>
                  <w:shd w:val="clear" w:color="auto" w:fill="auto"/>
                </w:tcPr>
                <w:p w14:paraId="5AACC641" w14:textId="77777777" w:rsidR="00A64F98" w:rsidRPr="009718E8" w:rsidRDefault="00A64F98" w:rsidP="009718E8">
                  <w:pPr>
                    <w:rPr>
                      <w:rFonts w:cs="Arial"/>
                      <w:b/>
                      <w:sz w:val="20"/>
                      <w:szCs w:val="20"/>
                    </w:rPr>
                  </w:pPr>
                  <w:r w:rsidRPr="009718E8">
                    <w:rPr>
                      <w:rFonts w:cs="Arial"/>
                      <w:b/>
                      <w:sz w:val="20"/>
                      <w:szCs w:val="20"/>
                    </w:rPr>
                    <w:t xml:space="preserve">Barnsley </w:t>
                  </w:r>
                  <w:r w:rsidRPr="009718E8">
                    <w:rPr>
                      <w:rFonts w:cs="Arial"/>
                      <w:sz w:val="20"/>
                      <w:szCs w:val="20"/>
                    </w:rPr>
                    <w:t>(2011 data)</w:t>
                  </w:r>
                </w:p>
              </w:tc>
              <w:tc>
                <w:tcPr>
                  <w:tcW w:w="708" w:type="dxa"/>
                  <w:shd w:val="clear" w:color="auto" w:fill="auto"/>
                  <w:vAlign w:val="bottom"/>
                </w:tcPr>
                <w:p w14:paraId="313E9CC2" w14:textId="77777777" w:rsidR="00A64F98" w:rsidRPr="009718E8" w:rsidRDefault="00A64F98" w:rsidP="009718E8">
                  <w:pPr>
                    <w:jc w:val="center"/>
                    <w:rPr>
                      <w:rFonts w:cs="Arial"/>
                      <w:sz w:val="20"/>
                      <w:szCs w:val="20"/>
                    </w:rPr>
                  </w:pPr>
                </w:p>
              </w:tc>
              <w:tc>
                <w:tcPr>
                  <w:tcW w:w="851" w:type="dxa"/>
                  <w:shd w:val="clear" w:color="auto" w:fill="auto"/>
                  <w:vAlign w:val="bottom"/>
                </w:tcPr>
                <w:p w14:paraId="4A107C98" w14:textId="77777777" w:rsidR="00A64F98" w:rsidRPr="009718E8" w:rsidRDefault="00A64F98" w:rsidP="009718E8">
                  <w:pPr>
                    <w:jc w:val="center"/>
                    <w:rPr>
                      <w:rFonts w:cs="Arial"/>
                      <w:b/>
                      <w:bCs/>
                      <w:sz w:val="20"/>
                      <w:szCs w:val="20"/>
                    </w:rPr>
                  </w:pPr>
                  <w:r w:rsidRPr="009718E8">
                    <w:rPr>
                      <w:rFonts w:cs="Arial"/>
                      <w:b/>
                      <w:bCs/>
                      <w:sz w:val="20"/>
                      <w:szCs w:val="20"/>
                    </w:rPr>
                    <w:t>16-24</w:t>
                  </w:r>
                </w:p>
              </w:tc>
              <w:tc>
                <w:tcPr>
                  <w:tcW w:w="850" w:type="dxa"/>
                  <w:shd w:val="clear" w:color="auto" w:fill="auto"/>
                  <w:vAlign w:val="bottom"/>
                </w:tcPr>
                <w:p w14:paraId="75889CF2" w14:textId="77777777" w:rsidR="00A64F98" w:rsidRPr="009718E8" w:rsidRDefault="00A64F98" w:rsidP="009718E8">
                  <w:pPr>
                    <w:jc w:val="center"/>
                    <w:rPr>
                      <w:rFonts w:cs="Arial"/>
                      <w:b/>
                      <w:bCs/>
                      <w:sz w:val="20"/>
                      <w:szCs w:val="20"/>
                    </w:rPr>
                  </w:pPr>
                  <w:r w:rsidRPr="009718E8">
                    <w:rPr>
                      <w:rFonts w:cs="Arial"/>
                      <w:b/>
                      <w:bCs/>
                      <w:sz w:val="20"/>
                      <w:szCs w:val="20"/>
                    </w:rPr>
                    <w:t>25-44</w:t>
                  </w:r>
                </w:p>
              </w:tc>
              <w:tc>
                <w:tcPr>
                  <w:tcW w:w="851" w:type="dxa"/>
                  <w:shd w:val="clear" w:color="auto" w:fill="auto"/>
                  <w:vAlign w:val="bottom"/>
                </w:tcPr>
                <w:p w14:paraId="14F9E5EE" w14:textId="77777777" w:rsidR="00A64F98" w:rsidRPr="009718E8" w:rsidRDefault="00A64F98" w:rsidP="009718E8">
                  <w:pPr>
                    <w:jc w:val="center"/>
                    <w:rPr>
                      <w:rFonts w:cs="Arial"/>
                      <w:b/>
                      <w:bCs/>
                      <w:sz w:val="20"/>
                      <w:szCs w:val="20"/>
                    </w:rPr>
                  </w:pPr>
                  <w:r w:rsidRPr="009718E8">
                    <w:rPr>
                      <w:rFonts w:cs="Arial"/>
                      <w:b/>
                      <w:bCs/>
                      <w:sz w:val="20"/>
                      <w:szCs w:val="20"/>
                    </w:rPr>
                    <w:t>45-59</w:t>
                  </w:r>
                </w:p>
              </w:tc>
              <w:tc>
                <w:tcPr>
                  <w:tcW w:w="709" w:type="dxa"/>
                  <w:shd w:val="clear" w:color="auto" w:fill="auto"/>
                  <w:vAlign w:val="bottom"/>
                </w:tcPr>
                <w:p w14:paraId="51F6923C" w14:textId="77777777" w:rsidR="00A64F98" w:rsidRPr="009718E8" w:rsidRDefault="00A64F98" w:rsidP="009718E8">
                  <w:pPr>
                    <w:jc w:val="center"/>
                    <w:rPr>
                      <w:rFonts w:cs="Arial"/>
                      <w:b/>
                      <w:bCs/>
                      <w:sz w:val="20"/>
                      <w:szCs w:val="20"/>
                    </w:rPr>
                  </w:pPr>
                  <w:r w:rsidRPr="009718E8">
                    <w:rPr>
                      <w:rFonts w:cs="Arial"/>
                      <w:b/>
                      <w:bCs/>
                      <w:sz w:val="20"/>
                      <w:szCs w:val="20"/>
                    </w:rPr>
                    <w:t>60+</w:t>
                  </w:r>
                </w:p>
              </w:tc>
            </w:tr>
            <w:tr w:rsidR="00A64F98" w:rsidRPr="009718E8" w14:paraId="2DE83772" w14:textId="77777777" w:rsidTr="00D3316D">
              <w:tc>
                <w:tcPr>
                  <w:tcW w:w="1425" w:type="dxa"/>
                  <w:shd w:val="clear" w:color="auto" w:fill="auto"/>
                </w:tcPr>
                <w:p w14:paraId="011C2A81" w14:textId="77777777" w:rsidR="00A64F98" w:rsidRPr="009718E8" w:rsidRDefault="00A64F98" w:rsidP="009718E8">
                  <w:pPr>
                    <w:rPr>
                      <w:rFonts w:cs="Arial"/>
                      <w:sz w:val="20"/>
                      <w:szCs w:val="20"/>
                    </w:rPr>
                  </w:pPr>
                  <w:r w:rsidRPr="009718E8">
                    <w:rPr>
                      <w:rFonts w:cs="Arial"/>
                      <w:sz w:val="20"/>
                      <w:szCs w:val="20"/>
                    </w:rPr>
                    <w:t>% Average</w:t>
                  </w:r>
                </w:p>
              </w:tc>
              <w:tc>
                <w:tcPr>
                  <w:tcW w:w="708" w:type="dxa"/>
                  <w:shd w:val="clear" w:color="auto" w:fill="auto"/>
                  <w:vAlign w:val="bottom"/>
                </w:tcPr>
                <w:p w14:paraId="30974F49" w14:textId="77777777" w:rsidR="00A64F98" w:rsidRPr="009718E8" w:rsidRDefault="00A64F98" w:rsidP="009718E8">
                  <w:pPr>
                    <w:jc w:val="center"/>
                    <w:rPr>
                      <w:rFonts w:cs="Arial"/>
                      <w:sz w:val="20"/>
                      <w:szCs w:val="20"/>
                    </w:rPr>
                  </w:pPr>
                  <w:r w:rsidRPr="009718E8">
                    <w:rPr>
                      <w:rFonts w:cs="Arial"/>
                      <w:sz w:val="20"/>
                      <w:szCs w:val="20"/>
                    </w:rPr>
                    <w:t>18.5</w:t>
                  </w:r>
                </w:p>
              </w:tc>
              <w:tc>
                <w:tcPr>
                  <w:tcW w:w="851" w:type="dxa"/>
                  <w:shd w:val="clear" w:color="auto" w:fill="auto"/>
                  <w:vAlign w:val="bottom"/>
                </w:tcPr>
                <w:p w14:paraId="37C974BE" w14:textId="77777777" w:rsidR="00A64F98" w:rsidRPr="009718E8" w:rsidRDefault="00A64F98" w:rsidP="009718E8">
                  <w:pPr>
                    <w:jc w:val="center"/>
                    <w:rPr>
                      <w:rFonts w:cs="Arial"/>
                      <w:sz w:val="20"/>
                      <w:szCs w:val="20"/>
                    </w:rPr>
                  </w:pPr>
                  <w:r w:rsidRPr="009718E8">
                    <w:rPr>
                      <w:rFonts w:cs="Arial"/>
                      <w:sz w:val="20"/>
                      <w:szCs w:val="20"/>
                    </w:rPr>
                    <w:t>10.8</w:t>
                  </w:r>
                </w:p>
              </w:tc>
              <w:tc>
                <w:tcPr>
                  <w:tcW w:w="850" w:type="dxa"/>
                  <w:shd w:val="clear" w:color="auto" w:fill="auto"/>
                </w:tcPr>
                <w:p w14:paraId="46907E78" w14:textId="77777777" w:rsidR="00A64F98" w:rsidRPr="009718E8" w:rsidRDefault="00A64F98" w:rsidP="009718E8">
                  <w:pPr>
                    <w:jc w:val="center"/>
                    <w:rPr>
                      <w:rFonts w:cs="Arial"/>
                      <w:sz w:val="20"/>
                      <w:szCs w:val="20"/>
                    </w:rPr>
                  </w:pPr>
                  <w:r w:rsidRPr="009718E8">
                    <w:rPr>
                      <w:rFonts w:cs="Arial"/>
                      <w:sz w:val="20"/>
                      <w:szCs w:val="20"/>
                    </w:rPr>
                    <w:t>26</w:t>
                  </w:r>
                </w:p>
              </w:tc>
              <w:tc>
                <w:tcPr>
                  <w:tcW w:w="851" w:type="dxa"/>
                  <w:shd w:val="clear" w:color="auto" w:fill="auto"/>
                </w:tcPr>
                <w:p w14:paraId="305090DF" w14:textId="77777777" w:rsidR="00A64F98" w:rsidRPr="009718E8" w:rsidRDefault="00A64F98" w:rsidP="009718E8">
                  <w:pPr>
                    <w:jc w:val="center"/>
                    <w:rPr>
                      <w:rFonts w:cs="Arial"/>
                      <w:sz w:val="20"/>
                      <w:szCs w:val="20"/>
                    </w:rPr>
                  </w:pPr>
                  <w:r w:rsidRPr="009718E8">
                    <w:rPr>
                      <w:rFonts w:cs="Arial"/>
                      <w:sz w:val="20"/>
                      <w:szCs w:val="20"/>
                    </w:rPr>
                    <w:t>20.9</w:t>
                  </w:r>
                </w:p>
              </w:tc>
              <w:tc>
                <w:tcPr>
                  <w:tcW w:w="709" w:type="dxa"/>
                  <w:shd w:val="clear" w:color="auto" w:fill="auto"/>
                </w:tcPr>
                <w:p w14:paraId="1DD2753C" w14:textId="77777777" w:rsidR="00A64F98" w:rsidRPr="009718E8" w:rsidRDefault="00A64F98" w:rsidP="009718E8">
                  <w:pPr>
                    <w:jc w:val="center"/>
                    <w:rPr>
                      <w:rFonts w:cs="Arial"/>
                      <w:sz w:val="20"/>
                      <w:szCs w:val="20"/>
                    </w:rPr>
                  </w:pPr>
                  <w:r w:rsidRPr="009718E8">
                    <w:rPr>
                      <w:rFonts w:cs="Arial"/>
                      <w:sz w:val="20"/>
                      <w:szCs w:val="20"/>
                    </w:rPr>
                    <w:t>23.8</w:t>
                  </w:r>
                </w:p>
              </w:tc>
            </w:tr>
            <w:tr w:rsidR="00A64F98" w:rsidRPr="009718E8" w14:paraId="59B982D7" w14:textId="77777777" w:rsidTr="00D3316D">
              <w:tc>
                <w:tcPr>
                  <w:tcW w:w="1425" w:type="dxa"/>
                  <w:shd w:val="clear" w:color="auto" w:fill="auto"/>
                </w:tcPr>
                <w:p w14:paraId="40A3D02E" w14:textId="77777777" w:rsidR="00A64F98" w:rsidRPr="009718E8" w:rsidRDefault="00A64F98" w:rsidP="009718E8">
                  <w:pPr>
                    <w:rPr>
                      <w:rFonts w:cs="Arial"/>
                      <w:b/>
                      <w:sz w:val="20"/>
                      <w:szCs w:val="20"/>
                    </w:rPr>
                  </w:pPr>
                  <w:r w:rsidRPr="009718E8">
                    <w:rPr>
                      <w:rFonts w:cs="Arial"/>
                      <w:b/>
                      <w:sz w:val="20"/>
                      <w:szCs w:val="20"/>
                    </w:rPr>
                    <w:t>Calderdale</w:t>
                  </w:r>
                </w:p>
              </w:tc>
              <w:tc>
                <w:tcPr>
                  <w:tcW w:w="708" w:type="dxa"/>
                  <w:shd w:val="clear" w:color="auto" w:fill="auto"/>
                  <w:vAlign w:val="bottom"/>
                </w:tcPr>
                <w:p w14:paraId="67763E4A" w14:textId="77777777" w:rsidR="00A64F98" w:rsidRPr="009718E8" w:rsidRDefault="00A64F98" w:rsidP="009718E8">
                  <w:pPr>
                    <w:jc w:val="center"/>
                    <w:rPr>
                      <w:rFonts w:cs="Arial"/>
                      <w:sz w:val="20"/>
                      <w:szCs w:val="20"/>
                    </w:rPr>
                  </w:pPr>
                </w:p>
              </w:tc>
              <w:tc>
                <w:tcPr>
                  <w:tcW w:w="851" w:type="dxa"/>
                  <w:shd w:val="clear" w:color="auto" w:fill="auto"/>
                  <w:vAlign w:val="bottom"/>
                </w:tcPr>
                <w:p w14:paraId="3E4084F5" w14:textId="77777777" w:rsidR="00A64F98" w:rsidRPr="009718E8" w:rsidRDefault="00A64F98" w:rsidP="009718E8">
                  <w:pPr>
                    <w:jc w:val="center"/>
                    <w:rPr>
                      <w:rFonts w:cs="Arial"/>
                      <w:sz w:val="20"/>
                      <w:szCs w:val="20"/>
                    </w:rPr>
                  </w:pPr>
                </w:p>
              </w:tc>
              <w:tc>
                <w:tcPr>
                  <w:tcW w:w="850" w:type="dxa"/>
                  <w:shd w:val="clear" w:color="auto" w:fill="auto"/>
                </w:tcPr>
                <w:p w14:paraId="4C39904E" w14:textId="77777777" w:rsidR="00A64F98" w:rsidRPr="009718E8" w:rsidRDefault="00A64F98" w:rsidP="009718E8">
                  <w:pPr>
                    <w:jc w:val="center"/>
                    <w:rPr>
                      <w:rFonts w:cs="Arial"/>
                      <w:sz w:val="20"/>
                      <w:szCs w:val="20"/>
                    </w:rPr>
                  </w:pPr>
                </w:p>
              </w:tc>
              <w:tc>
                <w:tcPr>
                  <w:tcW w:w="851" w:type="dxa"/>
                  <w:shd w:val="clear" w:color="auto" w:fill="auto"/>
                </w:tcPr>
                <w:p w14:paraId="5761F05A" w14:textId="77777777" w:rsidR="00A64F98" w:rsidRPr="009718E8" w:rsidRDefault="00A64F98" w:rsidP="009718E8">
                  <w:pPr>
                    <w:jc w:val="center"/>
                    <w:rPr>
                      <w:rFonts w:cs="Arial"/>
                      <w:sz w:val="20"/>
                      <w:szCs w:val="20"/>
                    </w:rPr>
                  </w:pPr>
                </w:p>
              </w:tc>
              <w:tc>
                <w:tcPr>
                  <w:tcW w:w="709" w:type="dxa"/>
                  <w:shd w:val="clear" w:color="auto" w:fill="auto"/>
                </w:tcPr>
                <w:p w14:paraId="634E9BBD" w14:textId="77777777" w:rsidR="00A64F98" w:rsidRPr="009718E8" w:rsidRDefault="00A64F98" w:rsidP="009718E8">
                  <w:pPr>
                    <w:jc w:val="center"/>
                    <w:rPr>
                      <w:rFonts w:cs="Arial"/>
                      <w:sz w:val="20"/>
                      <w:szCs w:val="20"/>
                    </w:rPr>
                  </w:pPr>
                </w:p>
              </w:tc>
            </w:tr>
            <w:tr w:rsidR="00A64F98" w:rsidRPr="009718E8" w14:paraId="6F44015E" w14:textId="77777777" w:rsidTr="00D3316D">
              <w:tc>
                <w:tcPr>
                  <w:tcW w:w="1425" w:type="dxa"/>
                  <w:shd w:val="clear" w:color="auto" w:fill="auto"/>
                </w:tcPr>
                <w:p w14:paraId="3CDD6280" w14:textId="77777777" w:rsidR="00A64F98" w:rsidRPr="009718E8" w:rsidRDefault="00A64F98" w:rsidP="009718E8">
                  <w:pPr>
                    <w:rPr>
                      <w:rFonts w:cs="Arial"/>
                      <w:sz w:val="20"/>
                      <w:szCs w:val="20"/>
                    </w:rPr>
                  </w:pPr>
                  <w:r w:rsidRPr="009718E8">
                    <w:rPr>
                      <w:rFonts w:cs="Arial"/>
                      <w:sz w:val="20"/>
                      <w:szCs w:val="20"/>
                    </w:rPr>
                    <w:t>% Average</w:t>
                  </w:r>
                </w:p>
              </w:tc>
              <w:tc>
                <w:tcPr>
                  <w:tcW w:w="708" w:type="dxa"/>
                  <w:shd w:val="clear" w:color="auto" w:fill="auto"/>
                  <w:vAlign w:val="bottom"/>
                </w:tcPr>
                <w:p w14:paraId="14188DA9" w14:textId="77777777" w:rsidR="00A64F98" w:rsidRPr="009718E8" w:rsidRDefault="00A64F98" w:rsidP="009718E8">
                  <w:pPr>
                    <w:jc w:val="center"/>
                    <w:rPr>
                      <w:rFonts w:cs="Arial"/>
                      <w:sz w:val="20"/>
                      <w:szCs w:val="20"/>
                    </w:rPr>
                  </w:pPr>
                  <w:r w:rsidRPr="009718E8">
                    <w:rPr>
                      <w:rFonts w:cs="Arial"/>
                      <w:sz w:val="20"/>
                      <w:szCs w:val="20"/>
                    </w:rPr>
                    <w:t>19.6</w:t>
                  </w:r>
                </w:p>
              </w:tc>
              <w:tc>
                <w:tcPr>
                  <w:tcW w:w="851" w:type="dxa"/>
                  <w:shd w:val="clear" w:color="auto" w:fill="auto"/>
                  <w:vAlign w:val="bottom"/>
                </w:tcPr>
                <w:p w14:paraId="0CFF58FA" w14:textId="77777777" w:rsidR="00A64F98" w:rsidRPr="009718E8" w:rsidRDefault="00A64F98" w:rsidP="009718E8">
                  <w:pPr>
                    <w:jc w:val="center"/>
                    <w:rPr>
                      <w:rFonts w:cs="Arial"/>
                      <w:sz w:val="20"/>
                      <w:szCs w:val="20"/>
                    </w:rPr>
                  </w:pPr>
                  <w:r w:rsidRPr="009718E8">
                    <w:rPr>
                      <w:rFonts w:cs="Arial"/>
                      <w:sz w:val="20"/>
                      <w:szCs w:val="20"/>
                    </w:rPr>
                    <w:t>16.4</w:t>
                  </w:r>
                </w:p>
              </w:tc>
              <w:tc>
                <w:tcPr>
                  <w:tcW w:w="850" w:type="dxa"/>
                  <w:shd w:val="clear" w:color="auto" w:fill="auto"/>
                </w:tcPr>
                <w:p w14:paraId="3B05145C" w14:textId="77777777" w:rsidR="00A64F98" w:rsidRPr="009718E8" w:rsidRDefault="00A64F98" w:rsidP="009718E8">
                  <w:pPr>
                    <w:jc w:val="center"/>
                    <w:rPr>
                      <w:rFonts w:cs="Arial"/>
                      <w:sz w:val="20"/>
                      <w:szCs w:val="20"/>
                    </w:rPr>
                  </w:pPr>
                  <w:r w:rsidRPr="009718E8">
                    <w:rPr>
                      <w:rFonts w:cs="Arial"/>
                      <w:sz w:val="20"/>
                      <w:szCs w:val="20"/>
                    </w:rPr>
                    <w:t>20.1</w:t>
                  </w:r>
                </w:p>
              </w:tc>
              <w:tc>
                <w:tcPr>
                  <w:tcW w:w="851" w:type="dxa"/>
                  <w:shd w:val="clear" w:color="auto" w:fill="auto"/>
                </w:tcPr>
                <w:p w14:paraId="4CEAE756" w14:textId="77777777" w:rsidR="00A64F98" w:rsidRPr="009718E8" w:rsidRDefault="00A64F98" w:rsidP="009718E8">
                  <w:pPr>
                    <w:jc w:val="center"/>
                    <w:rPr>
                      <w:rFonts w:cs="Arial"/>
                      <w:sz w:val="20"/>
                      <w:szCs w:val="20"/>
                    </w:rPr>
                  </w:pPr>
                  <w:r w:rsidRPr="009718E8">
                    <w:rPr>
                      <w:rFonts w:cs="Arial"/>
                      <w:sz w:val="20"/>
                      <w:szCs w:val="20"/>
                    </w:rPr>
                    <w:t>24.2</w:t>
                  </w:r>
                </w:p>
              </w:tc>
              <w:tc>
                <w:tcPr>
                  <w:tcW w:w="709" w:type="dxa"/>
                  <w:shd w:val="clear" w:color="auto" w:fill="auto"/>
                </w:tcPr>
                <w:p w14:paraId="6AB9A6E1" w14:textId="77777777" w:rsidR="00A64F98" w:rsidRPr="009718E8" w:rsidRDefault="00A64F98" w:rsidP="009718E8">
                  <w:pPr>
                    <w:jc w:val="center"/>
                    <w:rPr>
                      <w:rFonts w:cs="Arial"/>
                      <w:sz w:val="20"/>
                      <w:szCs w:val="20"/>
                    </w:rPr>
                  </w:pPr>
                  <w:r w:rsidRPr="009718E8">
                    <w:rPr>
                      <w:rFonts w:cs="Arial"/>
                      <w:sz w:val="20"/>
                      <w:szCs w:val="20"/>
                    </w:rPr>
                    <w:t>16.6</w:t>
                  </w:r>
                </w:p>
              </w:tc>
            </w:tr>
            <w:tr w:rsidR="00A64F98" w:rsidRPr="009718E8" w14:paraId="6F89D783" w14:textId="77777777" w:rsidTr="00D3316D">
              <w:tc>
                <w:tcPr>
                  <w:tcW w:w="1425" w:type="dxa"/>
                  <w:shd w:val="clear" w:color="auto" w:fill="auto"/>
                </w:tcPr>
                <w:p w14:paraId="1EF5681D" w14:textId="77777777" w:rsidR="00A64F98" w:rsidRPr="009718E8" w:rsidRDefault="00A64F98" w:rsidP="009718E8">
                  <w:pPr>
                    <w:rPr>
                      <w:rFonts w:cs="Arial"/>
                      <w:b/>
                      <w:sz w:val="20"/>
                      <w:szCs w:val="20"/>
                    </w:rPr>
                  </w:pPr>
                  <w:r w:rsidRPr="009718E8">
                    <w:rPr>
                      <w:rFonts w:cs="Arial"/>
                      <w:b/>
                      <w:sz w:val="20"/>
                      <w:szCs w:val="20"/>
                    </w:rPr>
                    <w:t>Wakefield</w:t>
                  </w:r>
                </w:p>
              </w:tc>
              <w:tc>
                <w:tcPr>
                  <w:tcW w:w="708" w:type="dxa"/>
                  <w:shd w:val="clear" w:color="auto" w:fill="auto"/>
                  <w:vAlign w:val="bottom"/>
                </w:tcPr>
                <w:p w14:paraId="47A7E8D7" w14:textId="77777777" w:rsidR="00A64F98" w:rsidRPr="009718E8" w:rsidRDefault="00A64F98" w:rsidP="009718E8">
                  <w:pPr>
                    <w:jc w:val="center"/>
                    <w:rPr>
                      <w:rFonts w:cs="Arial"/>
                      <w:sz w:val="20"/>
                      <w:szCs w:val="20"/>
                    </w:rPr>
                  </w:pPr>
                </w:p>
              </w:tc>
              <w:tc>
                <w:tcPr>
                  <w:tcW w:w="851" w:type="dxa"/>
                  <w:shd w:val="clear" w:color="auto" w:fill="auto"/>
                  <w:vAlign w:val="bottom"/>
                </w:tcPr>
                <w:p w14:paraId="0F9C64D0" w14:textId="77777777" w:rsidR="00A64F98" w:rsidRPr="009718E8" w:rsidRDefault="00A64F98" w:rsidP="009718E8">
                  <w:pPr>
                    <w:jc w:val="center"/>
                    <w:rPr>
                      <w:rFonts w:cs="Arial"/>
                      <w:sz w:val="20"/>
                      <w:szCs w:val="20"/>
                    </w:rPr>
                  </w:pPr>
                </w:p>
              </w:tc>
              <w:tc>
                <w:tcPr>
                  <w:tcW w:w="850" w:type="dxa"/>
                  <w:shd w:val="clear" w:color="auto" w:fill="auto"/>
                </w:tcPr>
                <w:p w14:paraId="7DD437D5" w14:textId="77777777" w:rsidR="00A64F98" w:rsidRPr="009718E8" w:rsidRDefault="00A64F98" w:rsidP="009718E8">
                  <w:pPr>
                    <w:jc w:val="center"/>
                    <w:rPr>
                      <w:rFonts w:cs="Arial"/>
                      <w:sz w:val="20"/>
                      <w:szCs w:val="20"/>
                    </w:rPr>
                  </w:pPr>
                </w:p>
              </w:tc>
              <w:tc>
                <w:tcPr>
                  <w:tcW w:w="851" w:type="dxa"/>
                  <w:shd w:val="clear" w:color="auto" w:fill="auto"/>
                </w:tcPr>
                <w:p w14:paraId="516ED007" w14:textId="77777777" w:rsidR="00A64F98" w:rsidRPr="009718E8" w:rsidRDefault="00A64F98" w:rsidP="009718E8">
                  <w:pPr>
                    <w:jc w:val="center"/>
                    <w:rPr>
                      <w:rFonts w:cs="Arial"/>
                      <w:sz w:val="20"/>
                      <w:szCs w:val="20"/>
                    </w:rPr>
                  </w:pPr>
                </w:p>
              </w:tc>
              <w:tc>
                <w:tcPr>
                  <w:tcW w:w="709" w:type="dxa"/>
                  <w:shd w:val="clear" w:color="auto" w:fill="auto"/>
                </w:tcPr>
                <w:p w14:paraId="232F7AE1" w14:textId="77777777" w:rsidR="00A64F98" w:rsidRPr="009718E8" w:rsidRDefault="00A64F98" w:rsidP="009718E8">
                  <w:pPr>
                    <w:jc w:val="center"/>
                    <w:rPr>
                      <w:rFonts w:cs="Arial"/>
                      <w:sz w:val="20"/>
                      <w:szCs w:val="20"/>
                    </w:rPr>
                  </w:pPr>
                </w:p>
              </w:tc>
            </w:tr>
            <w:tr w:rsidR="00A64F98" w:rsidRPr="009718E8" w14:paraId="1F0506D6" w14:textId="77777777" w:rsidTr="00D3316D">
              <w:tc>
                <w:tcPr>
                  <w:tcW w:w="1425" w:type="dxa"/>
                  <w:shd w:val="clear" w:color="auto" w:fill="auto"/>
                </w:tcPr>
                <w:p w14:paraId="161DAB43" w14:textId="77777777" w:rsidR="00A64F98" w:rsidRPr="009718E8" w:rsidRDefault="00A64F98" w:rsidP="009718E8">
                  <w:pPr>
                    <w:rPr>
                      <w:rFonts w:cs="Arial"/>
                      <w:sz w:val="20"/>
                      <w:szCs w:val="20"/>
                    </w:rPr>
                  </w:pPr>
                  <w:r w:rsidRPr="009718E8">
                    <w:rPr>
                      <w:rFonts w:cs="Arial"/>
                      <w:sz w:val="20"/>
                      <w:szCs w:val="20"/>
                    </w:rPr>
                    <w:t>% Average</w:t>
                  </w:r>
                </w:p>
              </w:tc>
              <w:tc>
                <w:tcPr>
                  <w:tcW w:w="708" w:type="dxa"/>
                  <w:shd w:val="clear" w:color="auto" w:fill="auto"/>
                  <w:vAlign w:val="bottom"/>
                </w:tcPr>
                <w:p w14:paraId="0B3FE7C2" w14:textId="77777777" w:rsidR="00A64F98" w:rsidRPr="009718E8" w:rsidRDefault="00A64F98" w:rsidP="009718E8">
                  <w:pPr>
                    <w:jc w:val="center"/>
                    <w:rPr>
                      <w:rFonts w:cs="Arial"/>
                      <w:sz w:val="20"/>
                      <w:szCs w:val="20"/>
                    </w:rPr>
                  </w:pPr>
                  <w:r w:rsidRPr="009718E8">
                    <w:rPr>
                      <w:rFonts w:cs="Arial"/>
                      <w:sz w:val="20"/>
                      <w:szCs w:val="20"/>
                    </w:rPr>
                    <w:t>18.4</w:t>
                  </w:r>
                </w:p>
              </w:tc>
              <w:tc>
                <w:tcPr>
                  <w:tcW w:w="851" w:type="dxa"/>
                  <w:shd w:val="clear" w:color="auto" w:fill="auto"/>
                  <w:vAlign w:val="bottom"/>
                </w:tcPr>
                <w:p w14:paraId="2DAABCB8" w14:textId="77777777" w:rsidR="00A64F98" w:rsidRPr="009718E8" w:rsidRDefault="00A64F98" w:rsidP="009718E8">
                  <w:pPr>
                    <w:jc w:val="center"/>
                    <w:rPr>
                      <w:rFonts w:cs="Arial"/>
                      <w:sz w:val="20"/>
                      <w:szCs w:val="20"/>
                    </w:rPr>
                  </w:pPr>
                  <w:r w:rsidRPr="009718E8">
                    <w:rPr>
                      <w:rFonts w:cs="Arial"/>
                      <w:sz w:val="20"/>
                      <w:szCs w:val="20"/>
                    </w:rPr>
                    <w:t>17.2</w:t>
                  </w:r>
                </w:p>
              </w:tc>
              <w:tc>
                <w:tcPr>
                  <w:tcW w:w="850" w:type="dxa"/>
                  <w:shd w:val="clear" w:color="auto" w:fill="auto"/>
                </w:tcPr>
                <w:p w14:paraId="0A169E03" w14:textId="77777777" w:rsidR="00A64F98" w:rsidRPr="009718E8" w:rsidRDefault="00A64F98" w:rsidP="009718E8">
                  <w:pPr>
                    <w:jc w:val="center"/>
                    <w:rPr>
                      <w:rFonts w:cs="Arial"/>
                      <w:sz w:val="20"/>
                      <w:szCs w:val="20"/>
                    </w:rPr>
                  </w:pPr>
                  <w:r w:rsidRPr="009718E8">
                    <w:rPr>
                      <w:rFonts w:cs="Arial"/>
                      <w:sz w:val="20"/>
                      <w:szCs w:val="20"/>
                    </w:rPr>
                    <w:t>19.6</w:t>
                  </w:r>
                </w:p>
              </w:tc>
              <w:tc>
                <w:tcPr>
                  <w:tcW w:w="851" w:type="dxa"/>
                  <w:shd w:val="clear" w:color="auto" w:fill="auto"/>
                </w:tcPr>
                <w:p w14:paraId="20B8914A" w14:textId="77777777" w:rsidR="00A64F98" w:rsidRPr="009718E8" w:rsidRDefault="00A64F98" w:rsidP="009718E8">
                  <w:pPr>
                    <w:jc w:val="center"/>
                    <w:rPr>
                      <w:rFonts w:cs="Arial"/>
                      <w:sz w:val="20"/>
                      <w:szCs w:val="20"/>
                    </w:rPr>
                  </w:pPr>
                  <w:r w:rsidRPr="009718E8">
                    <w:rPr>
                      <w:rFonts w:cs="Arial"/>
                      <w:sz w:val="20"/>
                      <w:szCs w:val="20"/>
                    </w:rPr>
                    <w:t>24.2</w:t>
                  </w:r>
                </w:p>
              </w:tc>
              <w:tc>
                <w:tcPr>
                  <w:tcW w:w="709" w:type="dxa"/>
                  <w:shd w:val="clear" w:color="auto" w:fill="auto"/>
                </w:tcPr>
                <w:p w14:paraId="63AA8033" w14:textId="77777777" w:rsidR="00A64F98" w:rsidRPr="009718E8" w:rsidRDefault="00A64F98" w:rsidP="009718E8">
                  <w:pPr>
                    <w:jc w:val="center"/>
                    <w:rPr>
                      <w:rFonts w:cs="Arial"/>
                      <w:sz w:val="20"/>
                      <w:szCs w:val="20"/>
                    </w:rPr>
                  </w:pPr>
                  <w:r w:rsidRPr="009718E8">
                    <w:rPr>
                      <w:rFonts w:cs="Arial"/>
                      <w:sz w:val="20"/>
                      <w:szCs w:val="20"/>
                    </w:rPr>
                    <w:t>17.6</w:t>
                  </w:r>
                </w:p>
              </w:tc>
            </w:tr>
          </w:tbl>
          <w:p w14:paraId="1EE3FF35" w14:textId="77777777" w:rsidR="00A64F98" w:rsidRDefault="00A64F98" w:rsidP="009718E8">
            <w:pPr>
              <w:rPr>
                <w:rFonts w:cs="Arial"/>
                <w:i/>
                <w:sz w:val="16"/>
                <w:szCs w:val="16"/>
              </w:rPr>
            </w:pPr>
            <w:r w:rsidRPr="009718E8">
              <w:rPr>
                <w:rFonts w:cs="Arial"/>
                <w:i/>
                <w:sz w:val="16"/>
                <w:szCs w:val="16"/>
              </w:rPr>
              <w:t>Taken from Census 2011 data</w:t>
            </w:r>
          </w:p>
          <w:p w14:paraId="2BC26853" w14:textId="77777777" w:rsidR="00A64F98" w:rsidRPr="009718E8" w:rsidRDefault="00A64F98" w:rsidP="009718E8">
            <w:pPr>
              <w:rPr>
                <w:rFonts w:cs="Arial"/>
                <w:b/>
                <w:sz w:val="20"/>
                <w:szCs w:val="20"/>
              </w:rPr>
            </w:pPr>
          </w:p>
        </w:tc>
      </w:tr>
      <w:tr w:rsidR="00A64F98" w14:paraId="137430E1"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2D7EDC23" w14:textId="77777777" w:rsidR="00A64F98" w:rsidRDefault="00A64F98" w:rsidP="00D3316D">
            <w:pPr>
              <w:rPr>
                <w:rFonts w:cs="Arial"/>
                <w:b/>
                <w:sz w:val="20"/>
                <w:szCs w:val="20"/>
              </w:rPr>
            </w:pPr>
            <w:r>
              <w:rPr>
                <w:rFonts w:cs="Arial"/>
                <w:b/>
                <w:sz w:val="20"/>
                <w:szCs w:val="20"/>
              </w:rPr>
              <w:lastRenderedPageBreak/>
              <w:t>5d</w:t>
            </w:r>
          </w:p>
        </w:tc>
        <w:tc>
          <w:tcPr>
            <w:tcW w:w="1867" w:type="pct"/>
            <w:tcBorders>
              <w:top w:val="single" w:sz="4" w:space="0" w:color="auto"/>
              <w:left w:val="single" w:sz="4" w:space="0" w:color="auto"/>
              <w:bottom w:val="single" w:sz="4" w:space="0" w:color="auto"/>
              <w:right w:val="single" w:sz="4" w:space="0" w:color="auto"/>
            </w:tcBorders>
          </w:tcPr>
          <w:p w14:paraId="76D00274" w14:textId="77777777" w:rsidR="00A64F98" w:rsidRDefault="00A64F98" w:rsidP="00D3316D">
            <w:pPr>
              <w:tabs>
                <w:tab w:val="num" w:pos="720"/>
              </w:tabs>
              <w:rPr>
                <w:rFonts w:cs="Arial"/>
                <w:b/>
                <w:sz w:val="20"/>
                <w:szCs w:val="20"/>
              </w:rPr>
            </w:pPr>
            <w:r>
              <w:rPr>
                <w:rFonts w:cs="Arial"/>
                <w:b/>
                <w:sz w:val="20"/>
                <w:szCs w:val="20"/>
              </w:rPr>
              <w:t>Sexual Orientation:</w:t>
            </w:r>
          </w:p>
          <w:p w14:paraId="24FB10E2" w14:textId="77777777" w:rsidR="00A64F98" w:rsidRDefault="00A64F98" w:rsidP="00D3316D">
            <w:pPr>
              <w:tabs>
                <w:tab w:val="num" w:pos="720"/>
              </w:tabs>
              <w:ind w:left="720" w:hanging="720"/>
              <w:rPr>
                <w:rFonts w:cs="Arial"/>
                <w:sz w:val="20"/>
                <w:szCs w:val="20"/>
              </w:rPr>
            </w:pPr>
          </w:p>
          <w:p w14:paraId="4EC36194" w14:textId="77777777" w:rsidR="00A64F98" w:rsidRDefault="00A64F98" w:rsidP="00D3316D">
            <w:pPr>
              <w:tabs>
                <w:tab w:val="num" w:pos="720"/>
              </w:tabs>
              <w:ind w:left="720" w:hanging="720"/>
              <w:rPr>
                <w:rFonts w:cs="Arial"/>
                <w:sz w:val="20"/>
                <w:szCs w:val="20"/>
              </w:rPr>
            </w:pPr>
            <w:r>
              <w:rPr>
                <w:rFonts w:cs="Arial"/>
                <w:sz w:val="20"/>
                <w:szCs w:val="20"/>
              </w:rPr>
              <w:t xml:space="preserve">Prompt: Heterosexual, Bisexual, Gay, </w:t>
            </w:r>
          </w:p>
          <w:p w14:paraId="38833C70" w14:textId="77777777" w:rsidR="00A64F98" w:rsidRDefault="00A64F98" w:rsidP="00D3316D">
            <w:pPr>
              <w:tabs>
                <w:tab w:val="num" w:pos="720"/>
              </w:tabs>
              <w:ind w:left="720" w:hanging="720"/>
              <w:rPr>
                <w:rFonts w:cs="Arial"/>
                <w:sz w:val="20"/>
                <w:szCs w:val="20"/>
              </w:rPr>
            </w:pPr>
            <w:r>
              <w:rPr>
                <w:rFonts w:cs="Arial"/>
                <w:sz w:val="20"/>
                <w:szCs w:val="20"/>
              </w:rPr>
              <w:t xml:space="preserve">Lesbian groups are included in this </w:t>
            </w:r>
          </w:p>
          <w:p w14:paraId="1DB26E14" w14:textId="77777777" w:rsidR="00A64F98" w:rsidRDefault="00A64F98" w:rsidP="00D3316D">
            <w:pPr>
              <w:tabs>
                <w:tab w:val="num" w:pos="720"/>
              </w:tabs>
              <w:ind w:left="720" w:hanging="720"/>
              <w:rPr>
                <w:rFonts w:cs="Arial"/>
                <w:b/>
                <w:sz w:val="20"/>
                <w:szCs w:val="20"/>
              </w:rPr>
            </w:pPr>
            <w:r>
              <w:rPr>
                <w:rFonts w:cs="Arial"/>
                <w:sz w:val="20"/>
                <w:szCs w:val="20"/>
              </w:rPr>
              <w:t>Category</w:t>
            </w:r>
          </w:p>
        </w:tc>
        <w:tc>
          <w:tcPr>
            <w:tcW w:w="2877" w:type="pct"/>
            <w:tcBorders>
              <w:top w:val="single" w:sz="4" w:space="0" w:color="auto"/>
              <w:left w:val="single" w:sz="4" w:space="0" w:color="auto"/>
              <w:bottom w:val="single" w:sz="4" w:space="0" w:color="auto"/>
              <w:right w:val="single" w:sz="4" w:space="0" w:color="auto"/>
            </w:tcBorders>
          </w:tcPr>
          <w:p w14:paraId="6135C37D" w14:textId="77777777" w:rsidR="00A64F98" w:rsidRPr="00D3316D" w:rsidRDefault="00A64F98" w:rsidP="00D3316D">
            <w:pPr>
              <w:autoSpaceDE w:val="0"/>
              <w:autoSpaceDN w:val="0"/>
              <w:adjustRightInd w:val="0"/>
              <w:rPr>
                <w:rFonts w:cs="Arial"/>
                <w:sz w:val="20"/>
                <w:szCs w:val="20"/>
              </w:rPr>
            </w:pPr>
            <w:r w:rsidRPr="00D3316D">
              <w:rPr>
                <w:rFonts w:cs="Arial"/>
                <w:b/>
                <w:bCs/>
                <w:sz w:val="20"/>
                <w:szCs w:val="20"/>
              </w:rPr>
              <w:t>Sexual Orientation -</w:t>
            </w:r>
            <w:r w:rsidRPr="00D3316D">
              <w:rPr>
                <w:rFonts w:cs="Arial"/>
                <w:sz w:val="20"/>
                <w:szCs w:val="20"/>
              </w:rPr>
              <w:t xml:space="preserve"> so the Trust can ensure that services adequately support access to information and timely communication that is appropriate, reflective, and representative including images and content, developing material which is specific to meet the needs of LGBTQ+ groups where needs are specific such as family and sexual health services for example.  </w:t>
            </w:r>
          </w:p>
          <w:p w14:paraId="66998486" w14:textId="77777777" w:rsidR="00A64F98" w:rsidRPr="00D3316D" w:rsidRDefault="00A64F98" w:rsidP="00D3316D">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47"/>
            </w:tblGrid>
            <w:tr w:rsidR="00A64F98" w:rsidRPr="00D3316D" w14:paraId="1913DA8D" w14:textId="77777777" w:rsidTr="00D3316D">
              <w:tc>
                <w:tcPr>
                  <w:tcW w:w="2347" w:type="dxa"/>
                  <w:tcBorders>
                    <w:top w:val="nil"/>
                    <w:left w:val="nil"/>
                  </w:tcBorders>
                  <w:shd w:val="clear" w:color="auto" w:fill="auto"/>
                </w:tcPr>
                <w:p w14:paraId="2A7DFB06" w14:textId="77777777" w:rsidR="00A64F98" w:rsidRPr="00D3316D" w:rsidRDefault="00A64F98" w:rsidP="00D3316D">
                  <w:pPr>
                    <w:autoSpaceDE w:val="0"/>
                    <w:autoSpaceDN w:val="0"/>
                    <w:adjustRightInd w:val="0"/>
                    <w:rPr>
                      <w:rFonts w:cs="Arial"/>
                      <w:sz w:val="20"/>
                      <w:szCs w:val="20"/>
                    </w:rPr>
                  </w:pPr>
                </w:p>
              </w:tc>
              <w:tc>
                <w:tcPr>
                  <w:tcW w:w="2347" w:type="dxa"/>
                  <w:shd w:val="clear" w:color="auto" w:fill="auto"/>
                </w:tcPr>
                <w:p w14:paraId="3E13CFB3" w14:textId="77777777" w:rsidR="00A64F98" w:rsidRPr="00D3316D" w:rsidRDefault="00A64F98" w:rsidP="00D3316D">
                  <w:pPr>
                    <w:jc w:val="center"/>
                    <w:rPr>
                      <w:rFonts w:cs="Arial"/>
                      <w:b/>
                      <w:sz w:val="20"/>
                      <w:szCs w:val="20"/>
                    </w:rPr>
                  </w:pPr>
                  <w:r w:rsidRPr="00D3316D">
                    <w:rPr>
                      <w:rFonts w:cs="Arial"/>
                      <w:b/>
                      <w:sz w:val="20"/>
                      <w:szCs w:val="20"/>
                    </w:rPr>
                    <w:t>Living in a civil partnership</w:t>
                  </w:r>
                </w:p>
              </w:tc>
            </w:tr>
            <w:tr w:rsidR="00A64F98" w:rsidRPr="00D3316D" w14:paraId="5C45CC8A" w14:textId="77777777" w:rsidTr="00D3316D">
              <w:tc>
                <w:tcPr>
                  <w:tcW w:w="2347" w:type="dxa"/>
                  <w:shd w:val="clear" w:color="auto" w:fill="auto"/>
                </w:tcPr>
                <w:p w14:paraId="29B40281" w14:textId="77777777" w:rsidR="00A64F98" w:rsidRPr="00D3316D" w:rsidRDefault="00A64F98" w:rsidP="00D3316D">
                  <w:pPr>
                    <w:rPr>
                      <w:rFonts w:cs="Arial"/>
                      <w:sz w:val="20"/>
                      <w:szCs w:val="20"/>
                    </w:rPr>
                  </w:pPr>
                  <w:r w:rsidRPr="00D3316D">
                    <w:rPr>
                      <w:rFonts w:cs="Arial"/>
                      <w:sz w:val="20"/>
                      <w:szCs w:val="20"/>
                    </w:rPr>
                    <w:t>England % av.</w:t>
                  </w:r>
                </w:p>
              </w:tc>
              <w:tc>
                <w:tcPr>
                  <w:tcW w:w="2347" w:type="dxa"/>
                  <w:shd w:val="clear" w:color="auto" w:fill="auto"/>
                  <w:vAlign w:val="bottom"/>
                </w:tcPr>
                <w:p w14:paraId="79D0D9F0" w14:textId="77777777" w:rsidR="00A64F98" w:rsidRPr="00D3316D" w:rsidRDefault="00A64F98" w:rsidP="00D3316D">
                  <w:pPr>
                    <w:jc w:val="center"/>
                    <w:rPr>
                      <w:rFonts w:cs="Arial"/>
                      <w:sz w:val="20"/>
                      <w:szCs w:val="20"/>
                    </w:rPr>
                  </w:pPr>
                  <w:r w:rsidRPr="00D3316D">
                    <w:rPr>
                      <w:rFonts w:cs="Arial"/>
                      <w:sz w:val="20"/>
                      <w:szCs w:val="20"/>
                    </w:rPr>
                    <w:t>0.01</w:t>
                  </w:r>
                </w:p>
              </w:tc>
            </w:tr>
            <w:tr w:rsidR="00A64F98" w:rsidRPr="00D3316D" w14:paraId="468363D9" w14:textId="77777777" w:rsidTr="00D3316D">
              <w:tc>
                <w:tcPr>
                  <w:tcW w:w="2347" w:type="dxa"/>
                  <w:shd w:val="clear" w:color="auto" w:fill="auto"/>
                </w:tcPr>
                <w:p w14:paraId="7CC4A9D0" w14:textId="77777777" w:rsidR="00A64F98" w:rsidRPr="00D3316D" w:rsidRDefault="00A64F98" w:rsidP="00D3316D">
                  <w:pPr>
                    <w:rPr>
                      <w:rFonts w:cs="Arial"/>
                      <w:b/>
                      <w:sz w:val="20"/>
                      <w:szCs w:val="20"/>
                    </w:rPr>
                  </w:pPr>
                  <w:r w:rsidRPr="00D3316D">
                    <w:rPr>
                      <w:rFonts w:cs="Arial"/>
                      <w:b/>
                      <w:sz w:val="20"/>
                      <w:szCs w:val="20"/>
                    </w:rPr>
                    <w:t>Kirklees</w:t>
                  </w:r>
                </w:p>
              </w:tc>
              <w:tc>
                <w:tcPr>
                  <w:tcW w:w="2347" w:type="dxa"/>
                  <w:shd w:val="clear" w:color="auto" w:fill="auto"/>
                  <w:vAlign w:val="bottom"/>
                </w:tcPr>
                <w:p w14:paraId="1FB38F0B" w14:textId="77777777" w:rsidR="00A64F98" w:rsidRPr="00D3316D" w:rsidRDefault="00A64F98" w:rsidP="00D3316D">
                  <w:pPr>
                    <w:jc w:val="center"/>
                    <w:rPr>
                      <w:rFonts w:cs="Arial"/>
                      <w:b/>
                      <w:bCs/>
                      <w:sz w:val="20"/>
                      <w:szCs w:val="20"/>
                    </w:rPr>
                  </w:pPr>
                </w:p>
              </w:tc>
            </w:tr>
            <w:tr w:rsidR="00A64F98" w:rsidRPr="00D3316D" w14:paraId="0339013B" w14:textId="77777777" w:rsidTr="00D3316D">
              <w:tc>
                <w:tcPr>
                  <w:tcW w:w="2347" w:type="dxa"/>
                  <w:shd w:val="clear" w:color="auto" w:fill="auto"/>
                </w:tcPr>
                <w:p w14:paraId="399A6748" w14:textId="77777777" w:rsidR="00A64F98" w:rsidRPr="00D3316D" w:rsidRDefault="00A64F98" w:rsidP="00D3316D">
                  <w:pPr>
                    <w:rPr>
                      <w:rFonts w:cs="Arial"/>
                      <w:sz w:val="20"/>
                      <w:szCs w:val="20"/>
                    </w:rPr>
                  </w:pPr>
                  <w:r w:rsidRPr="00D3316D">
                    <w:rPr>
                      <w:rFonts w:cs="Arial"/>
                      <w:sz w:val="20"/>
                      <w:szCs w:val="20"/>
                    </w:rPr>
                    <w:t>% Average</w:t>
                  </w:r>
                </w:p>
              </w:tc>
              <w:tc>
                <w:tcPr>
                  <w:tcW w:w="2347" w:type="dxa"/>
                  <w:shd w:val="clear" w:color="auto" w:fill="auto"/>
                  <w:vAlign w:val="bottom"/>
                </w:tcPr>
                <w:p w14:paraId="7378FAC3" w14:textId="77777777" w:rsidR="00A64F98" w:rsidRPr="00D3316D" w:rsidRDefault="00A64F98" w:rsidP="00D3316D">
                  <w:pPr>
                    <w:jc w:val="center"/>
                    <w:rPr>
                      <w:rFonts w:cs="Arial"/>
                      <w:sz w:val="20"/>
                      <w:szCs w:val="20"/>
                    </w:rPr>
                  </w:pPr>
                  <w:r w:rsidRPr="00D3316D">
                    <w:rPr>
                      <w:rFonts w:cs="Arial"/>
                      <w:sz w:val="20"/>
                      <w:szCs w:val="20"/>
                    </w:rPr>
                    <w:t>0.01</w:t>
                  </w:r>
                </w:p>
              </w:tc>
            </w:tr>
            <w:tr w:rsidR="00A64F98" w:rsidRPr="00D3316D" w14:paraId="64EF1741" w14:textId="77777777" w:rsidTr="00D3316D">
              <w:tc>
                <w:tcPr>
                  <w:tcW w:w="2347" w:type="dxa"/>
                  <w:shd w:val="clear" w:color="auto" w:fill="auto"/>
                </w:tcPr>
                <w:p w14:paraId="3CF0E79C" w14:textId="77777777" w:rsidR="00A64F98" w:rsidRPr="00D3316D" w:rsidRDefault="00A64F98" w:rsidP="00D3316D">
                  <w:pPr>
                    <w:rPr>
                      <w:rFonts w:cs="Arial"/>
                      <w:b/>
                      <w:sz w:val="20"/>
                      <w:szCs w:val="20"/>
                    </w:rPr>
                  </w:pPr>
                  <w:r w:rsidRPr="00D3316D">
                    <w:rPr>
                      <w:rFonts w:cs="Arial"/>
                      <w:b/>
                      <w:sz w:val="20"/>
                      <w:szCs w:val="20"/>
                    </w:rPr>
                    <w:t xml:space="preserve">Barnsley </w:t>
                  </w:r>
                  <w:r w:rsidRPr="00D3316D">
                    <w:rPr>
                      <w:rFonts w:cs="Arial"/>
                      <w:sz w:val="20"/>
                      <w:szCs w:val="20"/>
                    </w:rPr>
                    <w:t>(2011 data)</w:t>
                  </w:r>
                </w:p>
              </w:tc>
              <w:tc>
                <w:tcPr>
                  <w:tcW w:w="2347" w:type="dxa"/>
                  <w:shd w:val="clear" w:color="auto" w:fill="auto"/>
                  <w:vAlign w:val="bottom"/>
                </w:tcPr>
                <w:p w14:paraId="00F227D7" w14:textId="77777777" w:rsidR="00A64F98" w:rsidRPr="00D3316D" w:rsidRDefault="00A64F98" w:rsidP="00D3316D">
                  <w:pPr>
                    <w:jc w:val="center"/>
                    <w:rPr>
                      <w:rFonts w:cs="Arial"/>
                      <w:sz w:val="20"/>
                      <w:szCs w:val="20"/>
                    </w:rPr>
                  </w:pPr>
                </w:p>
              </w:tc>
            </w:tr>
            <w:tr w:rsidR="00A64F98" w:rsidRPr="00D3316D" w14:paraId="50B2B28C" w14:textId="77777777" w:rsidTr="00D3316D">
              <w:tc>
                <w:tcPr>
                  <w:tcW w:w="2347" w:type="dxa"/>
                  <w:shd w:val="clear" w:color="auto" w:fill="auto"/>
                </w:tcPr>
                <w:p w14:paraId="435C02A3" w14:textId="77777777" w:rsidR="00A64F98" w:rsidRPr="00D3316D" w:rsidRDefault="00A64F98" w:rsidP="00D3316D">
                  <w:pPr>
                    <w:rPr>
                      <w:rFonts w:cs="Arial"/>
                      <w:sz w:val="20"/>
                      <w:szCs w:val="20"/>
                    </w:rPr>
                  </w:pPr>
                  <w:r w:rsidRPr="00D3316D">
                    <w:rPr>
                      <w:rFonts w:cs="Arial"/>
                      <w:sz w:val="20"/>
                      <w:szCs w:val="20"/>
                    </w:rPr>
                    <w:t>% Average</w:t>
                  </w:r>
                </w:p>
              </w:tc>
              <w:tc>
                <w:tcPr>
                  <w:tcW w:w="2347" w:type="dxa"/>
                  <w:shd w:val="clear" w:color="auto" w:fill="auto"/>
                  <w:vAlign w:val="bottom"/>
                </w:tcPr>
                <w:p w14:paraId="3BDE0D58" w14:textId="77777777" w:rsidR="00A64F98" w:rsidRPr="00D3316D" w:rsidRDefault="00A64F98" w:rsidP="00D3316D">
                  <w:pPr>
                    <w:jc w:val="center"/>
                    <w:rPr>
                      <w:rFonts w:cs="Arial"/>
                      <w:sz w:val="20"/>
                      <w:szCs w:val="20"/>
                    </w:rPr>
                  </w:pPr>
                  <w:r w:rsidRPr="00D3316D">
                    <w:rPr>
                      <w:rFonts w:cs="Arial"/>
                      <w:sz w:val="20"/>
                      <w:szCs w:val="20"/>
                    </w:rPr>
                    <w:t>0.2</w:t>
                  </w:r>
                </w:p>
              </w:tc>
            </w:tr>
            <w:tr w:rsidR="00A64F98" w:rsidRPr="00D3316D" w14:paraId="0AC9C5A5" w14:textId="77777777" w:rsidTr="00D3316D">
              <w:tc>
                <w:tcPr>
                  <w:tcW w:w="2347" w:type="dxa"/>
                  <w:shd w:val="clear" w:color="auto" w:fill="auto"/>
                </w:tcPr>
                <w:p w14:paraId="72788CEF" w14:textId="77777777" w:rsidR="00A64F98" w:rsidRPr="00D3316D" w:rsidRDefault="00A64F98" w:rsidP="00D3316D">
                  <w:pPr>
                    <w:rPr>
                      <w:rFonts w:cs="Arial"/>
                      <w:b/>
                      <w:sz w:val="20"/>
                      <w:szCs w:val="20"/>
                    </w:rPr>
                  </w:pPr>
                  <w:r w:rsidRPr="00D3316D">
                    <w:rPr>
                      <w:rFonts w:cs="Arial"/>
                      <w:b/>
                      <w:sz w:val="20"/>
                      <w:szCs w:val="20"/>
                    </w:rPr>
                    <w:t>Calderdale</w:t>
                  </w:r>
                </w:p>
              </w:tc>
              <w:tc>
                <w:tcPr>
                  <w:tcW w:w="2347" w:type="dxa"/>
                  <w:shd w:val="clear" w:color="auto" w:fill="auto"/>
                  <w:vAlign w:val="bottom"/>
                </w:tcPr>
                <w:p w14:paraId="15C39221" w14:textId="77777777" w:rsidR="00A64F98" w:rsidRPr="00D3316D" w:rsidRDefault="00A64F98" w:rsidP="00D3316D">
                  <w:pPr>
                    <w:jc w:val="center"/>
                    <w:rPr>
                      <w:rFonts w:cs="Arial"/>
                      <w:sz w:val="20"/>
                      <w:szCs w:val="20"/>
                    </w:rPr>
                  </w:pPr>
                </w:p>
              </w:tc>
            </w:tr>
            <w:tr w:rsidR="00A64F98" w:rsidRPr="00D3316D" w14:paraId="20845D05" w14:textId="77777777" w:rsidTr="00D3316D">
              <w:tc>
                <w:tcPr>
                  <w:tcW w:w="2347" w:type="dxa"/>
                  <w:shd w:val="clear" w:color="auto" w:fill="auto"/>
                </w:tcPr>
                <w:p w14:paraId="79B0139E" w14:textId="77777777" w:rsidR="00A64F98" w:rsidRPr="00D3316D" w:rsidRDefault="00A64F98" w:rsidP="00D3316D">
                  <w:pPr>
                    <w:rPr>
                      <w:rFonts w:cs="Arial"/>
                      <w:sz w:val="20"/>
                      <w:szCs w:val="20"/>
                    </w:rPr>
                  </w:pPr>
                  <w:r w:rsidRPr="00D3316D">
                    <w:rPr>
                      <w:rFonts w:cs="Arial"/>
                      <w:sz w:val="20"/>
                      <w:szCs w:val="20"/>
                    </w:rPr>
                    <w:t>% Average (2011 data)</w:t>
                  </w:r>
                </w:p>
              </w:tc>
              <w:tc>
                <w:tcPr>
                  <w:tcW w:w="2347" w:type="dxa"/>
                  <w:shd w:val="clear" w:color="auto" w:fill="auto"/>
                  <w:vAlign w:val="bottom"/>
                </w:tcPr>
                <w:p w14:paraId="72ED9BF1" w14:textId="77777777" w:rsidR="00A64F98" w:rsidRPr="00D3316D" w:rsidRDefault="00A64F98" w:rsidP="00D3316D">
                  <w:pPr>
                    <w:jc w:val="center"/>
                    <w:rPr>
                      <w:rFonts w:cs="Arial"/>
                      <w:sz w:val="20"/>
                      <w:szCs w:val="20"/>
                    </w:rPr>
                  </w:pPr>
                  <w:r w:rsidRPr="00D3316D">
                    <w:rPr>
                      <w:rFonts w:cs="Arial"/>
                      <w:sz w:val="20"/>
                      <w:szCs w:val="20"/>
                    </w:rPr>
                    <w:t>0.3</w:t>
                  </w:r>
                </w:p>
              </w:tc>
            </w:tr>
            <w:tr w:rsidR="00A64F98" w:rsidRPr="00D3316D" w14:paraId="5679C2AE" w14:textId="77777777" w:rsidTr="00D3316D">
              <w:tc>
                <w:tcPr>
                  <w:tcW w:w="2347" w:type="dxa"/>
                  <w:shd w:val="clear" w:color="auto" w:fill="auto"/>
                </w:tcPr>
                <w:p w14:paraId="10F15506" w14:textId="77777777" w:rsidR="00A64F98" w:rsidRPr="00D3316D" w:rsidRDefault="00A64F98" w:rsidP="00D3316D">
                  <w:pPr>
                    <w:rPr>
                      <w:rFonts w:cs="Arial"/>
                      <w:b/>
                      <w:sz w:val="20"/>
                      <w:szCs w:val="20"/>
                    </w:rPr>
                  </w:pPr>
                  <w:r w:rsidRPr="00D3316D">
                    <w:rPr>
                      <w:rFonts w:cs="Arial"/>
                      <w:b/>
                      <w:sz w:val="20"/>
                      <w:szCs w:val="20"/>
                    </w:rPr>
                    <w:t>Wakefield</w:t>
                  </w:r>
                </w:p>
              </w:tc>
              <w:tc>
                <w:tcPr>
                  <w:tcW w:w="2347" w:type="dxa"/>
                  <w:shd w:val="clear" w:color="auto" w:fill="auto"/>
                  <w:vAlign w:val="bottom"/>
                </w:tcPr>
                <w:p w14:paraId="1557703E" w14:textId="77777777" w:rsidR="00A64F98" w:rsidRPr="00D3316D" w:rsidRDefault="00A64F98" w:rsidP="00D3316D">
                  <w:pPr>
                    <w:jc w:val="center"/>
                    <w:rPr>
                      <w:rFonts w:cs="Arial"/>
                      <w:sz w:val="20"/>
                      <w:szCs w:val="20"/>
                    </w:rPr>
                  </w:pPr>
                </w:p>
              </w:tc>
            </w:tr>
            <w:tr w:rsidR="00A64F98" w:rsidRPr="00D3316D" w14:paraId="0EC41991" w14:textId="77777777" w:rsidTr="00D3316D">
              <w:tc>
                <w:tcPr>
                  <w:tcW w:w="2347" w:type="dxa"/>
                  <w:shd w:val="clear" w:color="auto" w:fill="auto"/>
                </w:tcPr>
                <w:p w14:paraId="182E63FB" w14:textId="77777777" w:rsidR="00A64F98" w:rsidRPr="00D3316D" w:rsidRDefault="00A64F98" w:rsidP="00D3316D">
                  <w:pPr>
                    <w:rPr>
                      <w:rFonts w:cs="Arial"/>
                      <w:sz w:val="20"/>
                      <w:szCs w:val="20"/>
                    </w:rPr>
                  </w:pPr>
                  <w:r w:rsidRPr="00D3316D">
                    <w:rPr>
                      <w:rFonts w:cs="Arial"/>
                      <w:sz w:val="20"/>
                      <w:szCs w:val="20"/>
                    </w:rPr>
                    <w:t>% Average</w:t>
                  </w:r>
                </w:p>
              </w:tc>
              <w:tc>
                <w:tcPr>
                  <w:tcW w:w="2347" w:type="dxa"/>
                  <w:shd w:val="clear" w:color="auto" w:fill="auto"/>
                  <w:vAlign w:val="bottom"/>
                </w:tcPr>
                <w:p w14:paraId="46BE54B2" w14:textId="77777777" w:rsidR="00A64F98" w:rsidRPr="00D3316D" w:rsidRDefault="00A64F98" w:rsidP="00D3316D">
                  <w:pPr>
                    <w:jc w:val="center"/>
                    <w:rPr>
                      <w:rFonts w:cs="Arial"/>
                      <w:sz w:val="20"/>
                      <w:szCs w:val="20"/>
                    </w:rPr>
                  </w:pPr>
                  <w:r w:rsidRPr="00D3316D">
                    <w:rPr>
                      <w:rFonts w:cs="Arial"/>
                      <w:sz w:val="20"/>
                      <w:szCs w:val="20"/>
                    </w:rPr>
                    <w:t>0.01</w:t>
                  </w:r>
                </w:p>
              </w:tc>
            </w:tr>
          </w:tbl>
          <w:p w14:paraId="14158E8B" w14:textId="77777777" w:rsidR="00A64F98" w:rsidRDefault="00A64F98" w:rsidP="00D3316D">
            <w:pPr>
              <w:rPr>
                <w:rFonts w:cs="Arial"/>
                <w:i/>
                <w:sz w:val="16"/>
                <w:szCs w:val="16"/>
              </w:rPr>
            </w:pPr>
            <w:r w:rsidRPr="00D3316D">
              <w:rPr>
                <w:rFonts w:cs="Arial"/>
                <w:i/>
                <w:sz w:val="16"/>
                <w:szCs w:val="16"/>
              </w:rPr>
              <w:t>Taken from 2011 Census data</w:t>
            </w:r>
          </w:p>
          <w:p w14:paraId="1A0A2D2F" w14:textId="77777777" w:rsidR="00A64F98" w:rsidRPr="00D3316D" w:rsidRDefault="00A64F98" w:rsidP="00D3316D">
            <w:pPr>
              <w:rPr>
                <w:rFonts w:cs="Arial"/>
                <w:b/>
                <w:sz w:val="20"/>
                <w:szCs w:val="20"/>
              </w:rPr>
            </w:pPr>
          </w:p>
        </w:tc>
      </w:tr>
      <w:tr w:rsidR="00A64F98" w14:paraId="4F56ACAC"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6B83E22E" w14:textId="77777777" w:rsidR="00A64F98" w:rsidRDefault="00A64F98" w:rsidP="00D3316D">
            <w:pPr>
              <w:rPr>
                <w:rFonts w:cs="Arial"/>
                <w:b/>
                <w:sz w:val="20"/>
                <w:szCs w:val="20"/>
              </w:rPr>
            </w:pPr>
            <w:r>
              <w:rPr>
                <w:rFonts w:cs="Arial"/>
                <w:b/>
                <w:sz w:val="20"/>
                <w:szCs w:val="20"/>
              </w:rPr>
              <w:t>5e</w:t>
            </w:r>
          </w:p>
        </w:tc>
        <w:tc>
          <w:tcPr>
            <w:tcW w:w="1867" w:type="pct"/>
            <w:tcBorders>
              <w:top w:val="single" w:sz="4" w:space="0" w:color="auto"/>
              <w:left w:val="single" w:sz="4" w:space="0" w:color="auto"/>
              <w:bottom w:val="single" w:sz="4" w:space="0" w:color="auto"/>
              <w:right w:val="single" w:sz="4" w:space="0" w:color="auto"/>
            </w:tcBorders>
          </w:tcPr>
          <w:p w14:paraId="3D88F2A0" w14:textId="77777777" w:rsidR="00A64F98" w:rsidRDefault="00A64F98" w:rsidP="00D3316D">
            <w:pPr>
              <w:tabs>
                <w:tab w:val="num" w:pos="720"/>
              </w:tabs>
              <w:rPr>
                <w:rFonts w:cs="Arial"/>
                <w:b/>
                <w:sz w:val="20"/>
                <w:szCs w:val="20"/>
              </w:rPr>
            </w:pPr>
            <w:r>
              <w:rPr>
                <w:rFonts w:cs="Arial"/>
                <w:b/>
                <w:sz w:val="20"/>
                <w:szCs w:val="20"/>
              </w:rPr>
              <w:t>Religion &amp; Belief:</w:t>
            </w:r>
          </w:p>
          <w:p w14:paraId="49D0BDF7" w14:textId="77777777" w:rsidR="00A64F98" w:rsidRDefault="00A64F98" w:rsidP="00D3316D">
            <w:pPr>
              <w:tabs>
                <w:tab w:val="num" w:pos="720"/>
              </w:tabs>
              <w:rPr>
                <w:rFonts w:cs="Arial"/>
                <w:b/>
                <w:sz w:val="20"/>
                <w:szCs w:val="20"/>
              </w:rPr>
            </w:pPr>
          </w:p>
          <w:p w14:paraId="68147E66" w14:textId="77777777" w:rsidR="00A64F98" w:rsidRDefault="00A64F98" w:rsidP="00D3316D">
            <w:pPr>
              <w:tabs>
                <w:tab w:val="num" w:pos="720"/>
              </w:tabs>
              <w:rPr>
                <w:rFonts w:cs="Arial"/>
                <w:b/>
                <w:sz w:val="20"/>
                <w:szCs w:val="20"/>
              </w:rPr>
            </w:pPr>
            <w:r>
              <w:rPr>
                <w:rFonts w:cs="Arial"/>
                <w:sz w:val="20"/>
                <w:szCs w:val="20"/>
              </w:rPr>
              <w:t>Prompt: Main faith groups and people with no belief or philosophical belief issues should be considered</w:t>
            </w:r>
          </w:p>
        </w:tc>
        <w:tc>
          <w:tcPr>
            <w:tcW w:w="2877" w:type="pct"/>
            <w:tcBorders>
              <w:top w:val="single" w:sz="4" w:space="0" w:color="auto"/>
              <w:left w:val="single" w:sz="4" w:space="0" w:color="auto"/>
              <w:bottom w:val="single" w:sz="4" w:space="0" w:color="auto"/>
              <w:right w:val="single" w:sz="4" w:space="0" w:color="auto"/>
            </w:tcBorders>
          </w:tcPr>
          <w:p w14:paraId="75420ECE" w14:textId="77777777" w:rsidR="00A64F98" w:rsidRPr="00D3316D" w:rsidRDefault="00A64F98" w:rsidP="00D3316D">
            <w:pPr>
              <w:autoSpaceDE w:val="0"/>
              <w:autoSpaceDN w:val="0"/>
              <w:adjustRightInd w:val="0"/>
              <w:rPr>
                <w:rFonts w:cs="Arial"/>
                <w:sz w:val="20"/>
                <w:szCs w:val="20"/>
              </w:rPr>
            </w:pPr>
            <w:r w:rsidRPr="00D3316D">
              <w:rPr>
                <w:rFonts w:cs="Arial"/>
                <w:b/>
                <w:bCs/>
                <w:sz w:val="20"/>
                <w:szCs w:val="20"/>
              </w:rPr>
              <w:t xml:space="preserve">Religion and belief – </w:t>
            </w:r>
            <w:r w:rsidRPr="00D3316D">
              <w:rPr>
                <w:rFonts w:cs="Arial"/>
                <w:sz w:val="20"/>
                <w:szCs w:val="20"/>
              </w:rPr>
              <w:t xml:space="preserve">Information and communication which acknowledges and represents a range of faith and spiritual/religious belief is an important component of </w:t>
            </w:r>
            <w:r w:rsidRPr="00D3316D">
              <w:rPr>
                <w:rFonts w:cs="Arial"/>
                <w:b/>
                <w:bCs/>
                <w:sz w:val="20"/>
                <w:szCs w:val="20"/>
              </w:rPr>
              <w:t>person-centred care</w:t>
            </w:r>
            <w:r w:rsidRPr="00D3316D">
              <w:rPr>
                <w:rFonts w:cs="Arial"/>
                <w:sz w:val="20"/>
                <w:szCs w:val="20"/>
              </w:rPr>
              <w:t xml:space="preserve">.  The Trust have a </w:t>
            </w:r>
            <w:r w:rsidRPr="00D3316D">
              <w:rPr>
                <w:rFonts w:cs="Arial"/>
                <w:b/>
                <w:bCs/>
                <w:sz w:val="20"/>
                <w:szCs w:val="20"/>
              </w:rPr>
              <w:t>spirit in mind</w:t>
            </w:r>
            <w:r w:rsidRPr="00D3316D">
              <w:rPr>
                <w:rFonts w:cs="Arial"/>
                <w:sz w:val="20"/>
                <w:szCs w:val="20"/>
              </w:rPr>
              <w:t xml:space="preserve"> service who play a central role in engaging faith and spiritual leaders, producing literature to support the communities we serve and involving a range of faith leaders in the work of the Trust. </w:t>
            </w:r>
          </w:p>
          <w:p w14:paraId="023EE96E" w14:textId="77777777" w:rsidR="00A64F98" w:rsidRPr="00D3316D" w:rsidRDefault="00A64F98" w:rsidP="00D3316D">
            <w:pPr>
              <w:autoSpaceDE w:val="0"/>
              <w:autoSpaceDN w:val="0"/>
              <w:adjustRightInd w:val="0"/>
              <w:rPr>
                <w:rFonts w:cs="Arial"/>
                <w:sz w:val="20"/>
                <w:szCs w:val="20"/>
              </w:rPr>
            </w:pPr>
          </w:p>
          <w:p w14:paraId="428DC65A" w14:textId="77777777" w:rsidR="00A64F98" w:rsidRDefault="00A64F98" w:rsidP="00D3316D">
            <w:pPr>
              <w:autoSpaceDE w:val="0"/>
              <w:autoSpaceDN w:val="0"/>
              <w:adjustRightInd w:val="0"/>
              <w:rPr>
                <w:rFonts w:cs="Arial"/>
                <w:sz w:val="20"/>
                <w:szCs w:val="20"/>
              </w:rPr>
            </w:pPr>
            <w:r w:rsidRPr="00D3316D">
              <w:rPr>
                <w:rFonts w:cs="Arial"/>
                <w:sz w:val="20"/>
                <w:szCs w:val="20"/>
              </w:rPr>
              <w:t xml:space="preserve">The information below tells us that </w:t>
            </w:r>
            <w:r w:rsidRPr="00D3316D">
              <w:rPr>
                <w:rFonts w:cs="Arial"/>
                <w:b/>
                <w:bCs/>
                <w:sz w:val="20"/>
                <w:szCs w:val="20"/>
              </w:rPr>
              <w:t>Calderdale and Kirklees require a focus on Muslim faith, with Christian faith</w:t>
            </w:r>
            <w:r w:rsidRPr="00D3316D">
              <w:rPr>
                <w:rFonts w:cs="Arial"/>
                <w:sz w:val="20"/>
                <w:szCs w:val="20"/>
              </w:rPr>
              <w:t xml:space="preserve"> </w:t>
            </w:r>
            <w:r w:rsidRPr="00D3316D">
              <w:rPr>
                <w:rFonts w:cs="Arial"/>
                <w:b/>
                <w:bCs/>
                <w:sz w:val="20"/>
                <w:szCs w:val="20"/>
              </w:rPr>
              <w:t>representing a large proportion of people who use our services in all areas</w:t>
            </w:r>
            <w:r w:rsidRPr="00D3316D">
              <w:rPr>
                <w:rFonts w:cs="Arial"/>
                <w:sz w:val="20"/>
                <w:szCs w:val="20"/>
              </w:rPr>
              <w:t xml:space="preserve">.  Other faiths will be reflected in geographical areas and in line with </w:t>
            </w:r>
            <w:r w:rsidRPr="00D3316D">
              <w:rPr>
                <w:rFonts w:cs="Arial"/>
                <w:b/>
                <w:bCs/>
                <w:sz w:val="20"/>
                <w:szCs w:val="20"/>
              </w:rPr>
              <w:t>service EIAs and person-centred care and planning</w:t>
            </w:r>
            <w:r w:rsidRPr="00D3316D">
              <w:rPr>
                <w:rFonts w:cs="Arial"/>
                <w:sz w:val="20"/>
                <w:szCs w:val="20"/>
              </w:rPr>
              <w:t xml:space="preserve">. Observing the faith calendar and ensuring communication and information considers timely contact, respectful of religious observations is important.  Sharing information through faith and spiritual leaders to reach communities in formats and environments that are supportive should be a consideration for access. </w:t>
            </w:r>
          </w:p>
          <w:p w14:paraId="53FF36AD" w14:textId="77777777" w:rsidR="00A64F98" w:rsidRDefault="00A64F98" w:rsidP="00D3316D">
            <w:pPr>
              <w:autoSpaceDE w:val="0"/>
              <w:autoSpaceDN w:val="0"/>
              <w:adjustRightInd w:val="0"/>
              <w:rPr>
                <w:rFonts w:cs="Arial"/>
                <w:sz w:val="20"/>
                <w:szCs w:val="20"/>
              </w:rPr>
            </w:pPr>
          </w:p>
          <w:tbl>
            <w:tblPr>
              <w:tblpPr w:leftFromText="180" w:rightFromText="180" w:vertAnchor="text" w:tblpY="7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78"/>
              <w:gridCol w:w="578"/>
              <w:gridCol w:w="577"/>
              <w:gridCol w:w="577"/>
              <w:gridCol w:w="577"/>
              <w:gridCol w:w="577"/>
              <w:gridCol w:w="475"/>
              <w:gridCol w:w="577"/>
            </w:tblGrid>
            <w:tr w:rsidR="00BF0FFF" w:rsidRPr="00D3316D" w14:paraId="5DE29E42" w14:textId="77777777" w:rsidTr="00BF0FFF">
              <w:trPr>
                <w:cantSplit/>
                <w:trHeight w:val="1396"/>
              </w:trPr>
              <w:tc>
                <w:tcPr>
                  <w:tcW w:w="1153" w:type="pct"/>
                  <w:tcBorders>
                    <w:top w:val="nil"/>
                    <w:left w:val="nil"/>
                  </w:tcBorders>
                  <w:shd w:val="clear" w:color="auto" w:fill="auto"/>
                </w:tcPr>
                <w:p w14:paraId="3C6BD952" w14:textId="77777777" w:rsidR="00BF0FFF" w:rsidRPr="00D3316D" w:rsidRDefault="00BF0FFF" w:rsidP="00BF0FFF">
                  <w:pPr>
                    <w:autoSpaceDE w:val="0"/>
                    <w:autoSpaceDN w:val="0"/>
                    <w:adjustRightInd w:val="0"/>
                    <w:rPr>
                      <w:rFonts w:cs="Arial"/>
                      <w:sz w:val="20"/>
                      <w:szCs w:val="20"/>
                    </w:rPr>
                  </w:pPr>
                </w:p>
              </w:tc>
              <w:tc>
                <w:tcPr>
                  <w:tcW w:w="492" w:type="pct"/>
                  <w:shd w:val="clear" w:color="auto" w:fill="auto"/>
                  <w:textDirection w:val="btLr"/>
                </w:tcPr>
                <w:p w14:paraId="107CEE24" w14:textId="77777777" w:rsidR="00BF0FFF" w:rsidRPr="00D3316D" w:rsidRDefault="00BF0FFF" w:rsidP="00BF0FFF">
                  <w:pPr>
                    <w:ind w:left="113" w:right="113"/>
                    <w:jc w:val="center"/>
                    <w:rPr>
                      <w:rFonts w:cs="Arial"/>
                      <w:b/>
                      <w:sz w:val="20"/>
                      <w:szCs w:val="20"/>
                    </w:rPr>
                  </w:pPr>
                  <w:r w:rsidRPr="00D3316D">
                    <w:rPr>
                      <w:rFonts w:cs="Arial"/>
                      <w:b/>
                      <w:sz w:val="20"/>
                      <w:szCs w:val="20"/>
                    </w:rPr>
                    <w:t>Christian</w:t>
                  </w:r>
                </w:p>
              </w:tc>
              <w:tc>
                <w:tcPr>
                  <w:tcW w:w="492" w:type="pct"/>
                  <w:shd w:val="clear" w:color="auto" w:fill="auto"/>
                  <w:textDirection w:val="btLr"/>
                </w:tcPr>
                <w:p w14:paraId="23C89C45" w14:textId="77777777" w:rsidR="00BF0FFF" w:rsidRPr="00D3316D" w:rsidRDefault="00BF0FFF" w:rsidP="00BF0FFF">
                  <w:pPr>
                    <w:ind w:left="113" w:right="113"/>
                    <w:jc w:val="center"/>
                    <w:rPr>
                      <w:rFonts w:cs="Arial"/>
                      <w:b/>
                      <w:sz w:val="20"/>
                      <w:szCs w:val="20"/>
                    </w:rPr>
                  </w:pPr>
                  <w:r w:rsidRPr="00D3316D">
                    <w:rPr>
                      <w:rFonts w:cs="Arial"/>
                      <w:b/>
                      <w:sz w:val="20"/>
                      <w:szCs w:val="20"/>
                    </w:rPr>
                    <w:t>Buddhist</w:t>
                  </w:r>
                </w:p>
              </w:tc>
              <w:tc>
                <w:tcPr>
                  <w:tcW w:w="492" w:type="pct"/>
                  <w:shd w:val="clear" w:color="auto" w:fill="auto"/>
                  <w:textDirection w:val="btLr"/>
                </w:tcPr>
                <w:p w14:paraId="621FB797" w14:textId="77777777" w:rsidR="00BF0FFF" w:rsidRPr="00D3316D" w:rsidRDefault="00BF0FFF" w:rsidP="00BF0FFF">
                  <w:pPr>
                    <w:ind w:left="113" w:right="113"/>
                    <w:jc w:val="center"/>
                    <w:rPr>
                      <w:rFonts w:cs="Arial"/>
                      <w:b/>
                      <w:sz w:val="20"/>
                      <w:szCs w:val="20"/>
                    </w:rPr>
                  </w:pPr>
                  <w:r w:rsidRPr="00D3316D">
                    <w:rPr>
                      <w:rFonts w:cs="Arial"/>
                      <w:b/>
                      <w:sz w:val="20"/>
                      <w:szCs w:val="20"/>
                    </w:rPr>
                    <w:t>Hindu</w:t>
                  </w:r>
                </w:p>
              </w:tc>
              <w:tc>
                <w:tcPr>
                  <w:tcW w:w="492" w:type="pct"/>
                  <w:shd w:val="clear" w:color="auto" w:fill="auto"/>
                  <w:textDirection w:val="btLr"/>
                </w:tcPr>
                <w:p w14:paraId="75D3025B" w14:textId="77777777" w:rsidR="00BF0FFF" w:rsidRPr="00D3316D" w:rsidRDefault="00BF0FFF" w:rsidP="00BF0FFF">
                  <w:pPr>
                    <w:ind w:left="113" w:right="113"/>
                    <w:jc w:val="center"/>
                    <w:rPr>
                      <w:rFonts w:cs="Arial"/>
                      <w:b/>
                      <w:sz w:val="20"/>
                      <w:szCs w:val="20"/>
                    </w:rPr>
                  </w:pPr>
                  <w:r w:rsidRPr="00D3316D">
                    <w:rPr>
                      <w:rFonts w:cs="Arial"/>
                      <w:b/>
                      <w:sz w:val="20"/>
                      <w:szCs w:val="20"/>
                    </w:rPr>
                    <w:t>Jewish</w:t>
                  </w:r>
                </w:p>
              </w:tc>
              <w:tc>
                <w:tcPr>
                  <w:tcW w:w="492" w:type="pct"/>
                  <w:shd w:val="clear" w:color="auto" w:fill="auto"/>
                  <w:textDirection w:val="btLr"/>
                </w:tcPr>
                <w:p w14:paraId="3B0E497B" w14:textId="77777777" w:rsidR="00BF0FFF" w:rsidRPr="00D3316D" w:rsidRDefault="00BF0FFF" w:rsidP="00BF0FFF">
                  <w:pPr>
                    <w:ind w:left="113" w:right="113"/>
                    <w:jc w:val="center"/>
                    <w:rPr>
                      <w:rFonts w:cs="Arial"/>
                      <w:b/>
                      <w:sz w:val="20"/>
                      <w:szCs w:val="20"/>
                    </w:rPr>
                  </w:pPr>
                  <w:r w:rsidRPr="00D3316D">
                    <w:rPr>
                      <w:rFonts w:cs="Arial"/>
                      <w:b/>
                      <w:sz w:val="20"/>
                      <w:szCs w:val="20"/>
                    </w:rPr>
                    <w:t>Sikh</w:t>
                  </w:r>
                </w:p>
              </w:tc>
              <w:tc>
                <w:tcPr>
                  <w:tcW w:w="492" w:type="pct"/>
                  <w:shd w:val="clear" w:color="auto" w:fill="auto"/>
                  <w:textDirection w:val="btLr"/>
                </w:tcPr>
                <w:p w14:paraId="2E25C73B" w14:textId="77777777" w:rsidR="00BF0FFF" w:rsidRPr="00D3316D" w:rsidRDefault="00BF0FFF" w:rsidP="00BF0FFF">
                  <w:pPr>
                    <w:ind w:left="113" w:right="113"/>
                    <w:jc w:val="center"/>
                    <w:rPr>
                      <w:rFonts w:cs="Arial"/>
                      <w:b/>
                      <w:sz w:val="20"/>
                      <w:szCs w:val="20"/>
                    </w:rPr>
                  </w:pPr>
                  <w:r w:rsidRPr="00D3316D">
                    <w:rPr>
                      <w:rFonts w:cs="Arial"/>
                      <w:b/>
                      <w:sz w:val="20"/>
                      <w:szCs w:val="20"/>
                    </w:rPr>
                    <w:t>Muslim</w:t>
                  </w:r>
                </w:p>
              </w:tc>
              <w:tc>
                <w:tcPr>
                  <w:tcW w:w="402" w:type="pct"/>
                  <w:shd w:val="clear" w:color="auto" w:fill="auto"/>
                  <w:textDirection w:val="btLr"/>
                </w:tcPr>
                <w:p w14:paraId="7A58EA36" w14:textId="77777777" w:rsidR="00BF0FFF" w:rsidRPr="00D3316D" w:rsidRDefault="00BF0FFF" w:rsidP="00BF0FFF">
                  <w:pPr>
                    <w:ind w:left="113" w:right="113"/>
                    <w:jc w:val="center"/>
                    <w:rPr>
                      <w:rFonts w:cs="Arial"/>
                      <w:b/>
                      <w:sz w:val="20"/>
                      <w:szCs w:val="20"/>
                    </w:rPr>
                  </w:pPr>
                  <w:r w:rsidRPr="00D3316D">
                    <w:rPr>
                      <w:rFonts w:cs="Arial"/>
                      <w:b/>
                      <w:sz w:val="20"/>
                      <w:szCs w:val="20"/>
                    </w:rPr>
                    <w:t>Other</w:t>
                  </w:r>
                </w:p>
              </w:tc>
              <w:tc>
                <w:tcPr>
                  <w:tcW w:w="492" w:type="pct"/>
                  <w:shd w:val="clear" w:color="auto" w:fill="auto"/>
                  <w:textDirection w:val="btLr"/>
                </w:tcPr>
                <w:p w14:paraId="401E1A45" w14:textId="77777777" w:rsidR="00BF0FFF" w:rsidRPr="00D3316D" w:rsidRDefault="00BF0FFF" w:rsidP="00BF0FFF">
                  <w:pPr>
                    <w:ind w:left="113" w:right="113"/>
                    <w:jc w:val="center"/>
                    <w:rPr>
                      <w:rFonts w:cs="Arial"/>
                      <w:b/>
                      <w:sz w:val="20"/>
                      <w:szCs w:val="20"/>
                    </w:rPr>
                  </w:pPr>
                  <w:r w:rsidRPr="00D3316D">
                    <w:rPr>
                      <w:rFonts w:cs="Arial"/>
                      <w:b/>
                      <w:sz w:val="20"/>
                      <w:szCs w:val="20"/>
                    </w:rPr>
                    <w:t>No religion</w:t>
                  </w:r>
                </w:p>
              </w:tc>
            </w:tr>
            <w:tr w:rsidR="00BF0FFF" w:rsidRPr="00D3316D" w14:paraId="128DA57C" w14:textId="77777777" w:rsidTr="00BF0FFF">
              <w:tc>
                <w:tcPr>
                  <w:tcW w:w="1153" w:type="pct"/>
                  <w:shd w:val="clear" w:color="auto" w:fill="auto"/>
                </w:tcPr>
                <w:p w14:paraId="59DE37F8" w14:textId="77777777" w:rsidR="00BF0FFF" w:rsidRPr="00D3316D" w:rsidRDefault="00BF0FFF" w:rsidP="00BF0FFF">
                  <w:pPr>
                    <w:rPr>
                      <w:rFonts w:cs="Arial"/>
                      <w:sz w:val="20"/>
                      <w:szCs w:val="20"/>
                    </w:rPr>
                  </w:pPr>
                  <w:r w:rsidRPr="00D3316D">
                    <w:rPr>
                      <w:rFonts w:cs="Arial"/>
                      <w:sz w:val="20"/>
                      <w:szCs w:val="20"/>
                    </w:rPr>
                    <w:t>England % av.</w:t>
                  </w:r>
                </w:p>
              </w:tc>
              <w:tc>
                <w:tcPr>
                  <w:tcW w:w="492" w:type="pct"/>
                  <w:shd w:val="clear" w:color="auto" w:fill="auto"/>
                  <w:vAlign w:val="bottom"/>
                </w:tcPr>
                <w:p w14:paraId="3D1617CF" w14:textId="77777777" w:rsidR="00BF0FFF" w:rsidRPr="00D3316D" w:rsidRDefault="00BF0FFF" w:rsidP="00BF0FFF">
                  <w:pPr>
                    <w:jc w:val="center"/>
                    <w:rPr>
                      <w:rFonts w:cs="Arial"/>
                      <w:sz w:val="20"/>
                      <w:szCs w:val="20"/>
                    </w:rPr>
                  </w:pPr>
                  <w:r w:rsidRPr="00D3316D">
                    <w:rPr>
                      <w:rFonts w:cs="Arial"/>
                      <w:sz w:val="20"/>
                      <w:szCs w:val="20"/>
                    </w:rPr>
                    <w:t>71.8</w:t>
                  </w:r>
                </w:p>
              </w:tc>
              <w:tc>
                <w:tcPr>
                  <w:tcW w:w="492" w:type="pct"/>
                  <w:shd w:val="clear" w:color="auto" w:fill="auto"/>
                  <w:vAlign w:val="bottom"/>
                </w:tcPr>
                <w:p w14:paraId="139C3D90" w14:textId="77777777" w:rsidR="00BF0FFF" w:rsidRPr="00D3316D" w:rsidRDefault="00BF0FFF" w:rsidP="00BF0FFF">
                  <w:pPr>
                    <w:jc w:val="center"/>
                    <w:rPr>
                      <w:rFonts w:cs="Arial"/>
                      <w:sz w:val="20"/>
                      <w:szCs w:val="20"/>
                    </w:rPr>
                  </w:pPr>
                  <w:r w:rsidRPr="00D3316D">
                    <w:rPr>
                      <w:rFonts w:cs="Arial"/>
                      <w:sz w:val="20"/>
                      <w:szCs w:val="20"/>
                    </w:rPr>
                    <w:t>0.3</w:t>
                  </w:r>
                </w:p>
              </w:tc>
              <w:tc>
                <w:tcPr>
                  <w:tcW w:w="492" w:type="pct"/>
                  <w:shd w:val="clear" w:color="auto" w:fill="auto"/>
                </w:tcPr>
                <w:p w14:paraId="6BF27D39" w14:textId="77777777" w:rsidR="00BF0FFF" w:rsidRPr="00D3316D" w:rsidRDefault="00BF0FFF" w:rsidP="00BF0FFF">
                  <w:pPr>
                    <w:jc w:val="center"/>
                    <w:rPr>
                      <w:rFonts w:cs="Arial"/>
                      <w:sz w:val="20"/>
                      <w:szCs w:val="20"/>
                    </w:rPr>
                  </w:pPr>
                  <w:r w:rsidRPr="00D3316D">
                    <w:rPr>
                      <w:rFonts w:cs="Arial"/>
                      <w:sz w:val="20"/>
                      <w:szCs w:val="20"/>
                    </w:rPr>
                    <w:t>1</w:t>
                  </w:r>
                </w:p>
              </w:tc>
              <w:tc>
                <w:tcPr>
                  <w:tcW w:w="492" w:type="pct"/>
                  <w:shd w:val="clear" w:color="auto" w:fill="auto"/>
                </w:tcPr>
                <w:p w14:paraId="50BAF196" w14:textId="77777777" w:rsidR="00BF0FFF" w:rsidRPr="00D3316D" w:rsidRDefault="00BF0FFF" w:rsidP="00BF0FFF">
                  <w:pPr>
                    <w:jc w:val="center"/>
                    <w:rPr>
                      <w:rFonts w:cs="Arial"/>
                      <w:sz w:val="20"/>
                      <w:szCs w:val="20"/>
                    </w:rPr>
                  </w:pPr>
                  <w:r w:rsidRPr="00D3316D">
                    <w:rPr>
                      <w:rFonts w:cs="Arial"/>
                      <w:sz w:val="20"/>
                      <w:szCs w:val="20"/>
                    </w:rPr>
                    <w:t>0.5</w:t>
                  </w:r>
                </w:p>
              </w:tc>
              <w:tc>
                <w:tcPr>
                  <w:tcW w:w="492" w:type="pct"/>
                  <w:shd w:val="clear" w:color="auto" w:fill="auto"/>
                </w:tcPr>
                <w:p w14:paraId="2ED2E754" w14:textId="77777777" w:rsidR="00BF0FFF" w:rsidRPr="00D3316D" w:rsidRDefault="00BF0FFF" w:rsidP="00BF0FFF">
                  <w:pPr>
                    <w:jc w:val="center"/>
                    <w:rPr>
                      <w:rFonts w:cs="Arial"/>
                      <w:sz w:val="20"/>
                      <w:szCs w:val="20"/>
                    </w:rPr>
                  </w:pPr>
                  <w:r w:rsidRPr="00D3316D">
                    <w:rPr>
                      <w:rFonts w:cs="Arial"/>
                      <w:sz w:val="20"/>
                      <w:szCs w:val="20"/>
                    </w:rPr>
                    <w:t>0.7</w:t>
                  </w:r>
                </w:p>
              </w:tc>
              <w:tc>
                <w:tcPr>
                  <w:tcW w:w="492" w:type="pct"/>
                  <w:shd w:val="clear" w:color="auto" w:fill="auto"/>
                </w:tcPr>
                <w:p w14:paraId="6C014134" w14:textId="77777777" w:rsidR="00BF0FFF" w:rsidRPr="00D3316D" w:rsidRDefault="00BF0FFF" w:rsidP="00BF0FFF">
                  <w:pPr>
                    <w:jc w:val="center"/>
                    <w:rPr>
                      <w:rFonts w:cs="Arial"/>
                      <w:sz w:val="20"/>
                      <w:szCs w:val="20"/>
                    </w:rPr>
                  </w:pPr>
                  <w:r w:rsidRPr="00D3316D">
                    <w:rPr>
                      <w:rFonts w:cs="Arial"/>
                      <w:sz w:val="20"/>
                      <w:szCs w:val="20"/>
                    </w:rPr>
                    <w:t>10.1</w:t>
                  </w:r>
                </w:p>
              </w:tc>
              <w:tc>
                <w:tcPr>
                  <w:tcW w:w="402" w:type="pct"/>
                  <w:shd w:val="clear" w:color="auto" w:fill="auto"/>
                </w:tcPr>
                <w:p w14:paraId="072F50DE" w14:textId="77777777" w:rsidR="00BF0FFF" w:rsidRPr="00D3316D" w:rsidRDefault="00BF0FFF" w:rsidP="00BF0FFF">
                  <w:pPr>
                    <w:jc w:val="center"/>
                    <w:rPr>
                      <w:rFonts w:cs="Arial"/>
                      <w:sz w:val="20"/>
                      <w:szCs w:val="20"/>
                    </w:rPr>
                  </w:pPr>
                  <w:r w:rsidRPr="00D3316D">
                    <w:rPr>
                      <w:rFonts w:cs="Arial"/>
                      <w:sz w:val="20"/>
                      <w:szCs w:val="20"/>
                    </w:rPr>
                    <w:t>0.2</w:t>
                  </w:r>
                </w:p>
              </w:tc>
              <w:tc>
                <w:tcPr>
                  <w:tcW w:w="492" w:type="pct"/>
                  <w:shd w:val="clear" w:color="auto" w:fill="auto"/>
                </w:tcPr>
                <w:p w14:paraId="3D3E1A8F" w14:textId="77777777" w:rsidR="00BF0FFF" w:rsidRPr="00D3316D" w:rsidRDefault="00BF0FFF" w:rsidP="00BF0FFF">
                  <w:pPr>
                    <w:jc w:val="center"/>
                    <w:rPr>
                      <w:rFonts w:cs="Arial"/>
                      <w:sz w:val="20"/>
                      <w:szCs w:val="20"/>
                    </w:rPr>
                  </w:pPr>
                  <w:r w:rsidRPr="00D3316D">
                    <w:rPr>
                      <w:rFonts w:cs="Arial"/>
                      <w:sz w:val="20"/>
                      <w:szCs w:val="20"/>
                    </w:rPr>
                    <w:t>15.1</w:t>
                  </w:r>
                </w:p>
              </w:tc>
            </w:tr>
            <w:tr w:rsidR="00BF0FFF" w:rsidRPr="00D3316D" w14:paraId="36B40419" w14:textId="77777777" w:rsidTr="00BF0FFF">
              <w:tc>
                <w:tcPr>
                  <w:tcW w:w="1153" w:type="pct"/>
                  <w:shd w:val="clear" w:color="auto" w:fill="auto"/>
                </w:tcPr>
                <w:p w14:paraId="5F124F1A" w14:textId="77777777" w:rsidR="00BF0FFF" w:rsidRPr="00D3316D" w:rsidRDefault="00BF0FFF" w:rsidP="00BF0FFF">
                  <w:pPr>
                    <w:rPr>
                      <w:rFonts w:cs="Arial"/>
                      <w:b/>
                      <w:sz w:val="20"/>
                      <w:szCs w:val="20"/>
                    </w:rPr>
                  </w:pPr>
                  <w:r w:rsidRPr="00D3316D">
                    <w:rPr>
                      <w:rFonts w:cs="Arial"/>
                      <w:b/>
                      <w:sz w:val="20"/>
                      <w:szCs w:val="20"/>
                    </w:rPr>
                    <w:t>Kirklees</w:t>
                  </w:r>
                </w:p>
              </w:tc>
              <w:tc>
                <w:tcPr>
                  <w:tcW w:w="492" w:type="pct"/>
                  <w:shd w:val="clear" w:color="auto" w:fill="auto"/>
                  <w:vAlign w:val="bottom"/>
                </w:tcPr>
                <w:p w14:paraId="5C71761B" w14:textId="77777777" w:rsidR="00BF0FFF" w:rsidRPr="00D3316D" w:rsidRDefault="00BF0FFF" w:rsidP="00BF0FFF">
                  <w:pPr>
                    <w:jc w:val="center"/>
                    <w:rPr>
                      <w:rFonts w:cs="Arial"/>
                      <w:b/>
                      <w:bCs/>
                      <w:sz w:val="20"/>
                      <w:szCs w:val="20"/>
                    </w:rPr>
                  </w:pPr>
                </w:p>
              </w:tc>
              <w:tc>
                <w:tcPr>
                  <w:tcW w:w="492" w:type="pct"/>
                  <w:shd w:val="clear" w:color="auto" w:fill="auto"/>
                  <w:vAlign w:val="bottom"/>
                </w:tcPr>
                <w:p w14:paraId="07CCC599" w14:textId="77777777" w:rsidR="00BF0FFF" w:rsidRPr="00D3316D" w:rsidRDefault="00BF0FFF" w:rsidP="00BF0FFF">
                  <w:pPr>
                    <w:jc w:val="center"/>
                    <w:rPr>
                      <w:rFonts w:cs="Arial"/>
                      <w:b/>
                      <w:bCs/>
                      <w:sz w:val="20"/>
                      <w:szCs w:val="20"/>
                    </w:rPr>
                  </w:pPr>
                </w:p>
              </w:tc>
              <w:tc>
                <w:tcPr>
                  <w:tcW w:w="492" w:type="pct"/>
                  <w:shd w:val="clear" w:color="auto" w:fill="auto"/>
                </w:tcPr>
                <w:p w14:paraId="55C5459D" w14:textId="77777777" w:rsidR="00BF0FFF" w:rsidRPr="00D3316D" w:rsidRDefault="00BF0FFF" w:rsidP="00BF0FFF">
                  <w:pPr>
                    <w:jc w:val="center"/>
                    <w:rPr>
                      <w:rFonts w:cs="Arial"/>
                      <w:b/>
                      <w:bCs/>
                      <w:sz w:val="20"/>
                      <w:szCs w:val="20"/>
                    </w:rPr>
                  </w:pPr>
                </w:p>
              </w:tc>
              <w:tc>
                <w:tcPr>
                  <w:tcW w:w="492" w:type="pct"/>
                  <w:shd w:val="clear" w:color="auto" w:fill="auto"/>
                </w:tcPr>
                <w:p w14:paraId="0C0C795F" w14:textId="77777777" w:rsidR="00BF0FFF" w:rsidRPr="00D3316D" w:rsidRDefault="00BF0FFF" w:rsidP="00BF0FFF">
                  <w:pPr>
                    <w:jc w:val="center"/>
                    <w:rPr>
                      <w:rFonts w:cs="Arial"/>
                      <w:b/>
                      <w:bCs/>
                      <w:sz w:val="20"/>
                      <w:szCs w:val="20"/>
                    </w:rPr>
                  </w:pPr>
                </w:p>
              </w:tc>
              <w:tc>
                <w:tcPr>
                  <w:tcW w:w="492" w:type="pct"/>
                  <w:shd w:val="clear" w:color="auto" w:fill="auto"/>
                </w:tcPr>
                <w:p w14:paraId="5598E31D" w14:textId="77777777" w:rsidR="00BF0FFF" w:rsidRPr="00D3316D" w:rsidRDefault="00BF0FFF" w:rsidP="00BF0FFF">
                  <w:pPr>
                    <w:jc w:val="center"/>
                    <w:rPr>
                      <w:rFonts w:cs="Arial"/>
                      <w:b/>
                      <w:bCs/>
                      <w:sz w:val="20"/>
                      <w:szCs w:val="20"/>
                    </w:rPr>
                  </w:pPr>
                </w:p>
              </w:tc>
              <w:tc>
                <w:tcPr>
                  <w:tcW w:w="492" w:type="pct"/>
                  <w:shd w:val="clear" w:color="auto" w:fill="auto"/>
                </w:tcPr>
                <w:p w14:paraId="654DB2D0" w14:textId="77777777" w:rsidR="00BF0FFF" w:rsidRPr="00D3316D" w:rsidRDefault="00BF0FFF" w:rsidP="00BF0FFF">
                  <w:pPr>
                    <w:jc w:val="center"/>
                    <w:rPr>
                      <w:rFonts w:cs="Arial"/>
                      <w:b/>
                      <w:bCs/>
                      <w:sz w:val="20"/>
                      <w:szCs w:val="20"/>
                    </w:rPr>
                  </w:pPr>
                </w:p>
              </w:tc>
              <w:tc>
                <w:tcPr>
                  <w:tcW w:w="402" w:type="pct"/>
                  <w:shd w:val="clear" w:color="auto" w:fill="auto"/>
                </w:tcPr>
                <w:p w14:paraId="70D1C940" w14:textId="77777777" w:rsidR="00BF0FFF" w:rsidRPr="00D3316D" w:rsidRDefault="00BF0FFF" w:rsidP="00BF0FFF">
                  <w:pPr>
                    <w:jc w:val="center"/>
                    <w:rPr>
                      <w:rFonts w:cs="Arial"/>
                      <w:b/>
                      <w:bCs/>
                      <w:sz w:val="20"/>
                      <w:szCs w:val="20"/>
                    </w:rPr>
                  </w:pPr>
                </w:p>
              </w:tc>
              <w:tc>
                <w:tcPr>
                  <w:tcW w:w="492" w:type="pct"/>
                  <w:shd w:val="clear" w:color="auto" w:fill="auto"/>
                </w:tcPr>
                <w:p w14:paraId="3B228779" w14:textId="77777777" w:rsidR="00BF0FFF" w:rsidRPr="00D3316D" w:rsidRDefault="00BF0FFF" w:rsidP="00BF0FFF">
                  <w:pPr>
                    <w:jc w:val="center"/>
                    <w:rPr>
                      <w:rFonts w:cs="Arial"/>
                      <w:b/>
                      <w:bCs/>
                      <w:sz w:val="20"/>
                      <w:szCs w:val="20"/>
                    </w:rPr>
                  </w:pPr>
                </w:p>
              </w:tc>
            </w:tr>
            <w:tr w:rsidR="00BF0FFF" w:rsidRPr="00D3316D" w14:paraId="0C21847E" w14:textId="77777777" w:rsidTr="00BF0FFF">
              <w:tc>
                <w:tcPr>
                  <w:tcW w:w="1153" w:type="pct"/>
                  <w:shd w:val="clear" w:color="auto" w:fill="auto"/>
                </w:tcPr>
                <w:p w14:paraId="330E1670" w14:textId="77777777" w:rsidR="00BF0FFF" w:rsidRPr="00D3316D" w:rsidRDefault="00BF0FFF" w:rsidP="00BF0FFF">
                  <w:pPr>
                    <w:rPr>
                      <w:rFonts w:cs="Arial"/>
                      <w:sz w:val="20"/>
                      <w:szCs w:val="20"/>
                    </w:rPr>
                  </w:pPr>
                  <w:r w:rsidRPr="00D3316D">
                    <w:rPr>
                      <w:rFonts w:cs="Arial"/>
                      <w:sz w:val="20"/>
                      <w:szCs w:val="20"/>
                    </w:rPr>
                    <w:t>% Average</w:t>
                  </w:r>
                </w:p>
              </w:tc>
              <w:tc>
                <w:tcPr>
                  <w:tcW w:w="492" w:type="pct"/>
                  <w:shd w:val="clear" w:color="auto" w:fill="auto"/>
                  <w:vAlign w:val="bottom"/>
                </w:tcPr>
                <w:p w14:paraId="3E7F9AFB" w14:textId="77777777" w:rsidR="00BF0FFF" w:rsidRPr="00D3316D" w:rsidRDefault="00BF0FFF" w:rsidP="00BF0FFF">
                  <w:pPr>
                    <w:jc w:val="center"/>
                    <w:rPr>
                      <w:rFonts w:cs="Arial"/>
                      <w:sz w:val="20"/>
                      <w:szCs w:val="20"/>
                    </w:rPr>
                  </w:pPr>
                  <w:r w:rsidRPr="00D3316D">
                    <w:rPr>
                      <w:rFonts w:cs="Arial"/>
                      <w:sz w:val="20"/>
                      <w:szCs w:val="20"/>
                    </w:rPr>
                    <w:t>67.2</w:t>
                  </w:r>
                </w:p>
              </w:tc>
              <w:tc>
                <w:tcPr>
                  <w:tcW w:w="492" w:type="pct"/>
                  <w:shd w:val="clear" w:color="auto" w:fill="auto"/>
                  <w:vAlign w:val="bottom"/>
                </w:tcPr>
                <w:p w14:paraId="40697649" w14:textId="77777777" w:rsidR="00BF0FFF" w:rsidRPr="00D3316D" w:rsidRDefault="00BF0FFF" w:rsidP="00BF0FFF">
                  <w:pPr>
                    <w:jc w:val="center"/>
                    <w:rPr>
                      <w:rFonts w:cs="Arial"/>
                      <w:sz w:val="20"/>
                      <w:szCs w:val="20"/>
                    </w:rPr>
                  </w:pPr>
                  <w:r w:rsidRPr="00D3316D">
                    <w:rPr>
                      <w:rFonts w:cs="Arial"/>
                      <w:sz w:val="20"/>
                      <w:szCs w:val="20"/>
                    </w:rPr>
                    <w:t>0.2</w:t>
                  </w:r>
                </w:p>
              </w:tc>
              <w:tc>
                <w:tcPr>
                  <w:tcW w:w="492" w:type="pct"/>
                  <w:shd w:val="clear" w:color="auto" w:fill="auto"/>
                </w:tcPr>
                <w:p w14:paraId="28EBA5F6" w14:textId="77777777" w:rsidR="00BF0FFF" w:rsidRPr="00D3316D" w:rsidRDefault="00BF0FFF" w:rsidP="00BF0FFF">
                  <w:pPr>
                    <w:jc w:val="center"/>
                    <w:rPr>
                      <w:rFonts w:cs="Arial"/>
                      <w:sz w:val="20"/>
                      <w:szCs w:val="20"/>
                    </w:rPr>
                  </w:pPr>
                  <w:r w:rsidRPr="00D3316D">
                    <w:rPr>
                      <w:rFonts w:cs="Arial"/>
                      <w:sz w:val="20"/>
                      <w:szCs w:val="20"/>
                    </w:rPr>
                    <w:t>0.3</w:t>
                  </w:r>
                </w:p>
              </w:tc>
              <w:tc>
                <w:tcPr>
                  <w:tcW w:w="492" w:type="pct"/>
                  <w:shd w:val="clear" w:color="auto" w:fill="auto"/>
                </w:tcPr>
                <w:p w14:paraId="734AA73B" w14:textId="77777777" w:rsidR="00BF0FFF" w:rsidRPr="00D3316D" w:rsidRDefault="00BF0FFF" w:rsidP="00BF0FFF">
                  <w:pPr>
                    <w:jc w:val="center"/>
                    <w:rPr>
                      <w:rFonts w:cs="Arial"/>
                      <w:sz w:val="20"/>
                      <w:szCs w:val="20"/>
                    </w:rPr>
                  </w:pPr>
                  <w:r w:rsidRPr="00D3316D">
                    <w:rPr>
                      <w:rFonts w:cs="Arial"/>
                      <w:sz w:val="20"/>
                      <w:szCs w:val="20"/>
                    </w:rPr>
                    <w:t>0.1</w:t>
                  </w:r>
                </w:p>
              </w:tc>
              <w:tc>
                <w:tcPr>
                  <w:tcW w:w="492" w:type="pct"/>
                  <w:shd w:val="clear" w:color="auto" w:fill="auto"/>
                </w:tcPr>
                <w:p w14:paraId="11FE6C9C" w14:textId="77777777" w:rsidR="00BF0FFF" w:rsidRPr="00D3316D" w:rsidRDefault="00BF0FFF" w:rsidP="00BF0FFF">
                  <w:pPr>
                    <w:jc w:val="center"/>
                    <w:rPr>
                      <w:rFonts w:cs="Arial"/>
                      <w:sz w:val="20"/>
                      <w:szCs w:val="20"/>
                    </w:rPr>
                  </w:pPr>
                  <w:r w:rsidRPr="00D3316D">
                    <w:rPr>
                      <w:rFonts w:cs="Arial"/>
                      <w:sz w:val="20"/>
                      <w:szCs w:val="20"/>
                    </w:rPr>
                    <w:t>0.7</w:t>
                  </w:r>
                </w:p>
              </w:tc>
              <w:tc>
                <w:tcPr>
                  <w:tcW w:w="492" w:type="pct"/>
                  <w:shd w:val="clear" w:color="auto" w:fill="auto"/>
                </w:tcPr>
                <w:p w14:paraId="68995EFB" w14:textId="77777777" w:rsidR="00BF0FFF" w:rsidRPr="00D3316D" w:rsidRDefault="00BF0FFF" w:rsidP="00BF0FFF">
                  <w:pPr>
                    <w:jc w:val="center"/>
                    <w:rPr>
                      <w:rFonts w:cs="Arial"/>
                      <w:sz w:val="20"/>
                      <w:szCs w:val="20"/>
                    </w:rPr>
                  </w:pPr>
                  <w:r w:rsidRPr="00D3316D">
                    <w:rPr>
                      <w:rFonts w:cs="Arial"/>
                      <w:sz w:val="20"/>
                      <w:szCs w:val="20"/>
                    </w:rPr>
                    <w:t>10.1</w:t>
                  </w:r>
                </w:p>
              </w:tc>
              <w:tc>
                <w:tcPr>
                  <w:tcW w:w="402" w:type="pct"/>
                  <w:shd w:val="clear" w:color="auto" w:fill="auto"/>
                </w:tcPr>
                <w:p w14:paraId="5EDDB9DE" w14:textId="77777777" w:rsidR="00BF0FFF" w:rsidRPr="00D3316D" w:rsidRDefault="00BF0FFF" w:rsidP="00BF0FFF">
                  <w:pPr>
                    <w:jc w:val="center"/>
                    <w:rPr>
                      <w:rFonts w:cs="Arial"/>
                      <w:sz w:val="20"/>
                      <w:szCs w:val="20"/>
                    </w:rPr>
                  </w:pPr>
                  <w:r w:rsidRPr="00D3316D">
                    <w:rPr>
                      <w:rFonts w:cs="Arial"/>
                      <w:sz w:val="20"/>
                      <w:szCs w:val="20"/>
                    </w:rPr>
                    <w:t>0.2</w:t>
                  </w:r>
                </w:p>
              </w:tc>
              <w:tc>
                <w:tcPr>
                  <w:tcW w:w="492" w:type="pct"/>
                  <w:shd w:val="clear" w:color="auto" w:fill="auto"/>
                </w:tcPr>
                <w:p w14:paraId="7B306F0F" w14:textId="77777777" w:rsidR="00BF0FFF" w:rsidRPr="00D3316D" w:rsidRDefault="00BF0FFF" w:rsidP="00BF0FFF">
                  <w:pPr>
                    <w:jc w:val="center"/>
                    <w:rPr>
                      <w:rFonts w:cs="Arial"/>
                      <w:sz w:val="20"/>
                      <w:szCs w:val="20"/>
                    </w:rPr>
                  </w:pPr>
                  <w:r w:rsidRPr="00D3316D">
                    <w:rPr>
                      <w:rFonts w:cs="Arial"/>
                      <w:sz w:val="20"/>
                      <w:szCs w:val="20"/>
                    </w:rPr>
                    <w:t>14</w:t>
                  </w:r>
                </w:p>
              </w:tc>
            </w:tr>
            <w:tr w:rsidR="00BF0FFF" w:rsidRPr="00D3316D" w14:paraId="2D209027" w14:textId="77777777" w:rsidTr="00BF0FFF">
              <w:tc>
                <w:tcPr>
                  <w:tcW w:w="1153" w:type="pct"/>
                  <w:shd w:val="clear" w:color="auto" w:fill="auto"/>
                </w:tcPr>
                <w:p w14:paraId="7CE49AEE" w14:textId="77777777" w:rsidR="00BF0FFF" w:rsidRPr="00D3316D" w:rsidRDefault="00BF0FFF" w:rsidP="00BF0FFF">
                  <w:pPr>
                    <w:rPr>
                      <w:rFonts w:cs="Arial"/>
                      <w:b/>
                      <w:sz w:val="20"/>
                      <w:szCs w:val="20"/>
                    </w:rPr>
                  </w:pPr>
                  <w:r w:rsidRPr="00D3316D">
                    <w:rPr>
                      <w:rFonts w:cs="Arial"/>
                      <w:b/>
                      <w:sz w:val="20"/>
                      <w:szCs w:val="20"/>
                    </w:rPr>
                    <w:t xml:space="preserve">Barnsley </w:t>
                  </w:r>
                  <w:r w:rsidRPr="00D3316D">
                    <w:rPr>
                      <w:rFonts w:cs="Arial"/>
                      <w:sz w:val="20"/>
                      <w:szCs w:val="20"/>
                    </w:rPr>
                    <w:t xml:space="preserve"> </w:t>
                  </w:r>
                </w:p>
              </w:tc>
              <w:tc>
                <w:tcPr>
                  <w:tcW w:w="492" w:type="pct"/>
                  <w:shd w:val="clear" w:color="auto" w:fill="auto"/>
                  <w:vAlign w:val="bottom"/>
                </w:tcPr>
                <w:p w14:paraId="69188F66" w14:textId="77777777" w:rsidR="00BF0FFF" w:rsidRPr="00D3316D" w:rsidRDefault="00BF0FFF" w:rsidP="00BF0FFF">
                  <w:pPr>
                    <w:jc w:val="center"/>
                    <w:rPr>
                      <w:rFonts w:cs="Arial"/>
                      <w:sz w:val="20"/>
                      <w:szCs w:val="20"/>
                    </w:rPr>
                  </w:pPr>
                </w:p>
              </w:tc>
              <w:tc>
                <w:tcPr>
                  <w:tcW w:w="492" w:type="pct"/>
                  <w:shd w:val="clear" w:color="auto" w:fill="auto"/>
                  <w:vAlign w:val="bottom"/>
                </w:tcPr>
                <w:p w14:paraId="6E422E78" w14:textId="77777777" w:rsidR="00BF0FFF" w:rsidRPr="00D3316D" w:rsidRDefault="00BF0FFF" w:rsidP="00BF0FFF">
                  <w:pPr>
                    <w:jc w:val="center"/>
                    <w:rPr>
                      <w:rFonts w:cs="Arial"/>
                      <w:sz w:val="20"/>
                      <w:szCs w:val="20"/>
                    </w:rPr>
                  </w:pPr>
                </w:p>
              </w:tc>
              <w:tc>
                <w:tcPr>
                  <w:tcW w:w="492" w:type="pct"/>
                  <w:shd w:val="clear" w:color="auto" w:fill="auto"/>
                  <w:vAlign w:val="bottom"/>
                </w:tcPr>
                <w:p w14:paraId="7BFD9971" w14:textId="77777777" w:rsidR="00BF0FFF" w:rsidRPr="00D3316D" w:rsidRDefault="00BF0FFF" w:rsidP="00BF0FFF">
                  <w:pPr>
                    <w:jc w:val="center"/>
                    <w:rPr>
                      <w:rFonts w:cs="Arial"/>
                      <w:sz w:val="20"/>
                      <w:szCs w:val="20"/>
                    </w:rPr>
                  </w:pPr>
                </w:p>
              </w:tc>
              <w:tc>
                <w:tcPr>
                  <w:tcW w:w="492" w:type="pct"/>
                  <w:shd w:val="clear" w:color="auto" w:fill="auto"/>
                  <w:vAlign w:val="bottom"/>
                </w:tcPr>
                <w:p w14:paraId="4AF47AF6" w14:textId="77777777" w:rsidR="00BF0FFF" w:rsidRPr="00D3316D" w:rsidRDefault="00BF0FFF" w:rsidP="00BF0FFF">
                  <w:pPr>
                    <w:jc w:val="center"/>
                    <w:rPr>
                      <w:rFonts w:cs="Arial"/>
                      <w:sz w:val="20"/>
                      <w:szCs w:val="20"/>
                    </w:rPr>
                  </w:pPr>
                </w:p>
              </w:tc>
              <w:tc>
                <w:tcPr>
                  <w:tcW w:w="492" w:type="pct"/>
                  <w:shd w:val="clear" w:color="auto" w:fill="auto"/>
                  <w:vAlign w:val="bottom"/>
                </w:tcPr>
                <w:p w14:paraId="201E1366" w14:textId="77777777" w:rsidR="00BF0FFF" w:rsidRPr="00D3316D" w:rsidRDefault="00BF0FFF" w:rsidP="00BF0FFF">
                  <w:pPr>
                    <w:jc w:val="center"/>
                    <w:rPr>
                      <w:rFonts w:cs="Arial"/>
                      <w:sz w:val="20"/>
                      <w:szCs w:val="20"/>
                    </w:rPr>
                  </w:pPr>
                </w:p>
              </w:tc>
              <w:tc>
                <w:tcPr>
                  <w:tcW w:w="492" w:type="pct"/>
                  <w:shd w:val="clear" w:color="auto" w:fill="auto"/>
                </w:tcPr>
                <w:p w14:paraId="3CDAF657" w14:textId="77777777" w:rsidR="00BF0FFF" w:rsidRPr="00D3316D" w:rsidRDefault="00BF0FFF" w:rsidP="00BF0FFF">
                  <w:pPr>
                    <w:jc w:val="center"/>
                    <w:rPr>
                      <w:rFonts w:cs="Arial"/>
                      <w:sz w:val="20"/>
                      <w:szCs w:val="20"/>
                    </w:rPr>
                  </w:pPr>
                </w:p>
              </w:tc>
              <w:tc>
                <w:tcPr>
                  <w:tcW w:w="402" w:type="pct"/>
                  <w:shd w:val="clear" w:color="auto" w:fill="auto"/>
                </w:tcPr>
                <w:p w14:paraId="3729299E" w14:textId="77777777" w:rsidR="00BF0FFF" w:rsidRPr="00D3316D" w:rsidRDefault="00BF0FFF" w:rsidP="00BF0FFF">
                  <w:pPr>
                    <w:jc w:val="center"/>
                    <w:rPr>
                      <w:rFonts w:cs="Arial"/>
                      <w:sz w:val="20"/>
                      <w:szCs w:val="20"/>
                    </w:rPr>
                  </w:pPr>
                </w:p>
              </w:tc>
              <w:tc>
                <w:tcPr>
                  <w:tcW w:w="492" w:type="pct"/>
                  <w:shd w:val="clear" w:color="auto" w:fill="auto"/>
                </w:tcPr>
                <w:p w14:paraId="412E6D36" w14:textId="77777777" w:rsidR="00BF0FFF" w:rsidRPr="00D3316D" w:rsidRDefault="00BF0FFF" w:rsidP="00BF0FFF">
                  <w:pPr>
                    <w:jc w:val="center"/>
                    <w:rPr>
                      <w:rFonts w:cs="Arial"/>
                      <w:sz w:val="20"/>
                      <w:szCs w:val="20"/>
                    </w:rPr>
                  </w:pPr>
                </w:p>
              </w:tc>
            </w:tr>
            <w:tr w:rsidR="00BF0FFF" w:rsidRPr="00D3316D" w14:paraId="3E1F904B" w14:textId="77777777" w:rsidTr="00BF0FFF">
              <w:tc>
                <w:tcPr>
                  <w:tcW w:w="1153" w:type="pct"/>
                  <w:shd w:val="clear" w:color="auto" w:fill="auto"/>
                </w:tcPr>
                <w:p w14:paraId="5546F259" w14:textId="77777777" w:rsidR="00BF0FFF" w:rsidRPr="00D3316D" w:rsidRDefault="00BF0FFF" w:rsidP="00BF0FFF">
                  <w:pPr>
                    <w:rPr>
                      <w:rFonts w:cs="Arial"/>
                      <w:sz w:val="20"/>
                      <w:szCs w:val="20"/>
                    </w:rPr>
                  </w:pPr>
                  <w:r w:rsidRPr="00D3316D">
                    <w:rPr>
                      <w:rFonts w:cs="Arial"/>
                      <w:sz w:val="20"/>
                      <w:szCs w:val="20"/>
                    </w:rPr>
                    <w:t>% Average</w:t>
                  </w:r>
                </w:p>
              </w:tc>
              <w:tc>
                <w:tcPr>
                  <w:tcW w:w="492" w:type="pct"/>
                  <w:shd w:val="clear" w:color="auto" w:fill="auto"/>
                  <w:vAlign w:val="bottom"/>
                </w:tcPr>
                <w:p w14:paraId="1DCC136E" w14:textId="77777777" w:rsidR="00BF0FFF" w:rsidRPr="00D3316D" w:rsidRDefault="00BF0FFF" w:rsidP="00BF0FFF">
                  <w:pPr>
                    <w:jc w:val="center"/>
                    <w:rPr>
                      <w:rFonts w:cs="Arial"/>
                      <w:sz w:val="20"/>
                      <w:szCs w:val="20"/>
                    </w:rPr>
                  </w:pPr>
                  <w:r w:rsidRPr="00D3316D">
                    <w:rPr>
                      <w:rFonts w:cs="Arial"/>
                      <w:sz w:val="20"/>
                      <w:szCs w:val="20"/>
                    </w:rPr>
                    <w:t>59.4</w:t>
                  </w:r>
                </w:p>
              </w:tc>
              <w:tc>
                <w:tcPr>
                  <w:tcW w:w="492" w:type="pct"/>
                  <w:shd w:val="clear" w:color="auto" w:fill="auto"/>
                  <w:vAlign w:val="bottom"/>
                </w:tcPr>
                <w:p w14:paraId="3912274C" w14:textId="77777777" w:rsidR="00BF0FFF" w:rsidRPr="00D3316D" w:rsidRDefault="00BF0FFF" w:rsidP="00BF0FFF">
                  <w:pPr>
                    <w:jc w:val="center"/>
                    <w:rPr>
                      <w:rFonts w:cs="Arial"/>
                      <w:sz w:val="20"/>
                      <w:szCs w:val="20"/>
                    </w:rPr>
                  </w:pPr>
                  <w:r w:rsidRPr="00D3316D">
                    <w:rPr>
                      <w:rFonts w:cs="Arial"/>
                      <w:sz w:val="20"/>
                      <w:szCs w:val="20"/>
                    </w:rPr>
                    <w:t>0.5</w:t>
                  </w:r>
                </w:p>
              </w:tc>
              <w:tc>
                <w:tcPr>
                  <w:tcW w:w="492" w:type="pct"/>
                  <w:shd w:val="clear" w:color="auto" w:fill="auto"/>
                </w:tcPr>
                <w:p w14:paraId="087A5B44" w14:textId="77777777" w:rsidR="00BF0FFF" w:rsidRPr="00D3316D" w:rsidRDefault="00BF0FFF" w:rsidP="00BF0FFF">
                  <w:pPr>
                    <w:jc w:val="center"/>
                    <w:rPr>
                      <w:rFonts w:cs="Arial"/>
                      <w:sz w:val="20"/>
                      <w:szCs w:val="20"/>
                    </w:rPr>
                  </w:pPr>
                  <w:r w:rsidRPr="00D3316D">
                    <w:rPr>
                      <w:rFonts w:cs="Arial"/>
                      <w:sz w:val="20"/>
                      <w:szCs w:val="20"/>
                    </w:rPr>
                    <w:t>1.5</w:t>
                  </w:r>
                </w:p>
              </w:tc>
              <w:tc>
                <w:tcPr>
                  <w:tcW w:w="492" w:type="pct"/>
                  <w:shd w:val="clear" w:color="auto" w:fill="auto"/>
                </w:tcPr>
                <w:p w14:paraId="590BEC36" w14:textId="77777777" w:rsidR="00BF0FFF" w:rsidRPr="00D3316D" w:rsidRDefault="00BF0FFF" w:rsidP="00BF0FFF">
                  <w:pPr>
                    <w:jc w:val="center"/>
                    <w:rPr>
                      <w:rFonts w:cs="Arial"/>
                      <w:sz w:val="20"/>
                      <w:szCs w:val="20"/>
                    </w:rPr>
                  </w:pPr>
                  <w:r w:rsidRPr="00D3316D">
                    <w:rPr>
                      <w:rFonts w:cs="Arial"/>
                      <w:sz w:val="20"/>
                      <w:szCs w:val="20"/>
                    </w:rPr>
                    <w:t>0.5</w:t>
                  </w:r>
                </w:p>
              </w:tc>
              <w:tc>
                <w:tcPr>
                  <w:tcW w:w="492" w:type="pct"/>
                  <w:shd w:val="clear" w:color="auto" w:fill="auto"/>
                </w:tcPr>
                <w:p w14:paraId="3971A969" w14:textId="77777777" w:rsidR="00BF0FFF" w:rsidRPr="00D3316D" w:rsidRDefault="00BF0FFF" w:rsidP="00BF0FFF">
                  <w:pPr>
                    <w:jc w:val="center"/>
                    <w:rPr>
                      <w:rFonts w:cs="Arial"/>
                      <w:sz w:val="20"/>
                      <w:szCs w:val="20"/>
                    </w:rPr>
                  </w:pPr>
                  <w:r w:rsidRPr="00D3316D">
                    <w:rPr>
                      <w:rFonts w:cs="Arial"/>
                      <w:sz w:val="20"/>
                      <w:szCs w:val="20"/>
                    </w:rPr>
                    <w:t>0.8</w:t>
                  </w:r>
                </w:p>
              </w:tc>
              <w:tc>
                <w:tcPr>
                  <w:tcW w:w="492" w:type="pct"/>
                  <w:shd w:val="clear" w:color="auto" w:fill="auto"/>
                </w:tcPr>
                <w:p w14:paraId="587CFA28" w14:textId="77777777" w:rsidR="00BF0FFF" w:rsidRPr="00D3316D" w:rsidRDefault="00BF0FFF" w:rsidP="00BF0FFF">
                  <w:pPr>
                    <w:jc w:val="center"/>
                    <w:rPr>
                      <w:rFonts w:cs="Arial"/>
                      <w:sz w:val="20"/>
                      <w:szCs w:val="20"/>
                    </w:rPr>
                  </w:pPr>
                  <w:r w:rsidRPr="00D3316D">
                    <w:rPr>
                      <w:rFonts w:cs="Arial"/>
                      <w:sz w:val="20"/>
                      <w:szCs w:val="20"/>
                    </w:rPr>
                    <w:t>5</w:t>
                  </w:r>
                </w:p>
              </w:tc>
              <w:tc>
                <w:tcPr>
                  <w:tcW w:w="402" w:type="pct"/>
                  <w:shd w:val="clear" w:color="auto" w:fill="auto"/>
                </w:tcPr>
                <w:p w14:paraId="4D95C8A4" w14:textId="77777777" w:rsidR="00BF0FFF" w:rsidRPr="00D3316D" w:rsidRDefault="00BF0FFF" w:rsidP="00BF0FFF">
                  <w:pPr>
                    <w:jc w:val="center"/>
                    <w:rPr>
                      <w:rFonts w:cs="Arial"/>
                      <w:sz w:val="20"/>
                      <w:szCs w:val="20"/>
                    </w:rPr>
                  </w:pPr>
                  <w:r w:rsidRPr="00D3316D">
                    <w:rPr>
                      <w:rFonts w:cs="Arial"/>
                      <w:sz w:val="20"/>
                      <w:szCs w:val="20"/>
                    </w:rPr>
                    <w:t>0.4</w:t>
                  </w:r>
                </w:p>
              </w:tc>
              <w:tc>
                <w:tcPr>
                  <w:tcW w:w="492" w:type="pct"/>
                  <w:shd w:val="clear" w:color="auto" w:fill="auto"/>
                </w:tcPr>
                <w:p w14:paraId="063F1BF1" w14:textId="77777777" w:rsidR="00BF0FFF" w:rsidRPr="00D3316D" w:rsidRDefault="00BF0FFF" w:rsidP="00BF0FFF">
                  <w:pPr>
                    <w:jc w:val="center"/>
                    <w:rPr>
                      <w:rFonts w:cs="Arial"/>
                      <w:sz w:val="20"/>
                      <w:szCs w:val="20"/>
                    </w:rPr>
                  </w:pPr>
                  <w:r w:rsidRPr="00D3316D">
                    <w:rPr>
                      <w:rFonts w:cs="Arial"/>
                      <w:sz w:val="20"/>
                      <w:szCs w:val="20"/>
                    </w:rPr>
                    <w:t>24.7</w:t>
                  </w:r>
                </w:p>
              </w:tc>
            </w:tr>
            <w:tr w:rsidR="00BF0FFF" w:rsidRPr="00D3316D" w14:paraId="398B8F6B" w14:textId="77777777" w:rsidTr="00BF0FFF">
              <w:tc>
                <w:tcPr>
                  <w:tcW w:w="1153" w:type="pct"/>
                  <w:shd w:val="clear" w:color="auto" w:fill="auto"/>
                </w:tcPr>
                <w:p w14:paraId="5BEF595F" w14:textId="77777777" w:rsidR="00BF0FFF" w:rsidRPr="00D3316D" w:rsidRDefault="00BF0FFF" w:rsidP="00BF0FFF">
                  <w:pPr>
                    <w:rPr>
                      <w:rFonts w:cs="Arial"/>
                      <w:b/>
                      <w:sz w:val="20"/>
                      <w:szCs w:val="20"/>
                    </w:rPr>
                  </w:pPr>
                  <w:r w:rsidRPr="00D3316D">
                    <w:rPr>
                      <w:rFonts w:cs="Arial"/>
                      <w:b/>
                      <w:sz w:val="20"/>
                      <w:szCs w:val="20"/>
                    </w:rPr>
                    <w:t>Calderdale</w:t>
                  </w:r>
                </w:p>
              </w:tc>
              <w:tc>
                <w:tcPr>
                  <w:tcW w:w="492" w:type="pct"/>
                  <w:shd w:val="clear" w:color="auto" w:fill="auto"/>
                  <w:vAlign w:val="bottom"/>
                </w:tcPr>
                <w:p w14:paraId="08448056" w14:textId="77777777" w:rsidR="00BF0FFF" w:rsidRPr="00D3316D" w:rsidRDefault="00BF0FFF" w:rsidP="00BF0FFF">
                  <w:pPr>
                    <w:jc w:val="center"/>
                    <w:rPr>
                      <w:rFonts w:cs="Arial"/>
                      <w:sz w:val="20"/>
                      <w:szCs w:val="20"/>
                    </w:rPr>
                  </w:pPr>
                </w:p>
              </w:tc>
              <w:tc>
                <w:tcPr>
                  <w:tcW w:w="492" w:type="pct"/>
                  <w:shd w:val="clear" w:color="auto" w:fill="auto"/>
                  <w:vAlign w:val="bottom"/>
                </w:tcPr>
                <w:p w14:paraId="46FC0928" w14:textId="77777777" w:rsidR="00BF0FFF" w:rsidRPr="00D3316D" w:rsidRDefault="00BF0FFF" w:rsidP="00BF0FFF">
                  <w:pPr>
                    <w:jc w:val="center"/>
                    <w:rPr>
                      <w:rFonts w:cs="Arial"/>
                      <w:sz w:val="20"/>
                      <w:szCs w:val="20"/>
                    </w:rPr>
                  </w:pPr>
                </w:p>
              </w:tc>
              <w:tc>
                <w:tcPr>
                  <w:tcW w:w="492" w:type="pct"/>
                  <w:shd w:val="clear" w:color="auto" w:fill="auto"/>
                </w:tcPr>
                <w:p w14:paraId="4DF819EC" w14:textId="77777777" w:rsidR="00BF0FFF" w:rsidRPr="00D3316D" w:rsidRDefault="00BF0FFF" w:rsidP="00BF0FFF">
                  <w:pPr>
                    <w:jc w:val="center"/>
                    <w:rPr>
                      <w:rFonts w:cs="Arial"/>
                      <w:sz w:val="20"/>
                      <w:szCs w:val="20"/>
                    </w:rPr>
                  </w:pPr>
                </w:p>
              </w:tc>
              <w:tc>
                <w:tcPr>
                  <w:tcW w:w="492" w:type="pct"/>
                  <w:shd w:val="clear" w:color="auto" w:fill="auto"/>
                </w:tcPr>
                <w:p w14:paraId="42075D22" w14:textId="77777777" w:rsidR="00BF0FFF" w:rsidRPr="00D3316D" w:rsidRDefault="00BF0FFF" w:rsidP="00BF0FFF">
                  <w:pPr>
                    <w:jc w:val="center"/>
                    <w:rPr>
                      <w:rFonts w:cs="Arial"/>
                      <w:sz w:val="20"/>
                      <w:szCs w:val="20"/>
                    </w:rPr>
                  </w:pPr>
                </w:p>
              </w:tc>
              <w:tc>
                <w:tcPr>
                  <w:tcW w:w="492" w:type="pct"/>
                  <w:shd w:val="clear" w:color="auto" w:fill="auto"/>
                </w:tcPr>
                <w:p w14:paraId="2F8CB87F" w14:textId="77777777" w:rsidR="00BF0FFF" w:rsidRPr="00D3316D" w:rsidRDefault="00BF0FFF" w:rsidP="00BF0FFF">
                  <w:pPr>
                    <w:jc w:val="center"/>
                    <w:rPr>
                      <w:rFonts w:cs="Arial"/>
                      <w:sz w:val="20"/>
                      <w:szCs w:val="20"/>
                    </w:rPr>
                  </w:pPr>
                </w:p>
              </w:tc>
              <w:tc>
                <w:tcPr>
                  <w:tcW w:w="492" w:type="pct"/>
                  <w:shd w:val="clear" w:color="auto" w:fill="auto"/>
                </w:tcPr>
                <w:p w14:paraId="448E9D21" w14:textId="77777777" w:rsidR="00BF0FFF" w:rsidRPr="00D3316D" w:rsidRDefault="00BF0FFF" w:rsidP="00BF0FFF">
                  <w:pPr>
                    <w:jc w:val="center"/>
                    <w:rPr>
                      <w:rFonts w:cs="Arial"/>
                      <w:sz w:val="20"/>
                      <w:szCs w:val="20"/>
                    </w:rPr>
                  </w:pPr>
                </w:p>
              </w:tc>
              <w:tc>
                <w:tcPr>
                  <w:tcW w:w="402" w:type="pct"/>
                  <w:shd w:val="clear" w:color="auto" w:fill="auto"/>
                </w:tcPr>
                <w:p w14:paraId="2E2ECF49" w14:textId="77777777" w:rsidR="00BF0FFF" w:rsidRPr="00D3316D" w:rsidRDefault="00BF0FFF" w:rsidP="00BF0FFF">
                  <w:pPr>
                    <w:jc w:val="center"/>
                    <w:rPr>
                      <w:rFonts w:cs="Arial"/>
                      <w:sz w:val="20"/>
                      <w:szCs w:val="20"/>
                    </w:rPr>
                  </w:pPr>
                </w:p>
              </w:tc>
              <w:tc>
                <w:tcPr>
                  <w:tcW w:w="492" w:type="pct"/>
                  <w:shd w:val="clear" w:color="auto" w:fill="auto"/>
                </w:tcPr>
                <w:p w14:paraId="54D2E442" w14:textId="77777777" w:rsidR="00BF0FFF" w:rsidRPr="00D3316D" w:rsidRDefault="00BF0FFF" w:rsidP="00BF0FFF">
                  <w:pPr>
                    <w:jc w:val="center"/>
                    <w:rPr>
                      <w:rFonts w:cs="Arial"/>
                      <w:sz w:val="20"/>
                      <w:szCs w:val="20"/>
                    </w:rPr>
                  </w:pPr>
                </w:p>
              </w:tc>
            </w:tr>
            <w:tr w:rsidR="00BF0FFF" w:rsidRPr="00D3316D" w14:paraId="06F85C5E" w14:textId="77777777" w:rsidTr="00BF0FFF">
              <w:tc>
                <w:tcPr>
                  <w:tcW w:w="1153" w:type="pct"/>
                  <w:shd w:val="clear" w:color="auto" w:fill="auto"/>
                </w:tcPr>
                <w:p w14:paraId="3A09D4BD" w14:textId="77777777" w:rsidR="00BF0FFF" w:rsidRPr="00D3316D" w:rsidRDefault="00BF0FFF" w:rsidP="00BF0FFF">
                  <w:pPr>
                    <w:rPr>
                      <w:rFonts w:cs="Arial"/>
                      <w:sz w:val="20"/>
                      <w:szCs w:val="20"/>
                    </w:rPr>
                  </w:pPr>
                  <w:r w:rsidRPr="00D3316D">
                    <w:rPr>
                      <w:rFonts w:cs="Arial"/>
                      <w:sz w:val="20"/>
                      <w:szCs w:val="20"/>
                    </w:rPr>
                    <w:t>% Average</w:t>
                  </w:r>
                </w:p>
              </w:tc>
              <w:tc>
                <w:tcPr>
                  <w:tcW w:w="492" w:type="pct"/>
                  <w:shd w:val="clear" w:color="auto" w:fill="auto"/>
                  <w:vAlign w:val="bottom"/>
                </w:tcPr>
                <w:p w14:paraId="26331A79" w14:textId="77777777" w:rsidR="00BF0FFF" w:rsidRPr="00D3316D" w:rsidRDefault="00BF0FFF" w:rsidP="00BF0FFF">
                  <w:pPr>
                    <w:jc w:val="center"/>
                    <w:rPr>
                      <w:rFonts w:cs="Arial"/>
                      <w:sz w:val="20"/>
                      <w:szCs w:val="20"/>
                    </w:rPr>
                  </w:pPr>
                  <w:r w:rsidRPr="00D3316D">
                    <w:rPr>
                      <w:rFonts w:cs="Arial"/>
                      <w:sz w:val="20"/>
                      <w:szCs w:val="20"/>
                    </w:rPr>
                    <w:t>60.6</w:t>
                  </w:r>
                </w:p>
              </w:tc>
              <w:tc>
                <w:tcPr>
                  <w:tcW w:w="492" w:type="pct"/>
                  <w:shd w:val="clear" w:color="auto" w:fill="auto"/>
                  <w:vAlign w:val="bottom"/>
                </w:tcPr>
                <w:p w14:paraId="118B5632" w14:textId="77777777" w:rsidR="00BF0FFF" w:rsidRPr="00D3316D" w:rsidRDefault="00BF0FFF" w:rsidP="00BF0FFF">
                  <w:pPr>
                    <w:jc w:val="center"/>
                    <w:rPr>
                      <w:rFonts w:cs="Arial"/>
                      <w:sz w:val="20"/>
                      <w:szCs w:val="20"/>
                    </w:rPr>
                  </w:pPr>
                  <w:r w:rsidRPr="00D3316D">
                    <w:rPr>
                      <w:rFonts w:cs="Arial"/>
                      <w:sz w:val="20"/>
                      <w:szCs w:val="20"/>
                    </w:rPr>
                    <w:t>0.3</w:t>
                  </w:r>
                </w:p>
              </w:tc>
              <w:tc>
                <w:tcPr>
                  <w:tcW w:w="492" w:type="pct"/>
                  <w:shd w:val="clear" w:color="auto" w:fill="auto"/>
                </w:tcPr>
                <w:p w14:paraId="29768585" w14:textId="77777777" w:rsidR="00BF0FFF" w:rsidRPr="00D3316D" w:rsidRDefault="00BF0FFF" w:rsidP="00BF0FFF">
                  <w:pPr>
                    <w:jc w:val="center"/>
                    <w:rPr>
                      <w:rFonts w:cs="Arial"/>
                      <w:sz w:val="20"/>
                      <w:szCs w:val="20"/>
                    </w:rPr>
                  </w:pPr>
                  <w:r w:rsidRPr="00D3316D">
                    <w:rPr>
                      <w:rFonts w:cs="Arial"/>
                      <w:sz w:val="20"/>
                      <w:szCs w:val="20"/>
                    </w:rPr>
                    <w:t>0.3</w:t>
                  </w:r>
                </w:p>
              </w:tc>
              <w:tc>
                <w:tcPr>
                  <w:tcW w:w="492" w:type="pct"/>
                  <w:shd w:val="clear" w:color="auto" w:fill="auto"/>
                </w:tcPr>
                <w:p w14:paraId="42ED127D" w14:textId="77777777" w:rsidR="00BF0FFF" w:rsidRPr="00D3316D" w:rsidRDefault="00BF0FFF" w:rsidP="00BF0FFF">
                  <w:pPr>
                    <w:jc w:val="center"/>
                    <w:rPr>
                      <w:rFonts w:cs="Arial"/>
                      <w:sz w:val="20"/>
                      <w:szCs w:val="20"/>
                    </w:rPr>
                  </w:pPr>
                  <w:r w:rsidRPr="00D3316D">
                    <w:rPr>
                      <w:rFonts w:cs="Arial"/>
                      <w:sz w:val="20"/>
                      <w:szCs w:val="20"/>
                    </w:rPr>
                    <w:t>0.1</w:t>
                  </w:r>
                </w:p>
              </w:tc>
              <w:tc>
                <w:tcPr>
                  <w:tcW w:w="492" w:type="pct"/>
                  <w:shd w:val="clear" w:color="auto" w:fill="auto"/>
                </w:tcPr>
                <w:p w14:paraId="1BEB10B7" w14:textId="77777777" w:rsidR="00BF0FFF" w:rsidRPr="00D3316D" w:rsidRDefault="00BF0FFF" w:rsidP="00BF0FFF">
                  <w:pPr>
                    <w:jc w:val="center"/>
                    <w:rPr>
                      <w:rFonts w:cs="Arial"/>
                      <w:sz w:val="20"/>
                      <w:szCs w:val="20"/>
                    </w:rPr>
                  </w:pPr>
                  <w:r w:rsidRPr="00D3316D">
                    <w:rPr>
                      <w:rFonts w:cs="Arial"/>
                      <w:sz w:val="20"/>
                      <w:szCs w:val="20"/>
                    </w:rPr>
                    <w:t>0.2</w:t>
                  </w:r>
                </w:p>
              </w:tc>
              <w:tc>
                <w:tcPr>
                  <w:tcW w:w="492" w:type="pct"/>
                  <w:shd w:val="clear" w:color="auto" w:fill="auto"/>
                </w:tcPr>
                <w:p w14:paraId="23ED0503" w14:textId="77777777" w:rsidR="00BF0FFF" w:rsidRPr="00D3316D" w:rsidRDefault="00BF0FFF" w:rsidP="00BF0FFF">
                  <w:pPr>
                    <w:jc w:val="center"/>
                    <w:rPr>
                      <w:rFonts w:cs="Arial"/>
                      <w:sz w:val="20"/>
                      <w:szCs w:val="20"/>
                    </w:rPr>
                  </w:pPr>
                  <w:r w:rsidRPr="00D3316D">
                    <w:rPr>
                      <w:rFonts w:cs="Arial"/>
                      <w:sz w:val="20"/>
                      <w:szCs w:val="20"/>
                    </w:rPr>
                    <w:t>7.8</w:t>
                  </w:r>
                </w:p>
              </w:tc>
              <w:tc>
                <w:tcPr>
                  <w:tcW w:w="402" w:type="pct"/>
                  <w:shd w:val="clear" w:color="auto" w:fill="auto"/>
                </w:tcPr>
                <w:p w14:paraId="56E61756" w14:textId="77777777" w:rsidR="00BF0FFF" w:rsidRPr="00D3316D" w:rsidRDefault="00BF0FFF" w:rsidP="00BF0FFF">
                  <w:pPr>
                    <w:jc w:val="center"/>
                    <w:rPr>
                      <w:rFonts w:cs="Arial"/>
                      <w:sz w:val="20"/>
                      <w:szCs w:val="20"/>
                    </w:rPr>
                  </w:pPr>
                  <w:r w:rsidRPr="00D3316D">
                    <w:rPr>
                      <w:rFonts w:cs="Arial"/>
                      <w:sz w:val="20"/>
                      <w:szCs w:val="20"/>
                    </w:rPr>
                    <w:t>0.4</w:t>
                  </w:r>
                </w:p>
              </w:tc>
              <w:tc>
                <w:tcPr>
                  <w:tcW w:w="492" w:type="pct"/>
                  <w:shd w:val="clear" w:color="auto" w:fill="auto"/>
                </w:tcPr>
                <w:p w14:paraId="541A1083" w14:textId="77777777" w:rsidR="00BF0FFF" w:rsidRPr="00D3316D" w:rsidRDefault="00BF0FFF" w:rsidP="00BF0FFF">
                  <w:pPr>
                    <w:jc w:val="center"/>
                    <w:rPr>
                      <w:rFonts w:cs="Arial"/>
                      <w:sz w:val="20"/>
                      <w:szCs w:val="20"/>
                    </w:rPr>
                  </w:pPr>
                  <w:r w:rsidRPr="00D3316D">
                    <w:rPr>
                      <w:rFonts w:cs="Arial"/>
                      <w:sz w:val="20"/>
                      <w:szCs w:val="20"/>
                    </w:rPr>
                    <w:t>30.2</w:t>
                  </w:r>
                </w:p>
              </w:tc>
            </w:tr>
            <w:tr w:rsidR="00BF0FFF" w:rsidRPr="00D3316D" w14:paraId="6C6579DD" w14:textId="77777777" w:rsidTr="00BF0FFF">
              <w:tc>
                <w:tcPr>
                  <w:tcW w:w="1153" w:type="pct"/>
                  <w:shd w:val="clear" w:color="auto" w:fill="auto"/>
                </w:tcPr>
                <w:p w14:paraId="00FC2F69" w14:textId="77777777" w:rsidR="00BF0FFF" w:rsidRPr="00D3316D" w:rsidRDefault="00BF0FFF" w:rsidP="00BF0FFF">
                  <w:pPr>
                    <w:rPr>
                      <w:rFonts w:cs="Arial"/>
                      <w:b/>
                      <w:sz w:val="20"/>
                      <w:szCs w:val="20"/>
                    </w:rPr>
                  </w:pPr>
                  <w:r w:rsidRPr="00D3316D">
                    <w:rPr>
                      <w:rFonts w:cs="Arial"/>
                      <w:b/>
                      <w:sz w:val="20"/>
                      <w:szCs w:val="20"/>
                    </w:rPr>
                    <w:t>Wakefield</w:t>
                  </w:r>
                </w:p>
              </w:tc>
              <w:tc>
                <w:tcPr>
                  <w:tcW w:w="492" w:type="pct"/>
                  <w:shd w:val="clear" w:color="auto" w:fill="auto"/>
                  <w:vAlign w:val="bottom"/>
                </w:tcPr>
                <w:p w14:paraId="65B37787" w14:textId="77777777" w:rsidR="00BF0FFF" w:rsidRPr="00D3316D" w:rsidRDefault="00BF0FFF" w:rsidP="00BF0FFF">
                  <w:pPr>
                    <w:jc w:val="center"/>
                    <w:rPr>
                      <w:rFonts w:cs="Arial"/>
                      <w:sz w:val="20"/>
                      <w:szCs w:val="20"/>
                    </w:rPr>
                  </w:pPr>
                </w:p>
              </w:tc>
              <w:tc>
                <w:tcPr>
                  <w:tcW w:w="492" w:type="pct"/>
                  <w:shd w:val="clear" w:color="auto" w:fill="auto"/>
                  <w:vAlign w:val="bottom"/>
                </w:tcPr>
                <w:p w14:paraId="30FD7294" w14:textId="77777777" w:rsidR="00BF0FFF" w:rsidRPr="00D3316D" w:rsidRDefault="00BF0FFF" w:rsidP="00BF0FFF">
                  <w:pPr>
                    <w:jc w:val="center"/>
                    <w:rPr>
                      <w:rFonts w:cs="Arial"/>
                      <w:sz w:val="20"/>
                      <w:szCs w:val="20"/>
                    </w:rPr>
                  </w:pPr>
                </w:p>
              </w:tc>
              <w:tc>
                <w:tcPr>
                  <w:tcW w:w="492" w:type="pct"/>
                  <w:shd w:val="clear" w:color="auto" w:fill="auto"/>
                </w:tcPr>
                <w:p w14:paraId="0621525D" w14:textId="77777777" w:rsidR="00BF0FFF" w:rsidRPr="00D3316D" w:rsidRDefault="00BF0FFF" w:rsidP="00BF0FFF">
                  <w:pPr>
                    <w:jc w:val="center"/>
                    <w:rPr>
                      <w:rFonts w:cs="Arial"/>
                      <w:sz w:val="20"/>
                      <w:szCs w:val="20"/>
                    </w:rPr>
                  </w:pPr>
                </w:p>
              </w:tc>
              <w:tc>
                <w:tcPr>
                  <w:tcW w:w="492" w:type="pct"/>
                  <w:shd w:val="clear" w:color="auto" w:fill="auto"/>
                </w:tcPr>
                <w:p w14:paraId="47616EE9" w14:textId="77777777" w:rsidR="00BF0FFF" w:rsidRPr="00D3316D" w:rsidRDefault="00BF0FFF" w:rsidP="00BF0FFF">
                  <w:pPr>
                    <w:jc w:val="center"/>
                    <w:rPr>
                      <w:rFonts w:cs="Arial"/>
                      <w:sz w:val="20"/>
                      <w:szCs w:val="20"/>
                    </w:rPr>
                  </w:pPr>
                </w:p>
              </w:tc>
              <w:tc>
                <w:tcPr>
                  <w:tcW w:w="492" w:type="pct"/>
                  <w:shd w:val="clear" w:color="auto" w:fill="auto"/>
                </w:tcPr>
                <w:p w14:paraId="7FE8B22A" w14:textId="77777777" w:rsidR="00BF0FFF" w:rsidRPr="00D3316D" w:rsidRDefault="00BF0FFF" w:rsidP="00BF0FFF">
                  <w:pPr>
                    <w:jc w:val="center"/>
                    <w:rPr>
                      <w:rFonts w:cs="Arial"/>
                      <w:sz w:val="20"/>
                      <w:szCs w:val="20"/>
                    </w:rPr>
                  </w:pPr>
                </w:p>
              </w:tc>
              <w:tc>
                <w:tcPr>
                  <w:tcW w:w="492" w:type="pct"/>
                  <w:shd w:val="clear" w:color="auto" w:fill="auto"/>
                </w:tcPr>
                <w:p w14:paraId="1D07E714" w14:textId="77777777" w:rsidR="00BF0FFF" w:rsidRPr="00D3316D" w:rsidRDefault="00BF0FFF" w:rsidP="00BF0FFF">
                  <w:pPr>
                    <w:jc w:val="center"/>
                    <w:rPr>
                      <w:rFonts w:cs="Arial"/>
                      <w:sz w:val="20"/>
                      <w:szCs w:val="20"/>
                    </w:rPr>
                  </w:pPr>
                </w:p>
              </w:tc>
              <w:tc>
                <w:tcPr>
                  <w:tcW w:w="402" w:type="pct"/>
                  <w:shd w:val="clear" w:color="auto" w:fill="auto"/>
                </w:tcPr>
                <w:p w14:paraId="53389A72" w14:textId="77777777" w:rsidR="00BF0FFF" w:rsidRPr="00D3316D" w:rsidRDefault="00BF0FFF" w:rsidP="00BF0FFF">
                  <w:pPr>
                    <w:jc w:val="center"/>
                    <w:rPr>
                      <w:rFonts w:cs="Arial"/>
                      <w:sz w:val="20"/>
                      <w:szCs w:val="20"/>
                    </w:rPr>
                  </w:pPr>
                </w:p>
              </w:tc>
              <w:tc>
                <w:tcPr>
                  <w:tcW w:w="492" w:type="pct"/>
                  <w:shd w:val="clear" w:color="auto" w:fill="auto"/>
                </w:tcPr>
                <w:p w14:paraId="3D89D963" w14:textId="77777777" w:rsidR="00BF0FFF" w:rsidRPr="00D3316D" w:rsidRDefault="00BF0FFF" w:rsidP="00BF0FFF">
                  <w:pPr>
                    <w:jc w:val="center"/>
                    <w:rPr>
                      <w:rFonts w:cs="Arial"/>
                      <w:sz w:val="20"/>
                      <w:szCs w:val="20"/>
                    </w:rPr>
                  </w:pPr>
                </w:p>
              </w:tc>
            </w:tr>
            <w:tr w:rsidR="00BF0FFF" w:rsidRPr="00D3316D" w14:paraId="29CE3B03" w14:textId="77777777" w:rsidTr="00BF0FFF">
              <w:tc>
                <w:tcPr>
                  <w:tcW w:w="1153" w:type="pct"/>
                  <w:shd w:val="clear" w:color="auto" w:fill="auto"/>
                </w:tcPr>
                <w:p w14:paraId="0C00F765" w14:textId="77777777" w:rsidR="00BF0FFF" w:rsidRPr="00D3316D" w:rsidRDefault="00BF0FFF" w:rsidP="00BF0FFF">
                  <w:pPr>
                    <w:rPr>
                      <w:rFonts w:cs="Arial"/>
                      <w:sz w:val="20"/>
                      <w:szCs w:val="20"/>
                    </w:rPr>
                  </w:pPr>
                  <w:r w:rsidRPr="00D3316D">
                    <w:rPr>
                      <w:rFonts w:cs="Arial"/>
                      <w:sz w:val="20"/>
                      <w:szCs w:val="20"/>
                    </w:rPr>
                    <w:t>% Average</w:t>
                  </w:r>
                </w:p>
              </w:tc>
              <w:tc>
                <w:tcPr>
                  <w:tcW w:w="492" w:type="pct"/>
                  <w:shd w:val="clear" w:color="auto" w:fill="auto"/>
                  <w:vAlign w:val="bottom"/>
                </w:tcPr>
                <w:p w14:paraId="1C1F8495" w14:textId="77777777" w:rsidR="00BF0FFF" w:rsidRPr="00D3316D" w:rsidRDefault="00BF0FFF" w:rsidP="00BF0FFF">
                  <w:pPr>
                    <w:jc w:val="center"/>
                    <w:rPr>
                      <w:rFonts w:cs="Arial"/>
                      <w:sz w:val="20"/>
                      <w:szCs w:val="20"/>
                    </w:rPr>
                  </w:pPr>
                  <w:r w:rsidRPr="00D3316D">
                    <w:rPr>
                      <w:rFonts w:cs="Arial"/>
                      <w:sz w:val="20"/>
                      <w:szCs w:val="20"/>
                    </w:rPr>
                    <w:t>66.4</w:t>
                  </w:r>
                </w:p>
              </w:tc>
              <w:tc>
                <w:tcPr>
                  <w:tcW w:w="492" w:type="pct"/>
                  <w:shd w:val="clear" w:color="auto" w:fill="auto"/>
                  <w:vAlign w:val="bottom"/>
                </w:tcPr>
                <w:p w14:paraId="002E0606" w14:textId="77777777" w:rsidR="00BF0FFF" w:rsidRPr="00D3316D" w:rsidRDefault="00BF0FFF" w:rsidP="00BF0FFF">
                  <w:pPr>
                    <w:jc w:val="center"/>
                    <w:rPr>
                      <w:rFonts w:cs="Arial"/>
                      <w:sz w:val="20"/>
                      <w:szCs w:val="20"/>
                    </w:rPr>
                  </w:pPr>
                  <w:r w:rsidRPr="00D3316D">
                    <w:rPr>
                      <w:rFonts w:cs="Arial"/>
                      <w:sz w:val="20"/>
                      <w:szCs w:val="20"/>
                    </w:rPr>
                    <w:t>0.16</w:t>
                  </w:r>
                </w:p>
              </w:tc>
              <w:tc>
                <w:tcPr>
                  <w:tcW w:w="492" w:type="pct"/>
                  <w:shd w:val="clear" w:color="auto" w:fill="auto"/>
                </w:tcPr>
                <w:p w14:paraId="00A9C902" w14:textId="77777777" w:rsidR="00BF0FFF" w:rsidRPr="00D3316D" w:rsidRDefault="00BF0FFF" w:rsidP="00BF0FFF">
                  <w:pPr>
                    <w:jc w:val="center"/>
                    <w:rPr>
                      <w:rFonts w:cs="Arial"/>
                      <w:sz w:val="20"/>
                      <w:szCs w:val="20"/>
                    </w:rPr>
                  </w:pPr>
                  <w:r w:rsidRPr="00D3316D">
                    <w:rPr>
                      <w:rFonts w:cs="Arial"/>
                      <w:sz w:val="20"/>
                      <w:szCs w:val="20"/>
                    </w:rPr>
                    <w:t>0.25</w:t>
                  </w:r>
                </w:p>
              </w:tc>
              <w:tc>
                <w:tcPr>
                  <w:tcW w:w="492" w:type="pct"/>
                  <w:shd w:val="clear" w:color="auto" w:fill="auto"/>
                </w:tcPr>
                <w:p w14:paraId="0C910761" w14:textId="77777777" w:rsidR="00BF0FFF" w:rsidRPr="00D3316D" w:rsidRDefault="00BF0FFF" w:rsidP="00BF0FFF">
                  <w:pPr>
                    <w:jc w:val="center"/>
                    <w:rPr>
                      <w:rFonts w:cs="Arial"/>
                      <w:sz w:val="20"/>
                      <w:szCs w:val="20"/>
                    </w:rPr>
                  </w:pPr>
                  <w:r w:rsidRPr="00D3316D">
                    <w:rPr>
                      <w:rFonts w:cs="Arial"/>
                      <w:sz w:val="20"/>
                      <w:szCs w:val="20"/>
                    </w:rPr>
                    <w:t>0.04</w:t>
                  </w:r>
                </w:p>
              </w:tc>
              <w:tc>
                <w:tcPr>
                  <w:tcW w:w="492" w:type="pct"/>
                  <w:shd w:val="clear" w:color="auto" w:fill="auto"/>
                </w:tcPr>
                <w:p w14:paraId="32D4D830" w14:textId="77777777" w:rsidR="00BF0FFF" w:rsidRPr="00D3316D" w:rsidRDefault="00BF0FFF" w:rsidP="00BF0FFF">
                  <w:pPr>
                    <w:jc w:val="center"/>
                    <w:rPr>
                      <w:rFonts w:cs="Arial"/>
                      <w:sz w:val="20"/>
                      <w:szCs w:val="20"/>
                    </w:rPr>
                  </w:pPr>
                  <w:r w:rsidRPr="00D3316D">
                    <w:rPr>
                      <w:rFonts w:cs="Arial"/>
                      <w:sz w:val="20"/>
                      <w:szCs w:val="20"/>
                    </w:rPr>
                    <w:t>0.12</w:t>
                  </w:r>
                </w:p>
              </w:tc>
              <w:tc>
                <w:tcPr>
                  <w:tcW w:w="492" w:type="pct"/>
                  <w:shd w:val="clear" w:color="auto" w:fill="auto"/>
                </w:tcPr>
                <w:p w14:paraId="2A766E39" w14:textId="77777777" w:rsidR="00BF0FFF" w:rsidRPr="00D3316D" w:rsidRDefault="00BF0FFF" w:rsidP="00BF0FFF">
                  <w:pPr>
                    <w:jc w:val="center"/>
                    <w:rPr>
                      <w:rFonts w:cs="Arial"/>
                      <w:sz w:val="20"/>
                      <w:szCs w:val="20"/>
                    </w:rPr>
                  </w:pPr>
                  <w:r w:rsidRPr="00D3316D">
                    <w:rPr>
                      <w:rFonts w:cs="Arial"/>
                      <w:sz w:val="20"/>
                      <w:szCs w:val="20"/>
                    </w:rPr>
                    <w:t>2.0</w:t>
                  </w:r>
                </w:p>
              </w:tc>
              <w:tc>
                <w:tcPr>
                  <w:tcW w:w="402" w:type="pct"/>
                  <w:shd w:val="clear" w:color="auto" w:fill="auto"/>
                </w:tcPr>
                <w:p w14:paraId="1C6F50CF" w14:textId="77777777" w:rsidR="00BF0FFF" w:rsidRPr="00D3316D" w:rsidRDefault="00BF0FFF" w:rsidP="00BF0FFF">
                  <w:pPr>
                    <w:jc w:val="center"/>
                    <w:rPr>
                      <w:rFonts w:cs="Arial"/>
                      <w:sz w:val="20"/>
                      <w:szCs w:val="20"/>
                    </w:rPr>
                  </w:pPr>
                  <w:r w:rsidRPr="00D3316D">
                    <w:rPr>
                      <w:rFonts w:cs="Arial"/>
                      <w:sz w:val="20"/>
                      <w:szCs w:val="20"/>
                    </w:rPr>
                    <w:t>0.3</w:t>
                  </w:r>
                </w:p>
              </w:tc>
              <w:tc>
                <w:tcPr>
                  <w:tcW w:w="492" w:type="pct"/>
                  <w:shd w:val="clear" w:color="auto" w:fill="auto"/>
                </w:tcPr>
                <w:p w14:paraId="757BCF57" w14:textId="77777777" w:rsidR="00BF0FFF" w:rsidRPr="00D3316D" w:rsidRDefault="00BF0FFF" w:rsidP="00BF0FFF">
                  <w:pPr>
                    <w:jc w:val="center"/>
                    <w:rPr>
                      <w:rFonts w:cs="Arial"/>
                      <w:sz w:val="20"/>
                      <w:szCs w:val="20"/>
                    </w:rPr>
                  </w:pPr>
                  <w:r w:rsidRPr="00D3316D">
                    <w:rPr>
                      <w:rFonts w:cs="Arial"/>
                      <w:sz w:val="20"/>
                      <w:szCs w:val="20"/>
                    </w:rPr>
                    <w:t>24.4</w:t>
                  </w:r>
                </w:p>
              </w:tc>
            </w:tr>
          </w:tbl>
          <w:p w14:paraId="1C56F737" w14:textId="77777777" w:rsidR="00A64F98" w:rsidRPr="00D3316D" w:rsidRDefault="00A64F98" w:rsidP="00D3316D">
            <w:pPr>
              <w:rPr>
                <w:rFonts w:cs="Arial"/>
                <w:b/>
                <w:sz w:val="20"/>
                <w:szCs w:val="20"/>
              </w:rPr>
            </w:pPr>
            <w:r w:rsidRPr="00A9790B">
              <w:rPr>
                <w:rFonts w:cs="Arial"/>
                <w:i/>
                <w:sz w:val="16"/>
                <w:szCs w:val="16"/>
              </w:rPr>
              <w:t>Taken from 2011 Census data</w:t>
            </w:r>
          </w:p>
        </w:tc>
      </w:tr>
      <w:tr w:rsidR="00A64F98" w14:paraId="5B9136EB"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4B2B19D0" w14:textId="77777777" w:rsidR="00A64F98" w:rsidRDefault="00A64F98" w:rsidP="00A9790B">
            <w:pPr>
              <w:rPr>
                <w:rFonts w:cs="Arial"/>
                <w:b/>
                <w:sz w:val="20"/>
                <w:szCs w:val="20"/>
              </w:rPr>
            </w:pPr>
            <w:r>
              <w:rPr>
                <w:rFonts w:cs="Arial"/>
                <w:b/>
                <w:sz w:val="20"/>
                <w:szCs w:val="20"/>
              </w:rPr>
              <w:lastRenderedPageBreak/>
              <w:t>5f</w:t>
            </w:r>
          </w:p>
        </w:tc>
        <w:tc>
          <w:tcPr>
            <w:tcW w:w="1867" w:type="pct"/>
            <w:tcBorders>
              <w:top w:val="single" w:sz="4" w:space="0" w:color="auto"/>
              <w:left w:val="single" w:sz="4" w:space="0" w:color="auto"/>
              <w:bottom w:val="single" w:sz="4" w:space="0" w:color="auto"/>
              <w:right w:val="single" w:sz="4" w:space="0" w:color="auto"/>
            </w:tcBorders>
          </w:tcPr>
          <w:p w14:paraId="4F8A221E" w14:textId="77777777" w:rsidR="00A64F98" w:rsidRDefault="00A64F98" w:rsidP="00A9790B">
            <w:pPr>
              <w:tabs>
                <w:tab w:val="num" w:pos="720"/>
              </w:tabs>
              <w:rPr>
                <w:rFonts w:cs="Arial"/>
                <w:b/>
                <w:sz w:val="20"/>
                <w:szCs w:val="20"/>
              </w:rPr>
            </w:pPr>
            <w:r>
              <w:rPr>
                <w:rFonts w:cs="Arial"/>
                <w:b/>
                <w:sz w:val="20"/>
                <w:szCs w:val="20"/>
              </w:rPr>
              <w:t>Marriage and Civil Partnership</w:t>
            </w:r>
          </w:p>
          <w:p w14:paraId="014BC5C6" w14:textId="77777777" w:rsidR="00A64F98" w:rsidRDefault="00A64F98" w:rsidP="00A9790B">
            <w:pPr>
              <w:tabs>
                <w:tab w:val="num" w:pos="720"/>
              </w:tabs>
              <w:rPr>
                <w:rFonts w:cs="Arial"/>
                <w:b/>
                <w:sz w:val="20"/>
                <w:szCs w:val="20"/>
              </w:rPr>
            </w:pPr>
          </w:p>
          <w:p w14:paraId="52EEED7B" w14:textId="77777777" w:rsidR="00A64F98" w:rsidRDefault="00A64F98" w:rsidP="00A9790B">
            <w:pPr>
              <w:tabs>
                <w:tab w:val="num" w:pos="720"/>
              </w:tabs>
              <w:rPr>
                <w:rFonts w:cs="Arial"/>
                <w:b/>
                <w:sz w:val="20"/>
                <w:szCs w:val="20"/>
              </w:rPr>
            </w:pPr>
            <w:r>
              <w:rPr>
                <w:rFonts w:cs="Arial"/>
                <w:sz w:val="20"/>
                <w:szCs w:val="20"/>
              </w:rPr>
              <w:t>Prompt: Single, Married, Co-habiting, Widowed, Civil Partnership status are included in this category</w:t>
            </w:r>
          </w:p>
        </w:tc>
        <w:tc>
          <w:tcPr>
            <w:tcW w:w="2877" w:type="pct"/>
            <w:tcBorders>
              <w:top w:val="single" w:sz="4" w:space="0" w:color="auto"/>
              <w:left w:val="single" w:sz="4" w:space="0" w:color="auto"/>
              <w:bottom w:val="single" w:sz="4" w:space="0" w:color="auto"/>
              <w:right w:val="single" w:sz="4" w:space="0" w:color="auto"/>
            </w:tcBorders>
          </w:tcPr>
          <w:p w14:paraId="33197C80" w14:textId="77777777" w:rsidR="00A64F98" w:rsidRPr="00A9790B" w:rsidRDefault="00A64F98" w:rsidP="00A9790B">
            <w:pPr>
              <w:autoSpaceDE w:val="0"/>
              <w:autoSpaceDN w:val="0"/>
              <w:adjustRightInd w:val="0"/>
              <w:rPr>
                <w:rFonts w:cs="Arial"/>
                <w:b/>
                <w:bCs/>
                <w:sz w:val="20"/>
                <w:szCs w:val="20"/>
              </w:rPr>
            </w:pPr>
            <w:r w:rsidRPr="00A9790B">
              <w:rPr>
                <w:rFonts w:cs="Arial"/>
                <w:b/>
                <w:sz w:val="20"/>
                <w:szCs w:val="20"/>
                <w:lang w:val="en-AU"/>
              </w:rPr>
              <w:t xml:space="preserve">Marriage &amp; Civil partnerships - </w:t>
            </w:r>
            <w:r w:rsidRPr="00A9790B">
              <w:rPr>
                <w:rFonts w:cs="Arial"/>
                <w:sz w:val="20"/>
                <w:szCs w:val="20"/>
              </w:rPr>
              <w:t xml:space="preserve">Marriage and civil partnerships will be recorded and as part of </w:t>
            </w:r>
            <w:r w:rsidRPr="00A9790B">
              <w:rPr>
                <w:rFonts w:cs="Arial"/>
                <w:b/>
                <w:bCs/>
                <w:sz w:val="20"/>
                <w:szCs w:val="20"/>
              </w:rPr>
              <w:t xml:space="preserve">person-centred care and planning </w:t>
            </w:r>
            <w:r w:rsidRPr="00A9790B">
              <w:rPr>
                <w:rFonts w:cs="Arial"/>
                <w:sz w:val="20"/>
                <w:szCs w:val="20"/>
              </w:rPr>
              <w:t xml:space="preserve">the consideration of marital status and access to the relevant and appropriate level of information and communication will be considered in line with appropriate consent and IG protocols and policies. </w:t>
            </w:r>
          </w:p>
          <w:p w14:paraId="73CA0041" w14:textId="77777777" w:rsidR="00A64F98" w:rsidRPr="00A9790B" w:rsidRDefault="00A64F98" w:rsidP="00A9790B">
            <w:pPr>
              <w:autoSpaceDE w:val="0"/>
              <w:autoSpaceDN w:val="0"/>
              <w:adjustRightInd w:val="0"/>
              <w:rPr>
                <w:rFonts w:cs="Arial"/>
                <w:b/>
                <w:bCs/>
                <w:sz w:val="20"/>
                <w:szCs w:val="20"/>
              </w:rPr>
            </w:pPr>
            <w:r w:rsidRPr="00A9790B">
              <w:rPr>
                <w:rFonts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606"/>
              <w:gridCol w:w="606"/>
              <w:gridCol w:w="606"/>
              <w:gridCol w:w="606"/>
              <w:gridCol w:w="495"/>
              <w:gridCol w:w="495"/>
            </w:tblGrid>
            <w:tr w:rsidR="00A64F98" w:rsidRPr="00A9790B" w14:paraId="5172E5A1" w14:textId="77777777" w:rsidTr="00A9790B">
              <w:trPr>
                <w:cantSplit/>
                <w:trHeight w:val="1319"/>
              </w:trPr>
              <w:tc>
                <w:tcPr>
                  <w:tcW w:w="0" w:type="auto"/>
                  <w:tcBorders>
                    <w:top w:val="nil"/>
                    <w:left w:val="nil"/>
                  </w:tcBorders>
                  <w:shd w:val="clear" w:color="auto" w:fill="auto"/>
                </w:tcPr>
                <w:p w14:paraId="2778C1F0" w14:textId="77777777" w:rsidR="00A64F98" w:rsidRPr="00A9790B" w:rsidRDefault="00A64F98" w:rsidP="00A9790B">
                  <w:pPr>
                    <w:autoSpaceDE w:val="0"/>
                    <w:autoSpaceDN w:val="0"/>
                    <w:adjustRightInd w:val="0"/>
                    <w:rPr>
                      <w:rFonts w:cs="Arial"/>
                      <w:sz w:val="20"/>
                      <w:szCs w:val="20"/>
                    </w:rPr>
                  </w:pPr>
                </w:p>
              </w:tc>
              <w:tc>
                <w:tcPr>
                  <w:tcW w:w="0" w:type="auto"/>
                  <w:shd w:val="clear" w:color="auto" w:fill="auto"/>
                  <w:textDirection w:val="btLr"/>
                </w:tcPr>
                <w:p w14:paraId="5EB4E5A2" w14:textId="77777777" w:rsidR="00A64F98" w:rsidRPr="00A9790B" w:rsidRDefault="00A64F98" w:rsidP="00A9790B">
                  <w:pPr>
                    <w:ind w:left="113" w:right="113"/>
                    <w:jc w:val="center"/>
                    <w:rPr>
                      <w:rFonts w:cs="Arial"/>
                      <w:b/>
                      <w:sz w:val="20"/>
                      <w:szCs w:val="20"/>
                    </w:rPr>
                  </w:pPr>
                  <w:r w:rsidRPr="00A9790B">
                    <w:rPr>
                      <w:rFonts w:cs="Arial"/>
                      <w:b/>
                      <w:sz w:val="20"/>
                      <w:szCs w:val="20"/>
                    </w:rPr>
                    <w:t>Married</w:t>
                  </w:r>
                </w:p>
              </w:tc>
              <w:tc>
                <w:tcPr>
                  <w:tcW w:w="0" w:type="auto"/>
                  <w:shd w:val="clear" w:color="auto" w:fill="auto"/>
                  <w:textDirection w:val="btLr"/>
                </w:tcPr>
                <w:p w14:paraId="5CDA62B3" w14:textId="77777777" w:rsidR="00A64F98" w:rsidRPr="00A9790B" w:rsidRDefault="00A64F98" w:rsidP="00A9790B">
                  <w:pPr>
                    <w:ind w:left="113" w:right="113"/>
                    <w:jc w:val="center"/>
                    <w:rPr>
                      <w:rFonts w:cs="Arial"/>
                      <w:b/>
                      <w:sz w:val="20"/>
                      <w:szCs w:val="20"/>
                    </w:rPr>
                  </w:pPr>
                  <w:r w:rsidRPr="00A9790B">
                    <w:rPr>
                      <w:rFonts w:cs="Arial"/>
                      <w:b/>
                      <w:sz w:val="20"/>
                      <w:szCs w:val="20"/>
                    </w:rPr>
                    <w:t>Single</w:t>
                  </w:r>
                </w:p>
              </w:tc>
              <w:tc>
                <w:tcPr>
                  <w:tcW w:w="0" w:type="auto"/>
                  <w:shd w:val="clear" w:color="auto" w:fill="auto"/>
                  <w:textDirection w:val="btLr"/>
                </w:tcPr>
                <w:p w14:paraId="4109479E" w14:textId="77777777" w:rsidR="00A64F98" w:rsidRPr="00A9790B" w:rsidRDefault="00A64F98" w:rsidP="00A9790B">
                  <w:pPr>
                    <w:ind w:left="113" w:right="113"/>
                    <w:jc w:val="center"/>
                    <w:rPr>
                      <w:rFonts w:cs="Arial"/>
                      <w:b/>
                      <w:sz w:val="20"/>
                      <w:szCs w:val="20"/>
                    </w:rPr>
                  </w:pPr>
                  <w:r w:rsidRPr="00A9790B">
                    <w:rPr>
                      <w:rFonts w:cs="Arial"/>
                      <w:b/>
                      <w:sz w:val="20"/>
                      <w:szCs w:val="20"/>
                    </w:rPr>
                    <w:t>In a [registered] civil partnership</w:t>
                  </w:r>
                </w:p>
              </w:tc>
              <w:tc>
                <w:tcPr>
                  <w:tcW w:w="0" w:type="auto"/>
                  <w:shd w:val="clear" w:color="auto" w:fill="auto"/>
                  <w:textDirection w:val="btLr"/>
                </w:tcPr>
                <w:p w14:paraId="1C0D4308" w14:textId="77777777" w:rsidR="00A64F98" w:rsidRPr="00A9790B" w:rsidRDefault="00A64F98" w:rsidP="00A9790B">
                  <w:pPr>
                    <w:ind w:left="113" w:right="113"/>
                    <w:jc w:val="center"/>
                    <w:rPr>
                      <w:rFonts w:cs="Arial"/>
                      <w:b/>
                      <w:sz w:val="20"/>
                      <w:szCs w:val="20"/>
                    </w:rPr>
                  </w:pPr>
                  <w:r w:rsidRPr="00A9790B">
                    <w:rPr>
                      <w:rFonts w:cs="Arial"/>
                      <w:b/>
                      <w:sz w:val="20"/>
                      <w:szCs w:val="20"/>
                    </w:rPr>
                    <w:t>Divorced</w:t>
                  </w:r>
                </w:p>
              </w:tc>
              <w:tc>
                <w:tcPr>
                  <w:tcW w:w="0" w:type="auto"/>
                  <w:shd w:val="clear" w:color="auto" w:fill="auto"/>
                  <w:textDirection w:val="btLr"/>
                </w:tcPr>
                <w:p w14:paraId="43D13A16" w14:textId="77777777" w:rsidR="00A64F98" w:rsidRPr="00A9790B" w:rsidRDefault="00A64F98" w:rsidP="00A9790B">
                  <w:pPr>
                    <w:ind w:left="113" w:right="113"/>
                    <w:jc w:val="center"/>
                    <w:rPr>
                      <w:rFonts w:cs="Arial"/>
                      <w:b/>
                      <w:sz w:val="20"/>
                      <w:szCs w:val="20"/>
                    </w:rPr>
                  </w:pPr>
                  <w:r w:rsidRPr="00A9790B">
                    <w:rPr>
                      <w:rFonts w:cs="Arial"/>
                      <w:b/>
                      <w:sz w:val="20"/>
                      <w:szCs w:val="20"/>
                    </w:rPr>
                    <w:t>Widowed</w:t>
                  </w:r>
                </w:p>
              </w:tc>
              <w:tc>
                <w:tcPr>
                  <w:tcW w:w="0" w:type="auto"/>
                  <w:shd w:val="clear" w:color="auto" w:fill="auto"/>
                  <w:textDirection w:val="btLr"/>
                </w:tcPr>
                <w:p w14:paraId="4CAE2FF7" w14:textId="77777777" w:rsidR="00A64F98" w:rsidRPr="00A9790B" w:rsidRDefault="00A64F98" w:rsidP="00A9790B">
                  <w:pPr>
                    <w:ind w:left="113" w:right="113"/>
                    <w:jc w:val="center"/>
                    <w:rPr>
                      <w:rFonts w:cs="Arial"/>
                      <w:b/>
                      <w:sz w:val="20"/>
                      <w:szCs w:val="20"/>
                    </w:rPr>
                  </w:pPr>
                  <w:r w:rsidRPr="00A9790B">
                    <w:rPr>
                      <w:rFonts w:cs="Arial"/>
                      <w:b/>
                      <w:sz w:val="20"/>
                      <w:szCs w:val="20"/>
                    </w:rPr>
                    <w:t>Separated</w:t>
                  </w:r>
                </w:p>
              </w:tc>
            </w:tr>
            <w:tr w:rsidR="00A64F98" w:rsidRPr="00A9790B" w14:paraId="716D83E1" w14:textId="77777777" w:rsidTr="00A9790B">
              <w:tc>
                <w:tcPr>
                  <w:tcW w:w="0" w:type="auto"/>
                  <w:shd w:val="clear" w:color="auto" w:fill="auto"/>
                </w:tcPr>
                <w:p w14:paraId="3FE03598" w14:textId="77777777" w:rsidR="00A64F98" w:rsidRPr="00A9790B" w:rsidRDefault="00A64F98" w:rsidP="00A9790B">
                  <w:pPr>
                    <w:rPr>
                      <w:rFonts w:cs="Arial"/>
                      <w:sz w:val="20"/>
                      <w:szCs w:val="20"/>
                    </w:rPr>
                  </w:pPr>
                  <w:r w:rsidRPr="00A9790B">
                    <w:rPr>
                      <w:rFonts w:cs="Arial"/>
                      <w:sz w:val="20"/>
                      <w:szCs w:val="20"/>
                    </w:rPr>
                    <w:t>England % av.</w:t>
                  </w:r>
                </w:p>
              </w:tc>
              <w:tc>
                <w:tcPr>
                  <w:tcW w:w="0" w:type="auto"/>
                  <w:shd w:val="clear" w:color="auto" w:fill="auto"/>
                  <w:vAlign w:val="bottom"/>
                </w:tcPr>
                <w:p w14:paraId="1774D579" w14:textId="77777777" w:rsidR="00A64F98" w:rsidRPr="00A9790B" w:rsidRDefault="00A64F98" w:rsidP="00A9790B">
                  <w:pPr>
                    <w:jc w:val="center"/>
                    <w:rPr>
                      <w:rFonts w:cs="Arial"/>
                      <w:sz w:val="20"/>
                      <w:szCs w:val="20"/>
                    </w:rPr>
                  </w:pPr>
                  <w:r w:rsidRPr="00A9790B">
                    <w:rPr>
                      <w:rFonts w:cs="Arial"/>
                      <w:sz w:val="20"/>
                      <w:szCs w:val="20"/>
                    </w:rPr>
                    <w:t>46.6</w:t>
                  </w:r>
                </w:p>
              </w:tc>
              <w:tc>
                <w:tcPr>
                  <w:tcW w:w="0" w:type="auto"/>
                  <w:shd w:val="clear" w:color="auto" w:fill="auto"/>
                  <w:vAlign w:val="bottom"/>
                </w:tcPr>
                <w:p w14:paraId="782E40D8" w14:textId="77777777" w:rsidR="00A64F98" w:rsidRPr="00A9790B" w:rsidRDefault="00A64F98" w:rsidP="00A9790B">
                  <w:pPr>
                    <w:jc w:val="center"/>
                    <w:rPr>
                      <w:rFonts w:cs="Arial"/>
                      <w:sz w:val="20"/>
                      <w:szCs w:val="20"/>
                    </w:rPr>
                  </w:pPr>
                  <w:r w:rsidRPr="00A9790B">
                    <w:rPr>
                      <w:rFonts w:cs="Arial"/>
                      <w:sz w:val="20"/>
                      <w:szCs w:val="20"/>
                    </w:rPr>
                    <w:t>34.6</w:t>
                  </w:r>
                </w:p>
              </w:tc>
              <w:tc>
                <w:tcPr>
                  <w:tcW w:w="0" w:type="auto"/>
                  <w:shd w:val="clear" w:color="auto" w:fill="auto"/>
                </w:tcPr>
                <w:p w14:paraId="217AA006" w14:textId="77777777" w:rsidR="00A64F98" w:rsidRPr="00A9790B" w:rsidRDefault="00A64F98" w:rsidP="00A9790B">
                  <w:pPr>
                    <w:jc w:val="center"/>
                    <w:rPr>
                      <w:rFonts w:cs="Arial"/>
                      <w:sz w:val="20"/>
                      <w:szCs w:val="20"/>
                    </w:rPr>
                  </w:pPr>
                </w:p>
                <w:p w14:paraId="7859BBE6" w14:textId="77777777" w:rsidR="00A64F98" w:rsidRPr="00A9790B" w:rsidRDefault="00A64F98" w:rsidP="00A9790B">
                  <w:pPr>
                    <w:jc w:val="center"/>
                    <w:rPr>
                      <w:rFonts w:cs="Arial"/>
                      <w:sz w:val="20"/>
                      <w:szCs w:val="20"/>
                    </w:rPr>
                  </w:pPr>
                  <w:r w:rsidRPr="00A9790B">
                    <w:rPr>
                      <w:rFonts w:cs="Arial"/>
                      <w:sz w:val="20"/>
                      <w:szCs w:val="20"/>
                    </w:rPr>
                    <w:t>0.2</w:t>
                  </w:r>
                </w:p>
              </w:tc>
              <w:tc>
                <w:tcPr>
                  <w:tcW w:w="0" w:type="auto"/>
                  <w:shd w:val="clear" w:color="auto" w:fill="auto"/>
                </w:tcPr>
                <w:p w14:paraId="258A6FD3" w14:textId="77777777" w:rsidR="00A64F98" w:rsidRPr="00A9790B" w:rsidRDefault="00A64F98" w:rsidP="00A9790B">
                  <w:pPr>
                    <w:jc w:val="center"/>
                    <w:rPr>
                      <w:rFonts w:cs="Arial"/>
                      <w:sz w:val="20"/>
                      <w:szCs w:val="20"/>
                    </w:rPr>
                  </w:pPr>
                </w:p>
                <w:p w14:paraId="4AF0C280" w14:textId="77777777" w:rsidR="00A64F98" w:rsidRPr="00A9790B" w:rsidRDefault="00A64F98" w:rsidP="00A9790B">
                  <w:pPr>
                    <w:jc w:val="center"/>
                    <w:rPr>
                      <w:rFonts w:cs="Arial"/>
                      <w:sz w:val="20"/>
                      <w:szCs w:val="20"/>
                    </w:rPr>
                  </w:pPr>
                  <w:r w:rsidRPr="00A9790B">
                    <w:rPr>
                      <w:rFonts w:cs="Arial"/>
                      <w:sz w:val="20"/>
                      <w:szCs w:val="20"/>
                    </w:rPr>
                    <w:t>9.0</w:t>
                  </w:r>
                </w:p>
              </w:tc>
              <w:tc>
                <w:tcPr>
                  <w:tcW w:w="0" w:type="auto"/>
                  <w:shd w:val="clear" w:color="auto" w:fill="auto"/>
                </w:tcPr>
                <w:p w14:paraId="116281F8" w14:textId="77777777" w:rsidR="00A64F98" w:rsidRPr="00A9790B" w:rsidRDefault="00A64F98" w:rsidP="00A9790B">
                  <w:pPr>
                    <w:jc w:val="center"/>
                    <w:rPr>
                      <w:rFonts w:cs="Arial"/>
                      <w:sz w:val="20"/>
                      <w:szCs w:val="20"/>
                    </w:rPr>
                  </w:pPr>
                </w:p>
                <w:p w14:paraId="0B20B5ED" w14:textId="77777777" w:rsidR="00A64F98" w:rsidRPr="00A9790B" w:rsidRDefault="00A64F98" w:rsidP="00A9790B">
                  <w:pPr>
                    <w:jc w:val="center"/>
                    <w:rPr>
                      <w:rFonts w:cs="Arial"/>
                      <w:sz w:val="20"/>
                      <w:szCs w:val="20"/>
                    </w:rPr>
                  </w:pPr>
                  <w:r w:rsidRPr="00A9790B">
                    <w:rPr>
                      <w:rFonts w:cs="Arial"/>
                      <w:sz w:val="20"/>
                      <w:szCs w:val="20"/>
                    </w:rPr>
                    <w:t>6.9</w:t>
                  </w:r>
                </w:p>
              </w:tc>
              <w:tc>
                <w:tcPr>
                  <w:tcW w:w="0" w:type="auto"/>
                  <w:shd w:val="clear" w:color="auto" w:fill="auto"/>
                </w:tcPr>
                <w:p w14:paraId="00F00CBC" w14:textId="77777777" w:rsidR="00A64F98" w:rsidRPr="00A9790B" w:rsidRDefault="00A64F98" w:rsidP="00A9790B">
                  <w:pPr>
                    <w:jc w:val="center"/>
                    <w:rPr>
                      <w:rFonts w:cs="Arial"/>
                      <w:sz w:val="20"/>
                      <w:szCs w:val="20"/>
                    </w:rPr>
                  </w:pPr>
                </w:p>
                <w:p w14:paraId="14252E4A" w14:textId="77777777" w:rsidR="00A64F98" w:rsidRPr="00A9790B" w:rsidRDefault="00A64F98" w:rsidP="00A9790B">
                  <w:pPr>
                    <w:jc w:val="center"/>
                    <w:rPr>
                      <w:rFonts w:cs="Arial"/>
                      <w:sz w:val="20"/>
                      <w:szCs w:val="20"/>
                    </w:rPr>
                  </w:pPr>
                  <w:r w:rsidRPr="00A9790B">
                    <w:rPr>
                      <w:rFonts w:cs="Arial"/>
                      <w:sz w:val="20"/>
                      <w:szCs w:val="20"/>
                    </w:rPr>
                    <w:t>2.7</w:t>
                  </w:r>
                </w:p>
              </w:tc>
            </w:tr>
            <w:tr w:rsidR="00A64F98" w:rsidRPr="00A9790B" w14:paraId="6317AEA7" w14:textId="77777777" w:rsidTr="00A9790B">
              <w:tc>
                <w:tcPr>
                  <w:tcW w:w="0" w:type="auto"/>
                  <w:shd w:val="clear" w:color="auto" w:fill="auto"/>
                </w:tcPr>
                <w:p w14:paraId="11694085" w14:textId="77777777" w:rsidR="00A64F98" w:rsidRPr="00A9790B" w:rsidRDefault="00A64F98" w:rsidP="00A9790B">
                  <w:pPr>
                    <w:rPr>
                      <w:rFonts w:cs="Arial"/>
                      <w:b/>
                      <w:sz w:val="20"/>
                      <w:szCs w:val="20"/>
                    </w:rPr>
                  </w:pPr>
                  <w:r w:rsidRPr="00A9790B">
                    <w:rPr>
                      <w:rFonts w:cs="Arial"/>
                      <w:b/>
                      <w:sz w:val="20"/>
                      <w:szCs w:val="20"/>
                    </w:rPr>
                    <w:t>Kirklees</w:t>
                  </w:r>
                </w:p>
              </w:tc>
              <w:tc>
                <w:tcPr>
                  <w:tcW w:w="0" w:type="auto"/>
                  <w:shd w:val="clear" w:color="auto" w:fill="auto"/>
                  <w:vAlign w:val="bottom"/>
                </w:tcPr>
                <w:p w14:paraId="0DDCEE3C" w14:textId="77777777" w:rsidR="00A64F98" w:rsidRPr="00A9790B" w:rsidRDefault="00A64F98" w:rsidP="00A9790B">
                  <w:pPr>
                    <w:jc w:val="center"/>
                    <w:rPr>
                      <w:rFonts w:cs="Arial"/>
                      <w:b/>
                      <w:bCs/>
                      <w:sz w:val="20"/>
                      <w:szCs w:val="20"/>
                    </w:rPr>
                  </w:pPr>
                </w:p>
              </w:tc>
              <w:tc>
                <w:tcPr>
                  <w:tcW w:w="0" w:type="auto"/>
                  <w:shd w:val="clear" w:color="auto" w:fill="auto"/>
                  <w:vAlign w:val="bottom"/>
                </w:tcPr>
                <w:p w14:paraId="6FAC24F2" w14:textId="77777777" w:rsidR="00A64F98" w:rsidRPr="00A9790B" w:rsidRDefault="00A64F98" w:rsidP="00A9790B">
                  <w:pPr>
                    <w:jc w:val="center"/>
                    <w:rPr>
                      <w:rFonts w:cs="Arial"/>
                      <w:b/>
                      <w:bCs/>
                      <w:sz w:val="20"/>
                      <w:szCs w:val="20"/>
                    </w:rPr>
                  </w:pPr>
                </w:p>
              </w:tc>
              <w:tc>
                <w:tcPr>
                  <w:tcW w:w="0" w:type="auto"/>
                  <w:shd w:val="clear" w:color="auto" w:fill="auto"/>
                </w:tcPr>
                <w:p w14:paraId="3A125E1C" w14:textId="77777777" w:rsidR="00A64F98" w:rsidRPr="00A9790B" w:rsidRDefault="00A64F98" w:rsidP="00A9790B">
                  <w:pPr>
                    <w:jc w:val="center"/>
                    <w:rPr>
                      <w:rFonts w:cs="Arial"/>
                      <w:b/>
                      <w:bCs/>
                      <w:sz w:val="20"/>
                      <w:szCs w:val="20"/>
                    </w:rPr>
                  </w:pPr>
                </w:p>
              </w:tc>
              <w:tc>
                <w:tcPr>
                  <w:tcW w:w="0" w:type="auto"/>
                  <w:shd w:val="clear" w:color="auto" w:fill="auto"/>
                </w:tcPr>
                <w:p w14:paraId="6DB13E4C" w14:textId="77777777" w:rsidR="00A64F98" w:rsidRPr="00A9790B" w:rsidRDefault="00A64F98" w:rsidP="00A9790B">
                  <w:pPr>
                    <w:jc w:val="center"/>
                    <w:rPr>
                      <w:rFonts w:cs="Arial"/>
                      <w:b/>
                      <w:bCs/>
                      <w:sz w:val="20"/>
                      <w:szCs w:val="20"/>
                    </w:rPr>
                  </w:pPr>
                </w:p>
              </w:tc>
              <w:tc>
                <w:tcPr>
                  <w:tcW w:w="0" w:type="auto"/>
                  <w:shd w:val="clear" w:color="auto" w:fill="auto"/>
                </w:tcPr>
                <w:p w14:paraId="43AFD98D" w14:textId="77777777" w:rsidR="00A64F98" w:rsidRPr="00A9790B" w:rsidRDefault="00A64F98" w:rsidP="00A9790B">
                  <w:pPr>
                    <w:jc w:val="center"/>
                    <w:rPr>
                      <w:rFonts w:cs="Arial"/>
                      <w:b/>
                      <w:bCs/>
                      <w:sz w:val="20"/>
                      <w:szCs w:val="20"/>
                    </w:rPr>
                  </w:pPr>
                </w:p>
              </w:tc>
              <w:tc>
                <w:tcPr>
                  <w:tcW w:w="0" w:type="auto"/>
                  <w:shd w:val="clear" w:color="auto" w:fill="auto"/>
                </w:tcPr>
                <w:p w14:paraId="4C39DE73" w14:textId="77777777" w:rsidR="00A64F98" w:rsidRPr="00A9790B" w:rsidRDefault="00A64F98" w:rsidP="00A9790B">
                  <w:pPr>
                    <w:jc w:val="center"/>
                    <w:rPr>
                      <w:rFonts w:cs="Arial"/>
                      <w:b/>
                      <w:bCs/>
                      <w:sz w:val="20"/>
                      <w:szCs w:val="20"/>
                    </w:rPr>
                  </w:pPr>
                </w:p>
              </w:tc>
            </w:tr>
            <w:tr w:rsidR="00A64F98" w:rsidRPr="00A9790B" w14:paraId="2B6BC7C5" w14:textId="77777777" w:rsidTr="00A9790B">
              <w:tc>
                <w:tcPr>
                  <w:tcW w:w="0" w:type="auto"/>
                  <w:shd w:val="clear" w:color="auto" w:fill="auto"/>
                </w:tcPr>
                <w:p w14:paraId="1E942472" w14:textId="77777777" w:rsidR="00A64F98" w:rsidRPr="00A9790B" w:rsidRDefault="00A64F98" w:rsidP="00A9790B">
                  <w:pPr>
                    <w:rPr>
                      <w:rFonts w:cs="Arial"/>
                      <w:sz w:val="20"/>
                      <w:szCs w:val="20"/>
                    </w:rPr>
                  </w:pPr>
                  <w:r w:rsidRPr="00A9790B">
                    <w:rPr>
                      <w:rFonts w:cs="Arial"/>
                      <w:sz w:val="20"/>
                      <w:szCs w:val="20"/>
                    </w:rPr>
                    <w:t>% Average</w:t>
                  </w:r>
                </w:p>
              </w:tc>
              <w:tc>
                <w:tcPr>
                  <w:tcW w:w="0" w:type="auto"/>
                  <w:shd w:val="clear" w:color="auto" w:fill="auto"/>
                  <w:vAlign w:val="bottom"/>
                </w:tcPr>
                <w:p w14:paraId="3446F2D8" w14:textId="77777777" w:rsidR="00A64F98" w:rsidRPr="00A9790B" w:rsidRDefault="00A64F98" w:rsidP="00A9790B">
                  <w:pPr>
                    <w:jc w:val="center"/>
                    <w:rPr>
                      <w:rFonts w:cs="Arial"/>
                      <w:sz w:val="20"/>
                      <w:szCs w:val="20"/>
                    </w:rPr>
                  </w:pPr>
                  <w:r w:rsidRPr="00A9790B">
                    <w:rPr>
                      <w:rFonts w:cs="Arial"/>
                      <w:sz w:val="20"/>
                      <w:szCs w:val="20"/>
                    </w:rPr>
                    <w:t>48.4</w:t>
                  </w:r>
                </w:p>
              </w:tc>
              <w:tc>
                <w:tcPr>
                  <w:tcW w:w="0" w:type="auto"/>
                  <w:shd w:val="clear" w:color="auto" w:fill="auto"/>
                  <w:vAlign w:val="bottom"/>
                </w:tcPr>
                <w:p w14:paraId="20DF229C" w14:textId="77777777" w:rsidR="00A64F98" w:rsidRPr="00A9790B" w:rsidRDefault="00A64F98" w:rsidP="00A9790B">
                  <w:pPr>
                    <w:jc w:val="center"/>
                    <w:rPr>
                      <w:rFonts w:cs="Arial"/>
                      <w:sz w:val="20"/>
                      <w:szCs w:val="20"/>
                    </w:rPr>
                  </w:pPr>
                  <w:r w:rsidRPr="00A9790B">
                    <w:rPr>
                      <w:rFonts w:cs="Arial"/>
                      <w:sz w:val="20"/>
                      <w:szCs w:val="20"/>
                    </w:rPr>
                    <w:t>32.4</w:t>
                  </w:r>
                </w:p>
              </w:tc>
              <w:tc>
                <w:tcPr>
                  <w:tcW w:w="0" w:type="auto"/>
                  <w:shd w:val="clear" w:color="auto" w:fill="auto"/>
                </w:tcPr>
                <w:p w14:paraId="2B3F81DB" w14:textId="77777777" w:rsidR="00A64F98" w:rsidRPr="00A9790B" w:rsidRDefault="00A64F98" w:rsidP="00A9790B">
                  <w:pPr>
                    <w:jc w:val="center"/>
                    <w:rPr>
                      <w:rFonts w:cs="Arial"/>
                      <w:sz w:val="20"/>
                      <w:szCs w:val="20"/>
                    </w:rPr>
                  </w:pPr>
                  <w:r w:rsidRPr="00A9790B">
                    <w:rPr>
                      <w:rFonts w:cs="Arial"/>
                      <w:sz w:val="20"/>
                      <w:szCs w:val="20"/>
                    </w:rPr>
                    <w:t>0.2</w:t>
                  </w:r>
                </w:p>
              </w:tc>
              <w:tc>
                <w:tcPr>
                  <w:tcW w:w="0" w:type="auto"/>
                  <w:shd w:val="clear" w:color="auto" w:fill="auto"/>
                </w:tcPr>
                <w:p w14:paraId="3E657777" w14:textId="77777777" w:rsidR="00A64F98" w:rsidRPr="00A9790B" w:rsidRDefault="00A64F98" w:rsidP="00A9790B">
                  <w:pPr>
                    <w:jc w:val="center"/>
                    <w:rPr>
                      <w:rFonts w:cs="Arial"/>
                      <w:sz w:val="20"/>
                      <w:szCs w:val="20"/>
                    </w:rPr>
                  </w:pPr>
                  <w:r w:rsidRPr="00A9790B">
                    <w:rPr>
                      <w:rFonts w:cs="Arial"/>
                      <w:sz w:val="20"/>
                      <w:szCs w:val="20"/>
                    </w:rPr>
                    <w:t>9.3</w:t>
                  </w:r>
                </w:p>
              </w:tc>
              <w:tc>
                <w:tcPr>
                  <w:tcW w:w="0" w:type="auto"/>
                  <w:shd w:val="clear" w:color="auto" w:fill="auto"/>
                </w:tcPr>
                <w:p w14:paraId="55A4DFF4" w14:textId="77777777" w:rsidR="00A64F98" w:rsidRPr="00A9790B" w:rsidRDefault="00A64F98" w:rsidP="00A9790B">
                  <w:pPr>
                    <w:jc w:val="center"/>
                    <w:rPr>
                      <w:rFonts w:cs="Arial"/>
                      <w:sz w:val="20"/>
                      <w:szCs w:val="20"/>
                    </w:rPr>
                  </w:pPr>
                  <w:r w:rsidRPr="00A9790B">
                    <w:rPr>
                      <w:rFonts w:cs="Arial"/>
                      <w:sz w:val="20"/>
                      <w:szCs w:val="20"/>
                    </w:rPr>
                    <w:t>6.8</w:t>
                  </w:r>
                </w:p>
              </w:tc>
              <w:tc>
                <w:tcPr>
                  <w:tcW w:w="0" w:type="auto"/>
                  <w:shd w:val="clear" w:color="auto" w:fill="auto"/>
                </w:tcPr>
                <w:p w14:paraId="313077AC" w14:textId="77777777" w:rsidR="00A64F98" w:rsidRPr="00A9790B" w:rsidRDefault="00A64F98" w:rsidP="00A9790B">
                  <w:pPr>
                    <w:jc w:val="center"/>
                    <w:rPr>
                      <w:rFonts w:cs="Arial"/>
                      <w:sz w:val="20"/>
                      <w:szCs w:val="20"/>
                    </w:rPr>
                  </w:pPr>
                  <w:r w:rsidRPr="00A9790B">
                    <w:rPr>
                      <w:rFonts w:cs="Arial"/>
                      <w:sz w:val="20"/>
                      <w:szCs w:val="20"/>
                    </w:rPr>
                    <w:t>2.8</w:t>
                  </w:r>
                </w:p>
              </w:tc>
            </w:tr>
            <w:tr w:rsidR="00A64F98" w:rsidRPr="00A9790B" w14:paraId="34127264" w14:textId="77777777" w:rsidTr="00A9790B">
              <w:tc>
                <w:tcPr>
                  <w:tcW w:w="0" w:type="auto"/>
                  <w:shd w:val="clear" w:color="auto" w:fill="auto"/>
                </w:tcPr>
                <w:p w14:paraId="60DB9294" w14:textId="77777777" w:rsidR="00A64F98" w:rsidRPr="00A9790B" w:rsidRDefault="00A64F98" w:rsidP="00A9790B">
                  <w:pPr>
                    <w:rPr>
                      <w:rFonts w:cs="Arial"/>
                      <w:b/>
                      <w:sz w:val="20"/>
                      <w:szCs w:val="20"/>
                    </w:rPr>
                  </w:pPr>
                  <w:r w:rsidRPr="00A9790B">
                    <w:rPr>
                      <w:rFonts w:cs="Arial"/>
                      <w:b/>
                      <w:sz w:val="20"/>
                      <w:szCs w:val="20"/>
                    </w:rPr>
                    <w:t xml:space="preserve">Barnsley </w:t>
                  </w:r>
                </w:p>
              </w:tc>
              <w:tc>
                <w:tcPr>
                  <w:tcW w:w="0" w:type="auto"/>
                  <w:shd w:val="clear" w:color="auto" w:fill="auto"/>
                  <w:vAlign w:val="bottom"/>
                </w:tcPr>
                <w:p w14:paraId="62931294" w14:textId="77777777" w:rsidR="00A64F98" w:rsidRPr="00A9790B" w:rsidRDefault="00A64F98" w:rsidP="00A9790B">
                  <w:pPr>
                    <w:jc w:val="center"/>
                    <w:rPr>
                      <w:rFonts w:cs="Arial"/>
                      <w:sz w:val="20"/>
                      <w:szCs w:val="20"/>
                    </w:rPr>
                  </w:pPr>
                </w:p>
              </w:tc>
              <w:tc>
                <w:tcPr>
                  <w:tcW w:w="0" w:type="auto"/>
                  <w:shd w:val="clear" w:color="auto" w:fill="auto"/>
                  <w:vAlign w:val="bottom"/>
                </w:tcPr>
                <w:p w14:paraId="3F3C974D" w14:textId="77777777" w:rsidR="00A64F98" w:rsidRPr="00A9790B" w:rsidRDefault="00A64F98" w:rsidP="00A9790B">
                  <w:pPr>
                    <w:jc w:val="center"/>
                    <w:rPr>
                      <w:rFonts w:cs="Arial"/>
                      <w:sz w:val="20"/>
                      <w:szCs w:val="20"/>
                    </w:rPr>
                  </w:pPr>
                </w:p>
              </w:tc>
              <w:tc>
                <w:tcPr>
                  <w:tcW w:w="0" w:type="auto"/>
                  <w:shd w:val="clear" w:color="auto" w:fill="auto"/>
                  <w:vAlign w:val="bottom"/>
                </w:tcPr>
                <w:p w14:paraId="12852F28" w14:textId="77777777" w:rsidR="00A64F98" w:rsidRPr="00A9790B" w:rsidRDefault="00A64F98" w:rsidP="00A9790B">
                  <w:pPr>
                    <w:jc w:val="center"/>
                    <w:rPr>
                      <w:rFonts w:cs="Arial"/>
                      <w:sz w:val="20"/>
                      <w:szCs w:val="20"/>
                    </w:rPr>
                  </w:pPr>
                </w:p>
              </w:tc>
              <w:tc>
                <w:tcPr>
                  <w:tcW w:w="0" w:type="auto"/>
                  <w:shd w:val="clear" w:color="auto" w:fill="auto"/>
                  <w:vAlign w:val="bottom"/>
                </w:tcPr>
                <w:p w14:paraId="1A6EBE44" w14:textId="77777777" w:rsidR="00A64F98" w:rsidRPr="00A9790B" w:rsidRDefault="00A64F98" w:rsidP="00A9790B">
                  <w:pPr>
                    <w:jc w:val="center"/>
                    <w:rPr>
                      <w:rFonts w:cs="Arial"/>
                      <w:sz w:val="20"/>
                      <w:szCs w:val="20"/>
                    </w:rPr>
                  </w:pPr>
                </w:p>
              </w:tc>
              <w:tc>
                <w:tcPr>
                  <w:tcW w:w="0" w:type="auto"/>
                  <w:shd w:val="clear" w:color="auto" w:fill="auto"/>
                  <w:vAlign w:val="bottom"/>
                </w:tcPr>
                <w:p w14:paraId="2585FB0A" w14:textId="77777777" w:rsidR="00A64F98" w:rsidRPr="00A9790B" w:rsidRDefault="00A64F98" w:rsidP="00A9790B">
                  <w:pPr>
                    <w:jc w:val="center"/>
                    <w:rPr>
                      <w:rFonts w:cs="Arial"/>
                      <w:sz w:val="20"/>
                      <w:szCs w:val="20"/>
                    </w:rPr>
                  </w:pPr>
                </w:p>
              </w:tc>
              <w:tc>
                <w:tcPr>
                  <w:tcW w:w="0" w:type="auto"/>
                  <w:shd w:val="clear" w:color="auto" w:fill="auto"/>
                </w:tcPr>
                <w:p w14:paraId="1FFC7B49" w14:textId="77777777" w:rsidR="00A64F98" w:rsidRPr="00A9790B" w:rsidRDefault="00A64F98" w:rsidP="00A9790B">
                  <w:pPr>
                    <w:jc w:val="center"/>
                    <w:rPr>
                      <w:rFonts w:cs="Arial"/>
                      <w:sz w:val="20"/>
                      <w:szCs w:val="20"/>
                    </w:rPr>
                  </w:pPr>
                </w:p>
              </w:tc>
            </w:tr>
            <w:tr w:rsidR="00A64F98" w:rsidRPr="00A9790B" w14:paraId="45E3DC7E" w14:textId="77777777" w:rsidTr="00A9790B">
              <w:tc>
                <w:tcPr>
                  <w:tcW w:w="0" w:type="auto"/>
                  <w:shd w:val="clear" w:color="auto" w:fill="auto"/>
                </w:tcPr>
                <w:p w14:paraId="42BB3C1F" w14:textId="77777777" w:rsidR="00A64F98" w:rsidRPr="00A9790B" w:rsidRDefault="00A64F98" w:rsidP="00A9790B">
                  <w:pPr>
                    <w:rPr>
                      <w:rFonts w:cs="Arial"/>
                      <w:sz w:val="20"/>
                      <w:szCs w:val="20"/>
                    </w:rPr>
                  </w:pPr>
                  <w:r w:rsidRPr="00A9790B">
                    <w:rPr>
                      <w:rFonts w:cs="Arial"/>
                      <w:sz w:val="20"/>
                      <w:szCs w:val="20"/>
                    </w:rPr>
                    <w:t>% Average</w:t>
                  </w:r>
                </w:p>
              </w:tc>
              <w:tc>
                <w:tcPr>
                  <w:tcW w:w="0" w:type="auto"/>
                  <w:shd w:val="clear" w:color="auto" w:fill="auto"/>
                  <w:vAlign w:val="bottom"/>
                </w:tcPr>
                <w:p w14:paraId="23FE4A47" w14:textId="77777777" w:rsidR="00A64F98" w:rsidRPr="00A9790B" w:rsidRDefault="00A64F98" w:rsidP="00A9790B">
                  <w:pPr>
                    <w:jc w:val="center"/>
                    <w:rPr>
                      <w:rFonts w:cs="Arial"/>
                      <w:sz w:val="20"/>
                      <w:szCs w:val="20"/>
                    </w:rPr>
                  </w:pPr>
                  <w:r w:rsidRPr="00A9790B">
                    <w:rPr>
                      <w:rFonts w:cs="Arial"/>
                      <w:sz w:val="20"/>
                      <w:szCs w:val="20"/>
                    </w:rPr>
                    <w:t>46.6</w:t>
                  </w:r>
                </w:p>
              </w:tc>
              <w:tc>
                <w:tcPr>
                  <w:tcW w:w="0" w:type="auto"/>
                  <w:shd w:val="clear" w:color="auto" w:fill="auto"/>
                  <w:vAlign w:val="bottom"/>
                </w:tcPr>
                <w:p w14:paraId="6D74578A" w14:textId="77777777" w:rsidR="00A64F98" w:rsidRPr="00A9790B" w:rsidRDefault="00A64F98" w:rsidP="00A9790B">
                  <w:pPr>
                    <w:jc w:val="center"/>
                    <w:rPr>
                      <w:rFonts w:cs="Arial"/>
                      <w:sz w:val="20"/>
                      <w:szCs w:val="20"/>
                    </w:rPr>
                  </w:pPr>
                  <w:r w:rsidRPr="00A9790B">
                    <w:rPr>
                      <w:rFonts w:cs="Arial"/>
                      <w:sz w:val="20"/>
                      <w:szCs w:val="20"/>
                    </w:rPr>
                    <w:t>34.6</w:t>
                  </w:r>
                </w:p>
              </w:tc>
              <w:tc>
                <w:tcPr>
                  <w:tcW w:w="0" w:type="auto"/>
                  <w:shd w:val="clear" w:color="auto" w:fill="auto"/>
                </w:tcPr>
                <w:p w14:paraId="234F297E" w14:textId="77777777" w:rsidR="00A64F98" w:rsidRPr="00A9790B" w:rsidRDefault="00A64F98" w:rsidP="00A9790B">
                  <w:pPr>
                    <w:jc w:val="center"/>
                    <w:rPr>
                      <w:rFonts w:cs="Arial"/>
                      <w:sz w:val="20"/>
                      <w:szCs w:val="20"/>
                    </w:rPr>
                  </w:pPr>
                  <w:r w:rsidRPr="00A9790B">
                    <w:rPr>
                      <w:rFonts w:cs="Arial"/>
                      <w:sz w:val="20"/>
                      <w:szCs w:val="20"/>
                    </w:rPr>
                    <w:t>0.2</w:t>
                  </w:r>
                </w:p>
              </w:tc>
              <w:tc>
                <w:tcPr>
                  <w:tcW w:w="0" w:type="auto"/>
                  <w:shd w:val="clear" w:color="auto" w:fill="auto"/>
                </w:tcPr>
                <w:p w14:paraId="2EF79107" w14:textId="77777777" w:rsidR="00A64F98" w:rsidRPr="00A9790B" w:rsidRDefault="00A64F98" w:rsidP="00A9790B">
                  <w:pPr>
                    <w:jc w:val="center"/>
                    <w:rPr>
                      <w:rFonts w:cs="Arial"/>
                      <w:sz w:val="20"/>
                      <w:szCs w:val="20"/>
                    </w:rPr>
                  </w:pPr>
                  <w:r w:rsidRPr="00A9790B">
                    <w:rPr>
                      <w:rFonts w:cs="Arial"/>
                      <w:sz w:val="20"/>
                      <w:szCs w:val="20"/>
                    </w:rPr>
                    <w:t>9</w:t>
                  </w:r>
                </w:p>
              </w:tc>
              <w:tc>
                <w:tcPr>
                  <w:tcW w:w="0" w:type="auto"/>
                  <w:shd w:val="clear" w:color="auto" w:fill="auto"/>
                </w:tcPr>
                <w:p w14:paraId="6A83939B" w14:textId="77777777" w:rsidR="00A64F98" w:rsidRPr="00A9790B" w:rsidRDefault="00A64F98" w:rsidP="00A9790B">
                  <w:pPr>
                    <w:jc w:val="center"/>
                    <w:rPr>
                      <w:rFonts w:cs="Arial"/>
                      <w:sz w:val="20"/>
                      <w:szCs w:val="20"/>
                    </w:rPr>
                  </w:pPr>
                  <w:r w:rsidRPr="00A9790B">
                    <w:rPr>
                      <w:rFonts w:cs="Arial"/>
                      <w:sz w:val="20"/>
                      <w:szCs w:val="20"/>
                    </w:rPr>
                    <w:t>6.9</w:t>
                  </w:r>
                </w:p>
              </w:tc>
              <w:tc>
                <w:tcPr>
                  <w:tcW w:w="0" w:type="auto"/>
                  <w:shd w:val="clear" w:color="auto" w:fill="auto"/>
                </w:tcPr>
                <w:p w14:paraId="54C287E2" w14:textId="77777777" w:rsidR="00A64F98" w:rsidRPr="00A9790B" w:rsidRDefault="00A64F98" w:rsidP="00A9790B">
                  <w:pPr>
                    <w:jc w:val="center"/>
                    <w:rPr>
                      <w:rFonts w:cs="Arial"/>
                      <w:sz w:val="20"/>
                      <w:szCs w:val="20"/>
                    </w:rPr>
                  </w:pPr>
                  <w:r w:rsidRPr="00A9790B">
                    <w:rPr>
                      <w:rFonts w:cs="Arial"/>
                      <w:sz w:val="20"/>
                      <w:szCs w:val="20"/>
                    </w:rPr>
                    <w:t>2.7</w:t>
                  </w:r>
                </w:p>
              </w:tc>
            </w:tr>
            <w:tr w:rsidR="00A64F98" w:rsidRPr="00A9790B" w14:paraId="1684BD35" w14:textId="77777777" w:rsidTr="00A9790B">
              <w:tc>
                <w:tcPr>
                  <w:tcW w:w="0" w:type="auto"/>
                  <w:shd w:val="clear" w:color="auto" w:fill="auto"/>
                </w:tcPr>
                <w:p w14:paraId="518E9D1F" w14:textId="77777777" w:rsidR="00A64F98" w:rsidRPr="00A9790B" w:rsidRDefault="00A64F98" w:rsidP="00A9790B">
                  <w:pPr>
                    <w:rPr>
                      <w:rFonts w:cs="Arial"/>
                      <w:b/>
                      <w:sz w:val="20"/>
                      <w:szCs w:val="20"/>
                    </w:rPr>
                  </w:pPr>
                  <w:r w:rsidRPr="00A9790B">
                    <w:rPr>
                      <w:rFonts w:cs="Arial"/>
                      <w:b/>
                      <w:sz w:val="20"/>
                      <w:szCs w:val="20"/>
                    </w:rPr>
                    <w:t>Calderdale</w:t>
                  </w:r>
                </w:p>
              </w:tc>
              <w:tc>
                <w:tcPr>
                  <w:tcW w:w="0" w:type="auto"/>
                  <w:shd w:val="clear" w:color="auto" w:fill="auto"/>
                  <w:vAlign w:val="bottom"/>
                </w:tcPr>
                <w:p w14:paraId="672E95D0" w14:textId="77777777" w:rsidR="00A64F98" w:rsidRPr="00A9790B" w:rsidRDefault="00A64F98" w:rsidP="00A9790B">
                  <w:pPr>
                    <w:jc w:val="center"/>
                    <w:rPr>
                      <w:rFonts w:cs="Arial"/>
                      <w:sz w:val="20"/>
                      <w:szCs w:val="20"/>
                    </w:rPr>
                  </w:pPr>
                </w:p>
              </w:tc>
              <w:tc>
                <w:tcPr>
                  <w:tcW w:w="0" w:type="auto"/>
                  <w:shd w:val="clear" w:color="auto" w:fill="auto"/>
                  <w:vAlign w:val="bottom"/>
                </w:tcPr>
                <w:p w14:paraId="01362774" w14:textId="77777777" w:rsidR="00A64F98" w:rsidRPr="00A9790B" w:rsidRDefault="00A64F98" w:rsidP="00A9790B">
                  <w:pPr>
                    <w:jc w:val="center"/>
                    <w:rPr>
                      <w:rFonts w:cs="Arial"/>
                      <w:sz w:val="20"/>
                      <w:szCs w:val="20"/>
                    </w:rPr>
                  </w:pPr>
                </w:p>
              </w:tc>
              <w:tc>
                <w:tcPr>
                  <w:tcW w:w="0" w:type="auto"/>
                  <w:shd w:val="clear" w:color="auto" w:fill="auto"/>
                </w:tcPr>
                <w:p w14:paraId="15944D48" w14:textId="77777777" w:rsidR="00A64F98" w:rsidRPr="00A9790B" w:rsidRDefault="00A64F98" w:rsidP="00A9790B">
                  <w:pPr>
                    <w:jc w:val="center"/>
                    <w:rPr>
                      <w:rFonts w:cs="Arial"/>
                      <w:sz w:val="20"/>
                      <w:szCs w:val="20"/>
                    </w:rPr>
                  </w:pPr>
                </w:p>
              </w:tc>
              <w:tc>
                <w:tcPr>
                  <w:tcW w:w="0" w:type="auto"/>
                  <w:shd w:val="clear" w:color="auto" w:fill="auto"/>
                </w:tcPr>
                <w:p w14:paraId="75658936" w14:textId="77777777" w:rsidR="00A64F98" w:rsidRPr="00A9790B" w:rsidRDefault="00A64F98" w:rsidP="00A9790B">
                  <w:pPr>
                    <w:jc w:val="center"/>
                    <w:rPr>
                      <w:rFonts w:cs="Arial"/>
                      <w:sz w:val="20"/>
                      <w:szCs w:val="20"/>
                    </w:rPr>
                  </w:pPr>
                </w:p>
              </w:tc>
              <w:tc>
                <w:tcPr>
                  <w:tcW w:w="0" w:type="auto"/>
                  <w:shd w:val="clear" w:color="auto" w:fill="auto"/>
                </w:tcPr>
                <w:p w14:paraId="534DE1F4" w14:textId="77777777" w:rsidR="00A64F98" w:rsidRPr="00A9790B" w:rsidRDefault="00A64F98" w:rsidP="00A9790B">
                  <w:pPr>
                    <w:jc w:val="center"/>
                    <w:rPr>
                      <w:rFonts w:cs="Arial"/>
                      <w:sz w:val="20"/>
                      <w:szCs w:val="20"/>
                    </w:rPr>
                  </w:pPr>
                </w:p>
              </w:tc>
              <w:tc>
                <w:tcPr>
                  <w:tcW w:w="0" w:type="auto"/>
                  <w:shd w:val="clear" w:color="auto" w:fill="auto"/>
                </w:tcPr>
                <w:p w14:paraId="6DE21D23" w14:textId="77777777" w:rsidR="00A64F98" w:rsidRPr="00A9790B" w:rsidRDefault="00A64F98" w:rsidP="00A9790B">
                  <w:pPr>
                    <w:jc w:val="center"/>
                    <w:rPr>
                      <w:rFonts w:cs="Arial"/>
                      <w:sz w:val="20"/>
                      <w:szCs w:val="20"/>
                    </w:rPr>
                  </w:pPr>
                </w:p>
              </w:tc>
            </w:tr>
            <w:tr w:rsidR="00A64F98" w:rsidRPr="00A9790B" w14:paraId="116E9059" w14:textId="77777777" w:rsidTr="00A9790B">
              <w:tc>
                <w:tcPr>
                  <w:tcW w:w="0" w:type="auto"/>
                  <w:shd w:val="clear" w:color="auto" w:fill="auto"/>
                </w:tcPr>
                <w:p w14:paraId="7D5B4688" w14:textId="77777777" w:rsidR="00A64F98" w:rsidRPr="00A9790B" w:rsidRDefault="00A64F98" w:rsidP="00A9790B">
                  <w:pPr>
                    <w:rPr>
                      <w:rFonts w:cs="Arial"/>
                      <w:sz w:val="20"/>
                      <w:szCs w:val="20"/>
                    </w:rPr>
                  </w:pPr>
                  <w:r w:rsidRPr="00A9790B">
                    <w:rPr>
                      <w:rFonts w:cs="Arial"/>
                      <w:sz w:val="20"/>
                      <w:szCs w:val="20"/>
                    </w:rPr>
                    <w:t>% Average</w:t>
                  </w:r>
                </w:p>
              </w:tc>
              <w:tc>
                <w:tcPr>
                  <w:tcW w:w="0" w:type="auto"/>
                  <w:shd w:val="clear" w:color="auto" w:fill="auto"/>
                  <w:vAlign w:val="bottom"/>
                </w:tcPr>
                <w:p w14:paraId="31ADDD06" w14:textId="77777777" w:rsidR="00A64F98" w:rsidRPr="00A9790B" w:rsidRDefault="00A64F98" w:rsidP="00A9790B">
                  <w:pPr>
                    <w:rPr>
                      <w:rFonts w:cs="Arial"/>
                      <w:sz w:val="20"/>
                      <w:szCs w:val="20"/>
                    </w:rPr>
                  </w:pPr>
                  <w:r w:rsidRPr="00A9790B">
                    <w:rPr>
                      <w:rFonts w:cs="Arial"/>
                      <w:sz w:val="20"/>
                      <w:szCs w:val="20"/>
                    </w:rPr>
                    <w:t>46.7</w:t>
                  </w:r>
                </w:p>
              </w:tc>
              <w:tc>
                <w:tcPr>
                  <w:tcW w:w="0" w:type="auto"/>
                  <w:shd w:val="clear" w:color="auto" w:fill="auto"/>
                  <w:vAlign w:val="bottom"/>
                </w:tcPr>
                <w:p w14:paraId="7604EE57" w14:textId="77777777" w:rsidR="00A64F98" w:rsidRPr="00A9790B" w:rsidRDefault="00A64F98" w:rsidP="00A9790B">
                  <w:pPr>
                    <w:jc w:val="center"/>
                    <w:rPr>
                      <w:rFonts w:cs="Arial"/>
                      <w:sz w:val="20"/>
                      <w:szCs w:val="20"/>
                    </w:rPr>
                  </w:pPr>
                  <w:r w:rsidRPr="00A9790B">
                    <w:rPr>
                      <w:rFonts w:cs="Arial"/>
                      <w:sz w:val="20"/>
                      <w:szCs w:val="20"/>
                    </w:rPr>
                    <w:t>32.1</w:t>
                  </w:r>
                </w:p>
              </w:tc>
              <w:tc>
                <w:tcPr>
                  <w:tcW w:w="0" w:type="auto"/>
                  <w:shd w:val="clear" w:color="auto" w:fill="auto"/>
                </w:tcPr>
                <w:p w14:paraId="36388487" w14:textId="77777777" w:rsidR="00A64F98" w:rsidRPr="00A9790B" w:rsidRDefault="00A64F98" w:rsidP="00A9790B">
                  <w:pPr>
                    <w:jc w:val="center"/>
                    <w:rPr>
                      <w:rFonts w:cs="Arial"/>
                      <w:sz w:val="20"/>
                      <w:szCs w:val="20"/>
                    </w:rPr>
                  </w:pPr>
                  <w:r w:rsidRPr="00A9790B">
                    <w:rPr>
                      <w:rFonts w:cs="Arial"/>
                      <w:sz w:val="20"/>
                      <w:szCs w:val="20"/>
                    </w:rPr>
                    <w:t>0.3</w:t>
                  </w:r>
                </w:p>
              </w:tc>
              <w:tc>
                <w:tcPr>
                  <w:tcW w:w="0" w:type="auto"/>
                  <w:shd w:val="clear" w:color="auto" w:fill="auto"/>
                </w:tcPr>
                <w:p w14:paraId="314111E0" w14:textId="77777777" w:rsidR="00A64F98" w:rsidRPr="00A9790B" w:rsidRDefault="00A64F98" w:rsidP="00A9790B">
                  <w:pPr>
                    <w:jc w:val="center"/>
                    <w:rPr>
                      <w:rFonts w:cs="Arial"/>
                      <w:sz w:val="20"/>
                      <w:szCs w:val="20"/>
                    </w:rPr>
                  </w:pPr>
                  <w:r w:rsidRPr="00A9790B">
                    <w:rPr>
                      <w:rFonts w:cs="Arial"/>
                      <w:sz w:val="20"/>
                      <w:szCs w:val="20"/>
                    </w:rPr>
                    <w:t>10.5</w:t>
                  </w:r>
                </w:p>
              </w:tc>
              <w:tc>
                <w:tcPr>
                  <w:tcW w:w="0" w:type="auto"/>
                  <w:shd w:val="clear" w:color="auto" w:fill="auto"/>
                </w:tcPr>
                <w:p w14:paraId="28578842" w14:textId="77777777" w:rsidR="00A64F98" w:rsidRPr="00A9790B" w:rsidRDefault="00A64F98" w:rsidP="00A9790B">
                  <w:pPr>
                    <w:jc w:val="center"/>
                    <w:rPr>
                      <w:rFonts w:cs="Arial"/>
                      <w:sz w:val="20"/>
                      <w:szCs w:val="20"/>
                    </w:rPr>
                  </w:pPr>
                  <w:r w:rsidRPr="00A9790B">
                    <w:rPr>
                      <w:rFonts w:cs="Arial"/>
                      <w:sz w:val="20"/>
                      <w:szCs w:val="20"/>
                    </w:rPr>
                    <w:t>7.3</w:t>
                  </w:r>
                </w:p>
              </w:tc>
              <w:tc>
                <w:tcPr>
                  <w:tcW w:w="0" w:type="auto"/>
                  <w:shd w:val="clear" w:color="auto" w:fill="auto"/>
                </w:tcPr>
                <w:p w14:paraId="41130333" w14:textId="77777777" w:rsidR="00A64F98" w:rsidRPr="00A9790B" w:rsidRDefault="00A64F98" w:rsidP="00A9790B">
                  <w:pPr>
                    <w:jc w:val="center"/>
                    <w:rPr>
                      <w:rFonts w:cs="Arial"/>
                      <w:sz w:val="20"/>
                      <w:szCs w:val="20"/>
                    </w:rPr>
                  </w:pPr>
                  <w:r w:rsidRPr="00A9790B">
                    <w:rPr>
                      <w:rFonts w:cs="Arial"/>
                      <w:sz w:val="20"/>
                      <w:szCs w:val="20"/>
                    </w:rPr>
                    <w:t>3.0</w:t>
                  </w:r>
                </w:p>
              </w:tc>
            </w:tr>
            <w:tr w:rsidR="00A64F98" w:rsidRPr="00A9790B" w14:paraId="21FBE017" w14:textId="77777777" w:rsidTr="00A9790B">
              <w:tc>
                <w:tcPr>
                  <w:tcW w:w="0" w:type="auto"/>
                  <w:shd w:val="clear" w:color="auto" w:fill="auto"/>
                </w:tcPr>
                <w:p w14:paraId="59A4717C" w14:textId="77777777" w:rsidR="00A64F98" w:rsidRPr="00A9790B" w:rsidRDefault="00A64F98" w:rsidP="00A9790B">
                  <w:pPr>
                    <w:rPr>
                      <w:rFonts w:cs="Arial"/>
                      <w:b/>
                      <w:sz w:val="20"/>
                      <w:szCs w:val="20"/>
                    </w:rPr>
                  </w:pPr>
                  <w:r w:rsidRPr="00A9790B">
                    <w:rPr>
                      <w:rFonts w:cs="Arial"/>
                      <w:b/>
                      <w:sz w:val="20"/>
                      <w:szCs w:val="20"/>
                    </w:rPr>
                    <w:t>Wakefield</w:t>
                  </w:r>
                </w:p>
              </w:tc>
              <w:tc>
                <w:tcPr>
                  <w:tcW w:w="0" w:type="auto"/>
                  <w:shd w:val="clear" w:color="auto" w:fill="auto"/>
                  <w:vAlign w:val="bottom"/>
                </w:tcPr>
                <w:p w14:paraId="14A28302" w14:textId="77777777" w:rsidR="00A64F98" w:rsidRPr="00A9790B" w:rsidRDefault="00A64F98" w:rsidP="00A9790B">
                  <w:pPr>
                    <w:jc w:val="center"/>
                    <w:rPr>
                      <w:rFonts w:cs="Arial"/>
                      <w:sz w:val="20"/>
                      <w:szCs w:val="20"/>
                    </w:rPr>
                  </w:pPr>
                </w:p>
              </w:tc>
              <w:tc>
                <w:tcPr>
                  <w:tcW w:w="0" w:type="auto"/>
                  <w:shd w:val="clear" w:color="auto" w:fill="auto"/>
                  <w:vAlign w:val="bottom"/>
                </w:tcPr>
                <w:p w14:paraId="398898DA" w14:textId="77777777" w:rsidR="00A64F98" w:rsidRPr="00A9790B" w:rsidRDefault="00A64F98" w:rsidP="00A9790B">
                  <w:pPr>
                    <w:jc w:val="center"/>
                    <w:rPr>
                      <w:rFonts w:cs="Arial"/>
                      <w:sz w:val="20"/>
                      <w:szCs w:val="20"/>
                    </w:rPr>
                  </w:pPr>
                </w:p>
              </w:tc>
              <w:tc>
                <w:tcPr>
                  <w:tcW w:w="0" w:type="auto"/>
                  <w:shd w:val="clear" w:color="auto" w:fill="auto"/>
                </w:tcPr>
                <w:p w14:paraId="485CB4B8" w14:textId="77777777" w:rsidR="00A64F98" w:rsidRPr="00A9790B" w:rsidRDefault="00A64F98" w:rsidP="00A9790B">
                  <w:pPr>
                    <w:jc w:val="center"/>
                    <w:rPr>
                      <w:rFonts w:cs="Arial"/>
                      <w:sz w:val="20"/>
                      <w:szCs w:val="20"/>
                    </w:rPr>
                  </w:pPr>
                </w:p>
              </w:tc>
              <w:tc>
                <w:tcPr>
                  <w:tcW w:w="0" w:type="auto"/>
                  <w:shd w:val="clear" w:color="auto" w:fill="auto"/>
                </w:tcPr>
                <w:p w14:paraId="278DC24C" w14:textId="77777777" w:rsidR="00A64F98" w:rsidRPr="00A9790B" w:rsidRDefault="00A64F98" w:rsidP="00A9790B">
                  <w:pPr>
                    <w:jc w:val="center"/>
                    <w:rPr>
                      <w:rFonts w:cs="Arial"/>
                      <w:sz w:val="20"/>
                      <w:szCs w:val="20"/>
                    </w:rPr>
                  </w:pPr>
                </w:p>
              </w:tc>
              <w:tc>
                <w:tcPr>
                  <w:tcW w:w="0" w:type="auto"/>
                  <w:shd w:val="clear" w:color="auto" w:fill="auto"/>
                </w:tcPr>
                <w:p w14:paraId="0463B415" w14:textId="77777777" w:rsidR="00A64F98" w:rsidRPr="00A9790B" w:rsidRDefault="00A64F98" w:rsidP="00A9790B">
                  <w:pPr>
                    <w:jc w:val="center"/>
                    <w:rPr>
                      <w:rFonts w:cs="Arial"/>
                      <w:sz w:val="20"/>
                      <w:szCs w:val="20"/>
                    </w:rPr>
                  </w:pPr>
                </w:p>
              </w:tc>
              <w:tc>
                <w:tcPr>
                  <w:tcW w:w="0" w:type="auto"/>
                  <w:shd w:val="clear" w:color="auto" w:fill="auto"/>
                </w:tcPr>
                <w:p w14:paraId="00002E46" w14:textId="77777777" w:rsidR="00A64F98" w:rsidRPr="00A9790B" w:rsidRDefault="00A64F98" w:rsidP="00A9790B">
                  <w:pPr>
                    <w:jc w:val="center"/>
                    <w:rPr>
                      <w:rFonts w:cs="Arial"/>
                      <w:sz w:val="20"/>
                      <w:szCs w:val="20"/>
                    </w:rPr>
                  </w:pPr>
                </w:p>
              </w:tc>
            </w:tr>
            <w:tr w:rsidR="00A64F98" w:rsidRPr="00A9790B" w14:paraId="04D72928" w14:textId="77777777" w:rsidTr="00A9790B">
              <w:tc>
                <w:tcPr>
                  <w:tcW w:w="0" w:type="auto"/>
                  <w:shd w:val="clear" w:color="auto" w:fill="auto"/>
                </w:tcPr>
                <w:p w14:paraId="56D08FB9" w14:textId="77777777" w:rsidR="00A64F98" w:rsidRPr="00A9790B" w:rsidRDefault="00A64F98" w:rsidP="00A9790B">
                  <w:pPr>
                    <w:rPr>
                      <w:rFonts w:cs="Arial"/>
                      <w:sz w:val="20"/>
                      <w:szCs w:val="20"/>
                    </w:rPr>
                  </w:pPr>
                  <w:r w:rsidRPr="00A9790B">
                    <w:rPr>
                      <w:rFonts w:cs="Arial"/>
                      <w:sz w:val="20"/>
                      <w:szCs w:val="20"/>
                    </w:rPr>
                    <w:t>% Average</w:t>
                  </w:r>
                </w:p>
              </w:tc>
              <w:tc>
                <w:tcPr>
                  <w:tcW w:w="0" w:type="auto"/>
                  <w:shd w:val="clear" w:color="auto" w:fill="auto"/>
                  <w:vAlign w:val="bottom"/>
                </w:tcPr>
                <w:p w14:paraId="1A268AC5" w14:textId="77777777" w:rsidR="00A64F98" w:rsidRPr="00A9790B" w:rsidRDefault="00A64F98" w:rsidP="00A9790B">
                  <w:pPr>
                    <w:jc w:val="center"/>
                    <w:rPr>
                      <w:rFonts w:cs="Arial"/>
                      <w:sz w:val="20"/>
                      <w:szCs w:val="20"/>
                    </w:rPr>
                  </w:pPr>
                  <w:r w:rsidRPr="00A9790B">
                    <w:rPr>
                      <w:rFonts w:cs="Arial"/>
                      <w:sz w:val="20"/>
                      <w:szCs w:val="20"/>
                    </w:rPr>
                    <w:t>48.2</w:t>
                  </w:r>
                </w:p>
              </w:tc>
              <w:tc>
                <w:tcPr>
                  <w:tcW w:w="0" w:type="auto"/>
                  <w:shd w:val="clear" w:color="auto" w:fill="auto"/>
                  <w:vAlign w:val="bottom"/>
                </w:tcPr>
                <w:p w14:paraId="53A663E2" w14:textId="77777777" w:rsidR="00A64F98" w:rsidRPr="00A9790B" w:rsidRDefault="00A64F98" w:rsidP="00A9790B">
                  <w:pPr>
                    <w:jc w:val="center"/>
                    <w:rPr>
                      <w:rFonts w:cs="Arial"/>
                      <w:sz w:val="20"/>
                      <w:szCs w:val="20"/>
                    </w:rPr>
                  </w:pPr>
                  <w:r w:rsidRPr="00A9790B">
                    <w:rPr>
                      <w:rFonts w:cs="Arial"/>
                      <w:sz w:val="20"/>
                      <w:szCs w:val="20"/>
                    </w:rPr>
                    <w:t>30.9</w:t>
                  </w:r>
                </w:p>
              </w:tc>
              <w:tc>
                <w:tcPr>
                  <w:tcW w:w="0" w:type="auto"/>
                  <w:shd w:val="clear" w:color="auto" w:fill="auto"/>
                </w:tcPr>
                <w:p w14:paraId="3152B769" w14:textId="77777777" w:rsidR="00A64F98" w:rsidRPr="00A9790B" w:rsidRDefault="00A64F98" w:rsidP="00A9790B">
                  <w:pPr>
                    <w:jc w:val="center"/>
                    <w:rPr>
                      <w:rFonts w:cs="Arial"/>
                      <w:sz w:val="20"/>
                      <w:szCs w:val="20"/>
                    </w:rPr>
                  </w:pPr>
                  <w:r w:rsidRPr="00A9790B">
                    <w:rPr>
                      <w:rFonts w:cs="Arial"/>
                      <w:sz w:val="20"/>
                      <w:szCs w:val="20"/>
                    </w:rPr>
                    <w:t>0.18</w:t>
                  </w:r>
                </w:p>
              </w:tc>
              <w:tc>
                <w:tcPr>
                  <w:tcW w:w="0" w:type="auto"/>
                  <w:shd w:val="clear" w:color="auto" w:fill="auto"/>
                </w:tcPr>
                <w:p w14:paraId="4D52F69C" w14:textId="77777777" w:rsidR="00A64F98" w:rsidRPr="00A9790B" w:rsidRDefault="00A64F98" w:rsidP="00A9790B">
                  <w:pPr>
                    <w:jc w:val="center"/>
                    <w:rPr>
                      <w:rFonts w:cs="Arial"/>
                      <w:sz w:val="20"/>
                      <w:szCs w:val="20"/>
                    </w:rPr>
                  </w:pPr>
                  <w:r w:rsidRPr="00A9790B">
                    <w:rPr>
                      <w:rFonts w:cs="Arial"/>
                      <w:sz w:val="20"/>
                      <w:szCs w:val="20"/>
                    </w:rPr>
                    <w:t>10.5</w:t>
                  </w:r>
                </w:p>
              </w:tc>
              <w:tc>
                <w:tcPr>
                  <w:tcW w:w="0" w:type="auto"/>
                  <w:shd w:val="clear" w:color="auto" w:fill="auto"/>
                </w:tcPr>
                <w:p w14:paraId="02CB92BF" w14:textId="77777777" w:rsidR="00A64F98" w:rsidRPr="00A9790B" w:rsidRDefault="00A64F98" w:rsidP="00A9790B">
                  <w:pPr>
                    <w:jc w:val="center"/>
                    <w:rPr>
                      <w:rFonts w:cs="Arial"/>
                      <w:sz w:val="20"/>
                      <w:szCs w:val="20"/>
                    </w:rPr>
                  </w:pPr>
                  <w:r w:rsidRPr="00A9790B">
                    <w:rPr>
                      <w:rFonts w:cs="Arial"/>
                      <w:sz w:val="20"/>
                      <w:szCs w:val="20"/>
                    </w:rPr>
                    <w:t>7.5</w:t>
                  </w:r>
                </w:p>
              </w:tc>
              <w:tc>
                <w:tcPr>
                  <w:tcW w:w="0" w:type="auto"/>
                  <w:shd w:val="clear" w:color="auto" w:fill="auto"/>
                </w:tcPr>
                <w:p w14:paraId="56C95538" w14:textId="77777777" w:rsidR="00A64F98" w:rsidRPr="00A9790B" w:rsidRDefault="00A64F98" w:rsidP="00A9790B">
                  <w:pPr>
                    <w:jc w:val="center"/>
                    <w:rPr>
                      <w:rFonts w:cs="Arial"/>
                      <w:sz w:val="20"/>
                      <w:szCs w:val="20"/>
                    </w:rPr>
                  </w:pPr>
                  <w:r w:rsidRPr="00A9790B">
                    <w:rPr>
                      <w:rFonts w:cs="Arial"/>
                      <w:sz w:val="20"/>
                      <w:szCs w:val="20"/>
                    </w:rPr>
                    <w:t>2.6</w:t>
                  </w:r>
                </w:p>
              </w:tc>
            </w:tr>
          </w:tbl>
          <w:p w14:paraId="4D52858C" w14:textId="77777777" w:rsidR="00A64F98" w:rsidRDefault="00A64F98" w:rsidP="00A9790B">
            <w:pPr>
              <w:rPr>
                <w:rFonts w:cs="Arial"/>
                <w:i/>
                <w:sz w:val="20"/>
                <w:szCs w:val="20"/>
              </w:rPr>
            </w:pPr>
            <w:r w:rsidRPr="00A9790B">
              <w:rPr>
                <w:rFonts w:cs="Arial"/>
                <w:i/>
                <w:sz w:val="20"/>
                <w:szCs w:val="20"/>
              </w:rPr>
              <w:t xml:space="preserve">Source unknown </w:t>
            </w:r>
          </w:p>
          <w:p w14:paraId="71DA3787" w14:textId="77777777" w:rsidR="00A64F98" w:rsidRPr="00A9790B" w:rsidRDefault="00A64F98" w:rsidP="00A9790B">
            <w:pPr>
              <w:rPr>
                <w:rFonts w:cs="Arial"/>
                <w:b/>
                <w:sz w:val="20"/>
                <w:szCs w:val="20"/>
              </w:rPr>
            </w:pPr>
          </w:p>
        </w:tc>
      </w:tr>
      <w:tr w:rsidR="00A64F98" w14:paraId="5622E631"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6CF4BF64" w14:textId="77777777" w:rsidR="00A64F98" w:rsidRDefault="00A64F98" w:rsidP="00A9790B">
            <w:pPr>
              <w:rPr>
                <w:rFonts w:cs="Arial"/>
                <w:b/>
                <w:sz w:val="20"/>
                <w:szCs w:val="20"/>
              </w:rPr>
            </w:pPr>
            <w:r>
              <w:rPr>
                <w:rFonts w:cs="Arial"/>
                <w:b/>
                <w:sz w:val="20"/>
                <w:szCs w:val="20"/>
              </w:rPr>
              <w:t>5g</w:t>
            </w:r>
          </w:p>
        </w:tc>
        <w:tc>
          <w:tcPr>
            <w:tcW w:w="1867" w:type="pct"/>
            <w:tcBorders>
              <w:top w:val="single" w:sz="4" w:space="0" w:color="auto"/>
              <w:left w:val="single" w:sz="4" w:space="0" w:color="auto"/>
              <w:bottom w:val="single" w:sz="4" w:space="0" w:color="auto"/>
              <w:right w:val="single" w:sz="4" w:space="0" w:color="auto"/>
            </w:tcBorders>
          </w:tcPr>
          <w:p w14:paraId="045F605C" w14:textId="77777777" w:rsidR="00A64F98" w:rsidRDefault="00A64F98" w:rsidP="00A9790B">
            <w:pPr>
              <w:tabs>
                <w:tab w:val="num" w:pos="720"/>
              </w:tabs>
              <w:rPr>
                <w:rFonts w:cs="Arial"/>
                <w:b/>
                <w:sz w:val="20"/>
                <w:szCs w:val="20"/>
              </w:rPr>
            </w:pPr>
            <w:r>
              <w:rPr>
                <w:rFonts w:cs="Arial"/>
                <w:b/>
                <w:sz w:val="20"/>
                <w:szCs w:val="20"/>
              </w:rPr>
              <w:t>Pregnancy and Maternity</w:t>
            </w:r>
          </w:p>
          <w:p w14:paraId="5A0054CE" w14:textId="77777777" w:rsidR="00A64F98" w:rsidRDefault="00A64F98" w:rsidP="00A9790B">
            <w:pPr>
              <w:tabs>
                <w:tab w:val="num" w:pos="720"/>
              </w:tabs>
              <w:jc w:val="both"/>
              <w:rPr>
                <w:rFonts w:cs="Arial"/>
                <w:b/>
                <w:sz w:val="20"/>
                <w:szCs w:val="20"/>
              </w:rPr>
            </w:pPr>
          </w:p>
          <w:p w14:paraId="59C24331" w14:textId="77777777" w:rsidR="00A64F98" w:rsidRDefault="00A64F98" w:rsidP="00A9790B">
            <w:pPr>
              <w:tabs>
                <w:tab w:val="num" w:pos="720"/>
              </w:tabs>
              <w:jc w:val="both"/>
              <w:rPr>
                <w:rFonts w:cs="Arial"/>
                <w:b/>
                <w:sz w:val="20"/>
                <w:szCs w:val="20"/>
              </w:rPr>
            </w:pPr>
            <w:r>
              <w:rPr>
                <w:rFonts w:cs="Arial"/>
                <w:sz w:val="20"/>
                <w:szCs w:val="20"/>
              </w:rPr>
              <w:t>Prompt: Currently pregnant or have been pregnant in the last 12 months should be considered</w:t>
            </w:r>
          </w:p>
        </w:tc>
        <w:tc>
          <w:tcPr>
            <w:tcW w:w="2877" w:type="pct"/>
            <w:tcBorders>
              <w:top w:val="single" w:sz="4" w:space="0" w:color="auto"/>
              <w:left w:val="single" w:sz="4" w:space="0" w:color="auto"/>
              <w:bottom w:val="single" w:sz="4" w:space="0" w:color="auto"/>
              <w:right w:val="single" w:sz="4" w:space="0" w:color="auto"/>
            </w:tcBorders>
          </w:tcPr>
          <w:p w14:paraId="0C989F46" w14:textId="77777777" w:rsidR="00A64F98" w:rsidRPr="00A9790B" w:rsidRDefault="00A64F98" w:rsidP="00A9790B">
            <w:pPr>
              <w:rPr>
                <w:rFonts w:cs="Arial"/>
                <w:b/>
                <w:sz w:val="20"/>
                <w:szCs w:val="20"/>
              </w:rPr>
            </w:pPr>
            <w:r w:rsidRPr="00A9790B">
              <w:rPr>
                <w:rFonts w:cs="Arial"/>
                <w:b/>
                <w:sz w:val="20"/>
                <w:szCs w:val="20"/>
              </w:rPr>
              <w:t xml:space="preserve">Maternity and pregnancy – </w:t>
            </w:r>
            <w:r w:rsidRPr="00A9790B">
              <w:rPr>
                <w:rFonts w:cs="Arial"/>
                <w:bCs/>
                <w:sz w:val="20"/>
                <w:szCs w:val="20"/>
              </w:rPr>
              <w:t xml:space="preserve">services specifically aimed at maternity and pregnancy will be </w:t>
            </w:r>
            <w:r w:rsidRPr="00A9790B">
              <w:rPr>
                <w:rFonts w:cs="Arial"/>
                <w:b/>
                <w:sz w:val="20"/>
                <w:szCs w:val="20"/>
              </w:rPr>
              <w:t>co-designed</w:t>
            </w:r>
            <w:r w:rsidRPr="00A9790B">
              <w:rPr>
                <w:rFonts w:cs="Arial"/>
                <w:bCs/>
                <w:sz w:val="20"/>
                <w:szCs w:val="20"/>
              </w:rPr>
              <w:t xml:space="preserve"> with people who represent this group, including those with lived experience and ensure that information is available in a range of formats with translation available on request.     </w:t>
            </w:r>
          </w:p>
        </w:tc>
      </w:tr>
      <w:tr w:rsidR="00A64F98" w14:paraId="2B2A7AB7"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13E5D49F" w14:textId="77777777" w:rsidR="00A64F98" w:rsidRDefault="00A64F98" w:rsidP="00003ACC">
            <w:pPr>
              <w:rPr>
                <w:rFonts w:cs="Arial"/>
                <w:b/>
                <w:sz w:val="20"/>
                <w:szCs w:val="20"/>
              </w:rPr>
            </w:pPr>
            <w:r>
              <w:rPr>
                <w:rFonts w:cs="Arial"/>
                <w:b/>
                <w:sz w:val="20"/>
                <w:szCs w:val="20"/>
              </w:rPr>
              <w:t>5h</w:t>
            </w:r>
          </w:p>
        </w:tc>
        <w:tc>
          <w:tcPr>
            <w:tcW w:w="1867" w:type="pct"/>
            <w:tcBorders>
              <w:top w:val="single" w:sz="4" w:space="0" w:color="auto"/>
              <w:left w:val="single" w:sz="4" w:space="0" w:color="auto"/>
              <w:bottom w:val="single" w:sz="4" w:space="0" w:color="auto"/>
              <w:right w:val="single" w:sz="4" w:space="0" w:color="auto"/>
            </w:tcBorders>
          </w:tcPr>
          <w:p w14:paraId="731AA409" w14:textId="77777777" w:rsidR="00A64F98" w:rsidRDefault="00A64F98" w:rsidP="00003ACC">
            <w:pPr>
              <w:tabs>
                <w:tab w:val="num" w:pos="720"/>
              </w:tabs>
              <w:rPr>
                <w:rFonts w:cs="Arial"/>
                <w:b/>
                <w:sz w:val="20"/>
                <w:szCs w:val="20"/>
              </w:rPr>
            </w:pPr>
            <w:r>
              <w:rPr>
                <w:rFonts w:cs="Arial"/>
                <w:b/>
                <w:sz w:val="20"/>
                <w:szCs w:val="20"/>
              </w:rPr>
              <w:t>Gender Re-assignment</w:t>
            </w:r>
          </w:p>
          <w:p w14:paraId="6013EA06" w14:textId="77777777" w:rsidR="00A64F98" w:rsidRDefault="00A64F98" w:rsidP="00003ACC">
            <w:pPr>
              <w:tabs>
                <w:tab w:val="num" w:pos="720"/>
              </w:tabs>
              <w:rPr>
                <w:rFonts w:cs="Arial"/>
                <w:sz w:val="20"/>
                <w:szCs w:val="20"/>
              </w:rPr>
            </w:pPr>
          </w:p>
          <w:p w14:paraId="7705D2A6" w14:textId="77777777" w:rsidR="00A64F98" w:rsidRDefault="00A64F98" w:rsidP="00003ACC">
            <w:pPr>
              <w:tabs>
                <w:tab w:val="num" w:pos="720"/>
              </w:tabs>
              <w:rPr>
                <w:rFonts w:cs="Arial"/>
                <w:b/>
                <w:sz w:val="20"/>
                <w:szCs w:val="20"/>
              </w:rPr>
            </w:pPr>
            <w:r>
              <w:rPr>
                <w:rFonts w:cs="Arial"/>
                <w:sz w:val="20"/>
                <w:szCs w:val="20"/>
              </w:rPr>
              <w:t>Prompt: Transgender issues should be considered</w:t>
            </w:r>
          </w:p>
        </w:tc>
        <w:tc>
          <w:tcPr>
            <w:tcW w:w="2877" w:type="pct"/>
            <w:tcBorders>
              <w:top w:val="single" w:sz="4" w:space="0" w:color="auto"/>
              <w:left w:val="single" w:sz="4" w:space="0" w:color="auto"/>
              <w:bottom w:val="single" w:sz="4" w:space="0" w:color="auto"/>
              <w:right w:val="single" w:sz="4" w:space="0" w:color="auto"/>
            </w:tcBorders>
          </w:tcPr>
          <w:p w14:paraId="356F2EC7" w14:textId="77777777" w:rsidR="00A64F98" w:rsidRPr="00003ACC" w:rsidRDefault="00A64F98" w:rsidP="00003ACC">
            <w:pPr>
              <w:autoSpaceDE w:val="0"/>
              <w:autoSpaceDN w:val="0"/>
              <w:adjustRightInd w:val="0"/>
              <w:rPr>
                <w:rFonts w:cs="Arial"/>
                <w:sz w:val="20"/>
                <w:szCs w:val="20"/>
              </w:rPr>
            </w:pPr>
            <w:r w:rsidRPr="00003ACC">
              <w:rPr>
                <w:rFonts w:cs="Arial"/>
                <w:b/>
                <w:bCs/>
                <w:sz w:val="20"/>
                <w:szCs w:val="20"/>
              </w:rPr>
              <w:t>Transgender –</w:t>
            </w:r>
            <w:r w:rsidRPr="00003ACC">
              <w:rPr>
                <w:rFonts w:cs="Arial"/>
                <w:sz w:val="20"/>
                <w:szCs w:val="20"/>
              </w:rPr>
              <w:t xml:space="preserve"> The Trust </w:t>
            </w:r>
            <w:r w:rsidRPr="00003ACC">
              <w:rPr>
                <w:rFonts w:cs="Arial"/>
                <w:b/>
                <w:bCs/>
                <w:sz w:val="20"/>
                <w:szCs w:val="20"/>
              </w:rPr>
              <w:t>trans equality policy</w:t>
            </w:r>
            <w:r w:rsidRPr="00003ACC">
              <w:rPr>
                <w:rFonts w:cs="Arial"/>
                <w:sz w:val="20"/>
                <w:szCs w:val="20"/>
              </w:rPr>
              <w:t xml:space="preserve"> should be referred to and used in conjunction with this policy to ensure appropriate consideration of transgender people who use services. The policy and agenda for transgender people will ensure this remains a key focus for access.  </w:t>
            </w:r>
          </w:p>
          <w:p w14:paraId="05626788" w14:textId="77777777" w:rsidR="00A64F98" w:rsidRPr="00003ACC" w:rsidRDefault="00A64F98" w:rsidP="00003ACC">
            <w:pPr>
              <w:rPr>
                <w:rFonts w:cs="Arial"/>
                <w:b/>
                <w:sz w:val="20"/>
                <w:szCs w:val="20"/>
              </w:rPr>
            </w:pPr>
          </w:p>
        </w:tc>
      </w:tr>
      <w:tr w:rsidR="00A64F98" w14:paraId="649ACCEB"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17B27BB3" w14:textId="77777777" w:rsidR="00A64F98" w:rsidRDefault="00A64F98" w:rsidP="00003ACC">
            <w:pPr>
              <w:rPr>
                <w:rFonts w:cs="Arial"/>
                <w:b/>
                <w:sz w:val="20"/>
                <w:szCs w:val="20"/>
              </w:rPr>
            </w:pPr>
            <w:r>
              <w:rPr>
                <w:rFonts w:cs="Arial"/>
                <w:b/>
                <w:sz w:val="20"/>
                <w:szCs w:val="20"/>
              </w:rPr>
              <w:lastRenderedPageBreak/>
              <w:t>5I</w:t>
            </w:r>
          </w:p>
        </w:tc>
        <w:tc>
          <w:tcPr>
            <w:tcW w:w="1867" w:type="pct"/>
            <w:tcBorders>
              <w:top w:val="single" w:sz="4" w:space="0" w:color="auto"/>
              <w:left w:val="single" w:sz="4" w:space="0" w:color="auto"/>
              <w:bottom w:val="single" w:sz="4" w:space="0" w:color="auto"/>
              <w:right w:val="single" w:sz="4" w:space="0" w:color="auto"/>
            </w:tcBorders>
          </w:tcPr>
          <w:p w14:paraId="354044DD" w14:textId="77777777" w:rsidR="00A64F98" w:rsidRDefault="00A64F98" w:rsidP="00003ACC">
            <w:pPr>
              <w:tabs>
                <w:tab w:val="num" w:pos="720"/>
              </w:tabs>
              <w:rPr>
                <w:rFonts w:cs="Arial"/>
                <w:b/>
                <w:sz w:val="20"/>
                <w:szCs w:val="20"/>
              </w:rPr>
            </w:pPr>
            <w:r>
              <w:rPr>
                <w:rFonts w:cs="Arial"/>
                <w:b/>
                <w:sz w:val="20"/>
                <w:szCs w:val="20"/>
              </w:rPr>
              <w:t>Carers</w:t>
            </w:r>
          </w:p>
          <w:p w14:paraId="7D9EAD05" w14:textId="77777777" w:rsidR="00A64F98" w:rsidRDefault="00A64F98" w:rsidP="00003ACC">
            <w:pPr>
              <w:tabs>
                <w:tab w:val="num" w:pos="720"/>
              </w:tabs>
              <w:rPr>
                <w:rFonts w:cs="Arial"/>
                <w:sz w:val="20"/>
                <w:szCs w:val="20"/>
              </w:rPr>
            </w:pPr>
          </w:p>
          <w:p w14:paraId="4B6097BF" w14:textId="77777777" w:rsidR="00A64F98" w:rsidRDefault="00A64F98" w:rsidP="00003ACC">
            <w:pPr>
              <w:tabs>
                <w:tab w:val="num" w:pos="720"/>
              </w:tabs>
              <w:rPr>
                <w:rFonts w:cs="Arial"/>
                <w:b/>
                <w:sz w:val="20"/>
                <w:szCs w:val="20"/>
              </w:rPr>
            </w:pPr>
            <w:r>
              <w:rPr>
                <w:rFonts w:cs="Arial"/>
                <w:sz w:val="20"/>
                <w:szCs w:val="20"/>
              </w:rPr>
              <w:t>Prompt: Caring responsibilities paid or unpaid, hours this is done should be considered</w:t>
            </w:r>
          </w:p>
        </w:tc>
        <w:tc>
          <w:tcPr>
            <w:tcW w:w="2877" w:type="pct"/>
            <w:tcBorders>
              <w:top w:val="single" w:sz="4" w:space="0" w:color="auto"/>
              <w:left w:val="single" w:sz="4" w:space="0" w:color="auto"/>
              <w:bottom w:val="single" w:sz="4" w:space="0" w:color="auto"/>
              <w:right w:val="single" w:sz="4" w:space="0" w:color="auto"/>
            </w:tcBorders>
          </w:tcPr>
          <w:p w14:paraId="53AA48D6" w14:textId="77777777" w:rsidR="00A64F98" w:rsidRPr="00003ACC" w:rsidRDefault="00A64F98" w:rsidP="00003ACC">
            <w:pPr>
              <w:autoSpaceDE w:val="0"/>
              <w:autoSpaceDN w:val="0"/>
              <w:adjustRightInd w:val="0"/>
              <w:rPr>
                <w:rFonts w:eastAsiaTheme="minorHAnsi" w:cs="Arial"/>
                <w:sz w:val="20"/>
                <w:szCs w:val="20"/>
                <w:lang w:eastAsia="en-US"/>
              </w:rPr>
            </w:pPr>
            <w:r w:rsidRPr="00003ACC">
              <w:rPr>
                <w:rFonts w:eastAsiaTheme="minorHAnsi" w:cs="Arial"/>
                <w:sz w:val="20"/>
                <w:szCs w:val="20"/>
                <w:lang w:eastAsia="en-US"/>
              </w:rPr>
              <w:t>It is likely that every one of us will have caring responsibilities at some time in our lives with the challenges faced by carers taking many forms. Many carers juggle their caring responsibilities with work, study, and other family commitments. Some, younger carers, are not known to be carers and this means that the sort of roles and responsibilities that carers must provide varies widely.</w:t>
            </w:r>
          </w:p>
          <w:p w14:paraId="46B91A66" w14:textId="77777777" w:rsidR="00A64F98" w:rsidRPr="00003ACC" w:rsidRDefault="00A64F98" w:rsidP="00003ACC">
            <w:pPr>
              <w:spacing w:before="120" w:after="120"/>
              <w:rPr>
                <w:rFonts w:eastAsiaTheme="minorHAnsi" w:cs="Arial"/>
                <w:b/>
                <w:bCs/>
                <w:sz w:val="20"/>
                <w:szCs w:val="20"/>
                <w:lang w:eastAsia="en-US"/>
              </w:rPr>
            </w:pPr>
            <w:r w:rsidRPr="00003ACC">
              <w:rPr>
                <w:rFonts w:eastAsiaTheme="minorHAnsi" w:cs="Arial"/>
                <w:sz w:val="20"/>
                <w:szCs w:val="20"/>
                <w:lang w:eastAsia="en-US"/>
              </w:rPr>
              <w:t xml:space="preserve">Within the local footprint of South West Yorkshire Partnership NHS Foundation Trust, there is an estimated </w:t>
            </w:r>
            <w:r w:rsidRPr="00003ACC">
              <w:rPr>
                <w:rFonts w:eastAsiaTheme="minorHAnsi" w:cs="Arial"/>
                <w:b/>
                <w:bCs/>
                <w:sz w:val="20"/>
                <w:szCs w:val="20"/>
                <w:lang w:eastAsia="en-US"/>
              </w:rPr>
              <w:t>160,000 unpaid carers.</w:t>
            </w:r>
          </w:p>
          <w:p w14:paraId="4636A108" w14:textId="77777777" w:rsidR="00A64F98" w:rsidRPr="00003ACC" w:rsidRDefault="00A64F98" w:rsidP="00003ACC">
            <w:pPr>
              <w:spacing w:before="120" w:after="120"/>
              <w:rPr>
                <w:rFonts w:eastAsiaTheme="minorHAnsi" w:cs="Arial"/>
                <w:sz w:val="20"/>
                <w:szCs w:val="20"/>
                <w:lang w:eastAsia="en-US"/>
              </w:rPr>
            </w:pPr>
            <w:r w:rsidRPr="00003ACC">
              <w:rPr>
                <w:rFonts w:eastAsiaTheme="minorHAnsi" w:cs="Arial"/>
                <w:b/>
                <w:bCs/>
                <w:sz w:val="20"/>
                <w:szCs w:val="20"/>
                <w:lang w:eastAsia="en-US"/>
              </w:rPr>
              <w:t xml:space="preserve">Carers require access to timely accessible information to support them in their caring role.  This includes ensuring that carers are identified. </w:t>
            </w:r>
            <w:r w:rsidRPr="00003ACC">
              <w:rPr>
                <w:rFonts w:eastAsiaTheme="minorHAnsi" w:cs="Arial"/>
                <w:sz w:val="20"/>
                <w:szCs w:val="20"/>
                <w:lang w:eastAsia="en-US"/>
              </w:rPr>
              <w:t xml:space="preserve">The Trust will continue to identify and record carers as part of equality monitoring and continue to promote the carers passport and information that can signpost carers to relevant support.  </w:t>
            </w:r>
          </w:p>
          <w:p w14:paraId="38CC91EA" w14:textId="77777777" w:rsidR="00A64F98" w:rsidRDefault="00A64F98" w:rsidP="00003ACC">
            <w:pPr>
              <w:rPr>
                <w:rFonts w:eastAsiaTheme="minorHAnsi" w:cs="Arial"/>
                <w:sz w:val="20"/>
                <w:szCs w:val="20"/>
                <w:lang w:eastAsia="en-US"/>
              </w:rPr>
            </w:pPr>
            <w:r w:rsidRPr="00003ACC">
              <w:rPr>
                <w:rFonts w:eastAsiaTheme="minorHAnsi" w:cs="Arial"/>
                <w:sz w:val="20"/>
                <w:szCs w:val="20"/>
                <w:lang w:eastAsia="en-US"/>
              </w:rPr>
              <w:t>As carers are made up of all protected groups the same consideration to age, gender, religion and belief, disability, race, sexual orientation, marital status, and transgender should ensure that information and communication is provided in the preferred format.</w:t>
            </w:r>
          </w:p>
          <w:p w14:paraId="711568A4" w14:textId="2D0768F2" w:rsidR="00794425" w:rsidRPr="007E3A34" w:rsidRDefault="00794425" w:rsidP="00794425">
            <w:pPr>
              <w:rPr>
                <w:rFonts w:cs="Arial"/>
                <w:sz w:val="20"/>
                <w:szCs w:val="20"/>
              </w:rPr>
            </w:pPr>
            <w:r w:rsidRPr="007E3A34">
              <w:rPr>
                <w:rFonts w:cs="Arial"/>
                <w:sz w:val="20"/>
                <w:szCs w:val="20"/>
              </w:rPr>
              <w:t xml:space="preserve">In the Kirklees Learning Disability Carers: Research Project (2022), 61% of participants did not agree that they have been supported with understanding the diagnosis for the person they cared for, managing symptoms and behaviours and providing personal care. This suggests that carers feel that they are not receiving basic information on the condition about the person that they care and how to manage it effectively. </w:t>
            </w:r>
            <w:r>
              <w:rPr>
                <w:rFonts w:cs="Arial"/>
                <w:sz w:val="20"/>
                <w:szCs w:val="20"/>
              </w:rPr>
              <w:t xml:space="preserve">Accessible information for Carers could help to bring this number down. </w:t>
            </w:r>
          </w:p>
          <w:p w14:paraId="1B0687F7" w14:textId="77777777" w:rsidR="00A64F98" w:rsidRPr="00003ACC" w:rsidRDefault="00A64F98" w:rsidP="00003ACC">
            <w:pPr>
              <w:rPr>
                <w:rFonts w:cs="Arial"/>
                <w:b/>
                <w:sz w:val="20"/>
                <w:szCs w:val="20"/>
              </w:rPr>
            </w:pPr>
          </w:p>
        </w:tc>
      </w:tr>
      <w:tr w:rsidR="00A64F98" w14:paraId="00390D34" w14:textId="77777777" w:rsidTr="007109C3">
        <w:trPr>
          <w:trHeight w:val="656"/>
        </w:trPr>
        <w:tc>
          <w:tcPr>
            <w:tcW w:w="256" w:type="pct"/>
            <w:tcBorders>
              <w:top w:val="single" w:sz="4" w:space="0" w:color="auto"/>
              <w:left w:val="single" w:sz="4" w:space="0" w:color="auto"/>
              <w:bottom w:val="single" w:sz="4" w:space="0" w:color="auto"/>
              <w:right w:val="single" w:sz="4" w:space="0" w:color="auto"/>
            </w:tcBorders>
            <w:hideMark/>
          </w:tcPr>
          <w:p w14:paraId="21B44A6F" w14:textId="77777777" w:rsidR="00A64F98" w:rsidRDefault="00A64F98" w:rsidP="00003ACC">
            <w:pPr>
              <w:rPr>
                <w:rFonts w:cs="Arial"/>
                <w:b/>
                <w:sz w:val="20"/>
                <w:szCs w:val="20"/>
              </w:rPr>
            </w:pPr>
            <w:bookmarkStart w:id="3" w:name="_Hlk66278131"/>
            <w:r>
              <w:rPr>
                <w:rFonts w:cs="Arial"/>
                <w:b/>
                <w:sz w:val="20"/>
                <w:szCs w:val="20"/>
              </w:rPr>
              <w:t>5j</w:t>
            </w:r>
          </w:p>
        </w:tc>
        <w:tc>
          <w:tcPr>
            <w:tcW w:w="1867" w:type="pct"/>
            <w:tcBorders>
              <w:top w:val="single" w:sz="4" w:space="0" w:color="auto"/>
              <w:left w:val="single" w:sz="4" w:space="0" w:color="auto"/>
              <w:bottom w:val="single" w:sz="4" w:space="0" w:color="auto"/>
              <w:right w:val="single" w:sz="4" w:space="0" w:color="auto"/>
            </w:tcBorders>
          </w:tcPr>
          <w:p w14:paraId="1C984FDB" w14:textId="77777777" w:rsidR="00A64F98" w:rsidRDefault="00A64F98" w:rsidP="00003ACC">
            <w:pPr>
              <w:tabs>
                <w:tab w:val="num" w:pos="720"/>
              </w:tabs>
              <w:rPr>
                <w:rFonts w:cs="Arial"/>
                <w:b/>
                <w:sz w:val="20"/>
                <w:szCs w:val="20"/>
              </w:rPr>
            </w:pPr>
            <w:r>
              <w:rPr>
                <w:rFonts w:cs="Arial"/>
                <w:b/>
                <w:sz w:val="20"/>
                <w:szCs w:val="20"/>
              </w:rPr>
              <w:t>Race</w:t>
            </w:r>
          </w:p>
          <w:p w14:paraId="1A3C3BA2" w14:textId="77777777" w:rsidR="00A64F98" w:rsidRDefault="00A64F98" w:rsidP="00003ACC">
            <w:pPr>
              <w:tabs>
                <w:tab w:val="num" w:pos="720"/>
              </w:tabs>
              <w:rPr>
                <w:rFonts w:cs="Arial"/>
                <w:b/>
                <w:sz w:val="20"/>
                <w:szCs w:val="20"/>
              </w:rPr>
            </w:pPr>
          </w:p>
          <w:p w14:paraId="13C87CBD" w14:textId="77777777" w:rsidR="00A64F98" w:rsidRDefault="00A64F98" w:rsidP="00003ACC">
            <w:pPr>
              <w:tabs>
                <w:tab w:val="num" w:pos="720"/>
              </w:tabs>
              <w:rPr>
                <w:rFonts w:cs="Arial"/>
                <w:b/>
                <w:sz w:val="20"/>
                <w:szCs w:val="20"/>
              </w:rPr>
            </w:pPr>
            <w:r>
              <w:rPr>
                <w:rFonts w:cs="Arial"/>
                <w:sz w:val="20"/>
                <w:szCs w:val="20"/>
              </w:rPr>
              <w:t>Prompt: Indigenous population and BME Groups such as Black African and Caribbean, Mixed Heritage, South Asian, Chinese, Irish, new Migrant, Asylum &amp; Refugee, Gypsy &amp; Travelling communities.)</w:t>
            </w:r>
          </w:p>
        </w:tc>
        <w:tc>
          <w:tcPr>
            <w:tcW w:w="2877" w:type="pct"/>
            <w:tcBorders>
              <w:top w:val="single" w:sz="4" w:space="0" w:color="auto"/>
              <w:left w:val="single" w:sz="4" w:space="0" w:color="auto"/>
              <w:bottom w:val="single" w:sz="4" w:space="0" w:color="auto"/>
              <w:right w:val="single" w:sz="4" w:space="0" w:color="auto"/>
            </w:tcBorders>
          </w:tcPr>
          <w:p w14:paraId="0D660BB2" w14:textId="77777777" w:rsidR="00A64F98" w:rsidRPr="00033C62" w:rsidRDefault="00A64F98" w:rsidP="00003ACC">
            <w:pPr>
              <w:autoSpaceDE w:val="0"/>
              <w:autoSpaceDN w:val="0"/>
              <w:adjustRightInd w:val="0"/>
              <w:rPr>
                <w:rFonts w:cs="Arial"/>
                <w:bCs/>
                <w:sz w:val="20"/>
                <w:szCs w:val="20"/>
              </w:rPr>
            </w:pPr>
            <w:r w:rsidRPr="00033C62">
              <w:rPr>
                <w:rFonts w:cs="Arial"/>
                <w:b/>
                <w:sz w:val="20"/>
                <w:szCs w:val="20"/>
              </w:rPr>
              <w:t xml:space="preserve">Race equality - </w:t>
            </w:r>
            <w:r w:rsidRPr="00033C62">
              <w:rPr>
                <w:rFonts w:cs="Arial"/>
                <w:bCs/>
                <w:sz w:val="20"/>
                <w:szCs w:val="20"/>
              </w:rPr>
              <w:t xml:space="preserve">The Trust need to ensure that services meet the needs of our diverse population. Specific targeted work to ensure the </w:t>
            </w:r>
            <w:r w:rsidRPr="00033C62">
              <w:rPr>
                <w:rFonts w:cs="Arial"/>
                <w:b/>
                <w:sz w:val="20"/>
                <w:szCs w:val="20"/>
              </w:rPr>
              <w:t>diverse population of Kirklees</w:t>
            </w:r>
            <w:r w:rsidRPr="00033C62">
              <w:rPr>
                <w:rFonts w:cs="Arial"/>
                <w:bCs/>
                <w:sz w:val="20"/>
                <w:szCs w:val="20"/>
              </w:rPr>
              <w:t xml:space="preserve"> are served well and the </w:t>
            </w:r>
            <w:r w:rsidRPr="00033C62">
              <w:rPr>
                <w:rFonts w:cs="Arial"/>
                <w:b/>
                <w:sz w:val="20"/>
                <w:szCs w:val="20"/>
              </w:rPr>
              <w:t>emerging growth of a diverse population in Wakefield</w:t>
            </w:r>
            <w:r w:rsidRPr="00033C62">
              <w:rPr>
                <w:rFonts w:cs="Arial"/>
                <w:bCs/>
                <w:sz w:val="20"/>
                <w:szCs w:val="20"/>
              </w:rPr>
              <w:t xml:space="preserve"> needs to be considered in all service development and delivery ensuring access to relevant information, with images that are representative and in formats that are inclusive and accessible. In addition, an emergent population of Eastern European, migrant population and those seeking refuge and asylum requires careful monitoring specifically in services dedicated to serving this population. </w:t>
            </w:r>
          </w:p>
          <w:p w14:paraId="1EDB6583" w14:textId="77777777" w:rsidR="00A64F98" w:rsidRPr="00033C62" w:rsidRDefault="00A64F98" w:rsidP="00003ACC">
            <w:pPr>
              <w:autoSpaceDE w:val="0"/>
              <w:autoSpaceDN w:val="0"/>
              <w:adjustRightInd w:val="0"/>
              <w:rPr>
                <w:rFont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0"/>
              <w:gridCol w:w="851"/>
              <w:gridCol w:w="709"/>
              <w:gridCol w:w="992"/>
              <w:gridCol w:w="992"/>
            </w:tblGrid>
            <w:tr w:rsidR="00A64F98" w:rsidRPr="00E636BC" w14:paraId="567F81D2" w14:textId="77777777" w:rsidTr="00D3316D">
              <w:tc>
                <w:tcPr>
                  <w:tcW w:w="1283" w:type="dxa"/>
                  <w:tcBorders>
                    <w:top w:val="nil"/>
                    <w:left w:val="nil"/>
                  </w:tcBorders>
                  <w:shd w:val="clear" w:color="auto" w:fill="auto"/>
                </w:tcPr>
                <w:p w14:paraId="61D20EC1" w14:textId="77777777" w:rsidR="00A64F98" w:rsidRPr="00E636BC" w:rsidRDefault="00A64F98" w:rsidP="00003ACC">
                  <w:pPr>
                    <w:autoSpaceDE w:val="0"/>
                    <w:autoSpaceDN w:val="0"/>
                    <w:adjustRightInd w:val="0"/>
                    <w:rPr>
                      <w:rFonts w:cs="Arial"/>
                      <w:b/>
                      <w:sz w:val="20"/>
                      <w:szCs w:val="20"/>
                    </w:rPr>
                  </w:pPr>
                </w:p>
              </w:tc>
              <w:tc>
                <w:tcPr>
                  <w:tcW w:w="850" w:type="dxa"/>
                  <w:shd w:val="clear" w:color="auto" w:fill="auto"/>
                </w:tcPr>
                <w:p w14:paraId="528CFCD8" w14:textId="77777777" w:rsidR="00A64F98" w:rsidRPr="00E636BC" w:rsidRDefault="00A64F98" w:rsidP="00003ACC">
                  <w:pPr>
                    <w:jc w:val="center"/>
                    <w:rPr>
                      <w:rFonts w:cs="Arial"/>
                      <w:sz w:val="20"/>
                      <w:szCs w:val="20"/>
                    </w:rPr>
                  </w:pPr>
                  <w:r w:rsidRPr="00E636BC">
                    <w:rPr>
                      <w:rFonts w:cs="Arial"/>
                      <w:sz w:val="20"/>
                      <w:szCs w:val="20"/>
                    </w:rPr>
                    <w:t>White</w:t>
                  </w:r>
                </w:p>
              </w:tc>
              <w:tc>
                <w:tcPr>
                  <w:tcW w:w="851" w:type="dxa"/>
                  <w:shd w:val="clear" w:color="auto" w:fill="auto"/>
                </w:tcPr>
                <w:p w14:paraId="05CCD88B" w14:textId="77777777" w:rsidR="00A64F98" w:rsidRPr="00E636BC" w:rsidRDefault="00A64F98" w:rsidP="00003ACC">
                  <w:pPr>
                    <w:jc w:val="center"/>
                    <w:rPr>
                      <w:rFonts w:cs="Arial"/>
                      <w:sz w:val="20"/>
                      <w:szCs w:val="20"/>
                    </w:rPr>
                  </w:pPr>
                  <w:r w:rsidRPr="00E636BC">
                    <w:rPr>
                      <w:rFonts w:cs="Arial"/>
                      <w:sz w:val="20"/>
                      <w:szCs w:val="20"/>
                    </w:rPr>
                    <w:t>Asian</w:t>
                  </w:r>
                </w:p>
              </w:tc>
              <w:tc>
                <w:tcPr>
                  <w:tcW w:w="709" w:type="dxa"/>
                  <w:shd w:val="clear" w:color="auto" w:fill="auto"/>
                </w:tcPr>
                <w:p w14:paraId="1E9BF975" w14:textId="77777777" w:rsidR="00A64F98" w:rsidRPr="00E636BC" w:rsidRDefault="00A64F98" w:rsidP="00003ACC">
                  <w:pPr>
                    <w:jc w:val="center"/>
                    <w:rPr>
                      <w:rFonts w:cs="Arial"/>
                      <w:sz w:val="20"/>
                      <w:szCs w:val="20"/>
                    </w:rPr>
                  </w:pPr>
                  <w:r w:rsidRPr="00E636BC">
                    <w:rPr>
                      <w:rFonts w:cs="Arial"/>
                      <w:sz w:val="20"/>
                      <w:szCs w:val="20"/>
                    </w:rPr>
                    <w:t>Black</w:t>
                  </w:r>
                </w:p>
              </w:tc>
              <w:tc>
                <w:tcPr>
                  <w:tcW w:w="992" w:type="dxa"/>
                  <w:shd w:val="clear" w:color="auto" w:fill="auto"/>
                </w:tcPr>
                <w:p w14:paraId="60BDB061" w14:textId="77777777" w:rsidR="00A64F98" w:rsidRPr="00E636BC" w:rsidRDefault="00A64F98" w:rsidP="00003ACC">
                  <w:pPr>
                    <w:jc w:val="center"/>
                    <w:rPr>
                      <w:rFonts w:cs="Arial"/>
                      <w:sz w:val="20"/>
                      <w:szCs w:val="20"/>
                    </w:rPr>
                  </w:pPr>
                  <w:r w:rsidRPr="00E636BC">
                    <w:rPr>
                      <w:rFonts w:cs="Arial"/>
                      <w:sz w:val="20"/>
                      <w:szCs w:val="20"/>
                    </w:rPr>
                    <w:t>Mixed</w:t>
                  </w:r>
                </w:p>
              </w:tc>
              <w:tc>
                <w:tcPr>
                  <w:tcW w:w="992" w:type="dxa"/>
                  <w:shd w:val="clear" w:color="auto" w:fill="auto"/>
                </w:tcPr>
                <w:p w14:paraId="68245FE3" w14:textId="77777777" w:rsidR="00A64F98" w:rsidRPr="00E636BC" w:rsidRDefault="00A64F98" w:rsidP="00003ACC">
                  <w:pPr>
                    <w:jc w:val="center"/>
                    <w:rPr>
                      <w:rFonts w:cs="Arial"/>
                      <w:sz w:val="20"/>
                      <w:szCs w:val="20"/>
                    </w:rPr>
                  </w:pPr>
                  <w:r w:rsidRPr="00E636BC">
                    <w:rPr>
                      <w:rFonts w:cs="Arial"/>
                      <w:sz w:val="20"/>
                      <w:szCs w:val="20"/>
                    </w:rPr>
                    <w:t>Chinese &amp; Other</w:t>
                  </w:r>
                </w:p>
              </w:tc>
            </w:tr>
            <w:tr w:rsidR="00A64F98" w:rsidRPr="00E636BC" w14:paraId="0A2B0E96" w14:textId="77777777" w:rsidTr="00D3316D">
              <w:tc>
                <w:tcPr>
                  <w:tcW w:w="1283" w:type="dxa"/>
                  <w:shd w:val="clear" w:color="auto" w:fill="auto"/>
                </w:tcPr>
                <w:p w14:paraId="74A446E1" w14:textId="77777777" w:rsidR="00A64F98" w:rsidRPr="00E636BC" w:rsidRDefault="00A64F98" w:rsidP="00003ACC">
                  <w:pPr>
                    <w:rPr>
                      <w:rFonts w:cs="Arial"/>
                      <w:sz w:val="20"/>
                      <w:szCs w:val="20"/>
                    </w:rPr>
                  </w:pPr>
                  <w:r w:rsidRPr="00E636BC">
                    <w:rPr>
                      <w:rFonts w:cs="Arial"/>
                      <w:sz w:val="20"/>
                      <w:szCs w:val="20"/>
                    </w:rPr>
                    <w:t>England % av.</w:t>
                  </w:r>
                </w:p>
              </w:tc>
              <w:tc>
                <w:tcPr>
                  <w:tcW w:w="850" w:type="dxa"/>
                  <w:shd w:val="clear" w:color="auto" w:fill="auto"/>
                  <w:vAlign w:val="bottom"/>
                </w:tcPr>
                <w:p w14:paraId="5D400DAA" w14:textId="77777777" w:rsidR="00A64F98" w:rsidRPr="00E636BC" w:rsidRDefault="00A64F98" w:rsidP="00003ACC">
                  <w:pPr>
                    <w:jc w:val="right"/>
                    <w:rPr>
                      <w:rFonts w:cs="Arial"/>
                      <w:sz w:val="20"/>
                      <w:szCs w:val="20"/>
                    </w:rPr>
                  </w:pPr>
                  <w:r w:rsidRPr="00E636BC">
                    <w:rPr>
                      <w:rFonts w:cs="Arial"/>
                      <w:sz w:val="20"/>
                      <w:szCs w:val="20"/>
                    </w:rPr>
                    <w:t>85.5</w:t>
                  </w:r>
                </w:p>
              </w:tc>
              <w:tc>
                <w:tcPr>
                  <w:tcW w:w="851" w:type="dxa"/>
                  <w:shd w:val="clear" w:color="auto" w:fill="auto"/>
                  <w:vAlign w:val="bottom"/>
                </w:tcPr>
                <w:p w14:paraId="7D590A32" w14:textId="77777777" w:rsidR="00A64F98" w:rsidRPr="00E636BC" w:rsidRDefault="00A64F98" w:rsidP="00003ACC">
                  <w:pPr>
                    <w:jc w:val="right"/>
                    <w:rPr>
                      <w:rFonts w:cs="Arial"/>
                      <w:sz w:val="20"/>
                      <w:szCs w:val="20"/>
                    </w:rPr>
                  </w:pPr>
                  <w:r w:rsidRPr="00E636BC">
                    <w:rPr>
                      <w:rFonts w:cs="Arial"/>
                      <w:sz w:val="20"/>
                      <w:szCs w:val="20"/>
                    </w:rPr>
                    <w:t>5.1</w:t>
                  </w:r>
                </w:p>
              </w:tc>
              <w:tc>
                <w:tcPr>
                  <w:tcW w:w="709" w:type="dxa"/>
                  <w:shd w:val="clear" w:color="auto" w:fill="auto"/>
                  <w:vAlign w:val="bottom"/>
                </w:tcPr>
                <w:p w14:paraId="5BE91F64" w14:textId="77777777" w:rsidR="00A64F98" w:rsidRPr="00E636BC" w:rsidRDefault="00A64F98" w:rsidP="00003ACC">
                  <w:pPr>
                    <w:jc w:val="right"/>
                    <w:rPr>
                      <w:rFonts w:cs="Arial"/>
                      <w:sz w:val="20"/>
                      <w:szCs w:val="20"/>
                    </w:rPr>
                  </w:pPr>
                  <w:r w:rsidRPr="00E636BC">
                    <w:rPr>
                      <w:rFonts w:cs="Arial"/>
                      <w:sz w:val="20"/>
                      <w:szCs w:val="20"/>
                    </w:rPr>
                    <w:t>3.4</w:t>
                  </w:r>
                </w:p>
              </w:tc>
              <w:tc>
                <w:tcPr>
                  <w:tcW w:w="992" w:type="dxa"/>
                  <w:shd w:val="clear" w:color="auto" w:fill="auto"/>
                  <w:vAlign w:val="bottom"/>
                </w:tcPr>
                <w:p w14:paraId="196629A7" w14:textId="77777777" w:rsidR="00A64F98" w:rsidRPr="00E636BC" w:rsidRDefault="00A64F98" w:rsidP="00003ACC">
                  <w:pPr>
                    <w:jc w:val="right"/>
                    <w:rPr>
                      <w:rFonts w:cs="Arial"/>
                      <w:sz w:val="20"/>
                      <w:szCs w:val="20"/>
                    </w:rPr>
                  </w:pPr>
                  <w:r w:rsidRPr="00E636BC">
                    <w:rPr>
                      <w:rFonts w:cs="Arial"/>
                      <w:sz w:val="20"/>
                      <w:szCs w:val="20"/>
                    </w:rPr>
                    <w:t>2.2</w:t>
                  </w:r>
                </w:p>
              </w:tc>
              <w:tc>
                <w:tcPr>
                  <w:tcW w:w="992" w:type="dxa"/>
                  <w:shd w:val="clear" w:color="auto" w:fill="auto"/>
                  <w:vAlign w:val="bottom"/>
                </w:tcPr>
                <w:p w14:paraId="7F58BBD6" w14:textId="77777777" w:rsidR="00A64F98" w:rsidRPr="00E636BC" w:rsidRDefault="00A64F98" w:rsidP="00003ACC">
                  <w:pPr>
                    <w:jc w:val="right"/>
                    <w:rPr>
                      <w:rFonts w:cs="Arial"/>
                      <w:sz w:val="20"/>
                      <w:szCs w:val="20"/>
                    </w:rPr>
                  </w:pPr>
                  <w:r w:rsidRPr="00E636BC">
                    <w:rPr>
                      <w:rFonts w:cs="Arial"/>
                      <w:sz w:val="20"/>
                      <w:szCs w:val="20"/>
                    </w:rPr>
                    <w:t>1.7</w:t>
                  </w:r>
                </w:p>
              </w:tc>
            </w:tr>
            <w:tr w:rsidR="00A64F98" w:rsidRPr="00E636BC" w14:paraId="07FB9F6C" w14:textId="77777777" w:rsidTr="00D3316D">
              <w:tc>
                <w:tcPr>
                  <w:tcW w:w="1283" w:type="dxa"/>
                  <w:shd w:val="clear" w:color="auto" w:fill="auto"/>
                </w:tcPr>
                <w:p w14:paraId="30DB3E20" w14:textId="77777777" w:rsidR="00A64F98" w:rsidRPr="00E636BC" w:rsidRDefault="00A64F98" w:rsidP="00003ACC">
                  <w:pPr>
                    <w:rPr>
                      <w:rFonts w:cs="Arial"/>
                      <w:b/>
                      <w:sz w:val="20"/>
                      <w:szCs w:val="20"/>
                    </w:rPr>
                  </w:pPr>
                  <w:r w:rsidRPr="00E636BC">
                    <w:rPr>
                      <w:rFonts w:cs="Arial"/>
                      <w:b/>
                      <w:sz w:val="20"/>
                      <w:szCs w:val="20"/>
                    </w:rPr>
                    <w:t>Kirklees</w:t>
                  </w:r>
                </w:p>
              </w:tc>
              <w:tc>
                <w:tcPr>
                  <w:tcW w:w="850" w:type="dxa"/>
                  <w:shd w:val="clear" w:color="auto" w:fill="auto"/>
                  <w:vAlign w:val="bottom"/>
                </w:tcPr>
                <w:p w14:paraId="65EB1CDA" w14:textId="77777777" w:rsidR="00A64F98" w:rsidRPr="00E636BC" w:rsidRDefault="00A64F98" w:rsidP="00003ACC">
                  <w:pPr>
                    <w:jc w:val="right"/>
                    <w:rPr>
                      <w:rFonts w:cs="Arial"/>
                      <w:b/>
                      <w:bCs/>
                      <w:sz w:val="20"/>
                      <w:szCs w:val="20"/>
                    </w:rPr>
                  </w:pPr>
                </w:p>
              </w:tc>
              <w:tc>
                <w:tcPr>
                  <w:tcW w:w="851" w:type="dxa"/>
                  <w:shd w:val="clear" w:color="auto" w:fill="auto"/>
                  <w:vAlign w:val="bottom"/>
                </w:tcPr>
                <w:p w14:paraId="07BEBF20" w14:textId="77777777" w:rsidR="00A64F98" w:rsidRPr="00E636BC" w:rsidRDefault="00A64F98" w:rsidP="00003ACC">
                  <w:pPr>
                    <w:jc w:val="right"/>
                    <w:rPr>
                      <w:rFonts w:cs="Arial"/>
                      <w:b/>
                      <w:bCs/>
                      <w:sz w:val="20"/>
                      <w:szCs w:val="20"/>
                    </w:rPr>
                  </w:pPr>
                </w:p>
              </w:tc>
              <w:tc>
                <w:tcPr>
                  <w:tcW w:w="709" w:type="dxa"/>
                  <w:shd w:val="clear" w:color="auto" w:fill="auto"/>
                  <w:vAlign w:val="bottom"/>
                </w:tcPr>
                <w:p w14:paraId="3BB6DFA1" w14:textId="77777777" w:rsidR="00A64F98" w:rsidRPr="00E636BC" w:rsidRDefault="00A64F98" w:rsidP="00003ACC">
                  <w:pPr>
                    <w:jc w:val="right"/>
                    <w:rPr>
                      <w:rFonts w:cs="Arial"/>
                      <w:b/>
                      <w:bCs/>
                      <w:sz w:val="20"/>
                      <w:szCs w:val="20"/>
                    </w:rPr>
                  </w:pPr>
                </w:p>
              </w:tc>
              <w:tc>
                <w:tcPr>
                  <w:tcW w:w="992" w:type="dxa"/>
                  <w:shd w:val="clear" w:color="auto" w:fill="auto"/>
                  <w:vAlign w:val="bottom"/>
                </w:tcPr>
                <w:p w14:paraId="71ADF562" w14:textId="77777777" w:rsidR="00A64F98" w:rsidRPr="00E636BC" w:rsidRDefault="00A64F98" w:rsidP="00003ACC">
                  <w:pPr>
                    <w:jc w:val="right"/>
                    <w:rPr>
                      <w:rFonts w:cs="Arial"/>
                      <w:b/>
                      <w:bCs/>
                      <w:sz w:val="20"/>
                      <w:szCs w:val="20"/>
                    </w:rPr>
                  </w:pPr>
                </w:p>
              </w:tc>
              <w:tc>
                <w:tcPr>
                  <w:tcW w:w="992" w:type="dxa"/>
                  <w:shd w:val="clear" w:color="auto" w:fill="auto"/>
                  <w:vAlign w:val="bottom"/>
                </w:tcPr>
                <w:p w14:paraId="39AB9EE6" w14:textId="77777777" w:rsidR="00A64F98" w:rsidRPr="00E636BC" w:rsidRDefault="00A64F98" w:rsidP="00003ACC">
                  <w:pPr>
                    <w:jc w:val="right"/>
                    <w:rPr>
                      <w:rFonts w:cs="Arial"/>
                      <w:b/>
                      <w:bCs/>
                      <w:sz w:val="20"/>
                      <w:szCs w:val="20"/>
                    </w:rPr>
                  </w:pPr>
                </w:p>
              </w:tc>
            </w:tr>
            <w:tr w:rsidR="00A64F98" w:rsidRPr="00E636BC" w14:paraId="3B163C4C" w14:textId="77777777" w:rsidTr="00D3316D">
              <w:tc>
                <w:tcPr>
                  <w:tcW w:w="1283" w:type="dxa"/>
                  <w:shd w:val="clear" w:color="auto" w:fill="auto"/>
                </w:tcPr>
                <w:p w14:paraId="5B1F98BF" w14:textId="77777777" w:rsidR="00A64F98" w:rsidRPr="00E636BC" w:rsidRDefault="00A64F98" w:rsidP="00003ACC">
                  <w:pPr>
                    <w:rPr>
                      <w:rFonts w:cs="Arial"/>
                      <w:sz w:val="20"/>
                      <w:szCs w:val="20"/>
                    </w:rPr>
                  </w:pPr>
                  <w:r w:rsidRPr="00E636BC">
                    <w:rPr>
                      <w:rFonts w:cs="Arial"/>
                      <w:sz w:val="20"/>
                      <w:szCs w:val="20"/>
                    </w:rPr>
                    <w:t>% Average</w:t>
                  </w:r>
                </w:p>
              </w:tc>
              <w:tc>
                <w:tcPr>
                  <w:tcW w:w="850" w:type="dxa"/>
                  <w:shd w:val="clear" w:color="auto" w:fill="auto"/>
                  <w:vAlign w:val="bottom"/>
                </w:tcPr>
                <w:p w14:paraId="6633BF29" w14:textId="77777777" w:rsidR="00A64F98" w:rsidRPr="00E636BC" w:rsidRDefault="00A64F98" w:rsidP="00003ACC">
                  <w:pPr>
                    <w:jc w:val="right"/>
                    <w:rPr>
                      <w:rFonts w:cs="Arial"/>
                      <w:sz w:val="20"/>
                      <w:szCs w:val="20"/>
                    </w:rPr>
                  </w:pPr>
                  <w:r w:rsidRPr="00E636BC">
                    <w:rPr>
                      <w:rFonts w:cs="Arial"/>
                      <w:sz w:val="20"/>
                      <w:szCs w:val="20"/>
                    </w:rPr>
                    <w:t>79.1</w:t>
                  </w:r>
                </w:p>
              </w:tc>
              <w:tc>
                <w:tcPr>
                  <w:tcW w:w="851" w:type="dxa"/>
                  <w:shd w:val="clear" w:color="auto" w:fill="auto"/>
                  <w:vAlign w:val="bottom"/>
                </w:tcPr>
                <w:p w14:paraId="6A3977AF" w14:textId="77777777" w:rsidR="00A64F98" w:rsidRPr="00E636BC" w:rsidRDefault="00A64F98" w:rsidP="00003ACC">
                  <w:pPr>
                    <w:jc w:val="right"/>
                    <w:rPr>
                      <w:rFonts w:cs="Arial"/>
                      <w:sz w:val="20"/>
                      <w:szCs w:val="20"/>
                    </w:rPr>
                  </w:pPr>
                  <w:r w:rsidRPr="00E636BC">
                    <w:rPr>
                      <w:rFonts w:cs="Arial"/>
                      <w:sz w:val="20"/>
                      <w:szCs w:val="20"/>
                    </w:rPr>
                    <w:t>15.7</w:t>
                  </w:r>
                </w:p>
              </w:tc>
              <w:tc>
                <w:tcPr>
                  <w:tcW w:w="709" w:type="dxa"/>
                  <w:shd w:val="clear" w:color="auto" w:fill="auto"/>
                  <w:vAlign w:val="bottom"/>
                </w:tcPr>
                <w:p w14:paraId="39B17514" w14:textId="77777777" w:rsidR="00A64F98" w:rsidRPr="00E636BC" w:rsidRDefault="00A64F98" w:rsidP="00003ACC">
                  <w:pPr>
                    <w:jc w:val="right"/>
                    <w:rPr>
                      <w:rFonts w:cs="Arial"/>
                      <w:sz w:val="20"/>
                      <w:szCs w:val="20"/>
                    </w:rPr>
                  </w:pPr>
                  <w:r w:rsidRPr="00E636BC">
                    <w:rPr>
                      <w:rFonts w:cs="Arial"/>
                      <w:sz w:val="20"/>
                      <w:szCs w:val="20"/>
                    </w:rPr>
                    <w:t>1.9</w:t>
                  </w:r>
                </w:p>
              </w:tc>
              <w:tc>
                <w:tcPr>
                  <w:tcW w:w="992" w:type="dxa"/>
                  <w:shd w:val="clear" w:color="auto" w:fill="auto"/>
                  <w:vAlign w:val="bottom"/>
                </w:tcPr>
                <w:p w14:paraId="67E54772" w14:textId="77777777" w:rsidR="00A64F98" w:rsidRPr="00E636BC" w:rsidRDefault="00A64F98" w:rsidP="00003ACC">
                  <w:pPr>
                    <w:jc w:val="right"/>
                    <w:rPr>
                      <w:rFonts w:cs="Arial"/>
                      <w:sz w:val="20"/>
                      <w:szCs w:val="20"/>
                    </w:rPr>
                  </w:pPr>
                  <w:r w:rsidRPr="00E636BC">
                    <w:rPr>
                      <w:rFonts w:cs="Arial"/>
                      <w:sz w:val="20"/>
                      <w:szCs w:val="20"/>
                    </w:rPr>
                    <w:t>2.3</w:t>
                  </w:r>
                </w:p>
              </w:tc>
              <w:tc>
                <w:tcPr>
                  <w:tcW w:w="992" w:type="dxa"/>
                  <w:shd w:val="clear" w:color="auto" w:fill="auto"/>
                  <w:vAlign w:val="bottom"/>
                </w:tcPr>
                <w:p w14:paraId="61F2CFAE" w14:textId="77777777" w:rsidR="00A64F98" w:rsidRPr="00E636BC" w:rsidRDefault="00A64F98" w:rsidP="00003ACC">
                  <w:pPr>
                    <w:jc w:val="right"/>
                    <w:rPr>
                      <w:rFonts w:cs="Arial"/>
                      <w:sz w:val="20"/>
                      <w:szCs w:val="20"/>
                    </w:rPr>
                  </w:pPr>
                  <w:r w:rsidRPr="00E636BC">
                    <w:rPr>
                      <w:rFonts w:cs="Arial"/>
                      <w:sz w:val="20"/>
                      <w:szCs w:val="20"/>
                    </w:rPr>
                    <w:t>0.7</w:t>
                  </w:r>
                </w:p>
              </w:tc>
            </w:tr>
            <w:tr w:rsidR="00A64F98" w:rsidRPr="00E636BC" w14:paraId="2C3A797C" w14:textId="77777777" w:rsidTr="00D3316D">
              <w:tc>
                <w:tcPr>
                  <w:tcW w:w="1283" w:type="dxa"/>
                  <w:shd w:val="clear" w:color="auto" w:fill="auto"/>
                </w:tcPr>
                <w:p w14:paraId="5F1413A3" w14:textId="77777777" w:rsidR="00A64F98" w:rsidRPr="00E636BC" w:rsidRDefault="00A64F98" w:rsidP="00003ACC">
                  <w:pPr>
                    <w:rPr>
                      <w:rFonts w:cs="Arial"/>
                      <w:b/>
                      <w:sz w:val="20"/>
                      <w:szCs w:val="20"/>
                    </w:rPr>
                  </w:pPr>
                  <w:r w:rsidRPr="00E636BC">
                    <w:rPr>
                      <w:rFonts w:cs="Arial"/>
                      <w:b/>
                      <w:sz w:val="20"/>
                      <w:szCs w:val="20"/>
                    </w:rPr>
                    <w:t>Barnsley</w:t>
                  </w:r>
                </w:p>
              </w:tc>
              <w:tc>
                <w:tcPr>
                  <w:tcW w:w="850" w:type="dxa"/>
                  <w:shd w:val="clear" w:color="auto" w:fill="auto"/>
                  <w:vAlign w:val="bottom"/>
                </w:tcPr>
                <w:p w14:paraId="204240DD" w14:textId="77777777" w:rsidR="00A64F98" w:rsidRPr="00E636BC" w:rsidRDefault="00A64F98" w:rsidP="00003ACC">
                  <w:pPr>
                    <w:jc w:val="right"/>
                    <w:rPr>
                      <w:rFonts w:cs="Arial"/>
                      <w:sz w:val="20"/>
                      <w:szCs w:val="20"/>
                    </w:rPr>
                  </w:pPr>
                </w:p>
              </w:tc>
              <w:tc>
                <w:tcPr>
                  <w:tcW w:w="851" w:type="dxa"/>
                  <w:shd w:val="clear" w:color="auto" w:fill="auto"/>
                  <w:vAlign w:val="bottom"/>
                </w:tcPr>
                <w:p w14:paraId="28BF204C" w14:textId="77777777" w:rsidR="00A64F98" w:rsidRPr="00E636BC" w:rsidRDefault="00A64F98" w:rsidP="00003ACC">
                  <w:pPr>
                    <w:jc w:val="right"/>
                    <w:rPr>
                      <w:rFonts w:cs="Arial"/>
                      <w:sz w:val="20"/>
                      <w:szCs w:val="20"/>
                    </w:rPr>
                  </w:pPr>
                </w:p>
              </w:tc>
              <w:tc>
                <w:tcPr>
                  <w:tcW w:w="709" w:type="dxa"/>
                  <w:shd w:val="clear" w:color="auto" w:fill="auto"/>
                  <w:vAlign w:val="bottom"/>
                </w:tcPr>
                <w:p w14:paraId="4746DE6C" w14:textId="77777777" w:rsidR="00A64F98" w:rsidRPr="00E636BC" w:rsidRDefault="00A64F98" w:rsidP="00003ACC">
                  <w:pPr>
                    <w:jc w:val="right"/>
                    <w:rPr>
                      <w:rFonts w:cs="Arial"/>
                      <w:sz w:val="20"/>
                      <w:szCs w:val="20"/>
                    </w:rPr>
                  </w:pPr>
                </w:p>
              </w:tc>
              <w:tc>
                <w:tcPr>
                  <w:tcW w:w="992" w:type="dxa"/>
                  <w:shd w:val="clear" w:color="auto" w:fill="auto"/>
                  <w:vAlign w:val="bottom"/>
                </w:tcPr>
                <w:p w14:paraId="04CFB4C6" w14:textId="77777777" w:rsidR="00A64F98" w:rsidRPr="00E636BC" w:rsidRDefault="00A64F98" w:rsidP="00003ACC">
                  <w:pPr>
                    <w:jc w:val="right"/>
                    <w:rPr>
                      <w:rFonts w:cs="Arial"/>
                      <w:sz w:val="20"/>
                      <w:szCs w:val="20"/>
                    </w:rPr>
                  </w:pPr>
                </w:p>
              </w:tc>
              <w:tc>
                <w:tcPr>
                  <w:tcW w:w="992" w:type="dxa"/>
                  <w:shd w:val="clear" w:color="auto" w:fill="auto"/>
                  <w:vAlign w:val="bottom"/>
                </w:tcPr>
                <w:p w14:paraId="2F56B3BF" w14:textId="77777777" w:rsidR="00A64F98" w:rsidRPr="00E636BC" w:rsidRDefault="00A64F98" w:rsidP="00003ACC">
                  <w:pPr>
                    <w:jc w:val="right"/>
                    <w:rPr>
                      <w:rFonts w:cs="Arial"/>
                      <w:sz w:val="20"/>
                      <w:szCs w:val="20"/>
                    </w:rPr>
                  </w:pPr>
                </w:p>
              </w:tc>
            </w:tr>
            <w:tr w:rsidR="00A64F98" w:rsidRPr="00E636BC" w14:paraId="0BCBCD16" w14:textId="77777777" w:rsidTr="00D3316D">
              <w:tc>
                <w:tcPr>
                  <w:tcW w:w="1283" w:type="dxa"/>
                  <w:shd w:val="clear" w:color="auto" w:fill="auto"/>
                </w:tcPr>
                <w:p w14:paraId="5A534E61" w14:textId="77777777" w:rsidR="00A64F98" w:rsidRPr="00E636BC" w:rsidRDefault="00A64F98" w:rsidP="00003ACC">
                  <w:pPr>
                    <w:rPr>
                      <w:rFonts w:cs="Arial"/>
                      <w:sz w:val="20"/>
                      <w:szCs w:val="20"/>
                    </w:rPr>
                  </w:pPr>
                  <w:r w:rsidRPr="00E636BC">
                    <w:rPr>
                      <w:rFonts w:cs="Arial"/>
                      <w:sz w:val="20"/>
                      <w:szCs w:val="20"/>
                    </w:rPr>
                    <w:t>% Average</w:t>
                  </w:r>
                </w:p>
              </w:tc>
              <w:tc>
                <w:tcPr>
                  <w:tcW w:w="850" w:type="dxa"/>
                  <w:shd w:val="clear" w:color="auto" w:fill="auto"/>
                  <w:vAlign w:val="bottom"/>
                </w:tcPr>
                <w:p w14:paraId="48F2D241" w14:textId="77777777" w:rsidR="00A64F98" w:rsidRPr="00E636BC" w:rsidRDefault="00A64F98" w:rsidP="00003ACC">
                  <w:pPr>
                    <w:jc w:val="right"/>
                    <w:rPr>
                      <w:rFonts w:cs="Arial"/>
                      <w:sz w:val="20"/>
                      <w:szCs w:val="20"/>
                    </w:rPr>
                  </w:pPr>
                  <w:r w:rsidRPr="00E636BC">
                    <w:rPr>
                      <w:rFonts w:cs="Arial"/>
                      <w:sz w:val="20"/>
                      <w:szCs w:val="20"/>
                    </w:rPr>
                    <w:t>97.9</w:t>
                  </w:r>
                </w:p>
              </w:tc>
              <w:tc>
                <w:tcPr>
                  <w:tcW w:w="851" w:type="dxa"/>
                  <w:shd w:val="clear" w:color="auto" w:fill="auto"/>
                  <w:vAlign w:val="bottom"/>
                </w:tcPr>
                <w:p w14:paraId="2678DA7C" w14:textId="77777777" w:rsidR="00A64F98" w:rsidRPr="00E636BC" w:rsidRDefault="00A64F98" w:rsidP="00003ACC">
                  <w:pPr>
                    <w:jc w:val="right"/>
                    <w:rPr>
                      <w:rFonts w:cs="Arial"/>
                      <w:sz w:val="20"/>
                      <w:szCs w:val="20"/>
                    </w:rPr>
                  </w:pPr>
                  <w:r w:rsidRPr="00E636BC">
                    <w:rPr>
                      <w:rFonts w:cs="Arial"/>
                      <w:sz w:val="20"/>
                      <w:szCs w:val="20"/>
                    </w:rPr>
                    <w:t>0.7</w:t>
                  </w:r>
                </w:p>
              </w:tc>
              <w:tc>
                <w:tcPr>
                  <w:tcW w:w="709" w:type="dxa"/>
                  <w:shd w:val="clear" w:color="auto" w:fill="auto"/>
                  <w:vAlign w:val="bottom"/>
                </w:tcPr>
                <w:p w14:paraId="05629CD8" w14:textId="77777777" w:rsidR="00A64F98" w:rsidRPr="00E636BC" w:rsidRDefault="00A64F98" w:rsidP="00003ACC">
                  <w:pPr>
                    <w:jc w:val="right"/>
                    <w:rPr>
                      <w:rFonts w:cs="Arial"/>
                      <w:sz w:val="20"/>
                      <w:szCs w:val="20"/>
                    </w:rPr>
                  </w:pPr>
                  <w:r w:rsidRPr="00E636BC">
                    <w:rPr>
                      <w:rFonts w:cs="Arial"/>
                      <w:sz w:val="20"/>
                      <w:szCs w:val="20"/>
                    </w:rPr>
                    <w:t>0.5</w:t>
                  </w:r>
                </w:p>
              </w:tc>
              <w:tc>
                <w:tcPr>
                  <w:tcW w:w="992" w:type="dxa"/>
                  <w:shd w:val="clear" w:color="auto" w:fill="auto"/>
                  <w:vAlign w:val="bottom"/>
                </w:tcPr>
                <w:p w14:paraId="3327BD1F" w14:textId="77777777" w:rsidR="00A64F98" w:rsidRPr="00E636BC" w:rsidRDefault="00A64F98" w:rsidP="00003ACC">
                  <w:pPr>
                    <w:jc w:val="right"/>
                    <w:rPr>
                      <w:rFonts w:cs="Arial"/>
                      <w:sz w:val="20"/>
                      <w:szCs w:val="20"/>
                    </w:rPr>
                  </w:pPr>
                  <w:r w:rsidRPr="00E636BC">
                    <w:rPr>
                      <w:rFonts w:cs="Arial"/>
                      <w:sz w:val="20"/>
                      <w:szCs w:val="20"/>
                    </w:rPr>
                    <w:t>0.7</w:t>
                  </w:r>
                </w:p>
              </w:tc>
              <w:tc>
                <w:tcPr>
                  <w:tcW w:w="992" w:type="dxa"/>
                  <w:shd w:val="clear" w:color="auto" w:fill="auto"/>
                  <w:vAlign w:val="bottom"/>
                </w:tcPr>
                <w:p w14:paraId="168F2003" w14:textId="77777777" w:rsidR="00A64F98" w:rsidRPr="00E636BC" w:rsidRDefault="00A64F98" w:rsidP="00003ACC">
                  <w:pPr>
                    <w:jc w:val="right"/>
                    <w:rPr>
                      <w:rFonts w:cs="Arial"/>
                      <w:sz w:val="20"/>
                      <w:szCs w:val="20"/>
                    </w:rPr>
                  </w:pPr>
                  <w:r w:rsidRPr="00E636BC">
                    <w:rPr>
                      <w:rFonts w:cs="Arial"/>
                      <w:sz w:val="20"/>
                      <w:szCs w:val="20"/>
                    </w:rPr>
                    <w:t>0.2</w:t>
                  </w:r>
                </w:p>
              </w:tc>
            </w:tr>
            <w:tr w:rsidR="00A64F98" w:rsidRPr="00E636BC" w14:paraId="3B0E4AD0" w14:textId="77777777" w:rsidTr="00D3316D">
              <w:tc>
                <w:tcPr>
                  <w:tcW w:w="1283" w:type="dxa"/>
                  <w:shd w:val="clear" w:color="auto" w:fill="auto"/>
                </w:tcPr>
                <w:p w14:paraId="24878F19" w14:textId="77777777" w:rsidR="00A64F98" w:rsidRPr="00E636BC" w:rsidRDefault="00A64F98" w:rsidP="00003ACC">
                  <w:pPr>
                    <w:rPr>
                      <w:rFonts w:cs="Arial"/>
                      <w:b/>
                      <w:sz w:val="20"/>
                      <w:szCs w:val="20"/>
                    </w:rPr>
                  </w:pPr>
                  <w:r w:rsidRPr="00E636BC">
                    <w:rPr>
                      <w:rFonts w:cs="Arial"/>
                      <w:b/>
                      <w:sz w:val="20"/>
                      <w:szCs w:val="20"/>
                    </w:rPr>
                    <w:t>Calderdale</w:t>
                  </w:r>
                </w:p>
              </w:tc>
              <w:tc>
                <w:tcPr>
                  <w:tcW w:w="850" w:type="dxa"/>
                  <w:shd w:val="clear" w:color="auto" w:fill="auto"/>
                  <w:vAlign w:val="bottom"/>
                </w:tcPr>
                <w:p w14:paraId="7F897E35" w14:textId="77777777" w:rsidR="00A64F98" w:rsidRPr="00E636BC" w:rsidRDefault="00A64F98" w:rsidP="00003ACC">
                  <w:pPr>
                    <w:jc w:val="right"/>
                    <w:rPr>
                      <w:rFonts w:cs="Arial"/>
                      <w:sz w:val="20"/>
                      <w:szCs w:val="20"/>
                    </w:rPr>
                  </w:pPr>
                </w:p>
              </w:tc>
              <w:tc>
                <w:tcPr>
                  <w:tcW w:w="851" w:type="dxa"/>
                  <w:shd w:val="clear" w:color="auto" w:fill="auto"/>
                  <w:vAlign w:val="bottom"/>
                </w:tcPr>
                <w:p w14:paraId="58BBA612" w14:textId="77777777" w:rsidR="00A64F98" w:rsidRPr="00E636BC" w:rsidRDefault="00A64F98" w:rsidP="00003ACC">
                  <w:pPr>
                    <w:jc w:val="right"/>
                    <w:rPr>
                      <w:rFonts w:cs="Arial"/>
                      <w:sz w:val="20"/>
                      <w:szCs w:val="20"/>
                    </w:rPr>
                  </w:pPr>
                </w:p>
              </w:tc>
              <w:tc>
                <w:tcPr>
                  <w:tcW w:w="709" w:type="dxa"/>
                  <w:shd w:val="clear" w:color="auto" w:fill="auto"/>
                  <w:vAlign w:val="bottom"/>
                </w:tcPr>
                <w:p w14:paraId="31DEF341" w14:textId="77777777" w:rsidR="00A64F98" w:rsidRPr="00E636BC" w:rsidRDefault="00A64F98" w:rsidP="00003ACC">
                  <w:pPr>
                    <w:jc w:val="right"/>
                    <w:rPr>
                      <w:rFonts w:cs="Arial"/>
                      <w:sz w:val="20"/>
                      <w:szCs w:val="20"/>
                    </w:rPr>
                  </w:pPr>
                </w:p>
              </w:tc>
              <w:tc>
                <w:tcPr>
                  <w:tcW w:w="992" w:type="dxa"/>
                  <w:shd w:val="clear" w:color="auto" w:fill="auto"/>
                  <w:vAlign w:val="bottom"/>
                </w:tcPr>
                <w:p w14:paraId="5126E1F9" w14:textId="77777777" w:rsidR="00A64F98" w:rsidRPr="00E636BC" w:rsidRDefault="00A64F98" w:rsidP="00003ACC">
                  <w:pPr>
                    <w:jc w:val="right"/>
                    <w:rPr>
                      <w:rFonts w:cs="Arial"/>
                      <w:sz w:val="20"/>
                      <w:szCs w:val="20"/>
                    </w:rPr>
                  </w:pPr>
                </w:p>
              </w:tc>
              <w:tc>
                <w:tcPr>
                  <w:tcW w:w="992" w:type="dxa"/>
                  <w:shd w:val="clear" w:color="auto" w:fill="auto"/>
                  <w:vAlign w:val="bottom"/>
                </w:tcPr>
                <w:p w14:paraId="5BB7F3BC" w14:textId="77777777" w:rsidR="00A64F98" w:rsidRPr="00E636BC" w:rsidRDefault="00A64F98" w:rsidP="00003ACC">
                  <w:pPr>
                    <w:jc w:val="right"/>
                    <w:rPr>
                      <w:rFonts w:cs="Arial"/>
                      <w:sz w:val="20"/>
                      <w:szCs w:val="20"/>
                    </w:rPr>
                  </w:pPr>
                </w:p>
              </w:tc>
            </w:tr>
            <w:tr w:rsidR="00A64F98" w:rsidRPr="00E636BC" w14:paraId="31845DA9" w14:textId="77777777" w:rsidTr="00D3316D">
              <w:tc>
                <w:tcPr>
                  <w:tcW w:w="1283" w:type="dxa"/>
                  <w:shd w:val="clear" w:color="auto" w:fill="auto"/>
                </w:tcPr>
                <w:p w14:paraId="2E58ED66" w14:textId="77777777" w:rsidR="00A64F98" w:rsidRPr="00E636BC" w:rsidRDefault="00A64F98" w:rsidP="00003ACC">
                  <w:pPr>
                    <w:rPr>
                      <w:rFonts w:cs="Arial"/>
                      <w:sz w:val="20"/>
                      <w:szCs w:val="20"/>
                    </w:rPr>
                  </w:pPr>
                  <w:r w:rsidRPr="00E636BC">
                    <w:rPr>
                      <w:rFonts w:cs="Arial"/>
                      <w:sz w:val="20"/>
                      <w:szCs w:val="20"/>
                    </w:rPr>
                    <w:t>% Average</w:t>
                  </w:r>
                </w:p>
              </w:tc>
              <w:tc>
                <w:tcPr>
                  <w:tcW w:w="850" w:type="dxa"/>
                  <w:shd w:val="clear" w:color="auto" w:fill="auto"/>
                  <w:vAlign w:val="bottom"/>
                </w:tcPr>
                <w:p w14:paraId="249821BF" w14:textId="77777777" w:rsidR="00A64F98" w:rsidRPr="00E636BC" w:rsidRDefault="00A64F98" w:rsidP="00003ACC">
                  <w:pPr>
                    <w:jc w:val="right"/>
                    <w:rPr>
                      <w:rFonts w:cs="Arial"/>
                      <w:sz w:val="20"/>
                      <w:szCs w:val="20"/>
                    </w:rPr>
                  </w:pPr>
                  <w:r w:rsidRPr="00E636BC">
                    <w:rPr>
                      <w:rFonts w:cs="Arial"/>
                      <w:sz w:val="20"/>
                      <w:szCs w:val="20"/>
                    </w:rPr>
                    <w:t>89.6</w:t>
                  </w:r>
                </w:p>
              </w:tc>
              <w:tc>
                <w:tcPr>
                  <w:tcW w:w="851" w:type="dxa"/>
                  <w:shd w:val="clear" w:color="auto" w:fill="auto"/>
                  <w:vAlign w:val="bottom"/>
                </w:tcPr>
                <w:p w14:paraId="7B535EFF" w14:textId="77777777" w:rsidR="00A64F98" w:rsidRPr="00E636BC" w:rsidRDefault="00A64F98" w:rsidP="00003ACC">
                  <w:pPr>
                    <w:jc w:val="right"/>
                    <w:rPr>
                      <w:rFonts w:cs="Arial"/>
                      <w:sz w:val="20"/>
                      <w:szCs w:val="20"/>
                    </w:rPr>
                  </w:pPr>
                  <w:r w:rsidRPr="00E636BC">
                    <w:rPr>
                      <w:rFonts w:cs="Arial"/>
                      <w:sz w:val="20"/>
                      <w:szCs w:val="20"/>
                    </w:rPr>
                    <w:t>7</w:t>
                  </w:r>
                </w:p>
              </w:tc>
              <w:tc>
                <w:tcPr>
                  <w:tcW w:w="709" w:type="dxa"/>
                  <w:shd w:val="clear" w:color="auto" w:fill="auto"/>
                  <w:vAlign w:val="bottom"/>
                </w:tcPr>
                <w:p w14:paraId="487048D5" w14:textId="77777777" w:rsidR="00A64F98" w:rsidRPr="00E636BC" w:rsidRDefault="00A64F98" w:rsidP="00003ACC">
                  <w:pPr>
                    <w:jc w:val="right"/>
                    <w:rPr>
                      <w:rFonts w:cs="Arial"/>
                      <w:sz w:val="20"/>
                      <w:szCs w:val="20"/>
                    </w:rPr>
                  </w:pPr>
                  <w:r w:rsidRPr="00E636BC">
                    <w:rPr>
                      <w:rFonts w:cs="Arial"/>
                      <w:sz w:val="20"/>
                      <w:szCs w:val="20"/>
                    </w:rPr>
                    <w:t>0.9</w:t>
                  </w:r>
                </w:p>
              </w:tc>
              <w:tc>
                <w:tcPr>
                  <w:tcW w:w="992" w:type="dxa"/>
                  <w:shd w:val="clear" w:color="auto" w:fill="auto"/>
                  <w:vAlign w:val="bottom"/>
                </w:tcPr>
                <w:p w14:paraId="16A6F84F" w14:textId="77777777" w:rsidR="00A64F98" w:rsidRPr="00E636BC" w:rsidRDefault="00A64F98" w:rsidP="00003ACC">
                  <w:pPr>
                    <w:jc w:val="right"/>
                    <w:rPr>
                      <w:rFonts w:cs="Arial"/>
                      <w:sz w:val="20"/>
                      <w:szCs w:val="20"/>
                    </w:rPr>
                  </w:pPr>
                  <w:r w:rsidRPr="00E636BC">
                    <w:rPr>
                      <w:rFonts w:cs="Arial"/>
                      <w:sz w:val="20"/>
                      <w:szCs w:val="20"/>
                    </w:rPr>
                    <w:t>1.3</w:t>
                  </w:r>
                </w:p>
              </w:tc>
              <w:tc>
                <w:tcPr>
                  <w:tcW w:w="992" w:type="dxa"/>
                  <w:shd w:val="clear" w:color="auto" w:fill="auto"/>
                  <w:vAlign w:val="bottom"/>
                </w:tcPr>
                <w:p w14:paraId="1E90BBE1" w14:textId="77777777" w:rsidR="00A64F98" w:rsidRPr="00E636BC" w:rsidRDefault="00A64F98" w:rsidP="00003ACC">
                  <w:pPr>
                    <w:jc w:val="right"/>
                    <w:rPr>
                      <w:rFonts w:cs="Arial"/>
                      <w:sz w:val="20"/>
                      <w:szCs w:val="20"/>
                    </w:rPr>
                  </w:pPr>
                  <w:r w:rsidRPr="00E636BC">
                    <w:rPr>
                      <w:rFonts w:cs="Arial"/>
                      <w:sz w:val="20"/>
                      <w:szCs w:val="20"/>
                    </w:rPr>
                    <w:t>0.6</w:t>
                  </w:r>
                </w:p>
              </w:tc>
            </w:tr>
            <w:tr w:rsidR="00A64F98" w:rsidRPr="00E636BC" w14:paraId="28F39F62" w14:textId="77777777" w:rsidTr="00D3316D">
              <w:tc>
                <w:tcPr>
                  <w:tcW w:w="1283" w:type="dxa"/>
                  <w:shd w:val="clear" w:color="auto" w:fill="auto"/>
                </w:tcPr>
                <w:p w14:paraId="3E09FBB4" w14:textId="77777777" w:rsidR="00A64F98" w:rsidRPr="00E636BC" w:rsidRDefault="00A64F98" w:rsidP="00003ACC">
                  <w:pPr>
                    <w:rPr>
                      <w:rFonts w:cs="Arial"/>
                      <w:b/>
                      <w:sz w:val="20"/>
                      <w:szCs w:val="20"/>
                    </w:rPr>
                  </w:pPr>
                  <w:r w:rsidRPr="00E636BC">
                    <w:rPr>
                      <w:rFonts w:cs="Arial"/>
                      <w:b/>
                      <w:sz w:val="20"/>
                      <w:szCs w:val="20"/>
                    </w:rPr>
                    <w:t>Wakefield</w:t>
                  </w:r>
                </w:p>
              </w:tc>
              <w:tc>
                <w:tcPr>
                  <w:tcW w:w="850" w:type="dxa"/>
                  <w:shd w:val="clear" w:color="auto" w:fill="auto"/>
                  <w:vAlign w:val="bottom"/>
                </w:tcPr>
                <w:p w14:paraId="200A0408" w14:textId="77777777" w:rsidR="00A64F98" w:rsidRPr="00E636BC" w:rsidRDefault="00A64F98" w:rsidP="00003ACC">
                  <w:pPr>
                    <w:jc w:val="right"/>
                    <w:rPr>
                      <w:rFonts w:cs="Arial"/>
                      <w:sz w:val="20"/>
                      <w:szCs w:val="20"/>
                    </w:rPr>
                  </w:pPr>
                </w:p>
              </w:tc>
              <w:tc>
                <w:tcPr>
                  <w:tcW w:w="851" w:type="dxa"/>
                  <w:shd w:val="clear" w:color="auto" w:fill="auto"/>
                  <w:vAlign w:val="bottom"/>
                </w:tcPr>
                <w:p w14:paraId="3B496001" w14:textId="77777777" w:rsidR="00A64F98" w:rsidRPr="00E636BC" w:rsidRDefault="00A64F98" w:rsidP="00003ACC">
                  <w:pPr>
                    <w:jc w:val="right"/>
                    <w:rPr>
                      <w:rFonts w:cs="Arial"/>
                      <w:sz w:val="20"/>
                      <w:szCs w:val="20"/>
                    </w:rPr>
                  </w:pPr>
                </w:p>
              </w:tc>
              <w:tc>
                <w:tcPr>
                  <w:tcW w:w="709" w:type="dxa"/>
                  <w:shd w:val="clear" w:color="auto" w:fill="auto"/>
                  <w:vAlign w:val="bottom"/>
                </w:tcPr>
                <w:p w14:paraId="08F4C994" w14:textId="77777777" w:rsidR="00A64F98" w:rsidRPr="00E636BC" w:rsidRDefault="00A64F98" w:rsidP="00003ACC">
                  <w:pPr>
                    <w:jc w:val="right"/>
                    <w:rPr>
                      <w:rFonts w:cs="Arial"/>
                      <w:sz w:val="20"/>
                      <w:szCs w:val="20"/>
                    </w:rPr>
                  </w:pPr>
                </w:p>
              </w:tc>
              <w:tc>
                <w:tcPr>
                  <w:tcW w:w="992" w:type="dxa"/>
                  <w:shd w:val="clear" w:color="auto" w:fill="auto"/>
                  <w:vAlign w:val="bottom"/>
                </w:tcPr>
                <w:p w14:paraId="31E5E39F" w14:textId="77777777" w:rsidR="00A64F98" w:rsidRPr="00E636BC" w:rsidRDefault="00A64F98" w:rsidP="00003ACC">
                  <w:pPr>
                    <w:jc w:val="right"/>
                    <w:rPr>
                      <w:rFonts w:cs="Arial"/>
                      <w:sz w:val="20"/>
                      <w:szCs w:val="20"/>
                    </w:rPr>
                  </w:pPr>
                </w:p>
              </w:tc>
              <w:tc>
                <w:tcPr>
                  <w:tcW w:w="992" w:type="dxa"/>
                  <w:shd w:val="clear" w:color="auto" w:fill="auto"/>
                  <w:vAlign w:val="bottom"/>
                </w:tcPr>
                <w:p w14:paraId="5B5A0EB8" w14:textId="77777777" w:rsidR="00A64F98" w:rsidRPr="00E636BC" w:rsidRDefault="00A64F98" w:rsidP="00003ACC">
                  <w:pPr>
                    <w:jc w:val="right"/>
                    <w:rPr>
                      <w:rFonts w:cs="Arial"/>
                      <w:sz w:val="20"/>
                      <w:szCs w:val="20"/>
                    </w:rPr>
                  </w:pPr>
                </w:p>
              </w:tc>
            </w:tr>
            <w:tr w:rsidR="00A64F98" w:rsidRPr="00E636BC" w14:paraId="06319C50" w14:textId="77777777" w:rsidTr="00D3316D">
              <w:tc>
                <w:tcPr>
                  <w:tcW w:w="1283" w:type="dxa"/>
                  <w:shd w:val="clear" w:color="auto" w:fill="auto"/>
                </w:tcPr>
                <w:p w14:paraId="253633B7" w14:textId="77777777" w:rsidR="00A64F98" w:rsidRPr="00E636BC" w:rsidRDefault="00A64F98" w:rsidP="00003ACC">
                  <w:pPr>
                    <w:rPr>
                      <w:rFonts w:cs="Arial"/>
                      <w:sz w:val="20"/>
                      <w:szCs w:val="20"/>
                    </w:rPr>
                  </w:pPr>
                  <w:r w:rsidRPr="00E636BC">
                    <w:rPr>
                      <w:rFonts w:cs="Arial"/>
                      <w:sz w:val="20"/>
                      <w:szCs w:val="20"/>
                    </w:rPr>
                    <w:t>% Average</w:t>
                  </w:r>
                </w:p>
              </w:tc>
              <w:tc>
                <w:tcPr>
                  <w:tcW w:w="850" w:type="dxa"/>
                  <w:shd w:val="clear" w:color="auto" w:fill="auto"/>
                  <w:vAlign w:val="bottom"/>
                </w:tcPr>
                <w:p w14:paraId="2B6AC767" w14:textId="77777777" w:rsidR="00A64F98" w:rsidRPr="00E636BC" w:rsidRDefault="00A64F98" w:rsidP="00003ACC">
                  <w:pPr>
                    <w:jc w:val="right"/>
                    <w:rPr>
                      <w:rFonts w:cs="Arial"/>
                      <w:sz w:val="20"/>
                      <w:szCs w:val="20"/>
                    </w:rPr>
                  </w:pPr>
                  <w:r w:rsidRPr="00E636BC">
                    <w:rPr>
                      <w:rFonts w:cs="Arial"/>
                      <w:sz w:val="20"/>
                      <w:szCs w:val="20"/>
                    </w:rPr>
                    <w:t>95.4</w:t>
                  </w:r>
                </w:p>
              </w:tc>
              <w:tc>
                <w:tcPr>
                  <w:tcW w:w="851" w:type="dxa"/>
                  <w:shd w:val="clear" w:color="auto" w:fill="auto"/>
                  <w:vAlign w:val="bottom"/>
                </w:tcPr>
                <w:p w14:paraId="3A707EAE" w14:textId="77777777" w:rsidR="00A64F98" w:rsidRPr="00E636BC" w:rsidRDefault="00A64F98" w:rsidP="00003ACC">
                  <w:pPr>
                    <w:jc w:val="right"/>
                    <w:rPr>
                      <w:rFonts w:cs="Arial"/>
                      <w:sz w:val="20"/>
                      <w:szCs w:val="20"/>
                    </w:rPr>
                  </w:pPr>
                  <w:r w:rsidRPr="00E636BC">
                    <w:rPr>
                      <w:rFonts w:cs="Arial"/>
                      <w:sz w:val="20"/>
                      <w:szCs w:val="20"/>
                    </w:rPr>
                    <w:t>2.6</w:t>
                  </w:r>
                </w:p>
              </w:tc>
              <w:tc>
                <w:tcPr>
                  <w:tcW w:w="709" w:type="dxa"/>
                  <w:shd w:val="clear" w:color="auto" w:fill="auto"/>
                  <w:vAlign w:val="bottom"/>
                </w:tcPr>
                <w:p w14:paraId="08B89EE6" w14:textId="77777777" w:rsidR="00A64F98" w:rsidRPr="00E636BC" w:rsidRDefault="00A64F98" w:rsidP="00003ACC">
                  <w:pPr>
                    <w:jc w:val="right"/>
                    <w:rPr>
                      <w:rFonts w:cs="Arial"/>
                      <w:sz w:val="20"/>
                      <w:szCs w:val="20"/>
                    </w:rPr>
                  </w:pPr>
                  <w:r w:rsidRPr="00E636BC">
                    <w:rPr>
                      <w:rFonts w:cs="Arial"/>
                      <w:sz w:val="20"/>
                      <w:szCs w:val="20"/>
                    </w:rPr>
                    <w:t>0.77</w:t>
                  </w:r>
                </w:p>
              </w:tc>
              <w:tc>
                <w:tcPr>
                  <w:tcW w:w="992" w:type="dxa"/>
                  <w:shd w:val="clear" w:color="auto" w:fill="auto"/>
                  <w:vAlign w:val="bottom"/>
                </w:tcPr>
                <w:p w14:paraId="2DB48E2F" w14:textId="77777777" w:rsidR="00A64F98" w:rsidRPr="00E636BC" w:rsidRDefault="00A64F98" w:rsidP="00003ACC">
                  <w:pPr>
                    <w:jc w:val="right"/>
                    <w:rPr>
                      <w:rFonts w:cs="Arial"/>
                      <w:sz w:val="20"/>
                      <w:szCs w:val="20"/>
                    </w:rPr>
                  </w:pPr>
                  <w:r w:rsidRPr="00E636BC">
                    <w:rPr>
                      <w:rFonts w:cs="Arial"/>
                      <w:sz w:val="20"/>
                      <w:szCs w:val="20"/>
                    </w:rPr>
                    <w:t>0.9</w:t>
                  </w:r>
                </w:p>
              </w:tc>
              <w:tc>
                <w:tcPr>
                  <w:tcW w:w="992" w:type="dxa"/>
                  <w:shd w:val="clear" w:color="auto" w:fill="auto"/>
                  <w:vAlign w:val="bottom"/>
                </w:tcPr>
                <w:p w14:paraId="02BF767F" w14:textId="77777777" w:rsidR="00A64F98" w:rsidRPr="00E636BC" w:rsidRDefault="00A64F98" w:rsidP="00003ACC">
                  <w:pPr>
                    <w:jc w:val="right"/>
                    <w:rPr>
                      <w:rFonts w:cs="Arial"/>
                      <w:sz w:val="20"/>
                      <w:szCs w:val="20"/>
                    </w:rPr>
                  </w:pPr>
                  <w:r w:rsidRPr="00E636BC">
                    <w:rPr>
                      <w:rFonts w:cs="Arial"/>
                      <w:sz w:val="20"/>
                      <w:szCs w:val="20"/>
                    </w:rPr>
                    <w:t>0.29</w:t>
                  </w:r>
                </w:p>
              </w:tc>
            </w:tr>
          </w:tbl>
          <w:p w14:paraId="3846690E" w14:textId="77777777" w:rsidR="00A64F98" w:rsidRPr="00033C62" w:rsidRDefault="00A64F98" w:rsidP="00003ACC">
            <w:pPr>
              <w:rPr>
                <w:rFonts w:cs="Arial"/>
                <w:b/>
                <w:sz w:val="20"/>
                <w:szCs w:val="20"/>
              </w:rPr>
            </w:pPr>
            <w:r w:rsidRPr="00033C62">
              <w:rPr>
                <w:rFonts w:cs="Arial"/>
                <w:i/>
                <w:sz w:val="16"/>
                <w:szCs w:val="16"/>
              </w:rPr>
              <w:t xml:space="preserve">Taken from </w:t>
            </w:r>
            <w:r>
              <w:rPr>
                <w:rFonts w:cs="Arial"/>
                <w:i/>
                <w:sz w:val="16"/>
                <w:szCs w:val="16"/>
              </w:rPr>
              <w:t xml:space="preserve">2011 </w:t>
            </w:r>
            <w:r w:rsidRPr="00033C62">
              <w:rPr>
                <w:rFonts w:cs="Arial"/>
                <w:i/>
                <w:sz w:val="16"/>
                <w:szCs w:val="16"/>
              </w:rPr>
              <w:t xml:space="preserve">Census </w:t>
            </w:r>
            <w:r>
              <w:rPr>
                <w:rFonts w:cs="Arial"/>
                <w:i/>
                <w:sz w:val="16"/>
                <w:szCs w:val="16"/>
              </w:rPr>
              <w:t>data</w:t>
            </w:r>
            <w:r w:rsidRPr="00033C62">
              <w:rPr>
                <w:rFonts w:cs="Arial"/>
                <w:i/>
                <w:sz w:val="16"/>
                <w:szCs w:val="16"/>
              </w:rPr>
              <w:t xml:space="preserve"> </w:t>
            </w:r>
          </w:p>
        </w:tc>
      </w:tr>
      <w:bookmarkEnd w:id="3"/>
    </w:tbl>
    <w:p w14:paraId="27BC4741" w14:textId="77777777" w:rsidR="00A64F98" w:rsidRDefault="00A64F98" w:rsidP="002D1F9B">
      <w:pPr>
        <w:jc w:val="center"/>
        <w:rPr>
          <w:rFonts w:cs="Arial"/>
          <w:b/>
          <w:sz w:val="36"/>
          <w:szCs w:val="36"/>
        </w:rPr>
      </w:pPr>
    </w:p>
    <w:p w14:paraId="7D064767" w14:textId="77777777" w:rsidR="00A64F98" w:rsidRDefault="00A64F98" w:rsidP="002D1F9B">
      <w:pPr>
        <w:rPr>
          <w:rFonts w:cs="Arial"/>
        </w:rPr>
        <w:sectPr w:rsidR="00A64F98" w:rsidSect="00D77787">
          <w:headerReference w:type="even" r:id="rId22"/>
          <w:headerReference w:type="default" r:id="rId23"/>
          <w:headerReference w:type="first" r:id="rId24"/>
          <w:footerReference w:type="first" r:id="rId25"/>
          <w:pgSz w:w="11906" w:h="16838"/>
          <w:pgMar w:top="1440" w:right="1440" w:bottom="1440" w:left="1440" w:header="706" w:footer="706" w:gutter="0"/>
          <w:cols w:space="708"/>
          <w:docGrid w:linePitch="360"/>
        </w:sectPr>
      </w:pPr>
    </w:p>
    <w:p w14:paraId="74EE2AE2" w14:textId="77777777" w:rsidR="00A64F98" w:rsidRDefault="00A64F98" w:rsidP="002D1F9B">
      <w:pPr>
        <w:rPr>
          <w:rFonts w:cs="Arial"/>
          <w:b/>
          <w:sz w:val="18"/>
          <w:szCs w:val="18"/>
        </w:rPr>
      </w:pPr>
      <w:bookmarkStart w:id="4" w:name="_Hlk78205647"/>
      <w:bookmarkStart w:id="5" w:name="_Hlk66278206"/>
      <w:r>
        <w:rPr>
          <w:rFonts w:cs="Arial"/>
          <w:b/>
          <w:sz w:val="28"/>
          <w:szCs w:val="28"/>
        </w:rPr>
        <w:lastRenderedPageBreak/>
        <w:t>Action Plan</w:t>
      </w:r>
    </w:p>
    <w:p w14:paraId="6FF012AA" w14:textId="77777777" w:rsidR="00A64F98" w:rsidRPr="00B0480D" w:rsidRDefault="00A64F98" w:rsidP="00B0480D">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6808F99E" w14:textId="77777777" w:rsidR="00A64F98" w:rsidRPr="00B0480D" w:rsidRDefault="00A64F98" w:rsidP="00A64F98">
      <w:pPr>
        <w:pStyle w:val="ListParagraph"/>
        <w:numPr>
          <w:ilvl w:val="1"/>
          <w:numId w:val="30"/>
        </w:numPr>
        <w:spacing w:line="216" w:lineRule="auto"/>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lang w:val="en-US"/>
        </w:rPr>
        <w:t>No data</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No strands </w:t>
      </w:r>
      <w:r w:rsidRPr="00B0480D">
        <w:rPr>
          <w:rFonts w:eastAsia="+mn-ea" w:cs="Arial"/>
          <w:color w:val="000000"/>
          <w:kern w:val="24"/>
          <w:sz w:val="22"/>
          <w:szCs w:val="22"/>
          <w:lang w:val="en-US"/>
        </w:rPr>
        <w:t>of equality</w:t>
      </w:r>
    </w:p>
    <w:p w14:paraId="3B5D17F6" w14:textId="77777777" w:rsidR="00A64F98" w:rsidRPr="00B0480D" w:rsidRDefault="00A64F98" w:rsidP="00A64F98">
      <w:pPr>
        <w:pStyle w:val="ListParagraph"/>
        <w:numPr>
          <w:ilvl w:val="1"/>
          <w:numId w:val="30"/>
        </w:numPr>
        <w:spacing w:line="216" w:lineRule="auto"/>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lang w:val="en-US"/>
        </w:rPr>
        <w:t>Some census data plus workforce</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Two strands </w:t>
      </w:r>
      <w:r w:rsidRPr="00B0480D">
        <w:rPr>
          <w:rFonts w:eastAsia="+mn-ea" w:cs="Arial"/>
          <w:color w:val="000000"/>
          <w:kern w:val="24"/>
          <w:sz w:val="22"/>
          <w:szCs w:val="22"/>
          <w:lang w:val="en-US"/>
        </w:rPr>
        <w:t>of equality addressed</w:t>
      </w:r>
    </w:p>
    <w:p w14:paraId="7D6D11FA" w14:textId="77777777" w:rsidR="00A64F98" w:rsidRPr="00B0480D" w:rsidRDefault="00A64F98" w:rsidP="00A64F98">
      <w:pPr>
        <w:pStyle w:val="ListParagraph"/>
        <w:numPr>
          <w:ilvl w:val="1"/>
          <w:numId w:val="30"/>
        </w:numPr>
        <w:spacing w:line="216" w:lineRule="auto"/>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lang w:val="en-US"/>
        </w:rPr>
        <w:t xml:space="preserve">Some census data plus workforce. Five strands </w:t>
      </w:r>
      <w:r w:rsidRPr="00B0480D">
        <w:rPr>
          <w:rFonts w:eastAsia="+mn-ea" w:cs="Arial"/>
          <w:color w:val="000000"/>
          <w:kern w:val="24"/>
          <w:sz w:val="22"/>
          <w:szCs w:val="22"/>
          <w:lang w:val="en-US"/>
        </w:rPr>
        <w:t>of equality addressed</w:t>
      </w:r>
    </w:p>
    <w:p w14:paraId="5C57AD50" w14:textId="77777777" w:rsidR="00A64F98" w:rsidRPr="00975B79" w:rsidRDefault="00A64F98" w:rsidP="00A64F98">
      <w:pPr>
        <w:pStyle w:val="ListParagraph"/>
        <w:numPr>
          <w:ilvl w:val="1"/>
          <w:numId w:val="30"/>
        </w:numPr>
        <w:spacing w:line="216" w:lineRule="auto"/>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lang w:val="en-US"/>
        </w:rPr>
        <w:t>All the data and all the strands</w:t>
      </w:r>
      <w:r w:rsidRPr="00B0480D">
        <w:rPr>
          <w:rFonts w:eastAsia="+mn-ea" w:cs="Arial"/>
          <w:color w:val="000000"/>
          <w:kern w:val="24"/>
          <w:sz w:val="22"/>
          <w:szCs w:val="22"/>
          <w:lang w:val="en-US"/>
        </w:rPr>
        <w:t xml:space="preserve"> addressed</w:t>
      </w:r>
    </w:p>
    <w:p w14:paraId="2AA0BBE4" w14:textId="77777777" w:rsidR="00A64F98" w:rsidRPr="00B0480D" w:rsidRDefault="00A64F98" w:rsidP="005D4A30">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7354EDE5" w14:textId="77777777" w:rsidR="00A64F98" w:rsidRDefault="00A64F98" w:rsidP="002D1F9B">
      <w:pPr>
        <w:rPr>
          <w:rFonts w:cs="Arial"/>
          <w:b/>
          <w:sz w:val="18"/>
          <w:szCs w:val="18"/>
        </w:rPr>
      </w:pPr>
    </w:p>
    <w:tbl>
      <w:tblPr>
        <w:tblW w:w="5000" w:type="pct"/>
        <w:tblLook w:val="04A0" w:firstRow="1" w:lastRow="0" w:firstColumn="1" w:lastColumn="0" w:noHBand="0" w:noVBand="1"/>
      </w:tblPr>
      <w:tblGrid>
        <w:gridCol w:w="1450"/>
        <w:gridCol w:w="468"/>
        <w:gridCol w:w="4297"/>
        <w:gridCol w:w="1337"/>
        <w:gridCol w:w="1138"/>
        <w:gridCol w:w="4950"/>
        <w:gridCol w:w="920"/>
      </w:tblGrid>
      <w:tr w:rsidR="00A64F98" w14:paraId="74492F42" w14:textId="77777777" w:rsidTr="00125B57">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1C3762C1"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13D443A2"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1335632"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397EACC8"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4BB74EB8"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5253CF6B"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RAG</w:t>
            </w:r>
          </w:p>
        </w:tc>
      </w:tr>
      <w:tr w:rsidR="00A64F98" w14:paraId="3F6BD51A"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6A6ECB1"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3CD30390" w14:textId="77777777" w:rsidR="00A64F98" w:rsidRDefault="00A64F98">
            <w:pPr>
              <w:rPr>
                <w:rFonts w:ascii="Calibri" w:hAnsi="Calibri" w:cs="Calibri"/>
                <w:color w:val="000000"/>
                <w:sz w:val="22"/>
                <w:szCs w:val="22"/>
              </w:rPr>
            </w:pPr>
            <w:r>
              <w:rPr>
                <w:rFonts w:ascii="Calibri" w:hAnsi="Calibri" w:cs="Calibri"/>
                <w:color w:val="000000"/>
                <w:sz w:val="22"/>
                <w:szCs w:val="22"/>
              </w:rPr>
              <w:t> x</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063C8D2C" w14:textId="77777777" w:rsidR="00A64F98" w:rsidRPr="002E244D" w:rsidRDefault="00A64F98">
            <w:pPr>
              <w:rPr>
                <w:rFonts w:cs="Arial"/>
                <w:color w:val="000000"/>
                <w:sz w:val="22"/>
                <w:szCs w:val="22"/>
              </w:rPr>
            </w:pPr>
            <w:r w:rsidRPr="002E244D">
              <w:rPr>
                <w:rFonts w:cs="Arial"/>
                <w:sz w:val="20"/>
                <w:szCs w:val="20"/>
              </w:rPr>
              <w:t>The accessible information standard and delivery of action plans form part of the Equality, Involvement, Communication and Membership Strategy annual action plans which are signed off by the Equality, Inclusion, and Involvement Committee, with quarterly progress updates at each meeting.</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C008D00" w14:textId="77777777" w:rsidR="00A64F98" w:rsidRDefault="00A64F98">
            <w:pPr>
              <w:rPr>
                <w:rFonts w:ascii="Calibri" w:hAnsi="Calibri" w:cs="Calibri"/>
                <w:color w:val="000000"/>
                <w:sz w:val="22"/>
                <w:szCs w:val="22"/>
              </w:rPr>
            </w:pPr>
            <w:r>
              <w:rPr>
                <w:rFonts w:ascii="Calibri" w:hAnsi="Calibri" w:cs="Calibri"/>
                <w:color w:val="000000"/>
                <w:sz w:val="22"/>
                <w:szCs w:val="22"/>
              </w:rPr>
              <w:t> Equality &amp; Involvement Team</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1C2E25CC" w14:textId="77777777" w:rsidR="00A64F98" w:rsidRDefault="00A64F98">
            <w:pPr>
              <w:rPr>
                <w:rFonts w:ascii="Calibri" w:hAnsi="Calibri" w:cs="Calibri"/>
                <w:color w:val="000000"/>
                <w:sz w:val="22"/>
                <w:szCs w:val="22"/>
              </w:rPr>
            </w:pPr>
            <w:r>
              <w:rPr>
                <w:rFonts w:ascii="Calibri" w:hAnsi="Calibri" w:cs="Calibri"/>
                <w:color w:val="000000"/>
                <w:sz w:val="22"/>
                <w:szCs w:val="22"/>
              </w:rPr>
              <w:t>2023</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316CD30F"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6E9B905" w14:textId="77777777" w:rsidR="00A64F98" w:rsidRDefault="00A64F98">
            <w:pPr>
              <w:jc w:val="center"/>
              <w:rPr>
                <w:rFonts w:ascii="Calibri" w:hAnsi="Calibri" w:cs="Calibri"/>
                <w:color w:val="000000"/>
                <w:sz w:val="22"/>
                <w:szCs w:val="22"/>
              </w:rPr>
            </w:pPr>
            <w:r>
              <w:rPr>
                <w:rFonts w:ascii="Calibri" w:hAnsi="Calibri" w:cs="Calibri"/>
                <w:color w:val="000000"/>
                <w:sz w:val="22"/>
                <w:szCs w:val="22"/>
              </w:rPr>
              <w:t> </w:t>
            </w:r>
          </w:p>
        </w:tc>
      </w:tr>
      <w:tr w:rsidR="00A64F98" w14:paraId="26D2AEB2"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6DB0995"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3C0B6961" w14:textId="77777777" w:rsidR="00A64F98" w:rsidRDefault="00A64F98">
            <w:pPr>
              <w:rPr>
                <w:rFonts w:ascii="Calibri" w:hAnsi="Calibri" w:cs="Calibri"/>
                <w:color w:val="000000"/>
                <w:sz w:val="22"/>
                <w:szCs w:val="22"/>
              </w:rPr>
            </w:pPr>
            <w:r>
              <w:rPr>
                <w:rFonts w:ascii="Calibri" w:hAnsi="Calibri" w:cs="Calibri"/>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1CD67652"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A85F796"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078207E"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B8343F0"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5D21093" w14:textId="77777777" w:rsidR="00A64F98" w:rsidRDefault="00A64F98">
            <w:pPr>
              <w:rPr>
                <w:rFonts w:ascii="Calibri" w:hAnsi="Calibri" w:cs="Calibri"/>
                <w:color w:val="000000"/>
                <w:sz w:val="22"/>
                <w:szCs w:val="22"/>
              </w:rPr>
            </w:pPr>
          </w:p>
        </w:tc>
      </w:tr>
      <w:tr w:rsidR="00A64F98" w14:paraId="4AB64A32"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B84AD97"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2C046C46"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0BA7AFE"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D0D39A4"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F691A7A"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E298240"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976B97A" w14:textId="77777777" w:rsidR="00A64F98" w:rsidRDefault="00A64F98">
            <w:pPr>
              <w:rPr>
                <w:rFonts w:ascii="Calibri" w:hAnsi="Calibri" w:cs="Calibri"/>
                <w:color w:val="000000"/>
                <w:sz w:val="22"/>
                <w:szCs w:val="22"/>
              </w:rPr>
            </w:pPr>
          </w:p>
        </w:tc>
      </w:tr>
      <w:tr w:rsidR="00A64F98" w14:paraId="185CB98F" w14:textId="77777777" w:rsidTr="00125B57">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E4947F0"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6C59B1FA"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80DC452"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3316B69"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9F26B05"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4006A6B"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EFF6F47" w14:textId="77777777" w:rsidR="00A64F98" w:rsidRDefault="00A64F98">
            <w:pPr>
              <w:rPr>
                <w:rFonts w:ascii="Calibri" w:hAnsi="Calibri" w:cs="Calibri"/>
                <w:color w:val="000000"/>
                <w:sz w:val="22"/>
                <w:szCs w:val="22"/>
              </w:rPr>
            </w:pPr>
          </w:p>
        </w:tc>
      </w:tr>
      <w:tr w:rsidR="00A64F98" w14:paraId="438D045B"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847505B"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22E28FBF" w14:textId="77777777" w:rsidR="00A64F98" w:rsidRDefault="00A64F98">
            <w:pPr>
              <w:rPr>
                <w:rFonts w:ascii="Calibri" w:hAnsi="Calibri" w:cs="Calibri"/>
                <w:color w:val="000000"/>
                <w:sz w:val="22"/>
                <w:szCs w:val="22"/>
              </w:rPr>
            </w:pPr>
            <w:r>
              <w:rPr>
                <w:rFonts w:ascii="Calibri" w:hAnsi="Calibri" w:cs="Calibri"/>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68B1604F"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7C8B34D"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99393CC"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D99D8A4"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218FC1E" w14:textId="77777777" w:rsidR="00A64F98" w:rsidRDefault="00A64F98">
            <w:pPr>
              <w:rPr>
                <w:rFonts w:ascii="Calibri" w:hAnsi="Calibri" w:cs="Calibri"/>
                <w:color w:val="000000"/>
                <w:sz w:val="22"/>
                <w:szCs w:val="22"/>
              </w:rPr>
            </w:pPr>
          </w:p>
        </w:tc>
      </w:tr>
      <w:tr w:rsidR="00A64F98" w14:paraId="2E26334D"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3ED01D6"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066C1C01"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7C7AFABF"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4F26DEC"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36FA604"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D40B288"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60DE566" w14:textId="77777777" w:rsidR="00A64F98" w:rsidRDefault="00A64F98">
            <w:pPr>
              <w:rPr>
                <w:rFonts w:ascii="Calibri" w:hAnsi="Calibri" w:cs="Calibri"/>
                <w:color w:val="000000"/>
                <w:sz w:val="22"/>
                <w:szCs w:val="22"/>
              </w:rPr>
            </w:pPr>
          </w:p>
        </w:tc>
      </w:tr>
      <w:tr w:rsidR="00A64F98" w14:paraId="4AB14563"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A8AE220"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0D118E3D"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758A7EDE"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D31FA24"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1561BB5"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F71C66C"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AD5E4A5" w14:textId="77777777" w:rsidR="00A64F98" w:rsidRDefault="00A64F98">
            <w:pPr>
              <w:rPr>
                <w:rFonts w:ascii="Calibri" w:hAnsi="Calibri" w:cs="Calibri"/>
                <w:color w:val="000000"/>
                <w:sz w:val="22"/>
                <w:szCs w:val="22"/>
              </w:rPr>
            </w:pPr>
          </w:p>
        </w:tc>
      </w:tr>
      <w:tr w:rsidR="00A64F98" w14:paraId="3525C401"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DBFD0B1"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12B5D518"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4BCB56F"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6895A9C"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E65F31B"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82C23E2"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0695D1C" w14:textId="77777777" w:rsidR="00A64F98" w:rsidRDefault="00A64F98">
            <w:pPr>
              <w:rPr>
                <w:rFonts w:ascii="Calibri" w:hAnsi="Calibri" w:cs="Calibri"/>
                <w:color w:val="000000"/>
                <w:sz w:val="22"/>
                <w:szCs w:val="22"/>
              </w:rPr>
            </w:pPr>
          </w:p>
        </w:tc>
      </w:tr>
      <w:tr w:rsidR="00A64F98" w14:paraId="173B7F35"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4DD231F"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32991E0D"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7229EA2"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62C7263"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22D0905"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4BFE27B"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0603E1B" w14:textId="77777777" w:rsidR="00A64F98" w:rsidRDefault="00A64F98">
            <w:pPr>
              <w:rPr>
                <w:rFonts w:ascii="Calibri" w:hAnsi="Calibri" w:cs="Calibri"/>
                <w:color w:val="000000"/>
                <w:sz w:val="22"/>
                <w:szCs w:val="22"/>
              </w:rPr>
            </w:pPr>
          </w:p>
        </w:tc>
      </w:tr>
      <w:tr w:rsidR="00A64F98" w14:paraId="114AA86E"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08BCF39" w14:textId="77777777" w:rsidR="00A64F98" w:rsidRDefault="00A64F98">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6E9995AC" w14:textId="77777777" w:rsidR="00A64F98" w:rsidRDefault="00A64F9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50FCAC4" w14:textId="77777777" w:rsidR="00A64F98" w:rsidRDefault="00A64F9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9E28E9B" w14:textId="77777777" w:rsidR="00A64F98" w:rsidRDefault="00A64F9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3859C23" w14:textId="77777777" w:rsidR="00A64F98" w:rsidRDefault="00A64F9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7C3BDA9" w14:textId="77777777" w:rsidR="00A64F98" w:rsidRDefault="00A64F9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B4FD929" w14:textId="77777777" w:rsidR="00A64F98" w:rsidRDefault="00A64F98">
            <w:pPr>
              <w:rPr>
                <w:rFonts w:ascii="Calibri" w:hAnsi="Calibri" w:cs="Calibri"/>
                <w:color w:val="000000"/>
                <w:sz w:val="22"/>
                <w:szCs w:val="22"/>
              </w:rPr>
            </w:pPr>
          </w:p>
        </w:tc>
      </w:tr>
    </w:tbl>
    <w:p w14:paraId="782C2FB7" w14:textId="77777777" w:rsidR="00A64F98" w:rsidRDefault="00A64F98" w:rsidP="002D1F9B">
      <w:pPr>
        <w:rPr>
          <w:rFonts w:cs="Arial"/>
          <w:b/>
          <w:sz w:val="18"/>
          <w:szCs w:val="18"/>
        </w:rPr>
      </w:pPr>
    </w:p>
    <w:p w14:paraId="522F82AE" w14:textId="77777777" w:rsidR="00A64F98" w:rsidRDefault="00A64F98" w:rsidP="002D1F9B">
      <w:pPr>
        <w:rPr>
          <w:rFonts w:cs="Arial"/>
          <w:b/>
          <w:sz w:val="18"/>
          <w:szCs w:val="18"/>
        </w:rPr>
      </w:pPr>
    </w:p>
    <w:p w14:paraId="03B52927" w14:textId="77777777" w:rsidR="00A64F98" w:rsidRDefault="00A64F98" w:rsidP="00B0480D">
      <w:pPr>
        <w:pStyle w:val="ListParagraph"/>
        <w:spacing w:line="216" w:lineRule="auto"/>
        <w:ind w:left="0"/>
        <w:rPr>
          <w:rFonts w:eastAsia="+mn-ea" w:cs="Arial"/>
          <w:color w:val="000000"/>
          <w:kern w:val="24"/>
          <w:sz w:val="22"/>
          <w:szCs w:val="22"/>
        </w:rPr>
      </w:pPr>
    </w:p>
    <w:bookmarkEnd w:id="4"/>
    <w:p w14:paraId="57F86BC6" w14:textId="77777777" w:rsidR="00A64F98" w:rsidRDefault="00A64F98" w:rsidP="002D1F9B">
      <w:pPr>
        <w:rPr>
          <w:rFonts w:cs="Arial"/>
          <w:b/>
          <w:sz w:val="28"/>
          <w:szCs w:val="28"/>
        </w:rPr>
      </w:pPr>
    </w:p>
    <w:tbl>
      <w:tblPr>
        <w:tblW w:w="5000" w:type="pct"/>
        <w:tblLook w:val="04A0" w:firstRow="1" w:lastRow="0" w:firstColumn="1" w:lastColumn="0" w:noHBand="0" w:noVBand="1"/>
      </w:tblPr>
      <w:tblGrid>
        <w:gridCol w:w="1450"/>
        <w:gridCol w:w="540"/>
        <w:gridCol w:w="4370"/>
        <w:gridCol w:w="975"/>
        <w:gridCol w:w="1211"/>
        <w:gridCol w:w="5022"/>
        <w:gridCol w:w="992"/>
      </w:tblGrid>
      <w:tr w:rsidR="00A64F98" w14:paraId="6C996DF0" w14:textId="77777777" w:rsidTr="009C3750">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704B6404"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lastRenderedPageBreak/>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1748EC89"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63A6F9A4"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17C3F96C"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54446CD7"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60104E51"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RAG</w:t>
            </w:r>
          </w:p>
        </w:tc>
      </w:tr>
      <w:tr w:rsidR="00A64F98" w14:paraId="6DC6EF0F"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51B7B56"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1A57627E"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x</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256A43DB" w14:textId="77777777" w:rsidR="00A64F98" w:rsidRPr="00323139" w:rsidRDefault="00A64F98" w:rsidP="00323139">
            <w:pPr>
              <w:autoSpaceDE w:val="0"/>
              <w:autoSpaceDN w:val="0"/>
              <w:adjustRightInd w:val="0"/>
              <w:spacing w:line="276" w:lineRule="auto"/>
              <w:rPr>
                <w:rFonts w:cs="Arial"/>
                <w:sz w:val="20"/>
                <w:szCs w:val="20"/>
              </w:rPr>
            </w:pPr>
            <w:r w:rsidRPr="00323139">
              <w:rPr>
                <w:rFonts w:cs="Arial"/>
                <w:sz w:val="20"/>
                <w:szCs w:val="20"/>
              </w:rPr>
              <w:t xml:space="preserve">The Trust is required to ensure that reasonable adjustments are made to provide equitable access to everyone who uses a Trust service. </w:t>
            </w:r>
          </w:p>
          <w:p w14:paraId="78B9F85B" w14:textId="77777777" w:rsidR="00A64F98" w:rsidRPr="00323139" w:rsidRDefault="00A64F98" w:rsidP="00323139">
            <w:pPr>
              <w:autoSpaceDE w:val="0"/>
              <w:autoSpaceDN w:val="0"/>
              <w:adjustRightInd w:val="0"/>
              <w:spacing w:line="276" w:lineRule="auto"/>
              <w:rPr>
                <w:rFonts w:cs="Arial"/>
                <w:sz w:val="20"/>
                <w:szCs w:val="20"/>
              </w:rPr>
            </w:pPr>
          </w:p>
          <w:p w14:paraId="1179A60F" w14:textId="77777777" w:rsidR="00A64F98" w:rsidRPr="00323139" w:rsidRDefault="00A64F98" w:rsidP="00323139">
            <w:pPr>
              <w:autoSpaceDE w:val="0"/>
              <w:autoSpaceDN w:val="0"/>
              <w:adjustRightInd w:val="0"/>
              <w:spacing w:line="276" w:lineRule="auto"/>
              <w:rPr>
                <w:rFonts w:cs="Arial"/>
                <w:sz w:val="20"/>
                <w:szCs w:val="20"/>
              </w:rPr>
            </w:pPr>
            <w:r w:rsidRPr="00323139">
              <w:rPr>
                <w:rFonts w:cs="Arial"/>
                <w:sz w:val="20"/>
                <w:szCs w:val="20"/>
              </w:rPr>
              <w:t>The Trust will ensure that as part of care planning and data collection that communication and information requirements and preferences are recorded and adhered to support any form of contact.</w:t>
            </w:r>
          </w:p>
          <w:p w14:paraId="02E44F9D" w14:textId="77777777" w:rsidR="00A64F98" w:rsidRPr="00323139" w:rsidRDefault="00A64F98" w:rsidP="00323139">
            <w:pPr>
              <w:autoSpaceDE w:val="0"/>
              <w:autoSpaceDN w:val="0"/>
              <w:adjustRightInd w:val="0"/>
              <w:spacing w:line="276" w:lineRule="auto"/>
              <w:rPr>
                <w:rFonts w:cs="Arial"/>
                <w:sz w:val="20"/>
                <w:szCs w:val="20"/>
              </w:rPr>
            </w:pPr>
          </w:p>
          <w:p w14:paraId="0BCEFC6D" w14:textId="77777777" w:rsidR="00A64F98" w:rsidRDefault="00A64F98" w:rsidP="00323139">
            <w:pPr>
              <w:rPr>
                <w:rFonts w:ascii="Calibri" w:hAnsi="Calibri" w:cs="Calibri"/>
                <w:color w:val="000000"/>
                <w:sz w:val="22"/>
                <w:szCs w:val="22"/>
              </w:rPr>
            </w:pPr>
            <w:r w:rsidRPr="00323139">
              <w:rPr>
                <w:rFonts w:cs="Arial"/>
                <w:sz w:val="20"/>
                <w:szCs w:val="20"/>
              </w:rPr>
              <w:t>By recording preferences and requirements the Trust can ensure that everyone receives timely information and communication in a format they can access, eliminating discrimination.</w:t>
            </w:r>
            <w:r w:rsidRPr="00076A5E">
              <w:rPr>
                <w:rFonts w:cs="Arial"/>
                <w:sz w:val="20"/>
                <w:szCs w:val="20"/>
              </w:rPr>
              <w:t xml:space="preserve">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EB6928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5D2026F7"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Ongoing</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3583ABD5"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1763E14C" w14:textId="77777777" w:rsidR="00A64F98" w:rsidRDefault="00A64F98" w:rsidP="009C3750">
            <w:pPr>
              <w:jc w:val="center"/>
              <w:rPr>
                <w:rFonts w:ascii="Calibri" w:hAnsi="Calibri" w:cs="Calibri"/>
                <w:color w:val="000000"/>
                <w:sz w:val="22"/>
                <w:szCs w:val="22"/>
              </w:rPr>
            </w:pPr>
            <w:r>
              <w:rPr>
                <w:rFonts w:ascii="Calibri" w:hAnsi="Calibri" w:cs="Calibri"/>
                <w:color w:val="000000"/>
                <w:sz w:val="22"/>
                <w:szCs w:val="22"/>
              </w:rPr>
              <w:t> </w:t>
            </w:r>
          </w:p>
        </w:tc>
      </w:tr>
      <w:tr w:rsidR="00A64F98" w14:paraId="597B5DC9"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3CDF31C"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0EF438F0"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4A3918C4"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B77FF48"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5892C19"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A6D84BC"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68A0F57" w14:textId="77777777" w:rsidR="00A64F98" w:rsidRDefault="00A64F98" w:rsidP="009C3750">
            <w:pPr>
              <w:rPr>
                <w:rFonts w:ascii="Calibri" w:hAnsi="Calibri" w:cs="Calibri"/>
                <w:color w:val="000000"/>
                <w:sz w:val="22"/>
                <w:szCs w:val="22"/>
              </w:rPr>
            </w:pPr>
          </w:p>
        </w:tc>
      </w:tr>
      <w:tr w:rsidR="00A64F98" w14:paraId="3D248D37"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CC9D869"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16801FAB"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C4BAFC6"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EA311CE"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0EEBB45"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192F8B9"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E5C7C96" w14:textId="77777777" w:rsidR="00A64F98" w:rsidRDefault="00A64F98" w:rsidP="009C3750">
            <w:pPr>
              <w:rPr>
                <w:rFonts w:ascii="Calibri" w:hAnsi="Calibri" w:cs="Calibri"/>
                <w:color w:val="000000"/>
                <w:sz w:val="22"/>
                <w:szCs w:val="22"/>
              </w:rPr>
            </w:pPr>
          </w:p>
        </w:tc>
      </w:tr>
      <w:tr w:rsidR="00A64F98" w14:paraId="048BC8F1" w14:textId="77777777" w:rsidTr="009C3750">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E4A4CA0"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436A6134"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31FE1E1"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9295458"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195AB7B"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5E05CA9"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B4F841B" w14:textId="77777777" w:rsidR="00A64F98" w:rsidRDefault="00A64F98" w:rsidP="009C3750">
            <w:pPr>
              <w:rPr>
                <w:rFonts w:ascii="Calibri" w:hAnsi="Calibri" w:cs="Calibri"/>
                <w:color w:val="000000"/>
                <w:sz w:val="22"/>
                <w:szCs w:val="22"/>
              </w:rPr>
            </w:pPr>
          </w:p>
        </w:tc>
      </w:tr>
      <w:tr w:rsidR="00A64F98" w14:paraId="3D1FFA75"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1A883D2"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38D5C09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7B4A4EA0"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CB73966"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C21DFD6"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A94F03B"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ED0D8F4" w14:textId="77777777" w:rsidR="00A64F98" w:rsidRDefault="00A64F98" w:rsidP="009C3750">
            <w:pPr>
              <w:rPr>
                <w:rFonts w:ascii="Calibri" w:hAnsi="Calibri" w:cs="Calibri"/>
                <w:color w:val="000000"/>
                <w:sz w:val="22"/>
                <w:szCs w:val="22"/>
              </w:rPr>
            </w:pPr>
          </w:p>
        </w:tc>
      </w:tr>
      <w:tr w:rsidR="00A64F98" w14:paraId="5F5E8B49"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ED830F9"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16DB8B77"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7F8200E2"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968E832"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8A09704"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3CE278F"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6D047C7" w14:textId="77777777" w:rsidR="00A64F98" w:rsidRDefault="00A64F98" w:rsidP="009C3750">
            <w:pPr>
              <w:rPr>
                <w:rFonts w:ascii="Calibri" w:hAnsi="Calibri" w:cs="Calibri"/>
                <w:color w:val="000000"/>
                <w:sz w:val="22"/>
                <w:szCs w:val="22"/>
              </w:rPr>
            </w:pPr>
          </w:p>
        </w:tc>
      </w:tr>
      <w:tr w:rsidR="00A64F98" w14:paraId="3F67D86C"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912623C"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614F752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04E65CF"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AA48DB8"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5DD8551"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E50341E"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5EC2583" w14:textId="77777777" w:rsidR="00A64F98" w:rsidRDefault="00A64F98" w:rsidP="009C3750">
            <w:pPr>
              <w:rPr>
                <w:rFonts w:ascii="Calibri" w:hAnsi="Calibri" w:cs="Calibri"/>
                <w:color w:val="000000"/>
                <w:sz w:val="22"/>
                <w:szCs w:val="22"/>
              </w:rPr>
            </w:pPr>
          </w:p>
        </w:tc>
      </w:tr>
      <w:tr w:rsidR="00A64F98" w14:paraId="193DA80C"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DE68C2B"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609BF46F"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9FD239C"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F4BF6FB"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04ED6D3"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6B9415BF"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B1329F7" w14:textId="77777777" w:rsidR="00A64F98" w:rsidRDefault="00A64F98" w:rsidP="009C3750">
            <w:pPr>
              <w:rPr>
                <w:rFonts w:ascii="Calibri" w:hAnsi="Calibri" w:cs="Calibri"/>
                <w:color w:val="000000"/>
                <w:sz w:val="22"/>
                <w:szCs w:val="22"/>
              </w:rPr>
            </w:pPr>
          </w:p>
        </w:tc>
      </w:tr>
      <w:tr w:rsidR="00A64F98" w14:paraId="54BFD0B8"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D649A7D"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4787AE36"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B3330BF"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5E1F524"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886332E"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F664208"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0FFE9F9" w14:textId="77777777" w:rsidR="00A64F98" w:rsidRDefault="00A64F98" w:rsidP="009C3750">
            <w:pPr>
              <w:rPr>
                <w:rFonts w:ascii="Calibri" w:hAnsi="Calibri" w:cs="Calibri"/>
                <w:color w:val="000000"/>
                <w:sz w:val="22"/>
                <w:szCs w:val="22"/>
              </w:rPr>
            </w:pPr>
          </w:p>
        </w:tc>
      </w:tr>
      <w:tr w:rsidR="00A64F98" w14:paraId="64564DD0"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DB705D3"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5167477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22D9BF1"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AC41BC2"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069A597"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002609B"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640F079" w14:textId="77777777" w:rsidR="00A64F98" w:rsidRDefault="00A64F98" w:rsidP="009C3750">
            <w:pPr>
              <w:rPr>
                <w:rFonts w:ascii="Calibri" w:hAnsi="Calibri" w:cs="Calibri"/>
                <w:color w:val="000000"/>
                <w:sz w:val="22"/>
                <w:szCs w:val="22"/>
              </w:rPr>
            </w:pPr>
          </w:p>
        </w:tc>
      </w:tr>
    </w:tbl>
    <w:p w14:paraId="5DF40811" w14:textId="77777777" w:rsidR="00A64F98" w:rsidRDefault="00A64F98" w:rsidP="00422B88">
      <w:pPr>
        <w:rPr>
          <w:rFonts w:cs="Arial"/>
          <w:b/>
          <w:sz w:val="18"/>
          <w:szCs w:val="18"/>
        </w:rPr>
      </w:pPr>
    </w:p>
    <w:p w14:paraId="75E65667" w14:textId="77777777" w:rsidR="00A64F98" w:rsidRDefault="00A64F98" w:rsidP="00422B88">
      <w:pPr>
        <w:pStyle w:val="ListParagraph"/>
        <w:spacing w:line="216" w:lineRule="auto"/>
        <w:ind w:left="0"/>
        <w:rPr>
          <w:rFonts w:cs="Arial"/>
          <w:sz w:val="22"/>
          <w:szCs w:val="22"/>
        </w:rPr>
      </w:pPr>
    </w:p>
    <w:p w14:paraId="208DB2A5" w14:textId="77777777" w:rsidR="00A64F98" w:rsidRDefault="00A64F98" w:rsidP="00422B88">
      <w:pPr>
        <w:pStyle w:val="ListParagraph"/>
        <w:spacing w:line="216" w:lineRule="auto"/>
        <w:ind w:left="0"/>
        <w:rPr>
          <w:rFonts w:cs="Arial"/>
          <w:sz w:val="22"/>
          <w:szCs w:val="22"/>
        </w:rPr>
      </w:pPr>
    </w:p>
    <w:p w14:paraId="770B15EA" w14:textId="77777777" w:rsidR="00A64F98" w:rsidRDefault="00A64F98" w:rsidP="00422B88">
      <w:pPr>
        <w:pStyle w:val="ListParagraph"/>
        <w:spacing w:line="216" w:lineRule="auto"/>
        <w:ind w:left="0"/>
        <w:rPr>
          <w:rFonts w:cs="Arial"/>
          <w:sz w:val="22"/>
          <w:szCs w:val="22"/>
        </w:rPr>
      </w:pPr>
    </w:p>
    <w:p w14:paraId="7F54B820" w14:textId="77777777" w:rsidR="00A64F98" w:rsidRDefault="00A64F98" w:rsidP="00422B88">
      <w:pPr>
        <w:pStyle w:val="ListParagraph"/>
        <w:spacing w:line="216" w:lineRule="auto"/>
        <w:ind w:left="0"/>
        <w:rPr>
          <w:rFonts w:cs="Arial"/>
          <w:sz w:val="22"/>
          <w:szCs w:val="22"/>
        </w:rPr>
      </w:pPr>
    </w:p>
    <w:p w14:paraId="7028A938" w14:textId="77777777" w:rsidR="00A64F98" w:rsidRDefault="00A64F98" w:rsidP="00422B88">
      <w:pPr>
        <w:pStyle w:val="ListParagraph"/>
        <w:spacing w:line="216" w:lineRule="auto"/>
        <w:ind w:left="0"/>
        <w:rPr>
          <w:rFonts w:cs="Arial"/>
          <w:sz w:val="22"/>
          <w:szCs w:val="22"/>
        </w:rPr>
      </w:pPr>
    </w:p>
    <w:p w14:paraId="62F0C473" w14:textId="77777777" w:rsidR="00A64F98" w:rsidRDefault="00A64F98" w:rsidP="00422B88">
      <w:pPr>
        <w:pStyle w:val="ListParagraph"/>
        <w:spacing w:line="216" w:lineRule="auto"/>
        <w:ind w:left="0"/>
        <w:rPr>
          <w:rFonts w:cs="Arial"/>
          <w:sz w:val="22"/>
          <w:szCs w:val="22"/>
        </w:rPr>
      </w:pPr>
    </w:p>
    <w:p w14:paraId="49AD5A66" w14:textId="77777777" w:rsidR="00A64F98" w:rsidRDefault="00A64F98" w:rsidP="00422B88">
      <w:pPr>
        <w:pStyle w:val="ListParagraph"/>
        <w:spacing w:line="216" w:lineRule="auto"/>
        <w:ind w:left="0"/>
        <w:rPr>
          <w:rFonts w:cs="Arial"/>
          <w:sz w:val="22"/>
          <w:szCs w:val="22"/>
        </w:rPr>
      </w:pPr>
    </w:p>
    <w:p w14:paraId="1A71E71B" w14:textId="77777777" w:rsidR="00A64F98" w:rsidRDefault="00A64F98" w:rsidP="00422B88">
      <w:pPr>
        <w:pStyle w:val="ListParagraph"/>
        <w:spacing w:line="216" w:lineRule="auto"/>
        <w:ind w:left="0"/>
        <w:rPr>
          <w:rFonts w:cs="Arial"/>
          <w:sz w:val="22"/>
          <w:szCs w:val="22"/>
        </w:rPr>
      </w:pPr>
    </w:p>
    <w:p w14:paraId="1EBBA770" w14:textId="77777777" w:rsidR="00A64F98" w:rsidRDefault="00A64F98" w:rsidP="00422B88">
      <w:pPr>
        <w:pStyle w:val="ListParagraph"/>
        <w:spacing w:line="216" w:lineRule="auto"/>
        <w:ind w:left="0"/>
        <w:rPr>
          <w:rFonts w:cs="Arial"/>
          <w:sz w:val="22"/>
          <w:szCs w:val="22"/>
        </w:rPr>
      </w:pPr>
    </w:p>
    <w:p w14:paraId="2013491C" w14:textId="77777777" w:rsidR="00A64F98" w:rsidRDefault="00A64F98" w:rsidP="00422B88">
      <w:pPr>
        <w:pStyle w:val="ListParagraph"/>
        <w:spacing w:line="216" w:lineRule="auto"/>
        <w:ind w:left="0"/>
        <w:rPr>
          <w:rFonts w:cs="Arial"/>
          <w:sz w:val="22"/>
          <w:szCs w:val="22"/>
        </w:rPr>
      </w:pPr>
    </w:p>
    <w:p w14:paraId="1EE86D59" w14:textId="77777777" w:rsidR="00A64F98" w:rsidRDefault="00A64F98" w:rsidP="00422B88">
      <w:pPr>
        <w:pStyle w:val="ListParagraph"/>
        <w:spacing w:line="216" w:lineRule="auto"/>
        <w:ind w:left="0"/>
        <w:rPr>
          <w:rFonts w:cs="Arial"/>
          <w:sz w:val="22"/>
          <w:szCs w:val="22"/>
        </w:rPr>
      </w:pPr>
    </w:p>
    <w:p w14:paraId="55B7AF52" w14:textId="77777777" w:rsidR="00A64F98" w:rsidRPr="00B0480D" w:rsidRDefault="00A64F98" w:rsidP="00422B88">
      <w:pPr>
        <w:pStyle w:val="ListParagraph"/>
        <w:spacing w:line="216" w:lineRule="auto"/>
        <w:ind w:left="0"/>
        <w:rPr>
          <w:rFonts w:cs="Arial"/>
          <w:sz w:val="22"/>
          <w:szCs w:val="22"/>
        </w:rPr>
      </w:pPr>
    </w:p>
    <w:p w14:paraId="02CDBB47" w14:textId="77777777" w:rsidR="00A64F98" w:rsidRDefault="00A64F98" w:rsidP="00422B88">
      <w:pPr>
        <w:rPr>
          <w:rFonts w:cs="Arial"/>
          <w:b/>
          <w:sz w:val="18"/>
          <w:szCs w:val="18"/>
        </w:rPr>
      </w:pPr>
    </w:p>
    <w:p w14:paraId="29964825" w14:textId="77777777" w:rsidR="00A64F98" w:rsidRDefault="00A64F98" w:rsidP="00422B88">
      <w:pPr>
        <w:rPr>
          <w:rFonts w:cs="Arial"/>
          <w:b/>
          <w:sz w:val="18"/>
          <w:szCs w:val="18"/>
        </w:rPr>
      </w:pPr>
    </w:p>
    <w:tbl>
      <w:tblPr>
        <w:tblW w:w="5000" w:type="pct"/>
        <w:tblLook w:val="04A0" w:firstRow="1" w:lastRow="0" w:firstColumn="1" w:lastColumn="0" w:noHBand="0" w:noVBand="1"/>
      </w:tblPr>
      <w:tblGrid>
        <w:gridCol w:w="1450"/>
        <w:gridCol w:w="540"/>
        <w:gridCol w:w="4370"/>
        <w:gridCol w:w="975"/>
        <w:gridCol w:w="1211"/>
        <w:gridCol w:w="5022"/>
        <w:gridCol w:w="992"/>
      </w:tblGrid>
      <w:tr w:rsidR="00A64F98" w14:paraId="799D5B6B" w14:textId="77777777" w:rsidTr="009C3750">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055A7383"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lastRenderedPageBreak/>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7A0E1851"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Action 3: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09C7D051"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518F74B0"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077C65CC"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4A59FF20"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RAG</w:t>
            </w:r>
          </w:p>
        </w:tc>
      </w:tr>
      <w:tr w:rsidR="00A64F98" w14:paraId="485F7A37"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4C90E2F"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5031F3B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275FC119"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F7F9B19"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7D6DDEB4"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7B058A4F"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1E9800B2" w14:textId="77777777" w:rsidR="00A64F98" w:rsidRDefault="00A64F98" w:rsidP="009C3750">
            <w:pPr>
              <w:jc w:val="center"/>
              <w:rPr>
                <w:rFonts w:ascii="Calibri" w:hAnsi="Calibri" w:cs="Calibri"/>
                <w:color w:val="000000"/>
                <w:sz w:val="22"/>
                <w:szCs w:val="22"/>
              </w:rPr>
            </w:pPr>
            <w:r>
              <w:rPr>
                <w:rFonts w:ascii="Calibri" w:hAnsi="Calibri" w:cs="Calibri"/>
                <w:color w:val="000000"/>
                <w:sz w:val="22"/>
                <w:szCs w:val="22"/>
              </w:rPr>
              <w:t> </w:t>
            </w:r>
          </w:p>
        </w:tc>
      </w:tr>
      <w:tr w:rsidR="00A64F98" w14:paraId="51F0FCB5"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1E069BF"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69458F17"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C8F42DE"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F050C81"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FBD59C6"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E29E183"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7BD3D9A" w14:textId="77777777" w:rsidR="00A64F98" w:rsidRDefault="00A64F98" w:rsidP="009C3750">
            <w:pPr>
              <w:rPr>
                <w:rFonts w:ascii="Calibri" w:hAnsi="Calibri" w:cs="Calibri"/>
                <w:color w:val="000000"/>
                <w:sz w:val="22"/>
                <w:szCs w:val="22"/>
              </w:rPr>
            </w:pPr>
          </w:p>
        </w:tc>
      </w:tr>
      <w:tr w:rsidR="00A64F98" w14:paraId="25B63D58"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51B9BB3"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2F30E3BE"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19DAEF8"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94E0363"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0E4B5A5"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11967A0"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6A93DD8" w14:textId="77777777" w:rsidR="00A64F98" w:rsidRDefault="00A64F98" w:rsidP="009C3750">
            <w:pPr>
              <w:rPr>
                <w:rFonts w:ascii="Calibri" w:hAnsi="Calibri" w:cs="Calibri"/>
                <w:color w:val="000000"/>
                <w:sz w:val="22"/>
                <w:szCs w:val="22"/>
              </w:rPr>
            </w:pPr>
          </w:p>
        </w:tc>
      </w:tr>
      <w:tr w:rsidR="00A64F98" w14:paraId="3F20C027" w14:textId="77777777" w:rsidTr="009C3750">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B5C2372"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78C8BB61"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7C978D1"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72CB814"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99E9C0D"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4D56ED2"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B094ECC" w14:textId="77777777" w:rsidR="00A64F98" w:rsidRDefault="00A64F98" w:rsidP="009C3750">
            <w:pPr>
              <w:rPr>
                <w:rFonts w:ascii="Calibri" w:hAnsi="Calibri" w:cs="Calibri"/>
                <w:color w:val="000000"/>
                <w:sz w:val="22"/>
                <w:szCs w:val="22"/>
              </w:rPr>
            </w:pPr>
          </w:p>
        </w:tc>
      </w:tr>
      <w:tr w:rsidR="00A64F98" w14:paraId="570F3B19"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6785C0D"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32704E4B"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978587C"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8E73A3B"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9B1B138"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0E86545"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E81DD2E" w14:textId="77777777" w:rsidR="00A64F98" w:rsidRDefault="00A64F98" w:rsidP="009C3750">
            <w:pPr>
              <w:rPr>
                <w:rFonts w:ascii="Calibri" w:hAnsi="Calibri" w:cs="Calibri"/>
                <w:color w:val="000000"/>
                <w:sz w:val="22"/>
                <w:szCs w:val="22"/>
              </w:rPr>
            </w:pPr>
          </w:p>
        </w:tc>
      </w:tr>
      <w:tr w:rsidR="00A64F98" w14:paraId="656843BD"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E5B24FD"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09A7083B"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7F37EE5"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35811A1"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4A8F952"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171A298"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F7778F6" w14:textId="77777777" w:rsidR="00A64F98" w:rsidRDefault="00A64F98" w:rsidP="009C3750">
            <w:pPr>
              <w:rPr>
                <w:rFonts w:ascii="Calibri" w:hAnsi="Calibri" w:cs="Calibri"/>
                <w:color w:val="000000"/>
                <w:sz w:val="22"/>
                <w:szCs w:val="22"/>
              </w:rPr>
            </w:pPr>
          </w:p>
        </w:tc>
      </w:tr>
      <w:tr w:rsidR="00A64F98" w14:paraId="1C60F5B1"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BFBA9B6"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30AA9538"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B2B409D"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55A9482"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F003862"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67FFCCB"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711AE86" w14:textId="77777777" w:rsidR="00A64F98" w:rsidRDefault="00A64F98" w:rsidP="009C3750">
            <w:pPr>
              <w:rPr>
                <w:rFonts w:ascii="Calibri" w:hAnsi="Calibri" w:cs="Calibri"/>
                <w:color w:val="000000"/>
                <w:sz w:val="22"/>
                <w:szCs w:val="22"/>
              </w:rPr>
            </w:pPr>
          </w:p>
        </w:tc>
      </w:tr>
      <w:tr w:rsidR="00A64F98" w14:paraId="73909793"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EBE44D1"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7462E4A2"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0EA0B79"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DC6D4BB"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FDBF77A"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4B1F2BD"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9BA1A51" w14:textId="77777777" w:rsidR="00A64F98" w:rsidRDefault="00A64F98" w:rsidP="009C3750">
            <w:pPr>
              <w:rPr>
                <w:rFonts w:ascii="Calibri" w:hAnsi="Calibri" w:cs="Calibri"/>
                <w:color w:val="000000"/>
                <w:sz w:val="22"/>
                <w:szCs w:val="22"/>
              </w:rPr>
            </w:pPr>
          </w:p>
        </w:tc>
      </w:tr>
      <w:tr w:rsidR="00A64F98" w14:paraId="5DC585F6"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D13CFE0"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4C1A8663"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0A25EC7"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01AD7D3"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0D6AA33"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64C1342"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F8BB5AC" w14:textId="77777777" w:rsidR="00A64F98" w:rsidRDefault="00A64F98" w:rsidP="009C3750">
            <w:pPr>
              <w:rPr>
                <w:rFonts w:ascii="Calibri" w:hAnsi="Calibri" w:cs="Calibri"/>
                <w:color w:val="000000"/>
                <w:sz w:val="22"/>
                <w:szCs w:val="22"/>
              </w:rPr>
            </w:pPr>
          </w:p>
        </w:tc>
      </w:tr>
      <w:tr w:rsidR="00A64F98" w14:paraId="6E659191"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DB11F95" w14:textId="77777777" w:rsidR="00A64F98" w:rsidRDefault="00A64F98" w:rsidP="009C3750">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0F158294" w14:textId="77777777" w:rsidR="00A64F98" w:rsidRDefault="00A64F9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73F2D86" w14:textId="77777777" w:rsidR="00A64F98" w:rsidRDefault="00A64F9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DC24BA3" w14:textId="77777777" w:rsidR="00A64F98" w:rsidRDefault="00A64F9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1DCA3E1" w14:textId="77777777" w:rsidR="00A64F98" w:rsidRDefault="00A64F9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887A54A" w14:textId="77777777" w:rsidR="00A64F98" w:rsidRDefault="00A64F9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6DCC45A" w14:textId="77777777" w:rsidR="00A64F98" w:rsidRDefault="00A64F98" w:rsidP="009C3750">
            <w:pPr>
              <w:rPr>
                <w:rFonts w:ascii="Calibri" w:hAnsi="Calibri" w:cs="Calibri"/>
                <w:color w:val="000000"/>
                <w:sz w:val="22"/>
                <w:szCs w:val="22"/>
              </w:rPr>
            </w:pPr>
          </w:p>
        </w:tc>
      </w:tr>
    </w:tbl>
    <w:p w14:paraId="498E5346" w14:textId="77777777" w:rsidR="00A64F98" w:rsidRDefault="00A64F98" w:rsidP="00422B88">
      <w:pPr>
        <w:rPr>
          <w:rFonts w:cs="Arial"/>
          <w:b/>
          <w:sz w:val="18"/>
          <w:szCs w:val="18"/>
        </w:rPr>
      </w:pPr>
    </w:p>
    <w:p w14:paraId="741D77F9" w14:textId="77777777" w:rsidR="00A64F98" w:rsidRDefault="00A64F98" w:rsidP="00422B88">
      <w:pPr>
        <w:rPr>
          <w:rFonts w:cs="Arial"/>
          <w:b/>
          <w:sz w:val="18"/>
          <w:szCs w:val="18"/>
        </w:rPr>
      </w:pPr>
    </w:p>
    <w:p w14:paraId="2990799A" w14:textId="77777777" w:rsidR="00A64F98" w:rsidRDefault="00A64F98" w:rsidP="00422B88">
      <w:pPr>
        <w:pStyle w:val="ListParagraph"/>
        <w:spacing w:line="216" w:lineRule="auto"/>
        <w:ind w:left="0"/>
        <w:rPr>
          <w:rFonts w:eastAsia="+mn-ea" w:cs="Arial"/>
          <w:color w:val="000000"/>
          <w:kern w:val="24"/>
          <w:sz w:val="22"/>
          <w:szCs w:val="22"/>
        </w:rPr>
      </w:pPr>
    </w:p>
    <w:p w14:paraId="2695E363" w14:textId="77777777" w:rsidR="00A64F98" w:rsidRDefault="00A64F98" w:rsidP="002D1F9B">
      <w:pPr>
        <w:rPr>
          <w:rFonts w:cs="Arial"/>
          <w:b/>
          <w:sz w:val="28"/>
          <w:szCs w:val="28"/>
        </w:rPr>
      </w:pPr>
    </w:p>
    <w:p w14:paraId="5F4109A8" w14:textId="77777777" w:rsidR="00A64F98" w:rsidRDefault="00A64F98" w:rsidP="002D1F9B">
      <w:pPr>
        <w:rPr>
          <w:rFonts w:cs="Arial"/>
          <w:b/>
          <w:sz w:val="22"/>
          <w:szCs w:val="22"/>
        </w:rPr>
      </w:pPr>
      <w:r>
        <w:rPr>
          <w:rFonts w:cs="Arial"/>
          <w:b/>
          <w:sz w:val="28"/>
          <w:szCs w:val="28"/>
        </w:rPr>
        <w:br w:type="page"/>
      </w:r>
      <w:r>
        <w:rPr>
          <w:rFonts w:cs="Arial"/>
          <w:b/>
          <w:sz w:val="28"/>
          <w:szCs w:val="28"/>
        </w:rPr>
        <w:lastRenderedPageBreak/>
        <w:t xml:space="preserve">Involvement &amp; Insight: New or Previous </w:t>
      </w:r>
      <w:r>
        <w:rPr>
          <w:rFonts w:cs="Arial"/>
          <w:b/>
          <w:sz w:val="22"/>
          <w:szCs w:val="22"/>
        </w:rPr>
        <w:t xml:space="preserve">(please include any evidence of activity undertaken in the box below) </w:t>
      </w:r>
    </w:p>
    <w:bookmarkEnd w:id="5"/>
    <w:p w14:paraId="5D1C50D0" w14:textId="77777777" w:rsidR="00A64F98" w:rsidRDefault="00A64F98" w:rsidP="002D1F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A64F98" w:rsidRPr="00DE4AB2" w14:paraId="460E63B4" w14:textId="77777777" w:rsidTr="00DE4AB2">
        <w:tc>
          <w:tcPr>
            <w:tcW w:w="14560" w:type="dxa"/>
            <w:tcBorders>
              <w:top w:val="single" w:sz="4" w:space="0" w:color="auto"/>
              <w:left w:val="single" w:sz="4" w:space="0" w:color="auto"/>
              <w:bottom w:val="single" w:sz="4" w:space="0" w:color="auto"/>
              <w:right w:val="single" w:sz="4" w:space="0" w:color="auto"/>
            </w:tcBorders>
            <w:shd w:val="clear" w:color="auto" w:fill="auto"/>
          </w:tcPr>
          <w:p w14:paraId="22553326" w14:textId="77777777" w:rsidR="00A64F98" w:rsidRPr="00DE4AB2" w:rsidRDefault="00A64F98">
            <w:pPr>
              <w:rPr>
                <w:rFonts w:cs="Arial"/>
              </w:rPr>
            </w:pPr>
          </w:p>
          <w:p w14:paraId="39980EC0" w14:textId="77777777" w:rsidR="00A64F98" w:rsidRPr="002E38FD" w:rsidRDefault="00A64F98" w:rsidP="00F851AB">
            <w:pPr>
              <w:rPr>
                <w:rFonts w:cs="Arial"/>
                <w:sz w:val="20"/>
                <w:szCs w:val="20"/>
              </w:rPr>
            </w:pPr>
            <w:r w:rsidRPr="002E38FD">
              <w:rPr>
                <w:rFonts w:cs="Arial"/>
                <w:sz w:val="20"/>
                <w:szCs w:val="20"/>
              </w:rPr>
              <w:t xml:space="preserve">The Trust developed a joint strategy to support the delivery of equality and communication in December 2020.  As part of this engagement the Trust captured the views of </w:t>
            </w:r>
            <w:r w:rsidRPr="002E38FD">
              <w:rPr>
                <w:rFonts w:cs="Arial"/>
                <w:b/>
                <w:bCs/>
                <w:sz w:val="20"/>
                <w:szCs w:val="20"/>
              </w:rPr>
              <w:t>720 people</w:t>
            </w:r>
            <w:r w:rsidRPr="002E38FD">
              <w:rPr>
                <w:rFonts w:cs="Arial"/>
                <w:sz w:val="20"/>
                <w:szCs w:val="20"/>
              </w:rPr>
              <w:t xml:space="preserve"> from across our places and communities.  The Trust also used insight from several existing sources including the Integrated Care Systems and Healthwatch findings, staff survey and members survey.  A full report of findings is available to support this work. Conversations also took place during the Summer with Governing Body members, staff networks, partners and equality, communication, engagement professionals across the Trust footprint. The feedback from these conversations captured views on our approach to involvement, communication and information and our consideration for protected groups. </w:t>
            </w:r>
          </w:p>
          <w:p w14:paraId="197A9C57" w14:textId="77777777" w:rsidR="00A64F98" w:rsidRPr="00DE4AB2" w:rsidRDefault="00A64F98">
            <w:pPr>
              <w:rPr>
                <w:rFonts w:cs="Arial"/>
              </w:rPr>
            </w:pPr>
          </w:p>
          <w:p w14:paraId="0FCC7F1D" w14:textId="77777777" w:rsidR="00A64F98" w:rsidRPr="00033C62" w:rsidRDefault="00A64F98" w:rsidP="00F851AB">
            <w:pPr>
              <w:rPr>
                <w:rFonts w:cs="Arial"/>
                <w:bCs/>
                <w:sz w:val="20"/>
                <w:szCs w:val="20"/>
              </w:rPr>
            </w:pPr>
            <w:r w:rsidRPr="00033C62">
              <w:rPr>
                <w:rFonts w:cs="Arial"/>
                <w:bCs/>
                <w:sz w:val="20"/>
                <w:szCs w:val="20"/>
              </w:rPr>
              <w:t>People told us the areas we needed to deliver on to ensure that communication and information could meet the needs of the of our local population and told us that we should:</w:t>
            </w:r>
          </w:p>
          <w:p w14:paraId="33353648"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Communicate in plain jargon free language appropriate to the target audience</w:t>
            </w:r>
          </w:p>
          <w:p w14:paraId="1B702B38"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Use images and pictures with accompanying clear, short and to the point text</w:t>
            </w:r>
          </w:p>
          <w:p w14:paraId="3936CCA0"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 xml:space="preserve">To use our assets and networks to involve and include people in developing literature and publications </w:t>
            </w:r>
          </w:p>
          <w:p w14:paraId="0654E255"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Ensure people who do not have English as a first language feel equally treated</w:t>
            </w:r>
          </w:p>
          <w:p w14:paraId="017B7FF2"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Have support and access to conversations to ensure they can contribute</w:t>
            </w:r>
          </w:p>
          <w:p w14:paraId="79E808B4"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 xml:space="preserve">Make sure the use of internet, social media and computers are part of but not the main source of information </w:t>
            </w:r>
          </w:p>
          <w:p w14:paraId="55A2DE85"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Use large print and different languages in posters and produce information in audio</w:t>
            </w:r>
          </w:p>
          <w:p w14:paraId="643F86BB"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 xml:space="preserve">Employ bilingual speaking staff </w:t>
            </w:r>
          </w:p>
          <w:p w14:paraId="74209BC8"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Posters and leaflets need to also be in Urdu and other community languages</w:t>
            </w:r>
          </w:p>
          <w:p w14:paraId="22053E6B" w14:textId="77777777" w:rsidR="00A64F98" w:rsidRPr="00033C62" w:rsidRDefault="00A64F98" w:rsidP="00F851AB">
            <w:pPr>
              <w:rPr>
                <w:rFonts w:cs="Arial"/>
                <w:bCs/>
                <w:sz w:val="20"/>
                <w:szCs w:val="20"/>
              </w:rPr>
            </w:pPr>
            <w:r w:rsidRPr="00033C62">
              <w:rPr>
                <w:rFonts w:cs="Arial"/>
                <w:bCs/>
                <w:sz w:val="20"/>
                <w:szCs w:val="20"/>
              </w:rPr>
              <w:t>•</w:t>
            </w:r>
            <w:r w:rsidRPr="00033C62">
              <w:rPr>
                <w:rFonts w:cs="Arial"/>
                <w:bCs/>
                <w:sz w:val="20"/>
                <w:szCs w:val="20"/>
              </w:rPr>
              <w:tab/>
              <w:t>Use community images to reflect the audience in printed material</w:t>
            </w:r>
          </w:p>
          <w:p w14:paraId="3E3864F7" w14:textId="77777777" w:rsidR="00A64F98" w:rsidRDefault="00A64F98" w:rsidP="00F851AB">
            <w:pPr>
              <w:rPr>
                <w:rFonts w:cs="Arial"/>
                <w:bCs/>
                <w:sz w:val="20"/>
                <w:szCs w:val="20"/>
              </w:rPr>
            </w:pPr>
            <w:r w:rsidRPr="00033C62">
              <w:rPr>
                <w:rFonts w:cs="Arial"/>
                <w:bCs/>
                <w:sz w:val="20"/>
                <w:szCs w:val="20"/>
              </w:rPr>
              <w:t>•</w:t>
            </w:r>
            <w:r w:rsidRPr="00033C62">
              <w:rPr>
                <w:rFonts w:cs="Arial"/>
                <w:bCs/>
                <w:sz w:val="20"/>
                <w:szCs w:val="20"/>
              </w:rPr>
              <w:tab/>
              <w:t>Use symbols and images more than the written word</w:t>
            </w:r>
          </w:p>
          <w:p w14:paraId="14862642" w14:textId="77777777" w:rsidR="00A64F98" w:rsidRDefault="00A64F98" w:rsidP="00F851AB">
            <w:pPr>
              <w:rPr>
                <w:rFonts w:cs="Arial"/>
                <w:bCs/>
                <w:sz w:val="20"/>
                <w:szCs w:val="20"/>
              </w:rPr>
            </w:pPr>
          </w:p>
          <w:p w14:paraId="7976733C" w14:textId="77777777" w:rsidR="00A64F98" w:rsidRDefault="00A64F98" w:rsidP="00F851AB">
            <w:pPr>
              <w:rPr>
                <w:rFonts w:cs="Arial"/>
                <w:b/>
                <w:sz w:val="20"/>
                <w:szCs w:val="20"/>
              </w:rPr>
            </w:pPr>
            <w:r w:rsidRPr="00033C62">
              <w:rPr>
                <w:rFonts w:cs="Arial"/>
                <w:bCs/>
                <w:sz w:val="20"/>
                <w:szCs w:val="20"/>
              </w:rPr>
              <w:t>The Trust are already working with local communities to ensure information is co-designed and our approach has been to adopt an approach of easy and easier read.  In addition, the Trust have a translation and interpretation service which is in place to ensure that individuals receive timely access to services.</w:t>
            </w:r>
            <w:r w:rsidRPr="00033C62">
              <w:rPr>
                <w:rFonts w:cs="Arial"/>
                <w:b/>
                <w:sz w:val="20"/>
                <w:szCs w:val="20"/>
              </w:rPr>
              <w:t xml:space="preserve">   </w:t>
            </w:r>
          </w:p>
          <w:p w14:paraId="040EC7A9" w14:textId="77777777" w:rsidR="00A64F98" w:rsidRPr="00DE4AB2" w:rsidRDefault="00A64F98">
            <w:pPr>
              <w:rPr>
                <w:rFonts w:cs="Arial"/>
              </w:rPr>
            </w:pPr>
          </w:p>
        </w:tc>
      </w:tr>
    </w:tbl>
    <w:p w14:paraId="31FFA146" w14:textId="77777777" w:rsidR="00A64F98" w:rsidRDefault="00A64F98" w:rsidP="002D1F9B">
      <w:pPr>
        <w:rPr>
          <w:rFonts w:cs="Arial"/>
        </w:rPr>
      </w:pPr>
    </w:p>
    <w:p w14:paraId="3113CAE8" w14:textId="37EC7C02" w:rsidR="00A64F98" w:rsidRPr="00A64F98" w:rsidRDefault="00A64F98" w:rsidP="00A64F98">
      <w:pPr>
        <w:tabs>
          <w:tab w:val="left" w:pos="2472"/>
        </w:tabs>
        <w:rPr>
          <w:rFonts w:cs="Arial"/>
        </w:rPr>
        <w:sectPr w:rsidR="00A64F98" w:rsidRPr="00A64F98">
          <w:pgSz w:w="16838" w:h="11906" w:orient="landscape"/>
          <w:pgMar w:top="1134" w:right="1134" w:bottom="1134" w:left="1134" w:header="709" w:footer="709" w:gutter="0"/>
          <w:cols w:space="720"/>
        </w:sectPr>
      </w:pPr>
      <w:r>
        <w:rPr>
          <w:rFonts w:cs="Arial"/>
        </w:rPr>
        <w:tab/>
      </w: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A64F98" w14:paraId="743535C8" w14:textId="77777777" w:rsidTr="002D1F9B">
        <w:trPr>
          <w:jc w:val="center"/>
        </w:trPr>
        <w:tc>
          <w:tcPr>
            <w:tcW w:w="9747" w:type="dxa"/>
            <w:tcBorders>
              <w:top w:val="single" w:sz="4" w:space="0" w:color="auto"/>
              <w:left w:val="single" w:sz="4" w:space="0" w:color="auto"/>
              <w:bottom w:val="single" w:sz="4" w:space="0" w:color="auto"/>
              <w:right w:val="single" w:sz="4" w:space="0" w:color="auto"/>
            </w:tcBorders>
          </w:tcPr>
          <w:p w14:paraId="5F5BE9F1" w14:textId="77777777" w:rsidR="00A64F98" w:rsidRDefault="00A64F98" w:rsidP="00A64F98">
            <w:pPr>
              <w:numPr>
                <w:ilvl w:val="0"/>
                <w:numId w:val="27"/>
              </w:numPr>
              <w:rPr>
                <w:rFonts w:cs="Arial"/>
                <w:b/>
              </w:rPr>
            </w:pPr>
            <w:r>
              <w:rPr>
                <w:rFonts w:cs="Arial"/>
                <w:b/>
              </w:rPr>
              <w:lastRenderedPageBreak/>
              <w:t>Methods of Monitoring progress on Actions</w:t>
            </w:r>
          </w:p>
          <w:p w14:paraId="642A9D36" w14:textId="77777777" w:rsidR="00A64F98" w:rsidRDefault="00A64F98" w:rsidP="00F851AB">
            <w:pPr>
              <w:ind w:left="720"/>
              <w:rPr>
                <w:rFonts w:cs="Arial"/>
                <w:b/>
              </w:rPr>
            </w:pPr>
          </w:p>
          <w:p w14:paraId="51DE1894" w14:textId="77777777" w:rsidR="00A64F98" w:rsidRPr="00F851AB" w:rsidRDefault="00A64F98" w:rsidP="00F851AB">
            <w:pPr>
              <w:autoSpaceDE w:val="0"/>
              <w:autoSpaceDN w:val="0"/>
              <w:adjustRightInd w:val="0"/>
              <w:spacing w:line="276" w:lineRule="auto"/>
              <w:rPr>
                <w:rFonts w:cs="Arial"/>
                <w:sz w:val="20"/>
                <w:szCs w:val="20"/>
              </w:rPr>
            </w:pPr>
            <w:r w:rsidRPr="00F851AB">
              <w:rPr>
                <w:rFonts w:cs="Arial"/>
                <w:sz w:val="20"/>
                <w:szCs w:val="20"/>
              </w:rPr>
              <w:t xml:space="preserve">The trust will use the local JNA data, service level EIAs and service monitoring data to identify and plan for information and communication requirements of the local population. </w:t>
            </w:r>
          </w:p>
          <w:p w14:paraId="5061B830" w14:textId="77777777" w:rsidR="00A64F98" w:rsidRPr="00F851AB" w:rsidRDefault="00A64F98" w:rsidP="00F851AB">
            <w:pPr>
              <w:autoSpaceDE w:val="0"/>
              <w:autoSpaceDN w:val="0"/>
              <w:adjustRightInd w:val="0"/>
              <w:spacing w:line="276" w:lineRule="auto"/>
              <w:rPr>
                <w:rFonts w:cs="Arial"/>
                <w:sz w:val="20"/>
                <w:szCs w:val="20"/>
              </w:rPr>
            </w:pPr>
          </w:p>
          <w:p w14:paraId="4FE3DBC8" w14:textId="77777777" w:rsidR="00A64F98" w:rsidRPr="00F851AB" w:rsidRDefault="00A64F98" w:rsidP="00F851AB">
            <w:pPr>
              <w:autoSpaceDE w:val="0"/>
              <w:autoSpaceDN w:val="0"/>
              <w:adjustRightInd w:val="0"/>
              <w:spacing w:line="276" w:lineRule="auto"/>
              <w:rPr>
                <w:rFonts w:cs="Arial"/>
                <w:sz w:val="20"/>
                <w:szCs w:val="20"/>
              </w:rPr>
            </w:pPr>
            <w:r w:rsidRPr="00F851AB">
              <w:rPr>
                <w:rFonts w:cs="Arial"/>
                <w:sz w:val="20"/>
                <w:szCs w:val="20"/>
              </w:rPr>
              <w:t xml:space="preserve">As a Trust with a specialism in supporting people with a learning disability, ASD, and autism – information in the right format, layout, colour and available in easy and easier read that is co-produced is a standard approach.  </w:t>
            </w:r>
          </w:p>
          <w:p w14:paraId="73737965" w14:textId="77777777" w:rsidR="00A64F98" w:rsidRPr="00F851AB" w:rsidRDefault="00A64F98" w:rsidP="00F851AB">
            <w:pPr>
              <w:autoSpaceDE w:val="0"/>
              <w:autoSpaceDN w:val="0"/>
              <w:adjustRightInd w:val="0"/>
              <w:spacing w:line="276" w:lineRule="auto"/>
              <w:rPr>
                <w:rFonts w:cs="Arial"/>
                <w:sz w:val="20"/>
                <w:szCs w:val="20"/>
              </w:rPr>
            </w:pPr>
          </w:p>
          <w:p w14:paraId="30050D8E" w14:textId="77777777" w:rsidR="00A64F98" w:rsidRPr="00F851AB" w:rsidRDefault="00A64F98" w:rsidP="00F851AB">
            <w:pPr>
              <w:autoSpaceDE w:val="0"/>
              <w:autoSpaceDN w:val="0"/>
              <w:adjustRightInd w:val="0"/>
              <w:spacing w:line="276" w:lineRule="auto"/>
              <w:rPr>
                <w:rFonts w:cs="Arial"/>
                <w:sz w:val="20"/>
                <w:szCs w:val="20"/>
              </w:rPr>
            </w:pPr>
            <w:r w:rsidRPr="00F851AB">
              <w:rPr>
                <w:rFonts w:cs="Arial"/>
                <w:sz w:val="20"/>
                <w:szCs w:val="20"/>
              </w:rPr>
              <w:t xml:space="preserve">All information should include a section in large font, relevant translation that information is available in different languages and formats. Trust wide use of service level EIA will ensure impacts are addressed and mitigated against. </w:t>
            </w:r>
          </w:p>
          <w:p w14:paraId="4CE5CFC9" w14:textId="77777777" w:rsidR="00A64F98" w:rsidRPr="00F851AB" w:rsidRDefault="00A64F98" w:rsidP="00F851AB">
            <w:pPr>
              <w:autoSpaceDE w:val="0"/>
              <w:autoSpaceDN w:val="0"/>
              <w:adjustRightInd w:val="0"/>
              <w:spacing w:line="276" w:lineRule="auto"/>
              <w:rPr>
                <w:rFonts w:cs="Arial"/>
                <w:sz w:val="20"/>
                <w:szCs w:val="20"/>
              </w:rPr>
            </w:pPr>
          </w:p>
          <w:p w14:paraId="27612BA3" w14:textId="77777777" w:rsidR="00A64F98" w:rsidRPr="00F851AB" w:rsidRDefault="00A64F98" w:rsidP="00F851AB">
            <w:pPr>
              <w:autoSpaceDE w:val="0"/>
              <w:autoSpaceDN w:val="0"/>
              <w:adjustRightInd w:val="0"/>
              <w:spacing w:line="276" w:lineRule="auto"/>
              <w:rPr>
                <w:rFonts w:cs="Arial"/>
                <w:sz w:val="20"/>
                <w:szCs w:val="20"/>
              </w:rPr>
            </w:pPr>
            <w:r w:rsidRPr="00F851AB">
              <w:rPr>
                <w:rFonts w:cs="Arial"/>
                <w:sz w:val="20"/>
                <w:szCs w:val="20"/>
              </w:rPr>
              <w:t xml:space="preserve">Timely use of translation and interpretation services and patient satisfaction through the monitoring of customer services feedback and FFT may support insight into access. </w:t>
            </w:r>
          </w:p>
          <w:p w14:paraId="55D3C8FB" w14:textId="77777777" w:rsidR="00A64F98" w:rsidRPr="00F851AB" w:rsidRDefault="00A64F98" w:rsidP="00F851AB">
            <w:pPr>
              <w:autoSpaceDE w:val="0"/>
              <w:autoSpaceDN w:val="0"/>
              <w:adjustRightInd w:val="0"/>
              <w:spacing w:line="276" w:lineRule="auto"/>
              <w:rPr>
                <w:rFonts w:cs="Arial"/>
                <w:sz w:val="20"/>
                <w:szCs w:val="20"/>
              </w:rPr>
            </w:pPr>
          </w:p>
          <w:p w14:paraId="38D22AF0" w14:textId="77777777" w:rsidR="00A64F98" w:rsidRPr="00F851AB" w:rsidRDefault="00A64F98" w:rsidP="00F851AB">
            <w:pPr>
              <w:autoSpaceDE w:val="0"/>
              <w:autoSpaceDN w:val="0"/>
              <w:adjustRightInd w:val="0"/>
              <w:spacing w:line="276" w:lineRule="auto"/>
              <w:rPr>
                <w:rFonts w:cs="Arial"/>
                <w:sz w:val="20"/>
                <w:szCs w:val="20"/>
              </w:rPr>
            </w:pPr>
            <w:r w:rsidRPr="00F851AB">
              <w:rPr>
                <w:rFonts w:cs="Arial"/>
                <w:sz w:val="20"/>
                <w:szCs w:val="20"/>
              </w:rPr>
              <w:t xml:space="preserve">The Trust also intend to set up a readers panel to support the development of information so that it is easy to understand and appropriate and accessible to the target audience. </w:t>
            </w:r>
          </w:p>
          <w:p w14:paraId="71C60649" w14:textId="77777777" w:rsidR="00A64F98" w:rsidRPr="00F851AB" w:rsidRDefault="00A64F98" w:rsidP="00F851AB">
            <w:pPr>
              <w:autoSpaceDE w:val="0"/>
              <w:autoSpaceDN w:val="0"/>
              <w:adjustRightInd w:val="0"/>
              <w:spacing w:line="276" w:lineRule="auto"/>
              <w:rPr>
                <w:rFonts w:cs="Arial"/>
                <w:sz w:val="20"/>
                <w:szCs w:val="20"/>
              </w:rPr>
            </w:pPr>
          </w:p>
          <w:p w14:paraId="54EC1B33" w14:textId="77777777" w:rsidR="00A64F98" w:rsidRDefault="00A64F98" w:rsidP="00F851AB">
            <w:pPr>
              <w:rPr>
                <w:rFonts w:cs="Arial"/>
                <w:sz w:val="20"/>
                <w:szCs w:val="20"/>
              </w:rPr>
            </w:pPr>
            <w:r w:rsidRPr="00F851AB">
              <w:rPr>
                <w:rFonts w:cs="Arial"/>
                <w:sz w:val="20"/>
                <w:szCs w:val="20"/>
              </w:rPr>
              <w:t>Overview and performance of our approach to delivery of the policy will be through BDU internal and CQC audits.</w:t>
            </w:r>
          </w:p>
          <w:p w14:paraId="00DC56F6" w14:textId="77777777" w:rsidR="00A64F98" w:rsidRPr="00F851AB" w:rsidRDefault="00A64F98" w:rsidP="00F851AB">
            <w:pPr>
              <w:rPr>
                <w:rFonts w:cs="Arial"/>
                <w:sz w:val="20"/>
                <w:szCs w:val="20"/>
              </w:rPr>
            </w:pPr>
          </w:p>
          <w:p w14:paraId="498E53E4" w14:textId="73FA6E87" w:rsidR="00A64F98" w:rsidRPr="008060C4" w:rsidRDefault="00A64F98">
            <w:pPr>
              <w:rPr>
                <w:rFonts w:cs="Arial"/>
                <w:sz w:val="20"/>
                <w:szCs w:val="20"/>
              </w:rPr>
            </w:pPr>
            <w:r w:rsidRPr="00F851AB">
              <w:rPr>
                <w:rFonts w:cs="Arial"/>
                <w:sz w:val="20"/>
                <w:szCs w:val="20"/>
              </w:rPr>
              <w:t xml:space="preserve">EDS2, audit and inspections help to assure the Trust that the PSED is being met directly and indirectly through relevant policies and guidance. </w:t>
            </w:r>
          </w:p>
        </w:tc>
      </w:tr>
    </w:tbl>
    <w:p w14:paraId="385D1F56" w14:textId="77777777" w:rsidR="00A64F98" w:rsidRDefault="00A64F98" w:rsidP="002D1F9B">
      <w:pPr>
        <w:rPr>
          <w:rFonts w:cs="Arial"/>
        </w:rPr>
      </w:pPr>
    </w:p>
    <w:p w14:paraId="6787EC73" w14:textId="77777777" w:rsidR="00A64F98" w:rsidRDefault="00A64F98" w:rsidP="002D1F9B">
      <w:pPr>
        <w:rPr>
          <w:rFonts w:cs="Arial"/>
        </w:rPr>
      </w:pPr>
    </w:p>
    <w:p w14:paraId="6486D92F" w14:textId="77777777" w:rsidR="00A64F98" w:rsidRDefault="00A64F98" w:rsidP="002D1F9B">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7"/>
      </w:tblGrid>
      <w:tr w:rsidR="00A64F98" w14:paraId="06469260" w14:textId="77777777" w:rsidTr="00422B88">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64F98" w14:paraId="6593B046" w14:textId="77777777" w:rsidTr="002D1F9B">
              <w:trPr>
                <w:jc w:val="center"/>
              </w:trPr>
              <w:tc>
                <w:tcPr>
                  <w:tcW w:w="9747" w:type="dxa"/>
                </w:tcPr>
                <w:p w14:paraId="2446BF03" w14:textId="77777777" w:rsidR="00A64F98" w:rsidRDefault="00A64F98" w:rsidP="00A64F98">
                  <w:pPr>
                    <w:numPr>
                      <w:ilvl w:val="0"/>
                      <w:numId w:val="27"/>
                    </w:numPr>
                    <w:rPr>
                      <w:rFonts w:cs="Arial"/>
                      <w:b/>
                    </w:rPr>
                  </w:pPr>
                  <w:r>
                    <w:rPr>
                      <w:rFonts w:cs="Arial"/>
                      <w:b/>
                    </w:rPr>
                    <w:t>Publishing the Equality Impact Assessment</w:t>
                  </w:r>
                </w:p>
                <w:p w14:paraId="491A8EE3" w14:textId="77777777" w:rsidR="00A64F98" w:rsidRDefault="00A64F98" w:rsidP="00F851AB">
                  <w:pPr>
                    <w:ind w:left="720"/>
                    <w:rPr>
                      <w:rFonts w:cs="Arial"/>
                      <w:b/>
                    </w:rPr>
                  </w:pPr>
                </w:p>
                <w:p w14:paraId="17D871D5" w14:textId="1B65006C" w:rsidR="00A64F98" w:rsidRPr="001175B2" w:rsidRDefault="00A64F98" w:rsidP="001175B2">
                  <w:pPr>
                    <w:rPr>
                      <w:rFonts w:cs="Arial"/>
                      <w:sz w:val="20"/>
                      <w:szCs w:val="20"/>
                    </w:rPr>
                  </w:pPr>
                  <w:r w:rsidRPr="00F851AB">
                    <w:rPr>
                      <w:rFonts w:cs="Arial"/>
                      <w:sz w:val="20"/>
                      <w:szCs w:val="20"/>
                    </w:rPr>
                    <w:t xml:space="preserve">This EIA will be published and on the Trust’s website and Intranet. </w:t>
                  </w:r>
                </w:p>
              </w:tc>
            </w:tr>
          </w:tbl>
          <w:p w14:paraId="6DDE5A99" w14:textId="77777777" w:rsidR="00A64F98" w:rsidRDefault="00A64F98">
            <w:pPr>
              <w:rPr>
                <w:rFonts w:cs="Arial"/>
              </w:rPr>
            </w:pPr>
          </w:p>
        </w:tc>
      </w:tr>
    </w:tbl>
    <w:p w14:paraId="5C6A2AD7" w14:textId="77777777" w:rsidR="00A64F98" w:rsidRDefault="00A64F98" w:rsidP="002D1F9B">
      <w:pPr>
        <w:rPr>
          <w:rFonts w:cs="Arial"/>
        </w:rPr>
      </w:pPr>
    </w:p>
    <w:p w14:paraId="6FFA5C42" w14:textId="77777777" w:rsidR="00A64F98" w:rsidRDefault="00A64F98" w:rsidP="002D1F9B">
      <w:pPr>
        <w:rPr>
          <w:rFonts w:cs="Arial"/>
        </w:rPr>
      </w:pPr>
    </w:p>
    <w:p w14:paraId="72B24E3A" w14:textId="77777777" w:rsidR="00A64F98" w:rsidRDefault="00A64F98" w:rsidP="002D1F9B">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64F98" w14:paraId="200E5843" w14:textId="77777777" w:rsidTr="00422B88">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64F98" w14:paraId="68337FD1" w14:textId="77777777">
              <w:trPr>
                <w:jc w:val="center"/>
              </w:trPr>
              <w:tc>
                <w:tcPr>
                  <w:tcW w:w="9747" w:type="dxa"/>
                  <w:tcBorders>
                    <w:top w:val="single" w:sz="4" w:space="0" w:color="auto"/>
                    <w:left w:val="single" w:sz="4" w:space="0" w:color="auto"/>
                    <w:bottom w:val="single" w:sz="4" w:space="0" w:color="auto"/>
                    <w:right w:val="single" w:sz="4" w:space="0" w:color="auto"/>
                  </w:tcBorders>
                </w:tcPr>
                <w:p w14:paraId="3D7009D2" w14:textId="77777777" w:rsidR="00A64F98" w:rsidRDefault="00A64F98" w:rsidP="00A64F98">
                  <w:pPr>
                    <w:numPr>
                      <w:ilvl w:val="0"/>
                      <w:numId w:val="27"/>
                    </w:numPr>
                    <w:rPr>
                      <w:rFonts w:cs="Arial"/>
                      <w:b/>
                    </w:rPr>
                  </w:pPr>
                  <w:r>
                    <w:rPr>
                      <w:rFonts w:cs="Arial"/>
                      <w:b/>
                    </w:rPr>
                    <w:t xml:space="preserve">Signing off Equality Impact Assessment: </w:t>
                  </w:r>
                </w:p>
                <w:p w14:paraId="0E3595C8" w14:textId="77777777" w:rsidR="00A64F98" w:rsidRDefault="00A64F98">
                  <w:pPr>
                    <w:rPr>
                      <w:rFonts w:cs="Arial"/>
                      <w:b/>
                    </w:rPr>
                  </w:pPr>
                </w:p>
                <w:p w14:paraId="38BFE0FD" w14:textId="77777777" w:rsidR="00A64F98" w:rsidRDefault="00A64F98">
                  <w:pPr>
                    <w:rPr>
                      <w:rFonts w:cs="Arial"/>
                      <w:b/>
                    </w:rPr>
                  </w:pPr>
                </w:p>
                <w:p w14:paraId="342720C1" w14:textId="77777777" w:rsidR="00A64F98" w:rsidRDefault="00A64F98">
                  <w:pPr>
                    <w:rPr>
                      <w:rFonts w:cs="Arial"/>
                      <w:b/>
                    </w:rPr>
                  </w:pPr>
                </w:p>
                <w:p w14:paraId="5C205398" w14:textId="77777777" w:rsidR="00A64F98" w:rsidRDefault="00A64F98">
                  <w:pPr>
                    <w:rPr>
                      <w:rFonts w:cs="Arial"/>
                      <w:b/>
                    </w:rPr>
                  </w:pPr>
                </w:p>
                <w:p w14:paraId="205E9980" w14:textId="66CDB29A" w:rsidR="00A64F98" w:rsidRDefault="00A64F98">
                  <w:pPr>
                    <w:rPr>
                      <w:rFonts w:cs="Arial"/>
                    </w:rPr>
                  </w:pPr>
                  <w:r>
                    <w:rPr>
                      <w:rFonts w:cs="Arial"/>
                    </w:rPr>
                    <w:t xml:space="preserve">Service Manager </w:t>
                  </w:r>
                </w:p>
              </w:tc>
            </w:tr>
          </w:tbl>
          <w:p w14:paraId="1ABB573C" w14:textId="77777777" w:rsidR="00A64F98" w:rsidRDefault="00A64F98">
            <w:pPr>
              <w:rPr>
                <w:rFonts w:cs="Arial"/>
              </w:rPr>
            </w:pPr>
          </w:p>
        </w:tc>
      </w:tr>
    </w:tbl>
    <w:p w14:paraId="615CD668" w14:textId="77777777" w:rsidR="00A64F98" w:rsidRDefault="00A64F98" w:rsidP="002D1F9B">
      <w:pPr>
        <w:autoSpaceDE w:val="0"/>
        <w:autoSpaceDN w:val="0"/>
        <w:adjustRightInd w:val="0"/>
        <w:rPr>
          <w:rFonts w:cs="Arial"/>
          <w:color w:val="231F20"/>
          <w:sz w:val="22"/>
          <w:szCs w:val="22"/>
        </w:rPr>
      </w:pPr>
    </w:p>
    <w:p w14:paraId="419A4C57" w14:textId="77777777" w:rsidR="00A64F98" w:rsidRDefault="00A64F98" w:rsidP="002D1F9B">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576F8969" w14:textId="77777777" w:rsidR="00A64F98" w:rsidRDefault="00A64F98" w:rsidP="002D1F9B">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6CF758E2" w14:textId="77777777" w:rsidR="00A64F98" w:rsidRDefault="00D036C2" w:rsidP="002D1F9B">
      <w:pPr>
        <w:spacing w:line="276" w:lineRule="auto"/>
        <w:jc w:val="center"/>
        <w:rPr>
          <w:rFonts w:cs="Arial"/>
          <w:b/>
          <w:sz w:val="28"/>
          <w:szCs w:val="28"/>
          <w:lang w:val="en-AU"/>
        </w:rPr>
      </w:pPr>
      <w:hyperlink r:id="rId26" w:history="1">
        <w:r w:rsidR="00A64F98">
          <w:rPr>
            <w:rStyle w:val="Hyperlink"/>
            <w:rFonts w:cs="Arial"/>
            <w:b/>
            <w:sz w:val="28"/>
            <w:szCs w:val="28"/>
            <w:lang w:val="en-AU"/>
          </w:rPr>
          <w:t>InvolvingPeople@swyt.nhs.uk</w:t>
        </w:r>
      </w:hyperlink>
    </w:p>
    <w:p w14:paraId="6819CAD6" w14:textId="77777777" w:rsidR="00A64F98" w:rsidRDefault="00A64F98" w:rsidP="002D1F9B">
      <w:pPr>
        <w:spacing w:line="276" w:lineRule="auto"/>
        <w:jc w:val="center"/>
        <w:rPr>
          <w:rFonts w:cs="Arial"/>
          <w:b/>
          <w:sz w:val="28"/>
          <w:szCs w:val="28"/>
          <w:lang w:val="en-AU"/>
        </w:rPr>
      </w:pPr>
    </w:p>
    <w:p w14:paraId="408773F2" w14:textId="77777777" w:rsidR="00A64F98" w:rsidRDefault="00A64F98" w:rsidP="002D1F9B">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2777DC96" w14:textId="77777777" w:rsidR="00A64F98" w:rsidRDefault="00A64F98" w:rsidP="002D1F9B">
      <w:pPr>
        <w:jc w:val="center"/>
        <w:rPr>
          <w:rFonts w:cs="Arial"/>
          <w:b/>
          <w:sz w:val="28"/>
          <w:szCs w:val="28"/>
          <w:lang w:val="en-AU"/>
        </w:rPr>
      </w:pPr>
    </w:p>
    <w:p w14:paraId="1CD54307" w14:textId="0CCDE27D" w:rsidR="00A64F98" w:rsidRPr="001175B2" w:rsidRDefault="00A64F98" w:rsidP="001175B2">
      <w:pPr>
        <w:jc w:val="center"/>
        <w:rPr>
          <w:rFonts w:cs="Arial"/>
          <w:b/>
          <w:sz w:val="28"/>
          <w:szCs w:val="28"/>
        </w:rPr>
      </w:pPr>
      <w:r>
        <w:rPr>
          <w:rFonts w:cs="Arial"/>
          <w:b/>
          <w:sz w:val="28"/>
          <w:szCs w:val="28"/>
          <w:lang w:val="en-AU"/>
        </w:rPr>
        <w:t>Failing to complete an EIA could expose the Trust to future legal challenge.</w:t>
      </w:r>
      <w:bookmarkEnd w:id="1"/>
    </w:p>
    <w:p w14:paraId="1B9E9985" w14:textId="17DBE8E1" w:rsidR="00603024" w:rsidRPr="00076A5E" w:rsidRDefault="00603024" w:rsidP="00603024">
      <w:pPr>
        <w:rPr>
          <w:b/>
          <w:szCs w:val="22"/>
        </w:rPr>
      </w:pPr>
      <w:r w:rsidRPr="00076A5E">
        <w:rPr>
          <w:b/>
          <w:szCs w:val="22"/>
        </w:rPr>
        <w:lastRenderedPageBreak/>
        <w:t xml:space="preserve">Appendix </w:t>
      </w:r>
      <w:r w:rsidR="003F181C" w:rsidRPr="00076A5E">
        <w:rPr>
          <w:b/>
          <w:szCs w:val="22"/>
        </w:rPr>
        <w:t>B</w:t>
      </w:r>
      <w:r w:rsidR="00104435" w:rsidRPr="00076A5E">
        <w:rPr>
          <w:b/>
          <w:szCs w:val="22"/>
        </w:rPr>
        <w:t xml:space="preserve"> - Checklist for the review and approval of procedural d</w:t>
      </w:r>
      <w:r w:rsidRPr="00076A5E">
        <w:rPr>
          <w:b/>
          <w:szCs w:val="22"/>
        </w:rPr>
        <w:t>ocument</w:t>
      </w:r>
    </w:p>
    <w:p w14:paraId="2E744FE5" w14:textId="77777777" w:rsidR="00603024" w:rsidRPr="00076A5E" w:rsidRDefault="00603024" w:rsidP="00603024">
      <w:pPr>
        <w:rPr>
          <w:i/>
          <w:sz w:val="20"/>
          <w:szCs w:val="20"/>
        </w:rPr>
      </w:pPr>
      <w:r w:rsidRPr="00076A5E">
        <w:rPr>
          <w:i/>
          <w:sz w:val="20"/>
          <w:szCs w:val="20"/>
        </w:rPr>
        <w:t>To be completed and attached to any policy document when submitted to EMT for consideration and approval.</w:t>
      </w:r>
    </w:p>
    <w:p w14:paraId="3F29D018" w14:textId="77777777" w:rsidR="00445777" w:rsidRPr="00076A5E" w:rsidRDefault="00445777" w:rsidP="00603024">
      <w:pPr>
        <w:rPr>
          <w:i/>
          <w:sz w:val="20"/>
          <w:szCs w:val="20"/>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076A5E" w:rsidRPr="00076A5E" w14:paraId="6D4FC5CF" w14:textId="77777777" w:rsidTr="00832D73">
        <w:trPr>
          <w:tblHeader/>
        </w:trPr>
        <w:tc>
          <w:tcPr>
            <w:tcW w:w="540" w:type="dxa"/>
            <w:shd w:val="clear" w:color="auto" w:fill="C0C0C0"/>
            <w:vAlign w:val="center"/>
          </w:tcPr>
          <w:p w14:paraId="422102A2" w14:textId="77777777" w:rsidR="00603024" w:rsidRPr="00076A5E" w:rsidRDefault="00603024" w:rsidP="00832D73">
            <w:pPr>
              <w:spacing w:before="80" w:after="80"/>
              <w:jc w:val="center"/>
              <w:rPr>
                <w:b/>
                <w:sz w:val="20"/>
                <w:szCs w:val="20"/>
              </w:rPr>
            </w:pPr>
          </w:p>
        </w:tc>
        <w:tc>
          <w:tcPr>
            <w:tcW w:w="4410" w:type="dxa"/>
            <w:shd w:val="clear" w:color="auto" w:fill="C0C0C0"/>
            <w:vAlign w:val="center"/>
          </w:tcPr>
          <w:p w14:paraId="076ED97F" w14:textId="77777777" w:rsidR="00603024" w:rsidRPr="00076A5E" w:rsidRDefault="00603024" w:rsidP="00832D73">
            <w:pPr>
              <w:spacing w:before="80" w:after="80"/>
              <w:rPr>
                <w:b/>
                <w:sz w:val="20"/>
                <w:szCs w:val="20"/>
              </w:rPr>
            </w:pPr>
            <w:r w:rsidRPr="00076A5E">
              <w:rPr>
                <w:b/>
                <w:sz w:val="20"/>
                <w:szCs w:val="20"/>
              </w:rPr>
              <w:t>Title of document being reviewed:</w:t>
            </w:r>
          </w:p>
        </w:tc>
        <w:tc>
          <w:tcPr>
            <w:tcW w:w="1170" w:type="dxa"/>
            <w:shd w:val="clear" w:color="auto" w:fill="C0C0C0"/>
            <w:vAlign w:val="center"/>
          </w:tcPr>
          <w:p w14:paraId="429A8C0B" w14:textId="77777777" w:rsidR="00603024" w:rsidRPr="00076A5E" w:rsidRDefault="00603024" w:rsidP="00832D73">
            <w:pPr>
              <w:spacing w:before="80" w:after="80"/>
              <w:jc w:val="center"/>
              <w:rPr>
                <w:b/>
                <w:sz w:val="20"/>
                <w:szCs w:val="20"/>
              </w:rPr>
            </w:pPr>
            <w:r w:rsidRPr="00076A5E">
              <w:rPr>
                <w:b/>
                <w:sz w:val="20"/>
                <w:szCs w:val="20"/>
              </w:rPr>
              <w:t>Yes/No/</w:t>
            </w:r>
            <w:r w:rsidRPr="00076A5E">
              <w:rPr>
                <w:b/>
                <w:sz w:val="20"/>
                <w:szCs w:val="20"/>
              </w:rPr>
              <w:br/>
              <w:t>Unsure</w:t>
            </w:r>
          </w:p>
        </w:tc>
        <w:tc>
          <w:tcPr>
            <w:tcW w:w="2976" w:type="dxa"/>
            <w:shd w:val="clear" w:color="auto" w:fill="C0C0C0"/>
            <w:vAlign w:val="center"/>
          </w:tcPr>
          <w:p w14:paraId="3DFB5099" w14:textId="77777777" w:rsidR="00603024" w:rsidRPr="00076A5E" w:rsidRDefault="00603024" w:rsidP="00832D73">
            <w:pPr>
              <w:spacing w:before="80" w:after="80"/>
              <w:jc w:val="center"/>
              <w:rPr>
                <w:b/>
                <w:sz w:val="20"/>
                <w:szCs w:val="20"/>
              </w:rPr>
            </w:pPr>
            <w:r w:rsidRPr="00076A5E">
              <w:rPr>
                <w:b/>
                <w:sz w:val="20"/>
                <w:szCs w:val="20"/>
              </w:rPr>
              <w:t>Comments</w:t>
            </w:r>
          </w:p>
        </w:tc>
      </w:tr>
      <w:tr w:rsidR="00076A5E" w:rsidRPr="00076A5E" w14:paraId="174E9942" w14:textId="77777777" w:rsidTr="00832D73">
        <w:tc>
          <w:tcPr>
            <w:tcW w:w="540" w:type="dxa"/>
          </w:tcPr>
          <w:p w14:paraId="28649A4D" w14:textId="77777777" w:rsidR="00603024" w:rsidRPr="00076A5E" w:rsidRDefault="00603024" w:rsidP="00832D73">
            <w:pPr>
              <w:spacing w:before="80" w:after="80"/>
              <w:rPr>
                <w:b/>
                <w:sz w:val="20"/>
                <w:szCs w:val="20"/>
              </w:rPr>
            </w:pPr>
            <w:r w:rsidRPr="00076A5E">
              <w:rPr>
                <w:b/>
                <w:sz w:val="20"/>
                <w:szCs w:val="20"/>
              </w:rPr>
              <w:t>1.</w:t>
            </w:r>
          </w:p>
        </w:tc>
        <w:tc>
          <w:tcPr>
            <w:tcW w:w="4410" w:type="dxa"/>
          </w:tcPr>
          <w:p w14:paraId="36803871" w14:textId="77777777" w:rsidR="00603024" w:rsidRPr="00076A5E" w:rsidRDefault="00603024" w:rsidP="00832D73">
            <w:pPr>
              <w:spacing w:before="80" w:after="80"/>
              <w:rPr>
                <w:b/>
                <w:sz w:val="20"/>
                <w:szCs w:val="20"/>
              </w:rPr>
            </w:pPr>
            <w:r w:rsidRPr="00076A5E">
              <w:rPr>
                <w:b/>
                <w:sz w:val="20"/>
                <w:szCs w:val="20"/>
              </w:rPr>
              <w:t>Title</w:t>
            </w:r>
          </w:p>
        </w:tc>
        <w:tc>
          <w:tcPr>
            <w:tcW w:w="1170" w:type="dxa"/>
            <w:shd w:val="clear" w:color="auto" w:fill="E0E0E0"/>
          </w:tcPr>
          <w:p w14:paraId="700210ED" w14:textId="77777777" w:rsidR="00603024" w:rsidRPr="00076A5E" w:rsidRDefault="00603024" w:rsidP="00832D73">
            <w:pPr>
              <w:spacing w:before="80" w:after="80"/>
              <w:jc w:val="center"/>
              <w:rPr>
                <w:sz w:val="20"/>
                <w:szCs w:val="20"/>
              </w:rPr>
            </w:pPr>
          </w:p>
        </w:tc>
        <w:tc>
          <w:tcPr>
            <w:tcW w:w="2976" w:type="dxa"/>
            <w:shd w:val="clear" w:color="auto" w:fill="E0E0E0"/>
          </w:tcPr>
          <w:p w14:paraId="1A50580D" w14:textId="77777777" w:rsidR="00603024" w:rsidRPr="00076A5E" w:rsidRDefault="00603024" w:rsidP="00832D73">
            <w:pPr>
              <w:spacing w:before="80" w:after="80"/>
              <w:rPr>
                <w:sz w:val="20"/>
                <w:szCs w:val="20"/>
              </w:rPr>
            </w:pPr>
          </w:p>
        </w:tc>
      </w:tr>
      <w:tr w:rsidR="00076A5E" w:rsidRPr="00076A5E" w14:paraId="7C9E9E64" w14:textId="77777777" w:rsidTr="00832D73">
        <w:tc>
          <w:tcPr>
            <w:tcW w:w="540" w:type="dxa"/>
          </w:tcPr>
          <w:p w14:paraId="3D5A24BC" w14:textId="77777777" w:rsidR="00603024" w:rsidRPr="00076A5E" w:rsidRDefault="00603024" w:rsidP="00832D73">
            <w:pPr>
              <w:spacing w:before="80" w:after="80"/>
              <w:rPr>
                <w:sz w:val="20"/>
                <w:szCs w:val="20"/>
              </w:rPr>
            </w:pPr>
          </w:p>
        </w:tc>
        <w:tc>
          <w:tcPr>
            <w:tcW w:w="4410" w:type="dxa"/>
          </w:tcPr>
          <w:p w14:paraId="46401D22" w14:textId="77777777" w:rsidR="00603024" w:rsidRPr="00076A5E" w:rsidRDefault="00603024" w:rsidP="00832D73">
            <w:pPr>
              <w:spacing w:before="80" w:after="80"/>
              <w:rPr>
                <w:sz w:val="20"/>
                <w:szCs w:val="20"/>
              </w:rPr>
            </w:pPr>
            <w:r w:rsidRPr="00076A5E">
              <w:rPr>
                <w:sz w:val="20"/>
                <w:szCs w:val="20"/>
              </w:rPr>
              <w:t>Is the title clear and unambiguous?</w:t>
            </w:r>
          </w:p>
        </w:tc>
        <w:tc>
          <w:tcPr>
            <w:tcW w:w="1170" w:type="dxa"/>
          </w:tcPr>
          <w:p w14:paraId="24AA7D37"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3B9274FB" w14:textId="77777777" w:rsidR="00603024" w:rsidRPr="00076A5E" w:rsidRDefault="00603024" w:rsidP="00832D73">
            <w:pPr>
              <w:spacing w:before="80" w:after="80"/>
              <w:rPr>
                <w:sz w:val="20"/>
                <w:szCs w:val="20"/>
              </w:rPr>
            </w:pPr>
          </w:p>
        </w:tc>
      </w:tr>
      <w:tr w:rsidR="00076A5E" w:rsidRPr="00076A5E" w14:paraId="45AD3E50" w14:textId="77777777" w:rsidTr="00832D73">
        <w:tc>
          <w:tcPr>
            <w:tcW w:w="540" w:type="dxa"/>
          </w:tcPr>
          <w:p w14:paraId="6C2F6108" w14:textId="77777777" w:rsidR="00603024" w:rsidRPr="00076A5E" w:rsidRDefault="00603024" w:rsidP="00832D73">
            <w:pPr>
              <w:spacing w:before="80" w:after="80"/>
              <w:rPr>
                <w:sz w:val="20"/>
                <w:szCs w:val="20"/>
              </w:rPr>
            </w:pPr>
          </w:p>
        </w:tc>
        <w:tc>
          <w:tcPr>
            <w:tcW w:w="4410" w:type="dxa"/>
          </w:tcPr>
          <w:p w14:paraId="70AA4FBD" w14:textId="77777777" w:rsidR="00603024" w:rsidRPr="00076A5E" w:rsidRDefault="00603024" w:rsidP="00832D73">
            <w:pPr>
              <w:spacing w:before="80" w:after="80"/>
              <w:rPr>
                <w:sz w:val="20"/>
                <w:szCs w:val="20"/>
              </w:rPr>
            </w:pPr>
            <w:r w:rsidRPr="00076A5E">
              <w:rPr>
                <w:sz w:val="20"/>
                <w:szCs w:val="20"/>
              </w:rPr>
              <w:t>Is it clear whether the document is a guideline, policy, protocol or standard?</w:t>
            </w:r>
          </w:p>
        </w:tc>
        <w:tc>
          <w:tcPr>
            <w:tcW w:w="1170" w:type="dxa"/>
          </w:tcPr>
          <w:p w14:paraId="50C1EBC9"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3A7F6E0A" w14:textId="77777777" w:rsidR="00603024" w:rsidRPr="00076A5E" w:rsidRDefault="00603024" w:rsidP="00832D73">
            <w:pPr>
              <w:spacing w:before="80" w:after="80"/>
              <w:rPr>
                <w:sz w:val="20"/>
                <w:szCs w:val="20"/>
              </w:rPr>
            </w:pPr>
          </w:p>
        </w:tc>
      </w:tr>
      <w:tr w:rsidR="00076A5E" w:rsidRPr="00076A5E" w14:paraId="1EEFA174" w14:textId="77777777" w:rsidTr="00832D73">
        <w:tc>
          <w:tcPr>
            <w:tcW w:w="540" w:type="dxa"/>
          </w:tcPr>
          <w:p w14:paraId="223C643F" w14:textId="77777777" w:rsidR="00103728" w:rsidRPr="00076A5E" w:rsidRDefault="00103728" w:rsidP="00832D73">
            <w:pPr>
              <w:spacing w:before="80" w:after="80"/>
              <w:rPr>
                <w:sz w:val="20"/>
                <w:szCs w:val="20"/>
              </w:rPr>
            </w:pPr>
          </w:p>
        </w:tc>
        <w:tc>
          <w:tcPr>
            <w:tcW w:w="4410" w:type="dxa"/>
          </w:tcPr>
          <w:p w14:paraId="01DE8EEC" w14:textId="77777777" w:rsidR="00103728" w:rsidRPr="00076A5E" w:rsidRDefault="00103728" w:rsidP="00832D73">
            <w:pPr>
              <w:spacing w:before="80" w:after="80"/>
              <w:rPr>
                <w:sz w:val="20"/>
                <w:szCs w:val="20"/>
              </w:rPr>
            </w:pPr>
            <w:r w:rsidRPr="00076A5E">
              <w:rPr>
                <w:sz w:val="20"/>
                <w:szCs w:val="20"/>
              </w:rPr>
              <w:t>Is it clear in the</w:t>
            </w:r>
            <w:r w:rsidR="001F677B" w:rsidRPr="00076A5E">
              <w:rPr>
                <w:sz w:val="20"/>
                <w:szCs w:val="20"/>
              </w:rPr>
              <w:t xml:space="preserve"> introduction </w:t>
            </w:r>
            <w:r w:rsidRPr="00076A5E">
              <w:rPr>
                <w:sz w:val="20"/>
                <w:szCs w:val="20"/>
              </w:rPr>
              <w:t xml:space="preserve">whether this </w:t>
            </w:r>
            <w:r w:rsidR="001F677B" w:rsidRPr="00076A5E">
              <w:rPr>
                <w:sz w:val="20"/>
                <w:szCs w:val="20"/>
              </w:rPr>
              <w:t xml:space="preserve">document </w:t>
            </w:r>
            <w:r w:rsidRPr="00076A5E">
              <w:rPr>
                <w:sz w:val="20"/>
                <w:szCs w:val="20"/>
              </w:rPr>
              <w:t>replaces or supersedes a previous document?</w:t>
            </w:r>
          </w:p>
        </w:tc>
        <w:tc>
          <w:tcPr>
            <w:tcW w:w="1170" w:type="dxa"/>
          </w:tcPr>
          <w:p w14:paraId="521D9287" w14:textId="77777777" w:rsidR="00103728" w:rsidRPr="00076A5E" w:rsidRDefault="0029329D" w:rsidP="00832D73">
            <w:pPr>
              <w:spacing w:before="80" w:after="80"/>
              <w:jc w:val="center"/>
              <w:rPr>
                <w:sz w:val="20"/>
                <w:szCs w:val="20"/>
              </w:rPr>
            </w:pPr>
            <w:r w:rsidRPr="00076A5E">
              <w:rPr>
                <w:sz w:val="20"/>
                <w:szCs w:val="20"/>
              </w:rPr>
              <w:t>YES</w:t>
            </w:r>
          </w:p>
        </w:tc>
        <w:tc>
          <w:tcPr>
            <w:tcW w:w="2976" w:type="dxa"/>
          </w:tcPr>
          <w:p w14:paraId="538B37FC" w14:textId="77777777" w:rsidR="00103728" w:rsidRPr="00076A5E" w:rsidRDefault="00103728" w:rsidP="00832D73">
            <w:pPr>
              <w:spacing w:before="80" w:after="80"/>
              <w:rPr>
                <w:sz w:val="20"/>
                <w:szCs w:val="20"/>
              </w:rPr>
            </w:pPr>
          </w:p>
        </w:tc>
      </w:tr>
      <w:tr w:rsidR="00076A5E" w:rsidRPr="00076A5E" w14:paraId="63B45C56" w14:textId="77777777" w:rsidTr="00832D73">
        <w:tc>
          <w:tcPr>
            <w:tcW w:w="540" w:type="dxa"/>
          </w:tcPr>
          <w:p w14:paraId="6A11AFFC" w14:textId="77777777" w:rsidR="00603024" w:rsidRPr="00076A5E" w:rsidRDefault="00603024" w:rsidP="00832D73">
            <w:pPr>
              <w:spacing w:before="80" w:after="80"/>
              <w:rPr>
                <w:b/>
                <w:sz w:val="20"/>
                <w:szCs w:val="20"/>
              </w:rPr>
            </w:pPr>
            <w:r w:rsidRPr="00076A5E">
              <w:rPr>
                <w:b/>
                <w:sz w:val="20"/>
                <w:szCs w:val="20"/>
              </w:rPr>
              <w:t>2.</w:t>
            </w:r>
          </w:p>
        </w:tc>
        <w:tc>
          <w:tcPr>
            <w:tcW w:w="4410" w:type="dxa"/>
          </w:tcPr>
          <w:p w14:paraId="43995660" w14:textId="77777777" w:rsidR="00603024" w:rsidRPr="00076A5E" w:rsidRDefault="00603024" w:rsidP="00832D73">
            <w:pPr>
              <w:spacing w:before="80" w:after="80"/>
              <w:rPr>
                <w:b/>
                <w:sz w:val="20"/>
                <w:szCs w:val="20"/>
              </w:rPr>
            </w:pPr>
            <w:r w:rsidRPr="00076A5E">
              <w:rPr>
                <w:b/>
                <w:sz w:val="20"/>
                <w:szCs w:val="20"/>
              </w:rPr>
              <w:t>Rationale</w:t>
            </w:r>
          </w:p>
        </w:tc>
        <w:tc>
          <w:tcPr>
            <w:tcW w:w="1170" w:type="dxa"/>
            <w:shd w:val="clear" w:color="auto" w:fill="E0E0E0"/>
          </w:tcPr>
          <w:p w14:paraId="6C937611" w14:textId="77777777" w:rsidR="00603024" w:rsidRPr="00076A5E" w:rsidRDefault="00603024" w:rsidP="00832D73">
            <w:pPr>
              <w:spacing w:before="80" w:after="80"/>
              <w:jc w:val="center"/>
              <w:rPr>
                <w:sz w:val="20"/>
                <w:szCs w:val="20"/>
              </w:rPr>
            </w:pPr>
          </w:p>
        </w:tc>
        <w:tc>
          <w:tcPr>
            <w:tcW w:w="2976" w:type="dxa"/>
            <w:shd w:val="clear" w:color="auto" w:fill="E0E0E0"/>
          </w:tcPr>
          <w:p w14:paraId="7025582B" w14:textId="77777777" w:rsidR="00603024" w:rsidRPr="00076A5E" w:rsidRDefault="00603024" w:rsidP="00832D73">
            <w:pPr>
              <w:spacing w:before="80" w:after="80"/>
              <w:rPr>
                <w:sz w:val="20"/>
                <w:szCs w:val="20"/>
              </w:rPr>
            </w:pPr>
          </w:p>
        </w:tc>
      </w:tr>
      <w:tr w:rsidR="00076A5E" w:rsidRPr="00076A5E" w14:paraId="483CAD8E" w14:textId="77777777" w:rsidTr="00832D73">
        <w:tc>
          <w:tcPr>
            <w:tcW w:w="540" w:type="dxa"/>
          </w:tcPr>
          <w:p w14:paraId="19472CAE" w14:textId="77777777" w:rsidR="00603024" w:rsidRPr="00076A5E" w:rsidRDefault="00603024" w:rsidP="00832D73">
            <w:pPr>
              <w:spacing w:before="80" w:after="80"/>
              <w:rPr>
                <w:sz w:val="20"/>
                <w:szCs w:val="20"/>
              </w:rPr>
            </w:pPr>
          </w:p>
        </w:tc>
        <w:tc>
          <w:tcPr>
            <w:tcW w:w="4410" w:type="dxa"/>
          </w:tcPr>
          <w:p w14:paraId="5A89D618" w14:textId="77777777" w:rsidR="00603024" w:rsidRPr="00076A5E" w:rsidRDefault="00603024" w:rsidP="00832D73">
            <w:pPr>
              <w:spacing w:before="80" w:after="80"/>
              <w:rPr>
                <w:sz w:val="20"/>
                <w:szCs w:val="20"/>
              </w:rPr>
            </w:pPr>
            <w:r w:rsidRPr="00076A5E">
              <w:rPr>
                <w:sz w:val="20"/>
                <w:szCs w:val="20"/>
              </w:rPr>
              <w:t>Are reasons for development of the document stated?</w:t>
            </w:r>
          </w:p>
        </w:tc>
        <w:tc>
          <w:tcPr>
            <w:tcW w:w="1170" w:type="dxa"/>
          </w:tcPr>
          <w:p w14:paraId="74E72A1C"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63477ABE" w14:textId="77777777" w:rsidR="00603024" w:rsidRPr="00076A5E" w:rsidRDefault="00603024" w:rsidP="00832D73">
            <w:pPr>
              <w:spacing w:before="80" w:after="80"/>
              <w:rPr>
                <w:sz w:val="20"/>
                <w:szCs w:val="20"/>
              </w:rPr>
            </w:pPr>
          </w:p>
        </w:tc>
      </w:tr>
      <w:tr w:rsidR="00076A5E" w:rsidRPr="00076A5E" w14:paraId="401F32C0" w14:textId="77777777" w:rsidTr="00832D73">
        <w:tc>
          <w:tcPr>
            <w:tcW w:w="540" w:type="dxa"/>
          </w:tcPr>
          <w:p w14:paraId="5ADAF4F4" w14:textId="77777777" w:rsidR="00603024" w:rsidRPr="00076A5E" w:rsidRDefault="00603024" w:rsidP="00832D73">
            <w:pPr>
              <w:spacing w:before="80" w:after="80"/>
              <w:rPr>
                <w:b/>
                <w:sz w:val="20"/>
                <w:szCs w:val="20"/>
              </w:rPr>
            </w:pPr>
            <w:r w:rsidRPr="00076A5E">
              <w:rPr>
                <w:b/>
                <w:sz w:val="20"/>
                <w:szCs w:val="20"/>
              </w:rPr>
              <w:t>3.</w:t>
            </w:r>
          </w:p>
        </w:tc>
        <w:tc>
          <w:tcPr>
            <w:tcW w:w="4410" w:type="dxa"/>
          </w:tcPr>
          <w:p w14:paraId="1CF422B6" w14:textId="77777777" w:rsidR="00603024" w:rsidRPr="00076A5E" w:rsidRDefault="00603024" w:rsidP="00832D73">
            <w:pPr>
              <w:spacing w:before="80" w:after="80"/>
              <w:rPr>
                <w:b/>
                <w:sz w:val="20"/>
                <w:szCs w:val="20"/>
              </w:rPr>
            </w:pPr>
            <w:r w:rsidRPr="00076A5E">
              <w:rPr>
                <w:b/>
                <w:sz w:val="20"/>
                <w:szCs w:val="20"/>
              </w:rPr>
              <w:t>Development Process</w:t>
            </w:r>
          </w:p>
        </w:tc>
        <w:tc>
          <w:tcPr>
            <w:tcW w:w="1170" w:type="dxa"/>
            <w:shd w:val="clear" w:color="auto" w:fill="E0E0E0"/>
          </w:tcPr>
          <w:p w14:paraId="5CE47370" w14:textId="77777777" w:rsidR="00603024" w:rsidRPr="00076A5E" w:rsidRDefault="00603024" w:rsidP="00832D73">
            <w:pPr>
              <w:spacing w:before="80" w:after="80"/>
              <w:jc w:val="center"/>
              <w:rPr>
                <w:sz w:val="20"/>
                <w:szCs w:val="20"/>
              </w:rPr>
            </w:pPr>
          </w:p>
        </w:tc>
        <w:tc>
          <w:tcPr>
            <w:tcW w:w="2976" w:type="dxa"/>
            <w:shd w:val="clear" w:color="auto" w:fill="E0E0E0"/>
          </w:tcPr>
          <w:p w14:paraId="432D68ED" w14:textId="77777777" w:rsidR="00603024" w:rsidRPr="00076A5E" w:rsidRDefault="00603024" w:rsidP="00832D73">
            <w:pPr>
              <w:spacing w:before="80" w:after="80"/>
              <w:rPr>
                <w:sz w:val="20"/>
                <w:szCs w:val="20"/>
              </w:rPr>
            </w:pPr>
          </w:p>
        </w:tc>
      </w:tr>
      <w:tr w:rsidR="00076A5E" w:rsidRPr="00076A5E" w14:paraId="2F7D0532" w14:textId="77777777" w:rsidTr="00832D73">
        <w:tc>
          <w:tcPr>
            <w:tcW w:w="540" w:type="dxa"/>
          </w:tcPr>
          <w:p w14:paraId="07EAC3C0" w14:textId="77777777" w:rsidR="00603024" w:rsidRPr="00076A5E" w:rsidRDefault="00603024" w:rsidP="00832D73">
            <w:pPr>
              <w:spacing w:before="80" w:after="80"/>
              <w:rPr>
                <w:sz w:val="20"/>
                <w:szCs w:val="20"/>
              </w:rPr>
            </w:pPr>
          </w:p>
        </w:tc>
        <w:tc>
          <w:tcPr>
            <w:tcW w:w="4410" w:type="dxa"/>
          </w:tcPr>
          <w:p w14:paraId="5464419D" w14:textId="77777777" w:rsidR="00603024" w:rsidRPr="00076A5E" w:rsidRDefault="00603024" w:rsidP="00832D73">
            <w:pPr>
              <w:spacing w:before="80" w:after="80"/>
              <w:rPr>
                <w:sz w:val="20"/>
                <w:szCs w:val="20"/>
              </w:rPr>
            </w:pPr>
            <w:r w:rsidRPr="00076A5E">
              <w:rPr>
                <w:sz w:val="20"/>
                <w:szCs w:val="20"/>
              </w:rPr>
              <w:t>Is the method described in brief?</w:t>
            </w:r>
          </w:p>
        </w:tc>
        <w:tc>
          <w:tcPr>
            <w:tcW w:w="1170" w:type="dxa"/>
          </w:tcPr>
          <w:p w14:paraId="25360BF6"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2575B3BC" w14:textId="77777777" w:rsidR="00603024" w:rsidRPr="00076A5E" w:rsidRDefault="00603024" w:rsidP="00832D73">
            <w:pPr>
              <w:spacing w:before="80" w:after="80"/>
              <w:rPr>
                <w:sz w:val="20"/>
                <w:szCs w:val="20"/>
              </w:rPr>
            </w:pPr>
          </w:p>
        </w:tc>
      </w:tr>
      <w:tr w:rsidR="00076A5E" w:rsidRPr="00076A5E" w14:paraId="00391E54" w14:textId="77777777" w:rsidTr="00832D73">
        <w:tc>
          <w:tcPr>
            <w:tcW w:w="540" w:type="dxa"/>
          </w:tcPr>
          <w:p w14:paraId="6A3D1718" w14:textId="77777777" w:rsidR="00603024" w:rsidRPr="00076A5E" w:rsidRDefault="00603024" w:rsidP="00832D73">
            <w:pPr>
              <w:spacing w:before="80" w:after="80"/>
              <w:rPr>
                <w:sz w:val="20"/>
                <w:szCs w:val="20"/>
              </w:rPr>
            </w:pPr>
          </w:p>
        </w:tc>
        <w:tc>
          <w:tcPr>
            <w:tcW w:w="4410" w:type="dxa"/>
          </w:tcPr>
          <w:p w14:paraId="44ABDBF2" w14:textId="77777777" w:rsidR="00603024" w:rsidRPr="00076A5E" w:rsidRDefault="00603024" w:rsidP="00832D73">
            <w:pPr>
              <w:spacing w:before="80" w:after="80"/>
              <w:rPr>
                <w:sz w:val="20"/>
                <w:szCs w:val="20"/>
              </w:rPr>
            </w:pPr>
            <w:r w:rsidRPr="00076A5E">
              <w:rPr>
                <w:sz w:val="20"/>
                <w:szCs w:val="20"/>
              </w:rPr>
              <w:t>Are people involved in the development identified?</w:t>
            </w:r>
          </w:p>
        </w:tc>
        <w:tc>
          <w:tcPr>
            <w:tcW w:w="1170" w:type="dxa"/>
          </w:tcPr>
          <w:p w14:paraId="10219FCB"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74FBF028" w14:textId="60133282" w:rsidR="00603024" w:rsidRPr="00076A5E" w:rsidRDefault="004D69AD" w:rsidP="00832D73">
            <w:pPr>
              <w:spacing w:before="80" w:after="80"/>
              <w:rPr>
                <w:sz w:val="20"/>
                <w:szCs w:val="20"/>
              </w:rPr>
            </w:pPr>
            <w:r>
              <w:rPr>
                <w:sz w:val="20"/>
                <w:szCs w:val="20"/>
              </w:rPr>
              <w:t xml:space="preserve">We used the findings from strategy involvement – 750 voices in total to develop content. </w:t>
            </w:r>
          </w:p>
        </w:tc>
      </w:tr>
      <w:tr w:rsidR="00076A5E" w:rsidRPr="00076A5E" w14:paraId="55BD576B" w14:textId="77777777" w:rsidTr="00832D73">
        <w:tc>
          <w:tcPr>
            <w:tcW w:w="540" w:type="dxa"/>
          </w:tcPr>
          <w:p w14:paraId="2A4D304B" w14:textId="77777777" w:rsidR="00603024" w:rsidRPr="00076A5E" w:rsidRDefault="00603024" w:rsidP="00832D73">
            <w:pPr>
              <w:spacing w:before="80" w:after="80"/>
              <w:rPr>
                <w:sz w:val="20"/>
                <w:szCs w:val="20"/>
              </w:rPr>
            </w:pPr>
          </w:p>
        </w:tc>
        <w:tc>
          <w:tcPr>
            <w:tcW w:w="4410" w:type="dxa"/>
          </w:tcPr>
          <w:p w14:paraId="6E42746D" w14:textId="77777777" w:rsidR="00603024" w:rsidRPr="00076A5E" w:rsidRDefault="00603024" w:rsidP="00832D73">
            <w:pPr>
              <w:spacing w:before="80" w:after="80"/>
              <w:rPr>
                <w:sz w:val="20"/>
                <w:szCs w:val="20"/>
              </w:rPr>
            </w:pPr>
            <w:r w:rsidRPr="00076A5E">
              <w:rPr>
                <w:sz w:val="20"/>
                <w:szCs w:val="20"/>
              </w:rPr>
              <w:t>Do you feel a reasonable attempt has been made to ensure relevant expertise has been used?</w:t>
            </w:r>
          </w:p>
        </w:tc>
        <w:tc>
          <w:tcPr>
            <w:tcW w:w="1170" w:type="dxa"/>
          </w:tcPr>
          <w:p w14:paraId="06797742" w14:textId="77777777" w:rsidR="00603024" w:rsidRPr="00076A5E" w:rsidRDefault="0029329D" w:rsidP="00832D73">
            <w:pPr>
              <w:spacing w:before="80" w:after="80"/>
              <w:jc w:val="center"/>
              <w:rPr>
                <w:sz w:val="20"/>
                <w:szCs w:val="20"/>
              </w:rPr>
            </w:pPr>
            <w:r w:rsidRPr="00076A5E">
              <w:rPr>
                <w:sz w:val="20"/>
                <w:szCs w:val="20"/>
              </w:rPr>
              <w:t>YES</w:t>
            </w:r>
          </w:p>
        </w:tc>
        <w:tc>
          <w:tcPr>
            <w:tcW w:w="2976" w:type="dxa"/>
          </w:tcPr>
          <w:p w14:paraId="7CE0C39D" w14:textId="332176A8" w:rsidR="00603024" w:rsidRPr="00076A5E" w:rsidRDefault="004D69AD" w:rsidP="00832D73">
            <w:pPr>
              <w:spacing w:before="80" w:after="80"/>
              <w:rPr>
                <w:sz w:val="20"/>
                <w:szCs w:val="20"/>
              </w:rPr>
            </w:pPr>
            <w:r>
              <w:rPr>
                <w:sz w:val="20"/>
                <w:szCs w:val="20"/>
              </w:rPr>
              <w:t>Shared with OMG, specialists named as leads for the policy and EII Sub-committee members – covering networks, staff side, BDU and directorate leads.</w:t>
            </w:r>
          </w:p>
        </w:tc>
      </w:tr>
      <w:tr w:rsidR="00076A5E" w:rsidRPr="00076A5E" w14:paraId="1CFD36FE" w14:textId="77777777" w:rsidTr="00832D73">
        <w:tc>
          <w:tcPr>
            <w:tcW w:w="540" w:type="dxa"/>
          </w:tcPr>
          <w:p w14:paraId="5BCF8799" w14:textId="77777777" w:rsidR="000A531D" w:rsidRPr="00076A5E" w:rsidRDefault="000A531D" w:rsidP="00832D73">
            <w:pPr>
              <w:spacing w:before="80" w:after="80"/>
              <w:rPr>
                <w:sz w:val="20"/>
                <w:szCs w:val="20"/>
              </w:rPr>
            </w:pPr>
          </w:p>
        </w:tc>
        <w:tc>
          <w:tcPr>
            <w:tcW w:w="4410" w:type="dxa"/>
          </w:tcPr>
          <w:p w14:paraId="4391EFB8" w14:textId="77777777" w:rsidR="000A531D" w:rsidRPr="00076A5E" w:rsidRDefault="000A531D" w:rsidP="00832D73">
            <w:pPr>
              <w:spacing w:before="80" w:after="80"/>
              <w:rPr>
                <w:sz w:val="20"/>
                <w:szCs w:val="20"/>
              </w:rPr>
            </w:pPr>
            <w:r w:rsidRPr="00076A5E">
              <w:rPr>
                <w:sz w:val="20"/>
                <w:szCs w:val="20"/>
              </w:rPr>
              <w:t>Is there evidence of consultation with stakeholders and users?</w:t>
            </w:r>
          </w:p>
        </w:tc>
        <w:tc>
          <w:tcPr>
            <w:tcW w:w="1170" w:type="dxa"/>
          </w:tcPr>
          <w:p w14:paraId="50A63857" w14:textId="77777777" w:rsidR="000A531D" w:rsidRPr="00076A5E" w:rsidRDefault="000A531D" w:rsidP="00832D73">
            <w:pPr>
              <w:spacing w:before="80" w:after="80"/>
              <w:jc w:val="center"/>
              <w:rPr>
                <w:sz w:val="20"/>
                <w:szCs w:val="20"/>
              </w:rPr>
            </w:pPr>
            <w:r w:rsidRPr="00076A5E">
              <w:rPr>
                <w:sz w:val="20"/>
                <w:szCs w:val="20"/>
              </w:rPr>
              <w:t>YES</w:t>
            </w:r>
          </w:p>
        </w:tc>
        <w:bookmarkStart w:id="6" w:name="_MON_1718543824"/>
        <w:bookmarkEnd w:id="6"/>
        <w:tc>
          <w:tcPr>
            <w:tcW w:w="2976" w:type="dxa"/>
          </w:tcPr>
          <w:p w14:paraId="13CC3AEC" w14:textId="4EC56C98" w:rsidR="000A531D" w:rsidRPr="00076A5E" w:rsidRDefault="001D7DDC" w:rsidP="000A531D">
            <w:pPr>
              <w:spacing w:before="80" w:after="80"/>
              <w:rPr>
                <w:b/>
                <w:i/>
                <w:sz w:val="20"/>
                <w:szCs w:val="20"/>
                <w:highlight w:val="yellow"/>
              </w:rPr>
            </w:pPr>
            <w:r>
              <w:object w:dxaOrig="1515" w:dyaOrig="984" w14:anchorId="4CBB7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8.6pt" o:ole="">
                  <v:imagedata r:id="rId27" o:title=""/>
                </v:shape>
                <o:OLEObject Type="Embed" ProgID="Word.Document.12" ShapeID="_x0000_i1027" DrawAspect="Icon" ObjectID="_1733216286" r:id="rId28">
                  <o:FieldCodes>\s</o:FieldCodes>
                </o:OLEObject>
              </w:object>
            </w:r>
          </w:p>
        </w:tc>
      </w:tr>
      <w:tr w:rsidR="00076A5E" w:rsidRPr="00076A5E" w14:paraId="67BA354C" w14:textId="77777777" w:rsidTr="00832D73">
        <w:tc>
          <w:tcPr>
            <w:tcW w:w="540" w:type="dxa"/>
          </w:tcPr>
          <w:p w14:paraId="39337E26" w14:textId="77777777" w:rsidR="000A531D" w:rsidRPr="00076A5E" w:rsidRDefault="000A531D" w:rsidP="00832D73">
            <w:pPr>
              <w:spacing w:before="80" w:after="80"/>
              <w:rPr>
                <w:b/>
                <w:sz w:val="20"/>
                <w:szCs w:val="20"/>
              </w:rPr>
            </w:pPr>
            <w:r w:rsidRPr="00076A5E">
              <w:rPr>
                <w:b/>
                <w:sz w:val="20"/>
                <w:szCs w:val="20"/>
              </w:rPr>
              <w:t>4.</w:t>
            </w:r>
          </w:p>
        </w:tc>
        <w:tc>
          <w:tcPr>
            <w:tcW w:w="4410" w:type="dxa"/>
          </w:tcPr>
          <w:p w14:paraId="077B4369" w14:textId="77777777" w:rsidR="000A531D" w:rsidRPr="00076A5E" w:rsidRDefault="000A531D" w:rsidP="00832D73">
            <w:pPr>
              <w:spacing w:before="80" w:after="80"/>
              <w:rPr>
                <w:b/>
                <w:sz w:val="20"/>
                <w:szCs w:val="20"/>
              </w:rPr>
            </w:pPr>
            <w:r w:rsidRPr="00076A5E">
              <w:rPr>
                <w:b/>
                <w:sz w:val="20"/>
                <w:szCs w:val="20"/>
              </w:rPr>
              <w:t>Content</w:t>
            </w:r>
          </w:p>
        </w:tc>
        <w:tc>
          <w:tcPr>
            <w:tcW w:w="1170" w:type="dxa"/>
            <w:shd w:val="clear" w:color="auto" w:fill="E0E0E0"/>
          </w:tcPr>
          <w:p w14:paraId="1ED5D130" w14:textId="77777777" w:rsidR="000A531D" w:rsidRPr="00076A5E" w:rsidRDefault="000A531D" w:rsidP="00832D73">
            <w:pPr>
              <w:spacing w:before="80" w:after="80"/>
              <w:jc w:val="center"/>
              <w:rPr>
                <w:sz w:val="20"/>
                <w:szCs w:val="20"/>
              </w:rPr>
            </w:pPr>
          </w:p>
        </w:tc>
        <w:tc>
          <w:tcPr>
            <w:tcW w:w="2976" w:type="dxa"/>
            <w:shd w:val="clear" w:color="auto" w:fill="E0E0E0"/>
          </w:tcPr>
          <w:p w14:paraId="0BC6E134" w14:textId="77777777" w:rsidR="000A531D" w:rsidRPr="00076A5E" w:rsidRDefault="000A531D" w:rsidP="00832D73">
            <w:pPr>
              <w:spacing w:before="80" w:after="80"/>
              <w:rPr>
                <w:sz w:val="20"/>
                <w:szCs w:val="20"/>
              </w:rPr>
            </w:pPr>
          </w:p>
        </w:tc>
      </w:tr>
      <w:tr w:rsidR="00076A5E" w:rsidRPr="00076A5E" w14:paraId="77E6DE9B" w14:textId="77777777" w:rsidTr="00832D73">
        <w:tc>
          <w:tcPr>
            <w:tcW w:w="540" w:type="dxa"/>
          </w:tcPr>
          <w:p w14:paraId="6D9B814B" w14:textId="77777777" w:rsidR="000A531D" w:rsidRPr="00076A5E" w:rsidRDefault="000A531D" w:rsidP="00832D73">
            <w:pPr>
              <w:spacing w:before="80" w:after="80"/>
              <w:rPr>
                <w:sz w:val="20"/>
                <w:szCs w:val="20"/>
              </w:rPr>
            </w:pPr>
          </w:p>
        </w:tc>
        <w:tc>
          <w:tcPr>
            <w:tcW w:w="4410" w:type="dxa"/>
          </w:tcPr>
          <w:p w14:paraId="01BC0E8A" w14:textId="77777777" w:rsidR="000A531D" w:rsidRPr="00076A5E" w:rsidRDefault="000A531D" w:rsidP="00832D73">
            <w:pPr>
              <w:spacing w:before="80" w:after="80"/>
              <w:rPr>
                <w:sz w:val="20"/>
                <w:szCs w:val="20"/>
              </w:rPr>
            </w:pPr>
            <w:r w:rsidRPr="00076A5E">
              <w:rPr>
                <w:sz w:val="20"/>
                <w:szCs w:val="20"/>
              </w:rPr>
              <w:t>Is the objective of the document clear?</w:t>
            </w:r>
          </w:p>
        </w:tc>
        <w:tc>
          <w:tcPr>
            <w:tcW w:w="1170" w:type="dxa"/>
          </w:tcPr>
          <w:p w14:paraId="26867404"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0F1D738F" w14:textId="77777777" w:rsidR="000A531D" w:rsidRPr="00076A5E" w:rsidRDefault="000A531D" w:rsidP="00832D73">
            <w:pPr>
              <w:spacing w:before="80" w:after="80"/>
              <w:rPr>
                <w:sz w:val="20"/>
                <w:szCs w:val="20"/>
              </w:rPr>
            </w:pPr>
          </w:p>
        </w:tc>
      </w:tr>
      <w:tr w:rsidR="00076A5E" w:rsidRPr="00076A5E" w14:paraId="7D25AB43" w14:textId="77777777" w:rsidTr="00832D73">
        <w:tc>
          <w:tcPr>
            <w:tcW w:w="540" w:type="dxa"/>
          </w:tcPr>
          <w:p w14:paraId="6EF6E035" w14:textId="77777777" w:rsidR="000A531D" w:rsidRPr="00076A5E" w:rsidRDefault="000A531D" w:rsidP="00832D73">
            <w:pPr>
              <w:spacing w:before="80" w:after="80"/>
              <w:rPr>
                <w:sz w:val="20"/>
                <w:szCs w:val="20"/>
              </w:rPr>
            </w:pPr>
          </w:p>
        </w:tc>
        <w:tc>
          <w:tcPr>
            <w:tcW w:w="4410" w:type="dxa"/>
          </w:tcPr>
          <w:p w14:paraId="100453DB" w14:textId="77777777" w:rsidR="000A531D" w:rsidRPr="00076A5E" w:rsidRDefault="000A531D" w:rsidP="00832D73">
            <w:pPr>
              <w:spacing w:before="80" w:after="80"/>
              <w:rPr>
                <w:sz w:val="20"/>
                <w:szCs w:val="20"/>
              </w:rPr>
            </w:pPr>
            <w:r w:rsidRPr="00076A5E">
              <w:rPr>
                <w:sz w:val="20"/>
                <w:szCs w:val="20"/>
              </w:rPr>
              <w:t>Is the target population clear and unambiguous?</w:t>
            </w:r>
          </w:p>
        </w:tc>
        <w:tc>
          <w:tcPr>
            <w:tcW w:w="1170" w:type="dxa"/>
          </w:tcPr>
          <w:p w14:paraId="1111C31E"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7176FF1B" w14:textId="77777777" w:rsidR="000A531D" w:rsidRPr="00076A5E" w:rsidRDefault="000A531D" w:rsidP="00832D73">
            <w:pPr>
              <w:spacing w:before="80" w:after="80"/>
              <w:rPr>
                <w:sz w:val="20"/>
                <w:szCs w:val="20"/>
              </w:rPr>
            </w:pPr>
          </w:p>
        </w:tc>
      </w:tr>
      <w:tr w:rsidR="00076A5E" w:rsidRPr="00076A5E" w14:paraId="02C35C0A" w14:textId="77777777" w:rsidTr="00832D73">
        <w:tc>
          <w:tcPr>
            <w:tcW w:w="540" w:type="dxa"/>
          </w:tcPr>
          <w:p w14:paraId="29281E4E" w14:textId="77777777" w:rsidR="000A531D" w:rsidRPr="00076A5E" w:rsidRDefault="000A531D" w:rsidP="00832D73">
            <w:pPr>
              <w:spacing w:before="80" w:after="80"/>
              <w:rPr>
                <w:sz w:val="20"/>
                <w:szCs w:val="20"/>
              </w:rPr>
            </w:pPr>
          </w:p>
        </w:tc>
        <w:tc>
          <w:tcPr>
            <w:tcW w:w="4410" w:type="dxa"/>
          </w:tcPr>
          <w:p w14:paraId="031F5EA5" w14:textId="77777777" w:rsidR="000A531D" w:rsidRPr="00076A5E" w:rsidRDefault="000A531D" w:rsidP="00832D73">
            <w:pPr>
              <w:spacing w:before="80" w:after="80"/>
              <w:rPr>
                <w:sz w:val="20"/>
                <w:szCs w:val="20"/>
              </w:rPr>
            </w:pPr>
            <w:r w:rsidRPr="00076A5E">
              <w:rPr>
                <w:sz w:val="20"/>
                <w:szCs w:val="20"/>
              </w:rPr>
              <w:t xml:space="preserve">Are the intended outcomes described? </w:t>
            </w:r>
          </w:p>
        </w:tc>
        <w:tc>
          <w:tcPr>
            <w:tcW w:w="1170" w:type="dxa"/>
          </w:tcPr>
          <w:p w14:paraId="657E9E48"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458B0ECB" w14:textId="77777777" w:rsidR="000A531D" w:rsidRPr="00076A5E" w:rsidRDefault="000A531D" w:rsidP="00832D73">
            <w:pPr>
              <w:spacing w:before="80" w:after="80"/>
              <w:rPr>
                <w:sz w:val="20"/>
                <w:szCs w:val="20"/>
              </w:rPr>
            </w:pPr>
          </w:p>
        </w:tc>
      </w:tr>
      <w:tr w:rsidR="00076A5E" w:rsidRPr="00076A5E" w14:paraId="2A4474BF" w14:textId="77777777" w:rsidTr="00832D73">
        <w:tc>
          <w:tcPr>
            <w:tcW w:w="540" w:type="dxa"/>
          </w:tcPr>
          <w:p w14:paraId="1BAE9A64" w14:textId="77777777" w:rsidR="000A531D" w:rsidRPr="00076A5E" w:rsidRDefault="000A531D" w:rsidP="00832D73">
            <w:pPr>
              <w:spacing w:before="80" w:after="80"/>
              <w:rPr>
                <w:sz w:val="20"/>
                <w:szCs w:val="20"/>
              </w:rPr>
            </w:pPr>
          </w:p>
        </w:tc>
        <w:tc>
          <w:tcPr>
            <w:tcW w:w="4410" w:type="dxa"/>
          </w:tcPr>
          <w:p w14:paraId="1465AEFF" w14:textId="77777777" w:rsidR="000A531D" w:rsidRPr="00076A5E" w:rsidRDefault="000A531D" w:rsidP="00832D73">
            <w:pPr>
              <w:spacing w:before="80" w:after="80"/>
              <w:rPr>
                <w:sz w:val="20"/>
                <w:szCs w:val="20"/>
              </w:rPr>
            </w:pPr>
            <w:r w:rsidRPr="00076A5E">
              <w:rPr>
                <w:sz w:val="20"/>
                <w:szCs w:val="20"/>
              </w:rPr>
              <w:t>Are the statements clear and unambiguous?</w:t>
            </w:r>
          </w:p>
        </w:tc>
        <w:tc>
          <w:tcPr>
            <w:tcW w:w="1170" w:type="dxa"/>
          </w:tcPr>
          <w:p w14:paraId="1BF72DC0"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74A2F2AB" w14:textId="77777777" w:rsidR="000A531D" w:rsidRPr="00076A5E" w:rsidRDefault="000A531D" w:rsidP="00832D73">
            <w:pPr>
              <w:spacing w:before="80" w:after="80"/>
              <w:rPr>
                <w:sz w:val="20"/>
                <w:szCs w:val="20"/>
              </w:rPr>
            </w:pPr>
          </w:p>
        </w:tc>
      </w:tr>
      <w:tr w:rsidR="00076A5E" w:rsidRPr="00076A5E" w14:paraId="7F648A28" w14:textId="77777777" w:rsidTr="00832D73">
        <w:tc>
          <w:tcPr>
            <w:tcW w:w="540" w:type="dxa"/>
          </w:tcPr>
          <w:p w14:paraId="1F3F8926" w14:textId="77777777" w:rsidR="000A531D" w:rsidRPr="00076A5E" w:rsidRDefault="000A531D" w:rsidP="00832D73">
            <w:pPr>
              <w:spacing w:before="80" w:after="80"/>
              <w:rPr>
                <w:b/>
                <w:sz w:val="20"/>
                <w:szCs w:val="20"/>
              </w:rPr>
            </w:pPr>
            <w:r w:rsidRPr="00076A5E">
              <w:rPr>
                <w:b/>
                <w:sz w:val="20"/>
                <w:szCs w:val="20"/>
              </w:rPr>
              <w:t>5.</w:t>
            </w:r>
          </w:p>
        </w:tc>
        <w:tc>
          <w:tcPr>
            <w:tcW w:w="4410" w:type="dxa"/>
          </w:tcPr>
          <w:p w14:paraId="637D2E66" w14:textId="77777777" w:rsidR="000A531D" w:rsidRPr="00076A5E" w:rsidRDefault="000A531D" w:rsidP="00832D73">
            <w:pPr>
              <w:spacing w:before="80" w:after="80"/>
              <w:rPr>
                <w:b/>
                <w:sz w:val="20"/>
                <w:szCs w:val="20"/>
              </w:rPr>
            </w:pPr>
            <w:r w:rsidRPr="00076A5E">
              <w:rPr>
                <w:b/>
                <w:sz w:val="20"/>
                <w:szCs w:val="20"/>
              </w:rPr>
              <w:t>Evidence Base</w:t>
            </w:r>
          </w:p>
        </w:tc>
        <w:tc>
          <w:tcPr>
            <w:tcW w:w="1170" w:type="dxa"/>
            <w:shd w:val="clear" w:color="auto" w:fill="E0E0E0"/>
          </w:tcPr>
          <w:p w14:paraId="5469F6B7" w14:textId="77777777" w:rsidR="000A531D" w:rsidRPr="00076A5E" w:rsidRDefault="000A531D" w:rsidP="00832D73">
            <w:pPr>
              <w:spacing w:before="80" w:after="80"/>
              <w:jc w:val="center"/>
              <w:rPr>
                <w:sz w:val="20"/>
                <w:szCs w:val="20"/>
              </w:rPr>
            </w:pPr>
          </w:p>
        </w:tc>
        <w:tc>
          <w:tcPr>
            <w:tcW w:w="2976" w:type="dxa"/>
            <w:shd w:val="clear" w:color="auto" w:fill="E0E0E0"/>
          </w:tcPr>
          <w:p w14:paraId="002AA765" w14:textId="77777777" w:rsidR="000A531D" w:rsidRPr="00076A5E" w:rsidRDefault="000A531D" w:rsidP="00832D73">
            <w:pPr>
              <w:spacing w:before="80" w:after="80"/>
              <w:rPr>
                <w:sz w:val="20"/>
                <w:szCs w:val="20"/>
              </w:rPr>
            </w:pPr>
          </w:p>
        </w:tc>
      </w:tr>
      <w:tr w:rsidR="00076A5E" w:rsidRPr="00076A5E" w14:paraId="3BA8A185" w14:textId="77777777" w:rsidTr="00832D73">
        <w:tc>
          <w:tcPr>
            <w:tcW w:w="540" w:type="dxa"/>
          </w:tcPr>
          <w:p w14:paraId="4F1510C6" w14:textId="77777777" w:rsidR="000A531D" w:rsidRPr="00076A5E" w:rsidRDefault="000A531D" w:rsidP="00832D73">
            <w:pPr>
              <w:spacing w:before="80" w:after="80"/>
              <w:rPr>
                <w:sz w:val="20"/>
                <w:szCs w:val="20"/>
              </w:rPr>
            </w:pPr>
          </w:p>
        </w:tc>
        <w:tc>
          <w:tcPr>
            <w:tcW w:w="4410" w:type="dxa"/>
          </w:tcPr>
          <w:p w14:paraId="763167E6" w14:textId="77777777" w:rsidR="000A531D" w:rsidRPr="00076A5E" w:rsidRDefault="000A531D" w:rsidP="00832D73">
            <w:pPr>
              <w:spacing w:before="80" w:after="80"/>
              <w:rPr>
                <w:sz w:val="20"/>
                <w:szCs w:val="20"/>
              </w:rPr>
            </w:pPr>
            <w:r w:rsidRPr="00076A5E">
              <w:rPr>
                <w:sz w:val="20"/>
                <w:szCs w:val="20"/>
              </w:rPr>
              <w:t>Is the type of evidence to support the document identified explicitly?</w:t>
            </w:r>
          </w:p>
        </w:tc>
        <w:tc>
          <w:tcPr>
            <w:tcW w:w="1170" w:type="dxa"/>
          </w:tcPr>
          <w:p w14:paraId="606BD8F1"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246E6F18" w14:textId="77777777" w:rsidR="000A531D" w:rsidRPr="00076A5E" w:rsidRDefault="000A531D" w:rsidP="00832D73">
            <w:pPr>
              <w:spacing w:before="80" w:after="80"/>
              <w:rPr>
                <w:sz w:val="20"/>
                <w:szCs w:val="20"/>
              </w:rPr>
            </w:pPr>
          </w:p>
        </w:tc>
      </w:tr>
      <w:tr w:rsidR="00076A5E" w:rsidRPr="00076A5E" w14:paraId="17BE2865" w14:textId="77777777" w:rsidTr="00832D73">
        <w:tc>
          <w:tcPr>
            <w:tcW w:w="540" w:type="dxa"/>
          </w:tcPr>
          <w:p w14:paraId="4F492ED4" w14:textId="77777777" w:rsidR="000A531D" w:rsidRPr="00076A5E" w:rsidRDefault="000A531D" w:rsidP="00832D73">
            <w:pPr>
              <w:spacing w:before="80" w:after="80"/>
              <w:rPr>
                <w:sz w:val="20"/>
                <w:szCs w:val="20"/>
              </w:rPr>
            </w:pPr>
          </w:p>
        </w:tc>
        <w:tc>
          <w:tcPr>
            <w:tcW w:w="4410" w:type="dxa"/>
          </w:tcPr>
          <w:p w14:paraId="459647BE" w14:textId="77777777" w:rsidR="000A531D" w:rsidRPr="00076A5E" w:rsidRDefault="000A531D" w:rsidP="00832D73">
            <w:pPr>
              <w:spacing w:before="80" w:after="80"/>
              <w:rPr>
                <w:sz w:val="20"/>
                <w:szCs w:val="20"/>
              </w:rPr>
            </w:pPr>
            <w:r w:rsidRPr="00076A5E">
              <w:rPr>
                <w:sz w:val="20"/>
                <w:szCs w:val="20"/>
              </w:rPr>
              <w:t>Are key references cited?</w:t>
            </w:r>
          </w:p>
        </w:tc>
        <w:tc>
          <w:tcPr>
            <w:tcW w:w="1170" w:type="dxa"/>
          </w:tcPr>
          <w:p w14:paraId="314B1DDD"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29C578F5" w14:textId="77777777" w:rsidR="000A531D" w:rsidRPr="00076A5E" w:rsidRDefault="000A531D" w:rsidP="00832D73">
            <w:pPr>
              <w:spacing w:before="80" w:after="80"/>
              <w:rPr>
                <w:sz w:val="20"/>
                <w:szCs w:val="20"/>
              </w:rPr>
            </w:pPr>
          </w:p>
        </w:tc>
      </w:tr>
      <w:tr w:rsidR="00076A5E" w:rsidRPr="00076A5E" w14:paraId="551A1D4C" w14:textId="77777777" w:rsidTr="00832D73">
        <w:tc>
          <w:tcPr>
            <w:tcW w:w="540" w:type="dxa"/>
          </w:tcPr>
          <w:p w14:paraId="752078EA" w14:textId="77777777" w:rsidR="000A531D" w:rsidRPr="00076A5E" w:rsidRDefault="000A531D" w:rsidP="00832D73">
            <w:pPr>
              <w:spacing w:before="80" w:after="80"/>
              <w:rPr>
                <w:sz w:val="20"/>
                <w:szCs w:val="20"/>
              </w:rPr>
            </w:pPr>
          </w:p>
        </w:tc>
        <w:tc>
          <w:tcPr>
            <w:tcW w:w="4410" w:type="dxa"/>
          </w:tcPr>
          <w:p w14:paraId="79CB9B1F" w14:textId="77777777" w:rsidR="000A531D" w:rsidRPr="00076A5E" w:rsidRDefault="000A531D" w:rsidP="00832D73">
            <w:pPr>
              <w:spacing w:before="80" w:after="80"/>
              <w:rPr>
                <w:sz w:val="20"/>
                <w:szCs w:val="20"/>
              </w:rPr>
            </w:pPr>
            <w:r w:rsidRPr="00076A5E">
              <w:rPr>
                <w:sz w:val="20"/>
                <w:szCs w:val="20"/>
              </w:rPr>
              <w:t>Are the references cited in full?</w:t>
            </w:r>
          </w:p>
        </w:tc>
        <w:tc>
          <w:tcPr>
            <w:tcW w:w="1170" w:type="dxa"/>
          </w:tcPr>
          <w:p w14:paraId="130AE6AE"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244062C6" w14:textId="77777777" w:rsidR="000A531D" w:rsidRPr="00076A5E" w:rsidRDefault="000A531D" w:rsidP="00832D73">
            <w:pPr>
              <w:spacing w:before="80" w:after="80"/>
              <w:rPr>
                <w:sz w:val="20"/>
                <w:szCs w:val="20"/>
              </w:rPr>
            </w:pPr>
          </w:p>
        </w:tc>
      </w:tr>
      <w:tr w:rsidR="00076A5E" w:rsidRPr="00076A5E" w14:paraId="1D976A79" w14:textId="77777777" w:rsidTr="00832D73">
        <w:tc>
          <w:tcPr>
            <w:tcW w:w="540" w:type="dxa"/>
          </w:tcPr>
          <w:p w14:paraId="65E2BE81" w14:textId="77777777" w:rsidR="000A531D" w:rsidRPr="00076A5E" w:rsidRDefault="000A531D" w:rsidP="00832D73">
            <w:pPr>
              <w:spacing w:before="80" w:after="80"/>
              <w:rPr>
                <w:sz w:val="20"/>
                <w:szCs w:val="20"/>
              </w:rPr>
            </w:pPr>
          </w:p>
        </w:tc>
        <w:tc>
          <w:tcPr>
            <w:tcW w:w="4410" w:type="dxa"/>
          </w:tcPr>
          <w:p w14:paraId="46B34928" w14:textId="77777777" w:rsidR="000A531D" w:rsidRPr="00076A5E" w:rsidRDefault="000A531D" w:rsidP="00832D73">
            <w:pPr>
              <w:spacing w:before="80" w:after="80"/>
              <w:rPr>
                <w:sz w:val="20"/>
                <w:szCs w:val="20"/>
              </w:rPr>
            </w:pPr>
            <w:r w:rsidRPr="00076A5E">
              <w:rPr>
                <w:sz w:val="20"/>
                <w:szCs w:val="20"/>
              </w:rPr>
              <w:t>Are supporting documents referenced?</w:t>
            </w:r>
          </w:p>
        </w:tc>
        <w:tc>
          <w:tcPr>
            <w:tcW w:w="1170" w:type="dxa"/>
          </w:tcPr>
          <w:p w14:paraId="670A6BC1"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15D4BE5B" w14:textId="77777777" w:rsidR="000A531D" w:rsidRPr="00076A5E" w:rsidRDefault="000A531D" w:rsidP="00832D73">
            <w:pPr>
              <w:spacing w:before="80" w:after="80"/>
              <w:rPr>
                <w:sz w:val="20"/>
                <w:szCs w:val="20"/>
              </w:rPr>
            </w:pPr>
          </w:p>
        </w:tc>
      </w:tr>
      <w:tr w:rsidR="00076A5E" w:rsidRPr="00076A5E" w14:paraId="32DBD870" w14:textId="77777777" w:rsidTr="00832D73">
        <w:tc>
          <w:tcPr>
            <w:tcW w:w="540" w:type="dxa"/>
          </w:tcPr>
          <w:p w14:paraId="54DC6D63" w14:textId="77777777" w:rsidR="000A531D" w:rsidRPr="00076A5E" w:rsidRDefault="000A531D" w:rsidP="00832D73">
            <w:pPr>
              <w:spacing w:before="80" w:after="80"/>
              <w:rPr>
                <w:b/>
                <w:sz w:val="20"/>
                <w:szCs w:val="20"/>
              </w:rPr>
            </w:pPr>
            <w:r w:rsidRPr="00076A5E">
              <w:rPr>
                <w:b/>
                <w:sz w:val="20"/>
                <w:szCs w:val="20"/>
              </w:rPr>
              <w:t>6.</w:t>
            </w:r>
          </w:p>
        </w:tc>
        <w:tc>
          <w:tcPr>
            <w:tcW w:w="4410" w:type="dxa"/>
          </w:tcPr>
          <w:p w14:paraId="275D491B" w14:textId="77777777" w:rsidR="000A531D" w:rsidRPr="00076A5E" w:rsidRDefault="000A531D" w:rsidP="00832D73">
            <w:pPr>
              <w:spacing w:before="80" w:after="80"/>
              <w:rPr>
                <w:b/>
                <w:sz w:val="20"/>
                <w:szCs w:val="20"/>
              </w:rPr>
            </w:pPr>
            <w:r w:rsidRPr="00076A5E">
              <w:rPr>
                <w:b/>
                <w:sz w:val="20"/>
                <w:szCs w:val="20"/>
              </w:rPr>
              <w:t>Approval</w:t>
            </w:r>
          </w:p>
        </w:tc>
        <w:tc>
          <w:tcPr>
            <w:tcW w:w="1170" w:type="dxa"/>
            <w:shd w:val="clear" w:color="auto" w:fill="E0E0E0"/>
          </w:tcPr>
          <w:p w14:paraId="40CA57FE" w14:textId="77777777" w:rsidR="000A531D" w:rsidRPr="00076A5E" w:rsidRDefault="000A531D" w:rsidP="00832D73">
            <w:pPr>
              <w:spacing w:before="80" w:after="80"/>
              <w:jc w:val="center"/>
              <w:rPr>
                <w:sz w:val="20"/>
                <w:szCs w:val="20"/>
              </w:rPr>
            </w:pPr>
          </w:p>
        </w:tc>
        <w:tc>
          <w:tcPr>
            <w:tcW w:w="2976" w:type="dxa"/>
            <w:shd w:val="clear" w:color="auto" w:fill="E0E0E0"/>
          </w:tcPr>
          <w:p w14:paraId="2D9E742E" w14:textId="77777777" w:rsidR="000A531D" w:rsidRPr="00076A5E" w:rsidRDefault="000A531D" w:rsidP="00832D73">
            <w:pPr>
              <w:spacing w:before="80" w:after="80"/>
              <w:rPr>
                <w:sz w:val="20"/>
                <w:szCs w:val="20"/>
              </w:rPr>
            </w:pPr>
          </w:p>
        </w:tc>
      </w:tr>
      <w:tr w:rsidR="00076A5E" w:rsidRPr="00076A5E" w14:paraId="0834F52D" w14:textId="77777777" w:rsidTr="00832D73">
        <w:tc>
          <w:tcPr>
            <w:tcW w:w="540" w:type="dxa"/>
          </w:tcPr>
          <w:p w14:paraId="370AFE5B" w14:textId="77777777" w:rsidR="000A531D" w:rsidRPr="00076A5E" w:rsidRDefault="000A531D" w:rsidP="00832D73">
            <w:pPr>
              <w:spacing w:before="80" w:after="80"/>
              <w:rPr>
                <w:sz w:val="20"/>
                <w:szCs w:val="20"/>
              </w:rPr>
            </w:pPr>
          </w:p>
        </w:tc>
        <w:tc>
          <w:tcPr>
            <w:tcW w:w="4410" w:type="dxa"/>
          </w:tcPr>
          <w:p w14:paraId="3BCCAF58" w14:textId="77777777" w:rsidR="000A531D" w:rsidRPr="00076A5E" w:rsidRDefault="000A531D" w:rsidP="00832D73">
            <w:pPr>
              <w:spacing w:before="80" w:after="80"/>
              <w:rPr>
                <w:sz w:val="20"/>
                <w:szCs w:val="20"/>
              </w:rPr>
            </w:pPr>
            <w:r w:rsidRPr="00076A5E">
              <w:rPr>
                <w:sz w:val="20"/>
                <w:szCs w:val="20"/>
              </w:rPr>
              <w:t xml:space="preserve">Does the document identify which committee/group will approve it? </w:t>
            </w:r>
          </w:p>
        </w:tc>
        <w:tc>
          <w:tcPr>
            <w:tcW w:w="1170" w:type="dxa"/>
          </w:tcPr>
          <w:p w14:paraId="366F84FB"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6F4D6BFE" w14:textId="77777777" w:rsidR="000A531D" w:rsidRPr="00076A5E" w:rsidRDefault="000A531D" w:rsidP="00832D73">
            <w:pPr>
              <w:spacing w:before="80" w:after="80"/>
              <w:rPr>
                <w:sz w:val="20"/>
                <w:szCs w:val="20"/>
              </w:rPr>
            </w:pPr>
          </w:p>
        </w:tc>
      </w:tr>
      <w:tr w:rsidR="00076A5E" w:rsidRPr="00076A5E" w14:paraId="771B7A35" w14:textId="77777777" w:rsidTr="00832D73">
        <w:tc>
          <w:tcPr>
            <w:tcW w:w="540" w:type="dxa"/>
          </w:tcPr>
          <w:p w14:paraId="72AE633C" w14:textId="77777777" w:rsidR="000A531D" w:rsidRPr="00076A5E" w:rsidRDefault="000A531D" w:rsidP="00832D73">
            <w:pPr>
              <w:spacing w:before="80" w:after="80"/>
              <w:rPr>
                <w:sz w:val="20"/>
                <w:szCs w:val="20"/>
              </w:rPr>
            </w:pPr>
          </w:p>
        </w:tc>
        <w:tc>
          <w:tcPr>
            <w:tcW w:w="4410" w:type="dxa"/>
          </w:tcPr>
          <w:p w14:paraId="2721F53A" w14:textId="77777777" w:rsidR="000A531D" w:rsidRPr="00076A5E" w:rsidRDefault="000A531D" w:rsidP="00832D73">
            <w:pPr>
              <w:spacing w:before="80" w:after="80"/>
              <w:rPr>
                <w:sz w:val="20"/>
                <w:szCs w:val="20"/>
              </w:rPr>
            </w:pPr>
            <w:r w:rsidRPr="00076A5E">
              <w:rPr>
                <w:sz w:val="20"/>
                <w:szCs w:val="20"/>
              </w:rPr>
              <w:t>If appropriate have the joint Human Resources/staff side committee (or equivalent) approved the document?</w:t>
            </w:r>
          </w:p>
          <w:p w14:paraId="5CC9726F" w14:textId="77777777" w:rsidR="000A531D" w:rsidRPr="00076A5E" w:rsidRDefault="000A531D" w:rsidP="00832D73">
            <w:pPr>
              <w:spacing w:before="80" w:after="80"/>
              <w:rPr>
                <w:sz w:val="20"/>
                <w:szCs w:val="20"/>
              </w:rPr>
            </w:pPr>
          </w:p>
        </w:tc>
        <w:tc>
          <w:tcPr>
            <w:tcW w:w="1170" w:type="dxa"/>
          </w:tcPr>
          <w:p w14:paraId="3737E74A" w14:textId="77777777" w:rsidR="000A531D" w:rsidRPr="00076A5E" w:rsidRDefault="000A531D" w:rsidP="00832D73">
            <w:pPr>
              <w:spacing w:before="80" w:after="80"/>
              <w:jc w:val="center"/>
              <w:rPr>
                <w:sz w:val="20"/>
                <w:szCs w:val="20"/>
              </w:rPr>
            </w:pPr>
            <w:r w:rsidRPr="00076A5E">
              <w:rPr>
                <w:sz w:val="20"/>
                <w:szCs w:val="20"/>
              </w:rPr>
              <w:t>N/A</w:t>
            </w:r>
          </w:p>
        </w:tc>
        <w:tc>
          <w:tcPr>
            <w:tcW w:w="2976" w:type="dxa"/>
          </w:tcPr>
          <w:p w14:paraId="76B0C8FD" w14:textId="77777777" w:rsidR="000A531D" w:rsidRPr="00076A5E" w:rsidRDefault="000A531D" w:rsidP="00832D73">
            <w:pPr>
              <w:spacing w:before="80" w:after="80"/>
              <w:rPr>
                <w:sz w:val="20"/>
                <w:szCs w:val="20"/>
              </w:rPr>
            </w:pPr>
          </w:p>
        </w:tc>
      </w:tr>
      <w:tr w:rsidR="00076A5E" w:rsidRPr="00076A5E" w14:paraId="480AE0CA" w14:textId="77777777" w:rsidTr="00832D73">
        <w:tc>
          <w:tcPr>
            <w:tcW w:w="540" w:type="dxa"/>
          </w:tcPr>
          <w:p w14:paraId="742C3D76" w14:textId="77777777" w:rsidR="000A531D" w:rsidRPr="00076A5E" w:rsidRDefault="000A531D" w:rsidP="00832D73">
            <w:pPr>
              <w:spacing w:before="80" w:after="80"/>
              <w:rPr>
                <w:b/>
                <w:sz w:val="20"/>
                <w:szCs w:val="20"/>
              </w:rPr>
            </w:pPr>
            <w:r w:rsidRPr="00076A5E">
              <w:rPr>
                <w:b/>
                <w:sz w:val="20"/>
                <w:szCs w:val="20"/>
              </w:rPr>
              <w:t>7.</w:t>
            </w:r>
          </w:p>
        </w:tc>
        <w:tc>
          <w:tcPr>
            <w:tcW w:w="4410" w:type="dxa"/>
          </w:tcPr>
          <w:p w14:paraId="603EBB98" w14:textId="77777777" w:rsidR="000A531D" w:rsidRPr="00076A5E" w:rsidRDefault="000A531D" w:rsidP="00832D73">
            <w:pPr>
              <w:spacing w:before="80" w:after="80"/>
              <w:rPr>
                <w:b/>
                <w:sz w:val="20"/>
                <w:szCs w:val="20"/>
              </w:rPr>
            </w:pPr>
            <w:r w:rsidRPr="00076A5E">
              <w:rPr>
                <w:b/>
                <w:sz w:val="20"/>
                <w:szCs w:val="20"/>
              </w:rPr>
              <w:t>Dissemination and Implementation</w:t>
            </w:r>
          </w:p>
        </w:tc>
        <w:tc>
          <w:tcPr>
            <w:tcW w:w="1170" w:type="dxa"/>
            <w:shd w:val="clear" w:color="auto" w:fill="E0E0E0"/>
          </w:tcPr>
          <w:p w14:paraId="61AFAD6E" w14:textId="77777777" w:rsidR="000A531D" w:rsidRPr="00076A5E" w:rsidRDefault="000A531D" w:rsidP="00832D73">
            <w:pPr>
              <w:spacing w:before="80" w:after="80"/>
              <w:jc w:val="center"/>
              <w:rPr>
                <w:sz w:val="20"/>
                <w:szCs w:val="20"/>
              </w:rPr>
            </w:pPr>
          </w:p>
        </w:tc>
        <w:tc>
          <w:tcPr>
            <w:tcW w:w="2976" w:type="dxa"/>
            <w:shd w:val="clear" w:color="auto" w:fill="E0E0E0"/>
          </w:tcPr>
          <w:p w14:paraId="2B9D2E6D" w14:textId="77777777" w:rsidR="000A531D" w:rsidRPr="00076A5E" w:rsidRDefault="000A531D" w:rsidP="00832D73">
            <w:pPr>
              <w:spacing w:before="80" w:after="80"/>
              <w:rPr>
                <w:sz w:val="20"/>
                <w:szCs w:val="20"/>
              </w:rPr>
            </w:pPr>
          </w:p>
        </w:tc>
      </w:tr>
      <w:tr w:rsidR="00076A5E" w:rsidRPr="00076A5E" w14:paraId="694C697E" w14:textId="77777777" w:rsidTr="00832D73">
        <w:tc>
          <w:tcPr>
            <w:tcW w:w="540" w:type="dxa"/>
          </w:tcPr>
          <w:p w14:paraId="645E9360" w14:textId="77777777" w:rsidR="000A531D" w:rsidRPr="00076A5E" w:rsidRDefault="000A531D" w:rsidP="00832D73">
            <w:pPr>
              <w:spacing w:before="80" w:after="80"/>
              <w:rPr>
                <w:sz w:val="20"/>
                <w:szCs w:val="20"/>
              </w:rPr>
            </w:pPr>
          </w:p>
        </w:tc>
        <w:tc>
          <w:tcPr>
            <w:tcW w:w="4410" w:type="dxa"/>
          </w:tcPr>
          <w:p w14:paraId="1B48BC98" w14:textId="77777777" w:rsidR="000A531D" w:rsidRPr="00076A5E" w:rsidRDefault="000A531D" w:rsidP="00832D73">
            <w:pPr>
              <w:spacing w:before="80" w:after="80"/>
              <w:rPr>
                <w:sz w:val="20"/>
                <w:szCs w:val="20"/>
              </w:rPr>
            </w:pPr>
            <w:r w:rsidRPr="00076A5E">
              <w:rPr>
                <w:sz w:val="20"/>
                <w:szCs w:val="20"/>
              </w:rPr>
              <w:t>Is there an outline/plan to identify how this will be done?</w:t>
            </w:r>
          </w:p>
        </w:tc>
        <w:tc>
          <w:tcPr>
            <w:tcW w:w="1170" w:type="dxa"/>
          </w:tcPr>
          <w:p w14:paraId="5077CA37"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1E958643" w14:textId="77777777" w:rsidR="000A531D" w:rsidRPr="00076A5E" w:rsidRDefault="000A531D" w:rsidP="00832D73">
            <w:pPr>
              <w:spacing w:before="80" w:after="80"/>
              <w:rPr>
                <w:sz w:val="20"/>
                <w:szCs w:val="20"/>
              </w:rPr>
            </w:pPr>
          </w:p>
        </w:tc>
      </w:tr>
      <w:tr w:rsidR="00076A5E" w:rsidRPr="00076A5E" w14:paraId="0CF52766" w14:textId="77777777" w:rsidTr="00832D73">
        <w:tc>
          <w:tcPr>
            <w:tcW w:w="540" w:type="dxa"/>
          </w:tcPr>
          <w:p w14:paraId="3377E69C" w14:textId="77777777" w:rsidR="000A531D" w:rsidRPr="00076A5E" w:rsidRDefault="000A531D" w:rsidP="00832D73">
            <w:pPr>
              <w:spacing w:before="80" w:after="80"/>
              <w:rPr>
                <w:sz w:val="20"/>
                <w:szCs w:val="20"/>
              </w:rPr>
            </w:pPr>
          </w:p>
        </w:tc>
        <w:tc>
          <w:tcPr>
            <w:tcW w:w="4410" w:type="dxa"/>
          </w:tcPr>
          <w:p w14:paraId="19D6AE5D" w14:textId="77777777" w:rsidR="000A531D" w:rsidRPr="00076A5E" w:rsidRDefault="000A531D" w:rsidP="00832D73">
            <w:pPr>
              <w:spacing w:before="80" w:after="80"/>
              <w:rPr>
                <w:sz w:val="20"/>
                <w:szCs w:val="20"/>
              </w:rPr>
            </w:pPr>
            <w:r w:rsidRPr="00076A5E">
              <w:rPr>
                <w:sz w:val="20"/>
                <w:szCs w:val="20"/>
              </w:rPr>
              <w:t>Does the plan include the necessary training/support to ensure compliance?</w:t>
            </w:r>
          </w:p>
        </w:tc>
        <w:tc>
          <w:tcPr>
            <w:tcW w:w="1170" w:type="dxa"/>
          </w:tcPr>
          <w:p w14:paraId="5BEBE865"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043F56E4" w14:textId="68B942D7" w:rsidR="000A531D" w:rsidRPr="00076A5E" w:rsidRDefault="001D7DDC" w:rsidP="00832D73">
            <w:pPr>
              <w:spacing w:before="80" w:after="80"/>
              <w:rPr>
                <w:sz w:val="20"/>
                <w:szCs w:val="20"/>
              </w:rPr>
            </w:pPr>
            <w:r>
              <w:rPr>
                <w:sz w:val="20"/>
                <w:szCs w:val="20"/>
              </w:rPr>
              <w:t xml:space="preserve">Support now through comms team – on request for publications, documents checklist is completed to ensure AIS compliance. </w:t>
            </w:r>
          </w:p>
        </w:tc>
      </w:tr>
      <w:tr w:rsidR="00076A5E" w:rsidRPr="00076A5E" w14:paraId="43331F72" w14:textId="77777777" w:rsidTr="00832D73">
        <w:tc>
          <w:tcPr>
            <w:tcW w:w="540" w:type="dxa"/>
          </w:tcPr>
          <w:p w14:paraId="33F51ADE" w14:textId="77777777" w:rsidR="000A531D" w:rsidRPr="00076A5E" w:rsidRDefault="000A531D" w:rsidP="00832D73">
            <w:pPr>
              <w:spacing w:before="80" w:after="80"/>
              <w:rPr>
                <w:b/>
                <w:sz w:val="20"/>
                <w:szCs w:val="20"/>
              </w:rPr>
            </w:pPr>
            <w:r w:rsidRPr="00076A5E">
              <w:rPr>
                <w:b/>
                <w:sz w:val="20"/>
                <w:szCs w:val="20"/>
              </w:rPr>
              <w:t>8.</w:t>
            </w:r>
          </w:p>
        </w:tc>
        <w:tc>
          <w:tcPr>
            <w:tcW w:w="4410" w:type="dxa"/>
          </w:tcPr>
          <w:p w14:paraId="5D1493EF" w14:textId="77777777" w:rsidR="000A531D" w:rsidRPr="00076A5E" w:rsidRDefault="000A531D" w:rsidP="00832D73">
            <w:pPr>
              <w:spacing w:before="80" w:after="80"/>
              <w:rPr>
                <w:b/>
                <w:sz w:val="20"/>
                <w:szCs w:val="20"/>
              </w:rPr>
            </w:pPr>
            <w:r w:rsidRPr="00076A5E">
              <w:rPr>
                <w:b/>
                <w:sz w:val="20"/>
                <w:szCs w:val="20"/>
              </w:rPr>
              <w:t>Document Control</w:t>
            </w:r>
          </w:p>
        </w:tc>
        <w:tc>
          <w:tcPr>
            <w:tcW w:w="1170" w:type="dxa"/>
            <w:shd w:val="clear" w:color="auto" w:fill="E0E0E0"/>
          </w:tcPr>
          <w:p w14:paraId="797C1721" w14:textId="77777777" w:rsidR="000A531D" w:rsidRPr="00076A5E" w:rsidRDefault="000A531D" w:rsidP="00832D73">
            <w:pPr>
              <w:spacing w:before="80" w:after="80"/>
              <w:jc w:val="center"/>
              <w:rPr>
                <w:sz w:val="20"/>
                <w:szCs w:val="20"/>
              </w:rPr>
            </w:pPr>
          </w:p>
        </w:tc>
        <w:tc>
          <w:tcPr>
            <w:tcW w:w="2976" w:type="dxa"/>
            <w:shd w:val="clear" w:color="auto" w:fill="E0E0E0"/>
          </w:tcPr>
          <w:p w14:paraId="28904EFE" w14:textId="77777777" w:rsidR="000A531D" w:rsidRPr="00076A5E" w:rsidRDefault="000A531D" w:rsidP="00832D73">
            <w:pPr>
              <w:spacing w:before="80" w:after="80"/>
              <w:rPr>
                <w:sz w:val="20"/>
                <w:szCs w:val="20"/>
              </w:rPr>
            </w:pPr>
          </w:p>
        </w:tc>
      </w:tr>
      <w:tr w:rsidR="00076A5E" w:rsidRPr="00076A5E" w14:paraId="596FA8A5" w14:textId="77777777" w:rsidTr="00832D73">
        <w:tc>
          <w:tcPr>
            <w:tcW w:w="540" w:type="dxa"/>
          </w:tcPr>
          <w:p w14:paraId="1B4A2298" w14:textId="77777777" w:rsidR="000A531D" w:rsidRPr="00076A5E" w:rsidRDefault="000A531D" w:rsidP="00832D73">
            <w:pPr>
              <w:spacing w:before="80" w:after="80"/>
              <w:rPr>
                <w:sz w:val="20"/>
                <w:szCs w:val="20"/>
              </w:rPr>
            </w:pPr>
          </w:p>
        </w:tc>
        <w:tc>
          <w:tcPr>
            <w:tcW w:w="4410" w:type="dxa"/>
          </w:tcPr>
          <w:p w14:paraId="061DF451" w14:textId="77777777" w:rsidR="000A531D" w:rsidRPr="00076A5E" w:rsidRDefault="000A531D" w:rsidP="00832D73">
            <w:pPr>
              <w:spacing w:before="80" w:after="80"/>
              <w:rPr>
                <w:sz w:val="20"/>
                <w:szCs w:val="20"/>
              </w:rPr>
            </w:pPr>
            <w:r w:rsidRPr="00076A5E">
              <w:rPr>
                <w:sz w:val="20"/>
                <w:szCs w:val="20"/>
              </w:rPr>
              <w:t>Does the document identify where it will be held?</w:t>
            </w:r>
          </w:p>
        </w:tc>
        <w:tc>
          <w:tcPr>
            <w:tcW w:w="1170" w:type="dxa"/>
          </w:tcPr>
          <w:p w14:paraId="46328BC3"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1C28847E" w14:textId="0D9F6351" w:rsidR="000A531D" w:rsidRPr="00076A5E" w:rsidRDefault="001D7DDC" w:rsidP="00832D73">
            <w:pPr>
              <w:spacing w:before="80" w:after="80"/>
              <w:rPr>
                <w:sz w:val="20"/>
                <w:szCs w:val="20"/>
              </w:rPr>
            </w:pPr>
            <w:r>
              <w:rPr>
                <w:sz w:val="20"/>
                <w:szCs w:val="20"/>
              </w:rPr>
              <w:t xml:space="preserve">On the intranet </w:t>
            </w:r>
          </w:p>
        </w:tc>
      </w:tr>
      <w:tr w:rsidR="00076A5E" w:rsidRPr="00076A5E" w14:paraId="1B48870E" w14:textId="77777777" w:rsidTr="00832D73">
        <w:tc>
          <w:tcPr>
            <w:tcW w:w="540" w:type="dxa"/>
          </w:tcPr>
          <w:p w14:paraId="2BA597BC" w14:textId="77777777" w:rsidR="000A531D" w:rsidRPr="00076A5E" w:rsidRDefault="000A531D" w:rsidP="00832D73">
            <w:pPr>
              <w:spacing w:before="80" w:after="80"/>
              <w:rPr>
                <w:sz w:val="20"/>
                <w:szCs w:val="20"/>
              </w:rPr>
            </w:pPr>
          </w:p>
        </w:tc>
        <w:tc>
          <w:tcPr>
            <w:tcW w:w="4410" w:type="dxa"/>
          </w:tcPr>
          <w:p w14:paraId="0ABAE051" w14:textId="77777777" w:rsidR="000A531D" w:rsidRPr="00076A5E" w:rsidRDefault="000A531D" w:rsidP="00832D73">
            <w:pPr>
              <w:spacing w:before="80" w:after="80"/>
              <w:rPr>
                <w:sz w:val="20"/>
                <w:szCs w:val="20"/>
              </w:rPr>
            </w:pPr>
            <w:r w:rsidRPr="00076A5E">
              <w:rPr>
                <w:sz w:val="20"/>
                <w:szCs w:val="20"/>
              </w:rPr>
              <w:t>Have archiving arrangements for superseded documents been addressed?</w:t>
            </w:r>
          </w:p>
        </w:tc>
        <w:tc>
          <w:tcPr>
            <w:tcW w:w="1170" w:type="dxa"/>
            <w:shd w:val="clear" w:color="auto" w:fill="auto"/>
          </w:tcPr>
          <w:p w14:paraId="3E3C2ECF" w14:textId="77777777" w:rsidR="000A531D" w:rsidRPr="00076A5E" w:rsidRDefault="000A531D" w:rsidP="00832D73">
            <w:pPr>
              <w:spacing w:before="80" w:after="80"/>
              <w:jc w:val="center"/>
              <w:rPr>
                <w:sz w:val="20"/>
                <w:szCs w:val="20"/>
              </w:rPr>
            </w:pPr>
            <w:r w:rsidRPr="00076A5E">
              <w:rPr>
                <w:sz w:val="20"/>
                <w:szCs w:val="20"/>
              </w:rPr>
              <w:t>YES</w:t>
            </w:r>
          </w:p>
        </w:tc>
        <w:tc>
          <w:tcPr>
            <w:tcW w:w="2976" w:type="dxa"/>
            <w:shd w:val="clear" w:color="auto" w:fill="auto"/>
          </w:tcPr>
          <w:p w14:paraId="25DC9B8F" w14:textId="77777777" w:rsidR="000A531D" w:rsidRPr="00076A5E" w:rsidRDefault="000A531D" w:rsidP="00832D73">
            <w:pPr>
              <w:spacing w:before="80" w:after="80"/>
              <w:rPr>
                <w:sz w:val="20"/>
                <w:szCs w:val="20"/>
              </w:rPr>
            </w:pPr>
          </w:p>
        </w:tc>
      </w:tr>
      <w:tr w:rsidR="00076A5E" w:rsidRPr="00076A5E" w14:paraId="51B503A9" w14:textId="77777777" w:rsidTr="00832D73">
        <w:tc>
          <w:tcPr>
            <w:tcW w:w="540" w:type="dxa"/>
          </w:tcPr>
          <w:p w14:paraId="4871F037" w14:textId="77777777" w:rsidR="000A531D" w:rsidRPr="00076A5E" w:rsidRDefault="000A531D" w:rsidP="00832D73">
            <w:pPr>
              <w:spacing w:before="80" w:after="80"/>
              <w:rPr>
                <w:b/>
                <w:sz w:val="20"/>
                <w:szCs w:val="20"/>
              </w:rPr>
            </w:pPr>
            <w:r w:rsidRPr="00076A5E">
              <w:rPr>
                <w:b/>
                <w:sz w:val="20"/>
                <w:szCs w:val="20"/>
              </w:rPr>
              <w:t>9.</w:t>
            </w:r>
          </w:p>
        </w:tc>
        <w:tc>
          <w:tcPr>
            <w:tcW w:w="4410" w:type="dxa"/>
          </w:tcPr>
          <w:p w14:paraId="5619366F" w14:textId="77777777" w:rsidR="000A531D" w:rsidRPr="00076A5E" w:rsidRDefault="000A531D" w:rsidP="00832D73">
            <w:pPr>
              <w:spacing w:before="80" w:after="80"/>
              <w:rPr>
                <w:b/>
                <w:sz w:val="20"/>
                <w:szCs w:val="20"/>
              </w:rPr>
            </w:pPr>
            <w:r w:rsidRPr="00076A5E">
              <w:rPr>
                <w:b/>
                <w:sz w:val="20"/>
                <w:szCs w:val="20"/>
              </w:rPr>
              <w:t>Process to Monitor Compliance and Effectiveness</w:t>
            </w:r>
          </w:p>
        </w:tc>
        <w:tc>
          <w:tcPr>
            <w:tcW w:w="1170" w:type="dxa"/>
            <w:shd w:val="clear" w:color="auto" w:fill="E0E0E0"/>
          </w:tcPr>
          <w:p w14:paraId="204A32F7" w14:textId="77777777" w:rsidR="000A531D" w:rsidRPr="00076A5E" w:rsidRDefault="000A531D" w:rsidP="00832D73">
            <w:pPr>
              <w:spacing w:before="80" w:after="80"/>
              <w:jc w:val="center"/>
              <w:rPr>
                <w:sz w:val="20"/>
                <w:szCs w:val="20"/>
              </w:rPr>
            </w:pPr>
          </w:p>
        </w:tc>
        <w:tc>
          <w:tcPr>
            <w:tcW w:w="2976" w:type="dxa"/>
            <w:shd w:val="clear" w:color="auto" w:fill="E0E0E0"/>
          </w:tcPr>
          <w:p w14:paraId="5992041F" w14:textId="77777777" w:rsidR="000A531D" w:rsidRPr="00076A5E" w:rsidRDefault="000A531D" w:rsidP="00832D73">
            <w:pPr>
              <w:spacing w:before="80" w:after="80"/>
              <w:rPr>
                <w:sz w:val="20"/>
                <w:szCs w:val="20"/>
              </w:rPr>
            </w:pPr>
          </w:p>
        </w:tc>
      </w:tr>
      <w:tr w:rsidR="00076A5E" w:rsidRPr="00076A5E" w14:paraId="3A5BDE66" w14:textId="77777777" w:rsidTr="00832D73">
        <w:tc>
          <w:tcPr>
            <w:tcW w:w="540" w:type="dxa"/>
          </w:tcPr>
          <w:p w14:paraId="285A418A" w14:textId="77777777" w:rsidR="000A531D" w:rsidRPr="00076A5E" w:rsidRDefault="000A531D" w:rsidP="00832D73">
            <w:pPr>
              <w:spacing w:before="80" w:after="80"/>
              <w:rPr>
                <w:sz w:val="20"/>
                <w:szCs w:val="20"/>
              </w:rPr>
            </w:pPr>
          </w:p>
        </w:tc>
        <w:tc>
          <w:tcPr>
            <w:tcW w:w="4410" w:type="dxa"/>
          </w:tcPr>
          <w:p w14:paraId="29910820" w14:textId="77777777" w:rsidR="000A531D" w:rsidRPr="00076A5E" w:rsidRDefault="000A531D" w:rsidP="00832D73">
            <w:pPr>
              <w:spacing w:before="80" w:after="80"/>
              <w:rPr>
                <w:sz w:val="20"/>
                <w:szCs w:val="20"/>
              </w:rPr>
            </w:pPr>
            <w:r w:rsidRPr="00076A5E">
              <w:rPr>
                <w:sz w:val="20"/>
                <w:szCs w:val="20"/>
              </w:rPr>
              <w:t>Are there measurable standards or KPIs to support the monitoring of compliance with and effectiveness of the document?</w:t>
            </w:r>
          </w:p>
        </w:tc>
        <w:tc>
          <w:tcPr>
            <w:tcW w:w="1170" w:type="dxa"/>
          </w:tcPr>
          <w:p w14:paraId="3BF187EB"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3BF82979" w14:textId="77777777" w:rsidR="000A531D" w:rsidRPr="00076A5E" w:rsidRDefault="000A531D" w:rsidP="00BB5565">
            <w:pPr>
              <w:spacing w:before="80" w:after="80"/>
              <w:rPr>
                <w:sz w:val="20"/>
                <w:szCs w:val="20"/>
              </w:rPr>
            </w:pPr>
          </w:p>
        </w:tc>
      </w:tr>
      <w:tr w:rsidR="00076A5E" w:rsidRPr="00076A5E" w14:paraId="55A6EEBF" w14:textId="77777777" w:rsidTr="00832D73">
        <w:tc>
          <w:tcPr>
            <w:tcW w:w="540" w:type="dxa"/>
          </w:tcPr>
          <w:p w14:paraId="716FC7EB" w14:textId="77777777" w:rsidR="000A531D" w:rsidRPr="00076A5E" w:rsidRDefault="000A531D" w:rsidP="00832D73">
            <w:pPr>
              <w:spacing w:before="80" w:after="80"/>
              <w:rPr>
                <w:sz w:val="20"/>
                <w:szCs w:val="20"/>
              </w:rPr>
            </w:pPr>
          </w:p>
        </w:tc>
        <w:tc>
          <w:tcPr>
            <w:tcW w:w="4410" w:type="dxa"/>
          </w:tcPr>
          <w:p w14:paraId="68556C8B" w14:textId="77777777" w:rsidR="000A531D" w:rsidRPr="00076A5E" w:rsidRDefault="000A531D" w:rsidP="00832D73">
            <w:pPr>
              <w:spacing w:before="80" w:after="80"/>
              <w:rPr>
                <w:sz w:val="20"/>
                <w:szCs w:val="20"/>
              </w:rPr>
            </w:pPr>
            <w:r w:rsidRPr="00076A5E">
              <w:rPr>
                <w:sz w:val="20"/>
                <w:szCs w:val="20"/>
              </w:rPr>
              <w:t>Is there a plan to review or audit compliance with the document?</w:t>
            </w:r>
          </w:p>
        </w:tc>
        <w:tc>
          <w:tcPr>
            <w:tcW w:w="1170" w:type="dxa"/>
          </w:tcPr>
          <w:p w14:paraId="3031F92C"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0830DD50" w14:textId="77777777" w:rsidR="000A531D" w:rsidRPr="00076A5E" w:rsidRDefault="000A531D" w:rsidP="00832D73">
            <w:pPr>
              <w:spacing w:before="80" w:after="80"/>
              <w:rPr>
                <w:sz w:val="20"/>
                <w:szCs w:val="20"/>
              </w:rPr>
            </w:pPr>
          </w:p>
        </w:tc>
      </w:tr>
      <w:tr w:rsidR="00076A5E" w:rsidRPr="00076A5E" w14:paraId="36A09668" w14:textId="77777777" w:rsidTr="00832D73">
        <w:tc>
          <w:tcPr>
            <w:tcW w:w="540" w:type="dxa"/>
          </w:tcPr>
          <w:p w14:paraId="0022076F" w14:textId="77777777" w:rsidR="000A531D" w:rsidRPr="00076A5E" w:rsidRDefault="000A531D" w:rsidP="00832D73">
            <w:pPr>
              <w:spacing w:before="80" w:after="80"/>
              <w:rPr>
                <w:b/>
                <w:sz w:val="20"/>
                <w:szCs w:val="20"/>
              </w:rPr>
            </w:pPr>
            <w:r w:rsidRPr="00076A5E">
              <w:rPr>
                <w:b/>
                <w:sz w:val="20"/>
                <w:szCs w:val="20"/>
              </w:rPr>
              <w:t>10.</w:t>
            </w:r>
          </w:p>
        </w:tc>
        <w:tc>
          <w:tcPr>
            <w:tcW w:w="4410" w:type="dxa"/>
          </w:tcPr>
          <w:p w14:paraId="3483CBF9" w14:textId="77777777" w:rsidR="000A531D" w:rsidRPr="00076A5E" w:rsidRDefault="000A531D" w:rsidP="00832D73">
            <w:pPr>
              <w:spacing w:before="80" w:after="80"/>
              <w:rPr>
                <w:b/>
                <w:sz w:val="20"/>
                <w:szCs w:val="20"/>
              </w:rPr>
            </w:pPr>
            <w:r w:rsidRPr="00076A5E">
              <w:rPr>
                <w:b/>
                <w:sz w:val="20"/>
                <w:szCs w:val="20"/>
              </w:rPr>
              <w:t>Review Date</w:t>
            </w:r>
          </w:p>
        </w:tc>
        <w:tc>
          <w:tcPr>
            <w:tcW w:w="1170" w:type="dxa"/>
            <w:shd w:val="clear" w:color="auto" w:fill="E0E0E0"/>
          </w:tcPr>
          <w:p w14:paraId="3F34CE19" w14:textId="77777777" w:rsidR="000A531D" w:rsidRPr="00076A5E" w:rsidRDefault="000A531D" w:rsidP="00832D73">
            <w:pPr>
              <w:spacing w:before="80" w:after="80"/>
              <w:jc w:val="center"/>
              <w:rPr>
                <w:sz w:val="20"/>
                <w:szCs w:val="20"/>
              </w:rPr>
            </w:pPr>
          </w:p>
        </w:tc>
        <w:tc>
          <w:tcPr>
            <w:tcW w:w="2976" w:type="dxa"/>
            <w:shd w:val="clear" w:color="auto" w:fill="E0E0E0"/>
          </w:tcPr>
          <w:p w14:paraId="67D3779C" w14:textId="77777777" w:rsidR="000A531D" w:rsidRPr="00076A5E" w:rsidRDefault="000A531D" w:rsidP="00832D73">
            <w:pPr>
              <w:spacing w:before="80" w:after="80"/>
              <w:rPr>
                <w:sz w:val="20"/>
                <w:szCs w:val="20"/>
              </w:rPr>
            </w:pPr>
          </w:p>
        </w:tc>
      </w:tr>
      <w:tr w:rsidR="00076A5E" w:rsidRPr="00076A5E" w14:paraId="0F9BAF36" w14:textId="77777777" w:rsidTr="00832D73">
        <w:tc>
          <w:tcPr>
            <w:tcW w:w="540" w:type="dxa"/>
          </w:tcPr>
          <w:p w14:paraId="49B6DB7D" w14:textId="77777777" w:rsidR="000A531D" w:rsidRPr="00076A5E" w:rsidRDefault="000A531D" w:rsidP="00832D73">
            <w:pPr>
              <w:spacing w:before="80" w:after="80"/>
              <w:rPr>
                <w:sz w:val="20"/>
                <w:szCs w:val="20"/>
              </w:rPr>
            </w:pPr>
          </w:p>
        </w:tc>
        <w:tc>
          <w:tcPr>
            <w:tcW w:w="4410" w:type="dxa"/>
          </w:tcPr>
          <w:p w14:paraId="070F1DBC" w14:textId="77777777" w:rsidR="000A531D" w:rsidRPr="00076A5E" w:rsidRDefault="000A531D" w:rsidP="00832D73">
            <w:pPr>
              <w:spacing w:before="80" w:after="80"/>
              <w:rPr>
                <w:sz w:val="20"/>
                <w:szCs w:val="20"/>
              </w:rPr>
            </w:pPr>
            <w:r w:rsidRPr="00076A5E">
              <w:rPr>
                <w:sz w:val="20"/>
                <w:szCs w:val="20"/>
              </w:rPr>
              <w:t>Is the review date identified?</w:t>
            </w:r>
          </w:p>
        </w:tc>
        <w:tc>
          <w:tcPr>
            <w:tcW w:w="1170" w:type="dxa"/>
          </w:tcPr>
          <w:p w14:paraId="69F4682C"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604D46A2" w14:textId="77777777" w:rsidR="000A531D" w:rsidRPr="00076A5E" w:rsidRDefault="000A531D" w:rsidP="00832D73">
            <w:pPr>
              <w:spacing w:before="80" w:after="80"/>
              <w:rPr>
                <w:sz w:val="20"/>
                <w:szCs w:val="20"/>
              </w:rPr>
            </w:pPr>
          </w:p>
        </w:tc>
      </w:tr>
      <w:tr w:rsidR="00076A5E" w:rsidRPr="00076A5E" w14:paraId="37D47844" w14:textId="77777777" w:rsidTr="00832D73">
        <w:tc>
          <w:tcPr>
            <w:tcW w:w="540" w:type="dxa"/>
          </w:tcPr>
          <w:p w14:paraId="629D75D8" w14:textId="77777777" w:rsidR="000A531D" w:rsidRPr="00076A5E" w:rsidRDefault="000A531D" w:rsidP="00832D73">
            <w:pPr>
              <w:spacing w:before="80" w:after="80"/>
              <w:rPr>
                <w:sz w:val="20"/>
                <w:szCs w:val="20"/>
              </w:rPr>
            </w:pPr>
          </w:p>
        </w:tc>
        <w:tc>
          <w:tcPr>
            <w:tcW w:w="4410" w:type="dxa"/>
          </w:tcPr>
          <w:p w14:paraId="4DBEC765" w14:textId="20E06F0C" w:rsidR="000A531D" w:rsidRPr="00076A5E" w:rsidRDefault="000A531D" w:rsidP="00832D73">
            <w:pPr>
              <w:spacing w:before="80" w:after="80"/>
              <w:rPr>
                <w:sz w:val="20"/>
                <w:szCs w:val="20"/>
              </w:rPr>
            </w:pPr>
            <w:r w:rsidRPr="00076A5E">
              <w:rPr>
                <w:sz w:val="20"/>
                <w:szCs w:val="20"/>
              </w:rPr>
              <w:t xml:space="preserve">Is the frequency of review identified?  If </w:t>
            </w:r>
            <w:r w:rsidR="004D69AD" w:rsidRPr="00076A5E">
              <w:rPr>
                <w:sz w:val="20"/>
                <w:szCs w:val="20"/>
              </w:rPr>
              <w:t>so,</w:t>
            </w:r>
            <w:r w:rsidRPr="00076A5E">
              <w:rPr>
                <w:sz w:val="20"/>
                <w:szCs w:val="20"/>
              </w:rPr>
              <w:t xml:space="preserve"> is it acceptable?</w:t>
            </w:r>
          </w:p>
        </w:tc>
        <w:tc>
          <w:tcPr>
            <w:tcW w:w="1170" w:type="dxa"/>
          </w:tcPr>
          <w:p w14:paraId="2AF4450F" w14:textId="77777777" w:rsidR="000A531D" w:rsidRPr="00076A5E" w:rsidRDefault="000A531D" w:rsidP="00832D73">
            <w:pPr>
              <w:spacing w:before="80" w:after="80"/>
              <w:jc w:val="center"/>
              <w:rPr>
                <w:sz w:val="20"/>
                <w:szCs w:val="20"/>
              </w:rPr>
            </w:pPr>
            <w:r w:rsidRPr="00076A5E">
              <w:rPr>
                <w:sz w:val="20"/>
                <w:szCs w:val="20"/>
              </w:rPr>
              <w:t>YES</w:t>
            </w:r>
          </w:p>
        </w:tc>
        <w:tc>
          <w:tcPr>
            <w:tcW w:w="2976" w:type="dxa"/>
          </w:tcPr>
          <w:p w14:paraId="780A2258" w14:textId="77777777" w:rsidR="000A531D" w:rsidRPr="00076A5E" w:rsidRDefault="000A531D" w:rsidP="00832D73">
            <w:pPr>
              <w:spacing w:before="80" w:after="80"/>
              <w:rPr>
                <w:sz w:val="20"/>
                <w:szCs w:val="20"/>
              </w:rPr>
            </w:pPr>
          </w:p>
        </w:tc>
      </w:tr>
      <w:tr w:rsidR="00076A5E" w:rsidRPr="00076A5E" w14:paraId="7D948CE1" w14:textId="77777777" w:rsidTr="00832D73">
        <w:tc>
          <w:tcPr>
            <w:tcW w:w="540" w:type="dxa"/>
            <w:tcBorders>
              <w:bottom w:val="single" w:sz="4" w:space="0" w:color="999999"/>
            </w:tcBorders>
          </w:tcPr>
          <w:p w14:paraId="6D168A90" w14:textId="77777777" w:rsidR="000A531D" w:rsidRPr="00076A5E" w:rsidRDefault="000A531D" w:rsidP="00832D73">
            <w:pPr>
              <w:spacing w:before="80" w:after="80"/>
              <w:rPr>
                <w:b/>
                <w:sz w:val="20"/>
                <w:szCs w:val="20"/>
              </w:rPr>
            </w:pPr>
            <w:r w:rsidRPr="00076A5E">
              <w:rPr>
                <w:b/>
                <w:sz w:val="20"/>
                <w:szCs w:val="20"/>
              </w:rPr>
              <w:t>11.</w:t>
            </w:r>
          </w:p>
        </w:tc>
        <w:tc>
          <w:tcPr>
            <w:tcW w:w="4410" w:type="dxa"/>
          </w:tcPr>
          <w:p w14:paraId="14CEA98E" w14:textId="77777777" w:rsidR="000A531D" w:rsidRPr="00076A5E" w:rsidRDefault="000A531D" w:rsidP="00832D73">
            <w:pPr>
              <w:spacing w:before="80" w:after="80"/>
              <w:rPr>
                <w:b/>
                <w:sz w:val="20"/>
                <w:szCs w:val="20"/>
              </w:rPr>
            </w:pPr>
            <w:r w:rsidRPr="00076A5E">
              <w:rPr>
                <w:b/>
                <w:sz w:val="20"/>
                <w:szCs w:val="20"/>
              </w:rPr>
              <w:t>Overall Responsibility for the Document</w:t>
            </w:r>
          </w:p>
        </w:tc>
        <w:tc>
          <w:tcPr>
            <w:tcW w:w="1170" w:type="dxa"/>
            <w:shd w:val="clear" w:color="auto" w:fill="E0E0E0"/>
          </w:tcPr>
          <w:p w14:paraId="574B6E26" w14:textId="77777777" w:rsidR="000A531D" w:rsidRPr="00076A5E" w:rsidRDefault="000A531D" w:rsidP="00832D73">
            <w:pPr>
              <w:spacing w:before="80" w:after="80"/>
              <w:jc w:val="center"/>
              <w:rPr>
                <w:sz w:val="20"/>
                <w:szCs w:val="20"/>
              </w:rPr>
            </w:pPr>
          </w:p>
        </w:tc>
        <w:tc>
          <w:tcPr>
            <w:tcW w:w="2976" w:type="dxa"/>
            <w:shd w:val="clear" w:color="auto" w:fill="E0E0E0"/>
          </w:tcPr>
          <w:p w14:paraId="03CD7F2D" w14:textId="77777777" w:rsidR="000A531D" w:rsidRPr="00076A5E" w:rsidRDefault="000A531D" w:rsidP="00832D73">
            <w:pPr>
              <w:spacing w:before="80" w:after="80"/>
              <w:rPr>
                <w:sz w:val="20"/>
                <w:szCs w:val="20"/>
              </w:rPr>
            </w:pPr>
          </w:p>
        </w:tc>
      </w:tr>
      <w:tr w:rsidR="000A531D" w:rsidRPr="00076A5E" w14:paraId="7D46FC42" w14:textId="77777777" w:rsidTr="00832D73">
        <w:tc>
          <w:tcPr>
            <w:tcW w:w="540" w:type="dxa"/>
          </w:tcPr>
          <w:p w14:paraId="46ED8208" w14:textId="77777777" w:rsidR="000A531D" w:rsidRPr="00076A5E" w:rsidRDefault="000A531D" w:rsidP="00832D73">
            <w:pPr>
              <w:spacing w:before="80" w:after="80"/>
              <w:rPr>
                <w:sz w:val="20"/>
                <w:szCs w:val="20"/>
              </w:rPr>
            </w:pPr>
          </w:p>
        </w:tc>
        <w:tc>
          <w:tcPr>
            <w:tcW w:w="4410" w:type="dxa"/>
          </w:tcPr>
          <w:p w14:paraId="20A25522" w14:textId="77777777" w:rsidR="000A531D" w:rsidRPr="00076A5E" w:rsidRDefault="000A531D" w:rsidP="00832D73">
            <w:pPr>
              <w:spacing w:before="80" w:after="80"/>
              <w:rPr>
                <w:sz w:val="20"/>
                <w:szCs w:val="20"/>
              </w:rPr>
            </w:pPr>
            <w:r w:rsidRPr="00076A5E">
              <w:rPr>
                <w:sz w:val="20"/>
                <w:szCs w:val="20"/>
              </w:rPr>
              <w:t>Is it clear who will be responsible implementation and review of the document?</w:t>
            </w:r>
          </w:p>
        </w:tc>
        <w:tc>
          <w:tcPr>
            <w:tcW w:w="1170" w:type="dxa"/>
          </w:tcPr>
          <w:p w14:paraId="0EA8C63B" w14:textId="77777777" w:rsidR="000A531D" w:rsidRPr="00076A5E" w:rsidRDefault="000A531D" w:rsidP="0029329D">
            <w:pPr>
              <w:spacing w:before="80" w:after="80"/>
              <w:jc w:val="center"/>
              <w:rPr>
                <w:sz w:val="20"/>
                <w:szCs w:val="20"/>
              </w:rPr>
            </w:pPr>
            <w:r w:rsidRPr="00076A5E">
              <w:rPr>
                <w:sz w:val="20"/>
                <w:szCs w:val="20"/>
              </w:rPr>
              <w:t>YES</w:t>
            </w:r>
          </w:p>
        </w:tc>
        <w:tc>
          <w:tcPr>
            <w:tcW w:w="2976" w:type="dxa"/>
          </w:tcPr>
          <w:p w14:paraId="7BC986D8" w14:textId="77777777" w:rsidR="000A531D" w:rsidRPr="00076A5E" w:rsidRDefault="000A531D" w:rsidP="00832D73">
            <w:pPr>
              <w:spacing w:before="80" w:after="80"/>
              <w:rPr>
                <w:sz w:val="20"/>
                <w:szCs w:val="20"/>
              </w:rPr>
            </w:pPr>
          </w:p>
        </w:tc>
      </w:tr>
    </w:tbl>
    <w:p w14:paraId="2748707B" w14:textId="77777777" w:rsidR="003F181C" w:rsidRPr="00076A5E" w:rsidRDefault="003F181C" w:rsidP="00603024"/>
    <w:p w14:paraId="210FE5F1" w14:textId="74B52FD9" w:rsidR="00603024" w:rsidRPr="00076A5E" w:rsidRDefault="003F181C" w:rsidP="00603024">
      <w:pPr>
        <w:rPr>
          <w:b/>
        </w:rPr>
      </w:pPr>
      <w:r w:rsidRPr="00076A5E">
        <w:br w:type="page"/>
      </w:r>
      <w:r w:rsidRPr="00076A5E">
        <w:rPr>
          <w:b/>
        </w:rPr>
        <w:lastRenderedPageBreak/>
        <w:t>Appendix C</w:t>
      </w:r>
      <w:r w:rsidR="00603024" w:rsidRPr="00076A5E">
        <w:rPr>
          <w:b/>
        </w:rPr>
        <w:t xml:space="preserve"> - </w:t>
      </w:r>
      <w:r w:rsidR="00DC419B" w:rsidRPr="00076A5E">
        <w:rPr>
          <w:b/>
        </w:rPr>
        <w:t>v</w:t>
      </w:r>
      <w:r w:rsidR="00603024" w:rsidRPr="00076A5E">
        <w:rPr>
          <w:b/>
        </w:rPr>
        <w:t xml:space="preserve">ersion </w:t>
      </w:r>
      <w:r w:rsidR="00DC419B" w:rsidRPr="00076A5E">
        <w:rPr>
          <w:b/>
        </w:rPr>
        <w:t>c</w:t>
      </w:r>
      <w:r w:rsidR="00603024" w:rsidRPr="00076A5E">
        <w:rPr>
          <w:b/>
        </w:rPr>
        <w:t xml:space="preserve">ontrol </w:t>
      </w:r>
      <w:r w:rsidR="00DC419B" w:rsidRPr="00076A5E">
        <w:rPr>
          <w:b/>
        </w:rPr>
        <w:t>s</w:t>
      </w:r>
      <w:r w:rsidR="00603024" w:rsidRPr="00076A5E">
        <w:rPr>
          <w:b/>
        </w:rPr>
        <w:t>heet</w:t>
      </w:r>
    </w:p>
    <w:p w14:paraId="79F51E6C" w14:textId="77777777" w:rsidR="00603024" w:rsidRPr="00076A5E" w:rsidRDefault="00603024" w:rsidP="00603024">
      <w:pPr>
        <w:rPr>
          <w:i/>
          <w:sz w:val="20"/>
          <w:szCs w:val="20"/>
        </w:rPr>
      </w:pPr>
      <w:r w:rsidRPr="00076A5E">
        <w:rPr>
          <w:i/>
          <w:sz w:val="20"/>
          <w:szCs w:val="20"/>
        </w:rPr>
        <w:t>This sheet should provide a history of previous versions of the policy and changes made</w:t>
      </w:r>
      <w:r w:rsidR="002F1F7A" w:rsidRPr="00076A5E">
        <w:rPr>
          <w:i/>
          <w:sz w:val="20"/>
          <w:szCs w:val="20"/>
        </w:rPr>
        <w:t>.</w:t>
      </w:r>
    </w:p>
    <w:p w14:paraId="4B9D0733" w14:textId="77777777" w:rsidR="002F1F7A" w:rsidRPr="00076A5E" w:rsidRDefault="002F1F7A" w:rsidP="00603024">
      <w:pPr>
        <w:rPr>
          <w:i/>
          <w:sz w:val="20"/>
          <w:szCs w:val="20"/>
        </w:rPr>
      </w:pP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08"/>
        <w:gridCol w:w="4032"/>
      </w:tblGrid>
      <w:tr w:rsidR="00076A5E" w:rsidRPr="00076A5E" w14:paraId="053A1DEA" w14:textId="77777777" w:rsidTr="00721490">
        <w:tc>
          <w:tcPr>
            <w:tcW w:w="1008" w:type="dxa"/>
            <w:shd w:val="clear" w:color="auto" w:fill="auto"/>
          </w:tcPr>
          <w:p w14:paraId="622A1401" w14:textId="77777777" w:rsidR="00603024" w:rsidRPr="00076A5E" w:rsidRDefault="00603024" w:rsidP="00832D73">
            <w:pPr>
              <w:spacing w:before="40" w:after="40"/>
              <w:jc w:val="center"/>
              <w:rPr>
                <w:rFonts w:cs="Arial"/>
                <w:b/>
                <w:sz w:val="20"/>
                <w:szCs w:val="20"/>
                <w:lang w:val="en-AU" w:eastAsia="en-US"/>
              </w:rPr>
            </w:pPr>
            <w:r w:rsidRPr="00076A5E">
              <w:rPr>
                <w:rFonts w:cs="Arial"/>
                <w:b/>
                <w:sz w:val="20"/>
                <w:szCs w:val="20"/>
                <w:lang w:val="en-AU" w:eastAsia="en-US"/>
              </w:rPr>
              <w:t>Version</w:t>
            </w:r>
          </w:p>
        </w:tc>
        <w:tc>
          <w:tcPr>
            <w:tcW w:w="1009" w:type="dxa"/>
            <w:shd w:val="clear" w:color="auto" w:fill="auto"/>
          </w:tcPr>
          <w:p w14:paraId="034E5A76" w14:textId="77777777" w:rsidR="00603024" w:rsidRPr="00076A5E" w:rsidRDefault="00603024" w:rsidP="00832D73">
            <w:pPr>
              <w:spacing w:before="40" w:after="40"/>
              <w:jc w:val="center"/>
              <w:rPr>
                <w:rFonts w:cs="Arial"/>
                <w:b/>
                <w:sz w:val="20"/>
                <w:szCs w:val="20"/>
                <w:lang w:val="en-AU" w:eastAsia="en-US"/>
              </w:rPr>
            </w:pPr>
            <w:r w:rsidRPr="00076A5E">
              <w:rPr>
                <w:rFonts w:cs="Arial"/>
                <w:b/>
                <w:sz w:val="20"/>
                <w:szCs w:val="20"/>
                <w:lang w:val="en-AU" w:eastAsia="en-US"/>
              </w:rPr>
              <w:t>Date</w:t>
            </w:r>
          </w:p>
        </w:tc>
        <w:tc>
          <w:tcPr>
            <w:tcW w:w="2160" w:type="dxa"/>
            <w:shd w:val="clear" w:color="auto" w:fill="auto"/>
          </w:tcPr>
          <w:p w14:paraId="6FF10A26" w14:textId="77777777" w:rsidR="00603024" w:rsidRPr="00076A5E" w:rsidRDefault="00603024" w:rsidP="00832D73">
            <w:pPr>
              <w:spacing w:before="40" w:after="40"/>
              <w:jc w:val="center"/>
              <w:rPr>
                <w:rFonts w:cs="Arial"/>
                <w:b/>
                <w:sz w:val="20"/>
                <w:szCs w:val="20"/>
                <w:lang w:val="en-AU" w:eastAsia="en-US"/>
              </w:rPr>
            </w:pPr>
            <w:r w:rsidRPr="00076A5E">
              <w:rPr>
                <w:rFonts w:cs="Arial"/>
                <w:b/>
                <w:sz w:val="20"/>
                <w:szCs w:val="20"/>
                <w:lang w:val="en-AU" w:eastAsia="en-US"/>
              </w:rPr>
              <w:t>Author</w:t>
            </w:r>
          </w:p>
        </w:tc>
        <w:tc>
          <w:tcPr>
            <w:tcW w:w="1008" w:type="dxa"/>
            <w:shd w:val="clear" w:color="auto" w:fill="auto"/>
          </w:tcPr>
          <w:p w14:paraId="0D1F573C" w14:textId="77777777" w:rsidR="00603024" w:rsidRPr="00076A5E" w:rsidRDefault="00603024" w:rsidP="00832D73">
            <w:pPr>
              <w:spacing w:before="40" w:after="40"/>
              <w:jc w:val="center"/>
              <w:rPr>
                <w:rFonts w:cs="Arial"/>
                <w:b/>
                <w:sz w:val="20"/>
                <w:szCs w:val="20"/>
                <w:lang w:val="en-AU" w:eastAsia="en-US"/>
              </w:rPr>
            </w:pPr>
            <w:r w:rsidRPr="00076A5E">
              <w:rPr>
                <w:rFonts w:cs="Arial"/>
                <w:b/>
                <w:sz w:val="20"/>
                <w:szCs w:val="20"/>
                <w:lang w:val="en-AU" w:eastAsia="en-US"/>
              </w:rPr>
              <w:t>Status</w:t>
            </w:r>
          </w:p>
        </w:tc>
        <w:tc>
          <w:tcPr>
            <w:tcW w:w="4032" w:type="dxa"/>
            <w:shd w:val="clear" w:color="auto" w:fill="auto"/>
          </w:tcPr>
          <w:p w14:paraId="066253EB" w14:textId="77777777" w:rsidR="00603024" w:rsidRPr="00076A5E" w:rsidRDefault="00603024" w:rsidP="00832D73">
            <w:pPr>
              <w:spacing w:before="40" w:after="40"/>
              <w:jc w:val="center"/>
              <w:rPr>
                <w:rFonts w:cs="Arial"/>
                <w:b/>
                <w:sz w:val="20"/>
                <w:szCs w:val="20"/>
                <w:lang w:val="en-AU" w:eastAsia="en-US"/>
              </w:rPr>
            </w:pPr>
            <w:r w:rsidRPr="00076A5E">
              <w:rPr>
                <w:rFonts w:cs="Arial"/>
                <w:b/>
                <w:sz w:val="20"/>
                <w:szCs w:val="20"/>
                <w:lang w:val="en-AU" w:eastAsia="en-US"/>
              </w:rPr>
              <w:t>Comment / changes</w:t>
            </w:r>
          </w:p>
        </w:tc>
      </w:tr>
      <w:tr w:rsidR="00076A5E" w:rsidRPr="00076A5E" w14:paraId="76C8EF60" w14:textId="77777777" w:rsidTr="00721490">
        <w:tc>
          <w:tcPr>
            <w:tcW w:w="1008" w:type="dxa"/>
            <w:shd w:val="clear" w:color="auto" w:fill="auto"/>
          </w:tcPr>
          <w:p w14:paraId="219A4EAF"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1</w:t>
            </w:r>
          </w:p>
        </w:tc>
        <w:tc>
          <w:tcPr>
            <w:tcW w:w="1009" w:type="dxa"/>
            <w:shd w:val="clear" w:color="auto" w:fill="auto"/>
          </w:tcPr>
          <w:p w14:paraId="37C95DA6" w14:textId="77777777" w:rsidR="00F31844" w:rsidRPr="00076A5E" w:rsidRDefault="00E6711F" w:rsidP="00F31844">
            <w:pPr>
              <w:spacing w:before="40" w:after="40"/>
              <w:rPr>
                <w:rFonts w:cs="Arial"/>
                <w:sz w:val="20"/>
                <w:szCs w:val="20"/>
                <w:lang w:val="en-AU" w:eastAsia="en-US"/>
              </w:rPr>
            </w:pPr>
            <w:r w:rsidRPr="00076A5E">
              <w:rPr>
                <w:rFonts w:cs="Arial"/>
                <w:sz w:val="20"/>
                <w:szCs w:val="20"/>
                <w:lang w:val="en-AU" w:eastAsia="en-US"/>
              </w:rPr>
              <w:t>July 2016</w:t>
            </w:r>
          </w:p>
        </w:tc>
        <w:tc>
          <w:tcPr>
            <w:tcW w:w="2160" w:type="dxa"/>
            <w:shd w:val="clear" w:color="auto" w:fill="auto"/>
          </w:tcPr>
          <w:p w14:paraId="431A8D7C" w14:textId="77777777" w:rsidR="00F31844" w:rsidRPr="00076A5E" w:rsidRDefault="00E6711F" w:rsidP="00E6711F">
            <w:pPr>
              <w:spacing w:before="40" w:after="40"/>
              <w:rPr>
                <w:rFonts w:cs="Arial"/>
                <w:sz w:val="20"/>
                <w:szCs w:val="20"/>
                <w:lang w:val="en-AU" w:eastAsia="en-US"/>
              </w:rPr>
            </w:pPr>
            <w:r w:rsidRPr="00076A5E">
              <w:rPr>
                <w:rFonts w:cs="Arial"/>
                <w:sz w:val="20"/>
                <w:szCs w:val="20"/>
                <w:lang w:val="en-AU" w:eastAsia="en-US"/>
              </w:rPr>
              <w:t>Head of Partnerships Team</w:t>
            </w:r>
          </w:p>
        </w:tc>
        <w:tc>
          <w:tcPr>
            <w:tcW w:w="1008" w:type="dxa"/>
            <w:shd w:val="clear" w:color="auto" w:fill="auto"/>
          </w:tcPr>
          <w:p w14:paraId="6CB2A244"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Final</w:t>
            </w:r>
          </w:p>
        </w:tc>
        <w:tc>
          <w:tcPr>
            <w:tcW w:w="4032" w:type="dxa"/>
            <w:shd w:val="clear" w:color="auto" w:fill="auto"/>
          </w:tcPr>
          <w:p w14:paraId="1C07EAD7"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 xml:space="preserve">Final Version approved by EMT </w:t>
            </w:r>
          </w:p>
        </w:tc>
      </w:tr>
      <w:tr w:rsidR="00076A5E" w:rsidRPr="00076A5E" w14:paraId="24A4D206" w14:textId="77777777" w:rsidTr="00721490">
        <w:tc>
          <w:tcPr>
            <w:tcW w:w="1008" w:type="dxa"/>
            <w:shd w:val="clear" w:color="auto" w:fill="auto"/>
          </w:tcPr>
          <w:p w14:paraId="15943BB3" w14:textId="77777777" w:rsidR="00F31844" w:rsidRPr="00076A5E" w:rsidRDefault="00F31844" w:rsidP="00F31844">
            <w:pPr>
              <w:spacing w:before="40" w:after="40"/>
              <w:rPr>
                <w:rFonts w:cs="Arial"/>
                <w:sz w:val="20"/>
                <w:szCs w:val="20"/>
                <w:lang w:eastAsia="en-US"/>
              </w:rPr>
            </w:pPr>
            <w:r w:rsidRPr="00076A5E">
              <w:rPr>
                <w:rFonts w:cs="Arial"/>
                <w:sz w:val="20"/>
                <w:szCs w:val="20"/>
                <w:lang w:eastAsia="en-US"/>
              </w:rPr>
              <w:t>2</w:t>
            </w:r>
          </w:p>
        </w:tc>
        <w:tc>
          <w:tcPr>
            <w:tcW w:w="1009" w:type="dxa"/>
            <w:shd w:val="clear" w:color="auto" w:fill="auto"/>
          </w:tcPr>
          <w:p w14:paraId="72C30563"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 xml:space="preserve">Dec 2018 </w:t>
            </w:r>
          </w:p>
        </w:tc>
        <w:tc>
          <w:tcPr>
            <w:tcW w:w="2160" w:type="dxa"/>
            <w:shd w:val="clear" w:color="auto" w:fill="auto"/>
          </w:tcPr>
          <w:p w14:paraId="3EB28C1E" w14:textId="77777777" w:rsidR="00F31844" w:rsidRPr="00076A5E" w:rsidRDefault="00E6711F" w:rsidP="00F31844">
            <w:pPr>
              <w:spacing w:before="40" w:after="40"/>
              <w:rPr>
                <w:rFonts w:cs="Arial"/>
                <w:sz w:val="20"/>
                <w:szCs w:val="20"/>
                <w:lang w:val="en-AU" w:eastAsia="en-US"/>
              </w:rPr>
            </w:pPr>
            <w:r w:rsidRPr="00076A5E">
              <w:rPr>
                <w:rFonts w:cs="Arial"/>
                <w:sz w:val="20"/>
                <w:szCs w:val="20"/>
                <w:lang w:val="en-AU" w:eastAsia="en-US"/>
              </w:rPr>
              <w:t>Integrated Change Team</w:t>
            </w:r>
          </w:p>
        </w:tc>
        <w:tc>
          <w:tcPr>
            <w:tcW w:w="1008" w:type="dxa"/>
            <w:shd w:val="clear" w:color="auto" w:fill="auto"/>
          </w:tcPr>
          <w:p w14:paraId="62B63D21"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Draft</w:t>
            </w:r>
          </w:p>
        </w:tc>
        <w:tc>
          <w:tcPr>
            <w:tcW w:w="4032" w:type="dxa"/>
            <w:shd w:val="clear" w:color="auto" w:fill="auto"/>
          </w:tcPr>
          <w:p w14:paraId="0453F9DA" w14:textId="77777777" w:rsidR="00F31844" w:rsidRPr="00076A5E" w:rsidRDefault="00F31844" w:rsidP="00F31844">
            <w:pPr>
              <w:spacing w:before="40" w:after="40"/>
              <w:rPr>
                <w:rFonts w:cs="Arial"/>
                <w:sz w:val="20"/>
                <w:szCs w:val="20"/>
                <w:lang w:val="en-AU" w:eastAsia="en-US"/>
              </w:rPr>
            </w:pPr>
            <w:r w:rsidRPr="00076A5E">
              <w:rPr>
                <w:rFonts w:cs="Arial"/>
                <w:sz w:val="20"/>
                <w:szCs w:val="20"/>
                <w:lang w:val="en-AU" w:eastAsia="en-US"/>
              </w:rPr>
              <w:t>Sent for comments</w:t>
            </w:r>
          </w:p>
        </w:tc>
      </w:tr>
      <w:tr w:rsidR="00076A5E" w:rsidRPr="00076A5E" w14:paraId="207AF0A6" w14:textId="77777777" w:rsidTr="00721490">
        <w:tc>
          <w:tcPr>
            <w:tcW w:w="1008" w:type="dxa"/>
            <w:shd w:val="clear" w:color="auto" w:fill="auto"/>
          </w:tcPr>
          <w:p w14:paraId="621A0200" w14:textId="162CBDBA" w:rsidR="00F31844" w:rsidRPr="00076A5E" w:rsidRDefault="00C86E18" w:rsidP="00F31844">
            <w:pPr>
              <w:spacing w:before="40" w:after="40"/>
              <w:rPr>
                <w:rFonts w:cs="Arial"/>
                <w:sz w:val="20"/>
                <w:szCs w:val="20"/>
                <w:lang w:val="en-AU" w:eastAsia="en-US"/>
              </w:rPr>
            </w:pPr>
            <w:r w:rsidRPr="00076A5E">
              <w:rPr>
                <w:rFonts w:cs="Arial"/>
                <w:sz w:val="20"/>
                <w:szCs w:val="20"/>
                <w:lang w:val="en-AU" w:eastAsia="en-US"/>
              </w:rPr>
              <w:t>3</w:t>
            </w:r>
            <w:r w:rsidR="00320994">
              <w:rPr>
                <w:rFonts w:cs="Arial"/>
                <w:sz w:val="20"/>
                <w:szCs w:val="20"/>
                <w:lang w:val="en-AU" w:eastAsia="en-US"/>
              </w:rPr>
              <w:t xml:space="preserve"> (draft 1)</w:t>
            </w:r>
          </w:p>
        </w:tc>
        <w:tc>
          <w:tcPr>
            <w:tcW w:w="1009" w:type="dxa"/>
            <w:shd w:val="clear" w:color="auto" w:fill="auto"/>
          </w:tcPr>
          <w:p w14:paraId="1ACBA154" w14:textId="77777777" w:rsidR="00F31844" w:rsidRPr="00076A5E" w:rsidRDefault="00C86E18" w:rsidP="00F31844">
            <w:pPr>
              <w:spacing w:before="40" w:after="40"/>
              <w:rPr>
                <w:rFonts w:cs="Arial"/>
                <w:sz w:val="20"/>
                <w:szCs w:val="20"/>
                <w:lang w:val="en-AU" w:eastAsia="en-US"/>
              </w:rPr>
            </w:pPr>
            <w:r w:rsidRPr="00076A5E">
              <w:rPr>
                <w:rFonts w:cs="Arial"/>
                <w:sz w:val="20"/>
                <w:szCs w:val="20"/>
                <w:lang w:val="en-AU" w:eastAsia="en-US"/>
              </w:rPr>
              <w:t>Mar 2019</w:t>
            </w:r>
          </w:p>
        </w:tc>
        <w:tc>
          <w:tcPr>
            <w:tcW w:w="2160" w:type="dxa"/>
            <w:shd w:val="clear" w:color="auto" w:fill="auto"/>
          </w:tcPr>
          <w:p w14:paraId="10F8D980" w14:textId="77777777" w:rsidR="00F31844" w:rsidRPr="00076A5E" w:rsidRDefault="00C86E18" w:rsidP="00F31844">
            <w:pPr>
              <w:spacing w:before="40" w:after="40"/>
              <w:rPr>
                <w:rFonts w:cs="Arial"/>
                <w:sz w:val="20"/>
                <w:szCs w:val="20"/>
                <w:lang w:val="en-AU" w:eastAsia="en-US"/>
              </w:rPr>
            </w:pPr>
            <w:r w:rsidRPr="00076A5E">
              <w:rPr>
                <w:rFonts w:cs="Arial"/>
                <w:sz w:val="20"/>
                <w:szCs w:val="20"/>
                <w:lang w:val="en-AU" w:eastAsia="en-US"/>
              </w:rPr>
              <w:t>Integrated Change Team</w:t>
            </w:r>
          </w:p>
        </w:tc>
        <w:tc>
          <w:tcPr>
            <w:tcW w:w="1008" w:type="dxa"/>
            <w:shd w:val="clear" w:color="auto" w:fill="auto"/>
          </w:tcPr>
          <w:p w14:paraId="35BCD001" w14:textId="77777777" w:rsidR="00F31844" w:rsidRPr="00076A5E" w:rsidRDefault="00C86E18" w:rsidP="00F31844">
            <w:pPr>
              <w:spacing w:before="40" w:after="40"/>
              <w:rPr>
                <w:rFonts w:cs="Arial"/>
                <w:sz w:val="20"/>
                <w:szCs w:val="20"/>
                <w:lang w:val="en-AU" w:eastAsia="en-US"/>
              </w:rPr>
            </w:pPr>
            <w:r w:rsidRPr="00076A5E">
              <w:rPr>
                <w:rFonts w:cs="Arial"/>
                <w:sz w:val="20"/>
                <w:szCs w:val="20"/>
                <w:lang w:val="en-AU" w:eastAsia="en-US"/>
              </w:rPr>
              <w:t>Draft</w:t>
            </w:r>
          </w:p>
        </w:tc>
        <w:tc>
          <w:tcPr>
            <w:tcW w:w="4032" w:type="dxa"/>
            <w:shd w:val="clear" w:color="auto" w:fill="auto"/>
          </w:tcPr>
          <w:p w14:paraId="27847B4D" w14:textId="77777777" w:rsidR="00F31844" w:rsidRPr="00076A5E" w:rsidRDefault="00C86E18" w:rsidP="0008638C">
            <w:pPr>
              <w:spacing w:before="40" w:after="40"/>
              <w:rPr>
                <w:rFonts w:cs="Arial"/>
                <w:sz w:val="20"/>
                <w:szCs w:val="20"/>
                <w:lang w:val="en-AU" w:eastAsia="en-US"/>
              </w:rPr>
            </w:pPr>
            <w:r w:rsidRPr="00076A5E">
              <w:rPr>
                <w:rFonts w:cs="Arial"/>
                <w:sz w:val="20"/>
                <w:szCs w:val="20"/>
                <w:lang w:val="en-AU" w:eastAsia="en-US"/>
              </w:rPr>
              <w:t>Changes made following submission to Polic</w:t>
            </w:r>
            <w:r w:rsidR="0008638C" w:rsidRPr="00076A5E">
              <w:rPr>
                <w:rFonts w:cs="Arial"/>
                <w:sz w:val="20"/>
                <w:szCs w:val="20"/>
                <w:lang w:val="en-AU" w:eastAsia="en-US"/>
              </w:rPr>
              <w:t>ies</w:t>
            </w:r>
            <w:r w:rsidRPr="00076A5E">
              <w:rPr>
                <w:rFonts w:cs="Arial"/>
                <w:sz w:val="20"/>
                <w:szCs w:val="20"/>
                <w:lang w:val="en-AU" w:eastAsia="en-US"/>
              </w:rPr>
              <w:t xml:space="preserve"> group</w:t>
            </w:r>
          </w:p>
        </w:tc>
      </w:tr>
      <w:tr w:rsidR="00076A5E" w:rsidRPr="00076A5E" w14:paraId="203AA3A1" w14:textId="77777777" w:rsidTr="00721490">
        <w:tc>
          <w:tcPr>
            <w:tcW w:w="1008" w:type="dxa"/>
            <w:shd w:val="clear" w:color="auto" w:fill="auto"/>
          </w:tcPr>
          <w:p w14:paraId="276EC235" w14:textId="68872826" w:rsidR="00F31844" w:rsidRPr="00076A5E" w:rsidRDefault="004C32F4" w:rsidP="00F31844">
            <w:pPr>
              <w:spacing w:before="40" w:after="40"/>
              <w:rPr>
                <w:rFonts w:cs="Arial"/>
                <w:sz w:val="20"/>
                <w:szCs w:val="20"/>
                <w:lang w:val="en-AU" w:eastAsia="en-US"/>
              </w:rPr>
            </w:pPr>
            <w:r>
              <w:rPr>
                <w:rFonts w:cs="Arial"/>
                <w:sz w:val="20"/>
                <w:szCs w:val="20"/>
                <w:lang w:val="en-AU" w:eastAsia="en-US"/>
              </w:rPr>
              <w:t>4</w:t>
            </w:r>
            <w:r w:rsidR="00320994">
              <w:rPr>
                <w:rFonts w:cs="Arial"/>
                <w:sz w:val="20"/>
                <w:szCs w:val="20"/>
                <w:lang w:val="en-AU" w:eastAsia="en-US"/>
              </w:rPr>
              <w:t xml:space="preserve"> (draft </w:t>
            </w:r>
            <w:r>
              <w:rPr>
                <w:rFonts w:cs="Arial"/>
                <w:sz w:val="20"/>
                <w:szCs w:val="20"/>
                <w:lang w:val="en-AU" w:eastAsia="en-US"/>
              </w:rPr>
              <w:t>1</w:t>
            </w:r>
            <w:r w:rsidR="00320994">
              <w:rPr>
                <w:rFonts w:cs="Arial"/>
                <w:sz w:val="20"/>
                <w:szCs w:val="20"/>
                <w:lang w:val="en-AU" w:eastAsia="en-US"/>
              </w:rPr>
              <w:t>)</w:t>
            </w:r>
          </w:p>
        </w:tc>
        <w:tc>
          <w:tcPr>
            <w:tcW w:w="1009" w:type="dxa"/>
            <w:shd w:val="clear" w:color="auto" w:fill="auto"/>
          </w:tcPr>
          <w:p w14:paraId="5F1D440B" w14:textId="739020F6" w:rsidR="00F31844" w:rsidRPr="00076A5E" w:rsidRDefault="00DC419B" w:rsidP="00F31844">
            <w:pPr>
              <w:spacing w:before="40" w:after="40"/>
              <w:rPr>
                <w:rFonts w:cs="Arial"/>
                <w:sz w:val="20"/>
                <w:szCs w:val="20"/>
                <w:lang w:val="en-AU" w:eastAsia="en-US"/>
              </w:rPr>
            </w:pPr>
            <w:r w:rsidRPr="00076A5E">
              <w:rPr>
                <w:rFonts w:cs="Arial"/>
                <w:sz w:val="20"/>
                <w:szCs w:val="20"/>
                <w:lang w:val="en-AU" w:eastAsia="en-US"/>
              </w:rPr>
              <w:t>April 2022</w:t>
            </w:r>
          </w:p>
        </w:tc>
        <w:tc>
          <w:tcPr>
            <w:tcW w:w="2160" w:type="dxa"/>
            <w:shd w:val="clear" w:color="auto" w:fill="auto"/>
          </w:tcPr>
          <w:p w14:paraId="00C83D35" w14:textId="5CF9374C" w:rsidR="00F31844" w:rsidRPr="00076A5E" w:rsidRDefault="00DC419B" w:rsidP="00F31844">
            <w:pPr>
              <w:spacing w:before="40" w:after="40"/>
              <w:rPr>
                <w:rFonts w:cs="Arial"/>
                <w:sz w:val="20"/>
                <w:szCs w:val="20"/>
                <w:lang w:val="en-AU" w:eastAsia="en-US"/>
              </w:rPr>
            </w:pPr>
            <w:r w:rsidRPr="00076A5E">
              <w:rPr>
                <w:rFonts w:cs="Arial"/>
                <w:sz w:val="20"/>
                <w:szCs w:val="20"/>
                <w:lang w:val="en-AU" w:eastAsia="en-US"/>
              </w:rPr>
              <w:t>Marketing and communications team</w:t>
            </w:r>
          </w:p>
        </w:tc>
        <w:tc>
          <w:tcPr>
            <w:tcW w:w="1008" w:type="dxa"/>
            <w:shd w:val="clear" w:color="auto" w:fill="auto"/>
          </w:tcPr>
          <w:p w14:paraId="1CE0BA40" w14:textId="1935207A" w:rsidR="00F31844" w:rsidRPr="00076A5E" w:rsidRDefault="00DC419B" w:rsidP="00F31844">
            <w:pPr>
              <w:spacing w:before="40" w:after="40"/>
              <w:rPr>
                <w:rFonts w:cs="Arial"/>
                <w:sz w:val="20"/>
                <w:szCs w:val="20"/>
                <w:lang w:val="en-AU" w:eastAsia="en-US"/>
              </w:rPr>
            </w:pPr>
            <w:r w:rsidRPr="00076A5E">
              <w:rPr>
                <w:rFonts w:cs="Arial"/>
                <w:sz w:val="20"/>
                <w:szCs w:val="20"/>
                <w:lang w:val="en-AU" w:eastAsia="en-US"/>
              </w:rPr>
              <w:t>Draft</w:t>
            </w:r>
          </w:p>
        </w:tc>
        <w:tc>
          <w:tcPr>
            <w:tcW w:w="4032" w:type="dxa"/>
            <w:shd w:val="clear" w:color="auto" w:fill="auto"/>
          </w:tcPr>
          <w:p w14:paraId="7455F23A" w14:textId="34665828" w:rsidR="00F31844" w:rsidRPr="00076A5E" w:rsidRDefault="00DC419B" w:rsidP="00F31844">
            <w:pPr>
              <w:spacing w:before="40" w:after="40"/>
              <w:rPr>
                <w:rFonts w:cs="Arial"/>
                <w:sz w:val="20"/>
                <w:szCs w:val="20"/>
                <w:lang w:val="en-AU" w:eastAsia="en-US"/>
              </w:rPr>
            </w:pPr>
            <w:r w:rsidRPr="00076A5E">
              <w:rPr>
                <w:rFonts w:cs="Arial"/>
                <w:sz w:val="20"/>
                <w:szCs w:val="20"/>
                <w:lang w:val="en-AU" w:eastAsia="en-US"/>
              </w:rPr>
              <w:t>Reviewed for renewal</w:t>
            </w:r>
          </w:p>
        </w:tc>
      </w:tr>
      <w:tr w:rsidR="00076A5E" w:rsidRPr="00076A5E" w14:paraId="6B3627A9" w14:textId="77777777" w:rsidTr="00721490">
        <w:tc>
          <w:tcPr>
            <w:tcW w:w="1008" w:type="dxa"/>
            <w:shd w:val="clear" w:color="auto" w:fill="auto"/>
          </w:tcPr>
          <w:p w14:paraId="04A41FCC" w14:textId="388EB1A9" w:rsidR="00603024" w:rsidRPr="00076A5E" w:rsidRDefault="004C32F4" w:rsidP="00832D73">
            <w:pPr>
              <w:spacing w:before="40" w:after="40"/>
              <w:rPr>
                <w:rFonts w:cs="Arial"/>
                <w:sz w:val="20"/>
                <w:szCs w:val="20"/>
                <w:lang w:val="en-AU" w:eastAsia="en-US"/>
              </w:rPr>
            </w:pPr>
            <w:r>
              <w:rPr>
                <w:rFonts w:cs="Arial"/>
                <w:sz w:val="20"/>
                <w:szCs w:val="20"/>
                <w:lang w:val="en-AU" w:eastAsia="en-US"/>
              </w:rPr>
              <w:t>4</w:t>
            </w:r>
            <w:r w:rsidR="00320994" w:rsidRPr="00320994">
              <w:rPr>
                <w:rFonts w:cs="Arial"/>
                <w:sz w:val="20"/>
                <w:szCs w:val="20"/>
                <w:lang w:val="en-AU" w:eastAsia="en-US"/>
              </w:rPr>
              <w:t xml:space="preserve"> (draft </w:t>
            </w:r>
            <w:r>
              <w:rPr>
                <w:rFonts w:cs="Arial"/>
                <w:sz w:val="20"/>
                <w:szCs w:val="20"/>
                <w:lang w:val="en-AU" w:eastAsia="en-US"/>
              </w:rPr>
              <w:t>2</w:t>
            </w:r>
            <w:r w:rsidR="00320994" w:rsidRPr="00320994">
              <w:rPr>
                <w:rFonts w:cs="Arial"/>
                <w:sz w:val="20"/>
                <w:szCs w:val="20"/>
                <w:lang w:val="en-AU" w:eastAsia="en-US"/>
              </w:rPr>
              <w:t>)</w:t>
            </w:r>
          </w:p>
        </w:tc>
        <w:tc>
          <w:tcPr>
            <w:tcW w:w="1009" w:type="dxa"/>
            <w:shd w:val="clear" w:color="auto" w:fill="auto"/>
          </w:tcPr>
          <w:p w14:paraId="27649374" w14:textId="03C10F25" w:rsidR="00603024" w:rsidRPr="00076A5E" w:rsidRDefault="001D7DDC" w:rsidP="00832D73">
            <w:pPr>
              <w:spacing w:before="40" w:after="40"/>
              <w:rPr>
                <w:rFonts w:cs="Arial"/>
                <w:sz w:val="20"/>
                <w:szCs w:val="20"/>
                <w:lang w:val="en-AU" w:eastAsia="en-US"/>
              </w:rPr>
            </w:pPr>
            <w:r>
              <w:rPr>
                <w:rFonts w:cs="Arial"/>
                <w:sz w:val="20"/>
                <w:szCs w:val="20"/>
                <w:lang w:val="en-AU" w:eastAsia="en-US"/>
              </w:rPr>
              <w:t>May 2022</w:t>
            </w:r>
          </w:p>
        </w:tc>
        <w:tc>
          <w:tcPr>
            <w:tcW w:w="2160" w:type="dxa"/>
            <w:shd w:val="clear" w:color="auto" w:fill="auto"/>
          </w:tcPr>
          <w:p w14:paraId="28BC27AF" w14:textId="77777777" w:rsidR="00603024" w:rsidRDefault="001D7DDC" w:rsidP="00832D73">
            <w:pPr>
              <w:spacing w:before="40" w:after="40"/>
              <w:rPr>
                <w:rFonts w:cs="Arial"/>
                <w:sz w:val="20"/>
                <w:szCs w:val="20"/>
                <w:lang w:val="en-AU" w:eastAsia="en-US"/>
              </w:rPr>
            </w:pPr>
            <w:r>
              <w:rPr>
                <w:rFonts w:cs="Arial"/>
                <w:sz w:val="20"/>
                <w:szCs w:val="20"/>
                <w:lang w:val="en-AU" w:eastAsia="en-US"/>
              </w:rPr>
              <w:t xml:space="preserve">OMG </w:t>
            </w:r>
          </w:p>
          <w:p w14:paraId="58798169" w14:textId="17CB6416" w:rsidR="001D7DDC" w:rsidRPr="00076A5E" w:rsidRDefault="001D7DDC" w:rsidP="00832D73">
            <w:pPr>
              <w:spacing w:before="40" w:after="40"/>
              <w:rPr>
                <w:rFonts w:cs="Arial"/>
                <w:sz w:val="20"/>
                <w:szCs w:val="20"/>
                <w:lang w:val="en-AU" w:eastAsia="en-US"/>
              </w:rPr>
            </w:pPr>
            <w:r>
              <w:rPr>
                <w:rFonts w:cs="Arial"/>
                <w:sz w:val="20"/>
                <w:szCs w:val="20"/>
                <w:lang w:val="en-AU" w:eastAsia="en-US"/>
              </w:rPr>
              <w:t>EII Sub-Committee</w:t>
            </w:r>
          </w:p>
        </w:tc>
        <w:tc>
          <w:tcPr>
            <w:tcW w:w="1008" w:type="dxa"/>
            <w:shd w:val="clear" w:color="auto" w:fill="auto"/>
          </w:tcPr>
          <w:p w14:paraId="486682CB" w14:textId="312B4496" w:rsidR="00603024" w:rsidRPr="00076A5E" w:rsidRDefault="001D7DDC" w:rsidP="00832D73">
            <w:pPr>
              <w:spacing w:before="40" w:after="40"/>
              <w:rPr>
                <w:rFonts w:cs="Arial"/>
                <w:sz w:val="20"/>
                <w:szCs w:val="20"/>
                <w:lang w:val="en-AU" w:eastAsia="en-US"/>
              </w:rPr>
            </w:pPr>
            <w:r>
              <w:rPr>
                <w:rFonts w:cs="Arial"/>
                <w:sz w:val="20"/>
                <w:szCs w:val="20"/>
                <w:lang w:val="en-AU" w:eastAsia="en-US"/>
              </w:rPr>
              <w:t xml:space="preserve">Draft </w:t>
            </w:r>
          </w:p>
        </w:tc>
        <w:tc>
          <w:tcPr>
            <w:tcW w:w="4032" w:type="dxa"/>
            <w:shd w:val="clear" w:color="auto" w:fill="auto"/>
          </w:tcPr>
          <w:p w14:paraId="1FB483EF" w14:textId="1B93DFD1" w:rsidR="00603024" w:rsidRPr="00076A5E" w:rsidRDefault="001D7DDC" w:rsidP="00832D73">
            <w:pPr>
              <w:spacing w:before="40" w:after="40"/>
              <w:rPr>
                <w:rFonts w:cs="Arial"/>
                <w:sz w:val="20"/>
                <w:szCs w:val="20"/>
                <w:lang w:val="en-AU" w:eastAsia="en-US"/>
              </w:rPr>
            </w:pPr>
            <w:r>
              <w:rPr>
                <w:rFonts w:cs="Arial"/>
                <w:sz w:val="20"/>
                <w:szCs w:val="20"/>
                <w:lang w:val="en-AU" w:eastAsia="en-US"/>
              </w:rPr>
              <w:t xml:space="preserve">Comments on content </w:t>
            </w:r>
          </w:p>
        </w:tc>
      </w:tr>
      <w:tr w:rsidR="00076A5E" w:rsidRPr="00076A5E" w14:paraId="004ED37F" w14:textId="77777777" w:rsidTr="00721490">
        <w:tc>
          <w:tcPr>
            <w:tcW w:w="1008" w:type="dxa"/>
            <w:shd w:val="clear" w:color="auto" w:fill="auto"/>
          </w:tcPr>
          <w:p w14:paraId="179C754F" w14:textId="6E530FC4" w:rsidR="00603024" w:rsidRPr="00076A5E" w:rsidRDefault="004C32F4" w:rsidP="00832D73">
            <w:pPr>
              <w:spacing w:before="40" w:after="40"/>
              <w:rPr>
                <w:rFonts w:cs="Arial"/>
                <w:sz w:val="20"/>
                <w:szCs w:val="20"/>
                <w:lang w:val="en-AU" w:eastAsia="en-US"/>
              </w:rPr>
            </w:pPr>
            <w:r>
              <w:rPr>
                <w:rFonts w:cs="Arial"/>
                <w:sz w:val="20"/>
                <w:szCs w:val="20"/>
                <w:lang w:val="en-AU" w:eastAsia="en-US"/>
              </w:rPr>
              <w:t>4</w:t>
            </w:r>
            <w:r w:rsidR="00320994" w:rsidRPr="00320994">
              <w:rPr>
                <w:rFonts w:cs="Arial"/>
                <w:sz w:val="20"/>
                <w:szCs w:val="20"/>
                <w:lang w:val="en-AU" w:eastAsia="en-US"/>
              </w:rPr>
              <w:t xml:space="preserve"> (</w:t>
            </w:r>
            <w:r w:rsidR="00320994">
              <w:rPr>
                <w:rFonts w:cs="Arial"/>
                <w:sz w:val="20"/>
                <w:szCs w:val="20"/>
                <w:lang w:val="en-AU" w:eastAsia="en-US"/>
              </w:rPr>
              <w:t xml:space="preserve">final </w:t>
            </w:r>
            <w:r w:rsidR="00320994" w:rsidRPr="00320994">
              <w:rPr>
                <w:rFonts w:cs="Arial"/>
                <w:sz w:val="20"/>
                <w:szCs w:val="20"/>
                <w:lang w:val="en-AU" w:eastAsia="en-US"/>
              </w:rPr>
              <w:t>draft)</w:t>
            </w:r>
          </w:p>
        </w:tc>
        <w:tc>
          <w:tcPr>
            <w:tcW w:w="1009" w:type="dxa"/>
            <w:shd w:val="clear" w:color="auto" w:fill="auto"/>
          </w:tcPr>
          <w:p w14:paraId="684D155D" w14:textId="069550F4" w:rsidR="00603024" w:rsidRPr="00076A5E" w:rsidRDefault="001D7DDC" w:rsidP="00832D73">
            <w:pPr>
              <w:spacing w:before="40" w:after="40"/>
              <w:rPr>
                <w:rFonts w:cs="Arial"/>
                <w:sz w:val="20"/>
                <w:szCs w:val="20"/>
                <w:lang w:val="en-AU" w:eastAsia="en-US"/>
              </w:rPr>
            </w:pPr>
            <w:r>
              <w:rPr>
                <w:rFonts w:cs="Arial"/>
                <w:sz w:val="20"/>
                <w:szCs w:val="20"/>
                <w:lang w:val="en-AU" w:eastAsia="en-US"/>
              </w:rPr>
              <w:t>June 2022</w:t>
            </w:r>
          </w:p>
        </w:tc>
        <w:tc>
          <w:tcPr>
            <w:tcW w:w="2160" w:type="dxa"/>
            <w:shd w:val="clear" w:color="auto" w:fill="auto"/>
          </w:tcPr>
          <w:p w14:paraId="204E91A7" w14:textId="77777777" w:rsidR="00603024" w:rsidRDefault="001D7DDC" w:rsidP="00832D73">
            <w:pPr>
              <w:spacing w:before="40" w:after="40"/>
              <w:rPr>
                <w:rFonts w:cs="Arial"/>
                <w:sz w:val="20"/>
                <w:szCs w:val="20"/>
                <w:lang w:val="en-AU" w:eastAsia="en-US"/>
              </w:rPr>
            </w:pPr>
            <w:r>
              <w:rPr>
                <w:rFonts w:cs="Arial"/>
                <w:sz w:val="20"/>
                <w:szCs w:val="20"/>
                <w:lang w:val="en-AU" w:eastAsia="en-US"/>
              </w:rPr>
              <w:t>EII Committee</w:t>
            </w:r>
          </w:p>
          <w:p w14:paraId="128CDFDB" w14:textId="1076A942" w:rsidR="001D7DDC" w:rsidRDefault="001D7DDC" w:rsidP="00832D73">
            <w:pPr>
              <w:spacing w:before="40" w:after="40"/>
              <w:rPr>
                <w:rFonts w:cs="Arial"/>
                <w:sz w:val="20"/>
                <w:szCs w:val="20"/>
                <w:lang w:val="en-AU" w:eastAsia="en-US"/>
              </w:rPr>
            </w:pPr>
            <w:r>
              <w:rPr>
                <w:rFonts w:cs="Arial"/>
                <w:sz w:val="20"/>
                <w:szCs w:val="20"/>
                <w:lang w:val="en-AU" w:eastAsia="en-US"/>
              </w:rPr>
              <w:t xml:space="preserve">Identified VCS networks </w:t>
            </w:r>
          </w:p>
          <w:p w14:paraId="70397D6E" w14:textId="66AA7F34" w:rsidR="001D7DDC" w:rsidRPr="00076A5E" w:rsidRDefault="001D7DDC" w:rsidP="00832D73">
            <w:pPr>
              <w:spacing w:before="40" w:after="40"/>
              <w:rPr>
                <w:rFonts w:cs="Arial"/>
                <w:sz w:val="20"/>
                <w:szCs w:val="20"/>
                <w:lang w:val="en-AU" w:eastAsia="en-US"/>
              </w:rPr>
            </w:pPr>
            <w:r>
              <w:rPr>
                <w:rFonts w:cs="Arial"/>
                <w:sz w:val="20"/>
                <w:szCs w:val="20"/>
                <w:lang w:val="en-AU" w:eastAsia="en-US"/>
              </w:rPr>
              <w:t xml:space="preserve">EMT </w:t>
            </w:r>
          </w:p>
        </w:tc>
        <w:tc>
          <w:tcPr>
            <w:tcW w:w="1008" w:type="dxa"/>
            <w:shd w:val="clear" w:color="auto" w:fill="auto"/>
          </w:tcPr>
          <w:p w14:paraId="688DCD55" w14:textId="05B193AC" w:rsidR="00603024" w:rsidRPr="00076A5E" w:rsidRDefault="001D7DDC" w:rsidP="00832D73">
            <w:pPr>
              <w:spacing w:before="40" w:after="40"/>
              <w:rPr>
                <w:rFonts w:cs="Arial"/>
                <w:sz w:val="20"/>
                <w:szCs w:val="20"/>
                <w:lang w:val="en-AU" w:eastAsia="en-US"/>
              </w:rPr>
            </w:pPr>
            <w:r>
              <w:rPr>
                <w:rFonts w:cs="Arial"/>
                <w:sz w:val="20"/>
                <w:szCs w:val="20"/>
                <w:lang w:val="en-AU" w:eastAsia="en-US"/>
              </w:rPr>
              <w:t xml:space="preserve">Draft </w:t>
            </w:r>
          </w:p>
        </w:tc>
        <w:tc>
          <w:tcPr>
            <w:tcW w:w="4032" w:type="dxa"/>
            <w:shd w:val="clear" w:color="auto" w:fill="auto"/>
          </w:tcPr>
          <w:p w14:paraId="230B3722" w14:textId="2C387BAC" w:rsidR="00603024" w:rsidRPr="00076A5E" w:rsidRDefault="001D7DDC" w:rsidP="00A841DD">
            <w:pPr>
              <w:spacing w:before="40" w:after="40"/>
              <w:rPr>
                <w:rFonts w:cs="Arial"/>
                <w:sz w:val="20"/>
                <w:szCs w:val="20"/>
                <w:lang w:val="en-AU" w:eastAsia="en-US"/>
              </w:rPr>
            </w:pPr>
            <w:r>
              <w:rPr>
                <w:rFonts w:cs="Arial"/>
                <w:sz w:val="20"/>
                <w:szCs w:val="20"/>
                <w:lang w:val="en-AU" w:eastAsia="en-US"/>
              </w:rPr>
              <w:t>Comments on content</w:t>
            </w:r>
          </w:p>
        </w:tc>
      </w:tr>
      <w:tr w:rsidR="00076A5E" w:rsidRPr="00076A5E" w14:paraId="2B23B3FC" w14:textId="77777777" w:rsidTr="00721490">
        <w:tc>
          <w:tcPr>
            <w:tcW w:w="1008" w:type="dxa"/>
            <w:shd w:val="clear" w:color="auto" w:fill="auto"/>
          </w:tcPr>
          <w:p w14:paraId="6B144ED4" w14:textId="77777777" w:rsidR="00603024" w:rsidRPr="00076A5E" w:rsidRDefault="00603024" w:rsidP="00832D73">
            <w:pPr>
              <w:spacing w:before="40" w:after="40"/>
              <w:rPr>
                <w:rFonts w:cs="Arial"/>
                <w:sz w:val="20"/>
                <w:szCs w:val="20"/>
                <w:lang w:val="en-AU" w:eastAsia="en-US"/>
              </w:rPr>
            </w:pPr>
          </w:p>
        </w:tc>
        <w:tc>
          <w:tcPr>
            <w:tcW w:w="1009" w:type="dxa"/>
            <w:shd w:val="clear" w:color="auto" w:fill="auto"/>
          </w:tcPr>
          <w:p w14:paraId="052114DB" w14:textId="77777777" w:rsidR="00603024" w:rsidRPr="00076A5E" w:rsidRDefault="00603024" w:rsidP="00832D73">
            <w:pPr>
              <w:spacing w:before="40" w:after="40"/>
              <w:rPr>
                <w:rFonts w:cs="Arial"/>
                <w:sz w:val="20"/>
                <w:szCs w:val="20"/>
                <w:lang w:val="en-AU" w:eastAsia="en-US"/>
              </w:rPr>
            </w:pPr>
          </w:p>
        </w:tc>
        <w:tc>
          <w:tcPr>
            <w:tcW w:w="2160" w:type="dxa"/>
            <w:shd w:val="clear" w:color="auto" w:fill="auto"/>
          </w:tcPr>
          <w:p w14:paraId="6129BE65" w14:textId="77777777" w:rsidR="00603024" w:rsidRPr="00076A5E" w:rsidRDefault="00603024" w:rsidP="00832D73">
            <w:pPr>
              <w:spacing w:before="40" w:after="40"/>
              <w:rPr>
                <w:rFonts w:cs="Arial"/>
                <w:sz w:val="20"/>
                <w:szCs w:val="20"/>
                <w:lang w:val="en-AU" w:eastAsia="en-US"/>
              </w:rPr>
            </w:pPr>
          </w:p>
        </w:tc>
        <w:tc>
          <w:tcPr>
            <w:tcW w:w="1008" w:type="dxa"/>
            <w:shd w:val="clear" w:color="auto" w:fill="auto"/>
          </w:tcPr>
          <w:p w14:paraId="197A024F" w14:textId="77777777" w:rsidR="00603024" w:rsidRPr="00076A5E" w:rsidRDefault="00603024" w:rsidP="00832D73">
            <w:pPr>
              <w:spacing w:before="40" w:after="40"/>
              <w:rPr>
                <w:rFonts w:cs="Arial"/>
                <w:sz w:val="20"/>
                <w:szCs w:val="20"/>
                <w:lang w:val="en-AU" w:eastAsia="en-US"/>
              </w:rPr>
            </w:pPr>
          </w:p>
        </w:tc>
        <w:tc>
          <w:tcPr>
            <w:tcW w:w="4032" w:type="dxa"/>
            <w:shd w:val="clear" w:color="auto" w:fill="auto"/>
          </w:tcPr>
          <w:p w14:paraId="78B74D77" w14:textId="77777777" w:rsidR="00603024" w:rsidRPr="00076A5E" w:rsidRDefault="00603024" w:rsidP="00832D73">
            <w:pPr>
              <w:spacing w:before="40" w:after="40"/>
              <w:rPr>
                <w:rFonts w:cs="Arial"/>
                <w:sz w:val="20"/>
                <w:szCs w:val="20"/>
                <w:lang w:val="en-AU" w:eastAsia="en-US"/>
              </w:rPr>
            </w:pPr>
          </w:p>
        </w:tc>
      </w:tr>
      <w:tr w:rsidR="00076A5E" w:rsidRPr="00076A5E" w14:paraId="06E6F061" w14:textId="77777777" w:rsidTr="00721490">
        <w:tc>
          <w:tcPr>
            <w:tcW w:w="1008" w:type="dxa"/>
            <w:shd w:val="clear" w:color="auto" w:fill="auto"/>
          </w:tcPr>
          <w:p w14:paraId="13BC97CD" w14:textId="77777777" w:rsidR="00721490" w:rsidRPr="00076A5E" w:rsidRDefault="00721490" w:rsidP="00832D73">
            <w:pPr>
              <w:spacing w:before="40" w:after="40"/>
              <w:rPr>
                <w:rFonts w:cs="Arial"/>
                <w:sz w:val="20"/>
                <w:szCs w:val="20"/>
                <w:lang w:val="en-AU" w:eastAsia="en-US"/>
              </w:rPr>
            </w:pPr>
          </w:p>
        </w:tc>
        <w:tc>
          <w:tcPr>
            <w:tcW w:w="1009" w:type="dxa"/>
            <w:shd w:val="clear" w:color="auto" w:fill="auto"/>
          </w:tcPr>
          <w:p w14:paraId="4518515D" w14:textId="77777777" w:rsidR="00721490" w:rsidRPr="00076A5E" w:rsidRDefault="00721490" w:rsidP="00832D73">
            <w:pPr>
              <w:spacing w:before="40" w:after="40"/>
              <w:rPr>
                <w:rFonts w:cs="Arial"/>
                <w:sz w:val="20"/>
                <w:szCs w:val="20"/>
                <w:lang w:val="en-AU" w:eastAsia="en-US"/>
              </w:rPr>
            </w:pPr>
          </w:p>
        </w:tc>
        <w:tc>
          <w:tcPr>
            <w:tcW w:w="2160" w:type="dxa"/>
            <w:shd w:val="clear" w:color="auto" w:fill="auto"/>
          </w:tcPr>
          <w:p w14:paraId="50F637F9" w14:textId="77777777" w:rsidR="00721490" w:rsidRPr="00076A5E" w:rsidRDefault="00721490" w:rsidP="00EA3ED6">
            <w:pPr>
              <w:spacing w:before="40" w:after="40"/>
              <w:rPr>
                <w:rFonts w:cs="Arial"/>
                <w:sz w:val="20"/>
                <w:szCs w:val="20"/>
                <w:lang w:val="en-AU" w:eastAsia="en-US"/>
              </w:rPr>
            </w:pPr>
          </w:p>
        </w:tc>
        <w:tc>
          <w:tcPr>
            <w:tcW w:w="1008" w:type="dxa"/>
            <w:shd w:val="clear" w:color="auto" w:fill="auto"/>
          </w:tcPr>
          <w:p w14:paraId="10CE2779" w14:textId="77777777" w:rsidR="00721490" w:rsidRPr="00076A5E" w:rsidRDefault="00721490" w:rsidP="00EA3ED6">
            <w:pPr>
              <w:spacing w:before="40" w:after="40"/>
              <w:rPr>
                <w:rFonts w:cs="Arial"/>
                <w:sz w:val="20"/>
                <w:szCs w:val="20"/>
                <w:lang w:val="en-AU" w:eastAsia="en-US"/>
              </w:rPr>
            </w:pPr>
          </w:p>
        </w:tc>
        <w:tc>
          <w:tcPr>
            <w:tcW w:w="4032" w:type="dxa"/>
            <w:shd w:val="clear" w:color="auto" w:fill="auto"/>
          </w:tcPr>
          <w:p w14:paraId="4FCD0288" w14:textId="77777777" w:rsidR="00721490" w:rsidRPr="00076A5E" w:rsidRDefault="00721490" w:rsidP="00721490">
            <w:pPr>
              <w:spacing w:before="40" w:after="40"/>
              <w:rPr>
                <w:rFonts w:cs="Arial"/>
                <w:sz w:val="20"/>
                <w:szCs w:val="20"/>
                <w:lang w:val="en-AU" w:eastAsia="en-US"/>
              </w:rPr>
            </w:pPr>
          </w:p>
        </w:tc>
      </w:tr>
      <w:tr w:rsidR="00076A5E" w:rsidRPr="00076A5E" w14:paraId="4B60CB40" w14:textId="77777777" w:rsidTr="00721490">
        <w:tc>
          <w:tcPr>
            <w:tcW w:w="1008" w:type="dxa"/>
            <w:shd w:val="clear" w:color="auto" w:fill="auto"/>
          </w:tcPr>
          <w:p w14:paraId="64A06BF6" w14:textId="77777777" w:rsidR="00603024" w:rsidRPr="00076A5E" w:rsidRDefault="00603024" w:rsidP="00832D73">
            <w:pPr>
              <w:spacing w:before="40" w:after="40"/>
              <w:rPr>
                <w:rFonts w:cs="Arial"/>
                <w:sz w:val="20"/>
                <w:szCs w:val="20"/>
                <w:lang w:val="en-AU" w:eastAsia="en-US"/>
              </w:rPr>
            </w:pPr>
          </w:p>
        </w:tc>
        <w:tc>
          <w:tcPr>
            <w:tcW w:w="1009" w:type="dxa"/>
            <w:shd w:val="clear" w:color="auto" w:fill="auto"/>
          </w:tcPr>
          <w:p w14:paraId="795ABB71" w14:textId="77777777" w:rsidR="00603024" w:rsidRPr="00076A5E" w:rsidRDefault="00603024" w:rsidP="00832D73">
            <w:pPr>
              <w:spacing w:before="40" w:after="40"/>
              <w:rPr>
                <w:rFonts w:cs="Arial"/>
                <w:sz w:val="20"/>
                <w:szCs w:val="20"/>
                <w:lang w:val="en-AU" w:eastAsia="en-US"/>
              </w:rPr>
            </w:pPr>
          </w:p>
        </w:tc>
        <w:tc>
          <w:tcPr>
            <w:tcW w:w="2160" w:type="dxa"/>
            <w:shd w:val="clear" w:color="auto" w:fill="auto"/>
          </w:tcPr>
          <w:p w14:paraId="28D5E0A7" w14:textId="77777777" w:rsidR="00603024" w:rsidRPr="00076A5E" w:rsidRDefault="00603024" w:rsidP="00832D73">
            <w:pPr>
              <w:spacing w:before="40" w:after="40"/>
              <w:rPr>
                <w:rFonts w:cs="Arial"/>
                <w:sz w:val="20"/>
                <w:szCs w:val="20"/>
                <w:lang w:val="en-AU" w:eastAsia="en-US"/>
              </w:rPr>
            </w:pPr>
          </w:p>
        </w:tc>
        <w:tc>
          <w:tcPr>
            <w:tcW w:w="1008" w:type="dxa"/>
            <w:shd w:val="clear" w:color="auto" w:fill="auto"/>
          </w:tcPr>
          <w:p w14:paraId="30183139" w14:textId="77777777" w:rsidR="00603024" w:rsidRPr="00076A5E" w:rsidRDefault="00603024" w:rsidP="00832D73">
            <w:pPr>
              <w:spacing w:before="40" w:after="40"/>
              <w:rPr>
                <w:rFonts w:cs="Arial"/>
                <w:sz w:val="20"/>
                <w:szCs w:val="20"/>
                <w:lang w:val="en-AU" w:eastAsia="en-US"/>
              </w:rPr>
            </w:pPr>
          </w:p>
        </w:tc>
        <w:tc>
          <w:tcPr>
            <w:tcW w:w="4032" w:type="dxa"/>
            <w:shd w:val="clear" w:color="auto" w:fill="auto"/>
          </w:tcPr>
          <w:p w14:paraId="2B252748" w14:textId="77777777" w:rsidR="00603024" w:rsidRPr="00076A5E" w:rsidRDefault="00603024" w:rsidP="00EE30C1">
            <w:pPr>
              <w:spacing w:before="40" w:after="40"/>
              <w:rPr>
                <w:rFonts w:cs="Arial"/>
                <w:sz w:val="20"/>
                <w:szCs w:val="20"/>
                <w:lang w:val="en-AU" w:eastAsia="en-US"/>
              </w:rPr>
            </w:pPr>
          </w:p>
        </w:tc>
      </w:tr>
      <w:tr w:rsidR="003F181C" w:rsidRPr="00076A5E" w14:paraId="64E3E76C" w14:textId="77777777" w:rsidTr="00721490">
        <w:tc>
          <w:tcPr>
            <w:tcW w:w="1008" w:type="dxa"/>
            <w:shd w:val="clear" w:color="auto" w:fill="auto"/>
          </w:tcPr>
          <w:p w14:paraId="5B6224C6" w14:textId="77777777" w:rsidR="003F181C" w:rsidRPr="00076A5E" w:rsidRDefault="003F181C" w:rsidP="00832D73">
            <w:pPr>
              <w:spacing w:before="40" w:after="40"/>
              <w:rPr>
                <w:rFonts w:cs="Arial"/>
                <w:sz w:val="20"/>
                <w:szCs w:val="20"/>
                <w:lang w:val="en-AU" w:eastAsia="en-US"/>
              </w:rPr>
            </w:pPr>
          </w:p>
        </w:tc>
        <w:tc>
          <w:tcPr>
            <w:tcW w:w="1009" w:type="dxa"/>
            <w:shd w:val="clear" w:color="auto" w:fill="auto"/>
          </w:tcPr>
          <w:p w14:paraId="5F29A78E" w14:textId="77777777" w:rsidR="003F181C" w:rsidRPr="00076A5E" w:rsidRDefault="003F181C" w:rsidP="00832D73">
            <w:pPr>
              <w:spacing w:before="40" w:after="40"/>
              <w:rPr>
                <w:rFonts w:cs="Arial"/>
                <w:sz w:val="20"/>
                <w:szCs w:val="20"/>
                <w:lang w:val="en-AU" w:eastAsia="en-US"/>
              </w:rPr>
            </w:pPr>
          </w:p>
        </w:tc>
        <w:tc>
          <w:tcPr>
            <w:tcW w:w="2160" w:type="dxa"/>
            <w:shd w:val="clear" w:color="auto" w:fill="auto"/>
          </w:tcPr>
          <w:p w14:paraId="5C0DD471" w14:textId="77777777" w:rsidR="003F181C" w:rsidRPr="00076A5E" w:rsidRDefault="003F181C" w:rsidP="00832D73">
            <w:pPr>
              <w:spacing w:before="40" w:after="40"/>
              <w:rPr>
                <w:rFonts w:cs="Arial"/>
                <w:sz w:val="20"/>
                <w:szCs w:val="20"/>
                <w:lang w:val="en-AU" w:eastAsia="en-US"/>
              </w:rPr>
            </w:pPr>
          </w:p>
        </w:tc>
        <w:tc>
          <w:tcPr>
            <w:tcW w:w="1008" w:type="dxa"/>
            <w:shd w:val="clear" w:color="auto" w:fill="auto"/>
          </w:tcPr>
          <w:p w14:paraId="199BD56F" w14:textId="77777777" w:rsidR="003F181C" w:rsidRPr="00076A5E" w:rsidRDefault="003F181C" w:rsidP="00832D73">
            <w:pPr>
              <w:spacing w:before="40" w:after="40"/>
              <w:rPr>
                <w:rFonts w:cs="Arial"/>
                <w:sz w:val="20"/>
                <w:szCs w:val="20"/>
                <w:lang w:val="en-AU" w:eastAsia="en-US"/>
              </w:rPr>
            </w:pPr>
          </w:p>
        </w:tc>
        <w:tc>
          <w:tcPr>
            <w:tcW w:w="4032" w:type="dxa"/>
            <w:shd w:val="clear" w:color="auto" w:fill="auto"/>
          </w:tcPr>
          <w:p w14:paraId="0A57C9C3" w14:textId="77777777" w:rsidR="003F181C" w:rsidRPr="00076A5E" w:rsidRDefault="003F181C" w:rsidP="00EE30C1">
            <w:pPr>
              <w:spacing w:before="40" w:after="40"/>
              <w:rPr>
                <w:rFonts w:cs="Arial"/>
                <w:sz w:val="20"/>
                <w:szCs w:val="20"/>
                <w:lang w:val="en-AU" w:eastAsia="en-US"/>
              </w:rPr>
            </w:pPr>
          </w:p>
        </w:tc>
      </w:tr>
    </w:tbl>
    <w:p w14:paraId="1632132C" w14:textId="77777777" w:rsidR="004840AB" w:rsidRPr="00076A5E" w:rsidRDefault="004840AB" w:rsidP="00646695"/>
    <w:p w14:paraId="1A1638E8" w14:textId="77777777" w:rsidR="00B953C0" w:rsidRPr="00076A5E" w:rsidRDefault="00B953C0" w:rsidP="00646695"/>
    <w:p w14:paraId="6191DF6A" w14:textId="77777777" w:rsidR="00B953C0" w:rsidRPr="00076A5E" w:rsidRDefault="00B953C0" w:rsidP="00646695"/>
    <w:p w14:paraId="3434DC1F" w14:textId="77777777" w:rsidR="00B953C0" w:rsidRPr="00076A5E" w:rsidRDefault="00B953C0" w:rsidP="00646695"/>
    <w:p w14:paraId="6AED5957" w14:textId="77777777" w:rsidR="00B953C0" w:rsidRPr="00076A5E" w:rsidRDefault="00B953C0" w:rsidP="00646695"/>
    <w:p w14:paraId="2E8954C5" w14:textId="77777777" w:rsidR="00B953C0" w:rsidRPr="00076A5E" w:rsidRDefault="00B953C0" w:rsidP="00646695"/>
    <w:p w14:paraId="6585CE46" w14:textId="77777777" w:rsidR="00B953C0" w:rsidRPr="00076A5E" w:rsidRDefault="00B953C0" w:rsidP="00646695"/>
    <w:p w14:paraId="594742EC" w14:textId="77777777" w:rsidR="00B953C0" w:rsidRPr="00076A5E" w:rsidRDefault="00B953C0" w:rsidP="00646695"/>
    <w:p w14:paraId="1DDF3C5E" w14:textId="77777777" w:rsidR="00B953C0" w:rsidRPr="00076A5E" w:rsidRDefault="00B953C0" w:rsidP="00646695"/>
    <w:p w14:paraId="181B9374" w14:textId="77777777" w:rsidR="00B953C0" w:rsidRPr="00076A5E" w:rsidRDefault="00B953C0" w:rsidP="00646695"/>
    <w:p w14:paraId="74F4908B" w14:textId="77777777" w:rsidR="00B953C0" w:rsidRPr="00076A5E" w:rsidRDefault="00B953C0" w:rsidP="00646695"/>
    <w:p w14:paraId="655A28AB" w14:textId="77777777" w:rsidR="00B953C0" w:rsidRPr="00076A5E" w:rsidRDefault="00B953C0" w:rsidP="00646695"/>
    <w:p w14:paraId="4ED711D8" w14:textId="77777777" w:rsidR="00B953C0" w:rsidRPr="00076A5E" w:rsidRDefault="00B953C0" w:rsidP="00646695"/>
    <w:p w14:paraId="2BD470A0" w14:textId="77777777" w:rsidR="00B953C0" w:rsidRPr="00076A5E" w:rsidRDefault="00B953C0" w:rsidP="00646695"/>
    <w:p w14:paraId="0FF165D9" w14:textId="77777777" w:rsidR="00B953C0" w:rsidRPr="00076A5E" w:rsidRDefault="00B953C0" w:rsidP="00646695"/>
    <w:p w14:paraId="3ADCE064" w14:textId="77777777" w:rsidR="00B953C0" w:rsidRPr="00076A5E" w:rsidRDefault="00B953C0" w:rsidP="00646695"/>
    <w:p w14:paraId="46993CC3" w14:textId="77777777" w:rsidR="00B953C0" w:rsidRPr="00076A5E" w:rsidRDefault="00B953C0" w:rsidP="00646695"/>
    <w:p w14:paraId="7FBCD5E9" w14:textId="77777777" w:rsidR="00B953C0" w:rsidRPr="00076A5E" w:rsidRDefault="00B953C0" w:rsidP="00646695"/>
    <w:p w14:paraId="0A673A04" w14:textId="77777777" w:rsidR="00B953C0" w:rsidRPr="00076A5E" w:rsidRDefault="00B953C0" w:rsidP="00646695"/>
    <w:p w14:paraId="3529745C" w14:textId="77777777" w:rsidR="00B953C0" w:rsidRPr="00076A5E" w:rsidRDefault="00B953C0" w:rsidP="00646695"/>
    <w:p w14:paraId="1261BD26" w14:textId="77777777" w:rsidR="00B953C0" w:rsidRPr="00076A5E" w:rsidRDefault="00B953C0" w:rsidP="00646695"/>
    <w:p w14:paraId="4AA21878" w14:textId="77777777" w:rsidR="00B953C0" w:rsidRPr="00076A5E" w:rsidRDefault="00B953C0" w:rsidP="00646695"/>
    <w:p w14:paraId="4791A03D" w14:textId="77777777" w:rsidR="00B953C0" w:rsidRPr="00076A5E" w:rsidRDefault="00B953C0" w:rsidP="00646695"/>
    <w:p w14:paraId="38BD2C89" w14:textId="77777777" w:rsidR="00B953C0" w:rsidRPr="00076A5E" w:rsidRDefault="00B953C0" w:rsidP="00646695"/>
    <w:p w14:paraId="4C625E95" w14:textId="77777777" w:rsidR="00B953C0" w:rsidRPr="00076A5E" w:rsidRDefault="00B953C0" w:rsidP="00646695"/>
    <w:p w14:paraId="374662E7" w14:textId="77777777" w:rsidR="00B953C0" w:rsidRPr="00076A5E" w:rsidRDefault="00B953C0" w:rsidP="00646695"/>
    <w:sectPr w:rsidR="00B953C0" w:rsidRPr="00076A5E" w:rsidSect="00A8287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1570" w14:textId="77777777" w:rsidR="00720516" w:rsidRDefault="00720516">
      <w:r>
        <w:separator/>
      </w:r>
    </w:p>
  </w:endnote>
  <w:endnote w:type="continuationSeparator" w:id="0">
    <w:p w14:paraId="51CF0FCC" w14:textId="77777777" w:rsidR="00720516" w:rsidRDefault="0072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FB68" w14:textId="77777777" w:rsidR="00076A5E" w:rsidRDefault="0007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0D0" w14:textId="77777777" w:rsidR="00C722C8" w:rsidRPr="003F2F04" w:rsidRDefault="00C722C8" w:rsidP="003F2F04">
    <w:pPr>
      <w:pStyle w:val="Footer"/>
      <w:tabs>
        <w:tab w:val="clear" w:pos="4153"/>
        <w:tab w:val="clear" w:pos="8306"/>
      </w:tabs>
      <w:ind w:right="360"/>
      <w:rPr>
        <w:sz w:val="16"/>
        <w:szCs w:val="16"/>
      </w:rPr>
    </w:pPr>
    <w:r w:rsidRPr="003F2F04">
      <w:rPr>
        <w:sz w:val="16"/>
        <w:szCs w:val="16"/>
      </w:rPr>
      <w:t xml:space="preserve">Page </w:t>
    </w:r>
    <w:r w:rsidRPr="003F2F04">
      <w:rPr>
        <w:sz w:val="16"/>
        <w:szCs w:val="16"/>
      </w:rPr>
      <w:fldChar w:fldCharType="begin"/>
    </w:r>
    <w:r w:rsidRPr="003F2F04">
      <w:rPr>
        <w:sz w:val="16"/>
        <w:szCs w:val="16"/>
      </w:rPr>
      <w:instrText xml:space="preserve"> PAGE </w:instrText>
    </w:r>
    <w:r w:rsidRPr="003F2F04">
      <w:rPr>
        <w:sz w:val="16"/>
        <w:szCs w:val="16"/>
      </w:rPr>
      <w:fldChar w:fldCharType="separate"/>
    </w:r>
    <w:r w:rsidR="00F64F53">
      <w:rPr>
        <w:noProof/>
        <w:sz w:val="16"/>
        <w:szCs w:val="16"/>
      </w:rPr>
      <w:t>2</w:t>
    </w:r>
    <w:r w:rsidRPr="003F2F04">
      <w:rPr>
        <w:sz w:val="16"/>
        <w:szCs w:val="16"/>
      </w:rPr>
      <w:fldChar w:fldCharType="end"/>
    </w:r>
    <w:r w:rsidRPr="003F2F04">
      <w:rPr>
        <w:sz w:val="16"/>
        <w:szCs w:val="16"/>
      </w:rPr>
      <w:t xml:space="preserve"> of </w:t>
    </w:r>
    <w:r w:rsidRPr="003F2F04">
      <w:rPr>
        <w:sz w:val="16"/>
        <w:szCs w:val="16"/>
      </w:rPr>
      <w:fldChar w:fldCharType="begin"/>
    </w:r>
    <w:r w:rsidRPr="003F2F04">
      <w:rPr>
        <w:sz w:val="16"/>
        <w:szCs w:val="16"/>
      </w:rPr>
      <w:instrText xml:space="preserve"> NUMPAGES </w:instrText>
    </w:r>
    <w:r w:rsidRPr="003F2F04">
      <w:rPr>
        <w:sz w:val="16"/>
        <w:szCs w:val="16"/>
      </w:rPr>
      <w:fldChar w:fldCharType="separate"/>
    </w:r>
    <w:r w:rsidR="00F64F53">
      <w:rPr>
        <w:noProof/>
        <w:sz w:val="16"/>
        <w:szCs w:val="16"/>
      </w:rPr>
      <w:t>28</w:t>
    </w:r>
    <w:r w:rsidRPr="003F2F0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A4B1" w14:textId="77777777" w:rsidR="00C722C8" w:rsidRDefault="00C722C8" w:rsidP="008444C9">
    <w:pPr>
      <w:pStyle w:val="Footer"/>
      <w:framePr w:wrap="around" w:vAnchor="text" w:hAnchor="margin" w:xAlign="right" w:y="1"/>
      <w:rPr>
        <w:rStyle w:val="PageNumber"/>
      </w:rPr>
    </w:pPr>
  </w:p>
  <w:p w14:paraId="3E831376" w14:textId="77777777" w:rsidR="00C722C8" w:rsidRPr="005A74F5" w:rsidRDefault="00C722C8" w:rsidP="00306D30">
    <w:pPr>
      <w:pStyle w:val="Footer"/>
      <w:ind w:right="-613"/>
      <w:rPr>
        <w:color w:val="000000"/>
        <w:sz w:val="16"/>
        <w:szCs w:val="16"/>
      </w:rPr>
    </w:pPr>
    <w:r>
      <w:rPr>
        <w:noProof/>
        <w:color w:val="000000"/>
      </w:rPr>
      <w:drawing>
        <wp:anchor distT="0" distB="0" distL="114300" distR="114300" simplePos="0" relativeHeight="251657216" behindDoc="1" locked="0" layoutInCell="1" allowOverlap="1" wp14:anchorId="1A0891E0" wp14:editId="55D104A8">
          <wp:simplePos x="0" y="0"/>
          <wp:positionH relativeFrom="column">
            <wp:posOffset>4388485</wp:posOffset>
          </wp:positionH>
          <wp:positionV relativeFrom="paragraph">
            <wp:posOffset>-276860</wp:posOffset>
          </wp:positionV>
          <wp:extent cx="1786255" cy="725170"/>
          <wp:effectExtent l="0" t="0" r="4445" b="0"/>
          <wp:wrapThrough wrapText="bothSides">
            <wp:wrapPolygon edited="0">
              <wp:start x="0" y="0"/>
              <wp:lineTo x="0" y="20995"/>
              <wp:lineTo x="21423" y="20995"/>
              <wp:lineTo x="21423" y="0"/>
              <wp:lineTo x="0" y="0"/>
            </wp:wrapPolygon>
          </wp:wrapThrough>
          <wp:docPr id="4" name="Picture 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53">
      <w:rPr>
        <w:color w:val="000000"/>
        <w:sz w:val="16"/>
        <w:szCs w:val="16"/>
      </w:rPr>
      <w:t>Accessible Information Policy</w:t>
    </w:r>
  </w:p>
  <w:p w14:paraId="458E64C4" w14:textId="77777777" w:rsidR="00C722C8" w:rsidRPr="005A74F5" w:rsidRDefault="00C722C8" w:rsidP="00306D30">
    <w:pPr>
      <w:pStyle w:val="Footer"/>
      <w:ind w:right="-613"/>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138" w14:textId="77777777" w:rsidR="00A64F98" w:rsidRDefault="00D036C2" w:rsidP="002D1F9B">
    <w:pPr>
      <w:pStyle w:val="BasicParagraph"/>
      <w:spacing w:after="50"/>
    </w:pPr>
    <w:hyperlink r:id="rId1" w:history="1">
      <w:r w:rsidR="00A64F98">
        <w:rPr>
          <w:rStyle w:val="Hyperlink"/>
          <w:rFonts w:ascii="Arial" w:hAnsi="Arial" w:cs="Frutiger-Bold"/>
          <w:b/>
          <w:bCs/>
          <w:lang w:val="en-US"/>
        </w:rPr>
        <w:t>www.southwestyorkshire.nhs.uk</w:t>
      </w:r>
    </w:hyperlink>
    <w:r w:rsidR="00A64F98">
      <w:rPr>
        <w:rFonts w:ascii="Arial" w:hAnsi="Arial" w:cs="Frutiger-Bold"/>
        <w:b/>
        <w:bCs/>
        <w:color w:val="005EB8"/>
        <w:lang w:val="en-US"/>
      </w:rPr>
      <w:tab/>
      <w:t xml:space="preserve">   </w:t>
    </w:r>
    <w:r w:rsidR="00A64F98">
      <w:rPr>
        <w:rFonts w:ascii="Arial" w:hAnsi="Arial" w:cs="Frutiger-Bold"/>
        <w:b/>
        <w:bCs/>
        <w:color w:val="005EB8"/>
        <w:lang w:val="en-US"/>
      </w:rPr>
      <w:tab/>
    </w:r>
    <w:r w:rsidR="00A64F98">
      <w:rPr>
        <w:rFonts w:ascii="Arial" w:hAnsi="Arial" w:cs="Frutiger-Bold"/>
        <w:b/>
        <w:bCs/>
        <w:color w:val="005EB8"/>
        <w:lang w:val="en-US"/>
      </w:rPr>
      <w:tab/>
    </w:r>
    <w:r w:rsidR="00A64F98">
      <w:rPr>
        <w:rFonts w:ascii="Arial" w:hAnsi="Arial" w:cs="Frutiger-Bold"/>
        <w:b/>
        <w:bCs/>
        <w:color w:val="005EB8"/>
        <w:lang w:val="en-US"/>
      </w:rPr>
      <w:tab/>
      <w:t xml:space="preserve">      </w:t>
    </w:r>
    <w:r>
      <w:rPr>
        <w:noProof/>
      </w:rPr>
      <w:pict w14:anchorId="1BFBF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55.8pt;visibility:visible">
          <v:imagedata r:id="rId2" o:title=""/>
        </v:shape>
      </w:pict>
    </w:r>
  </w:p>
  <w:p w14:paraId="7B84A6D7" w14:textId="77777777" w:rsidR="00A64F98" w:rsidRDefault="00A6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3C8" w14:textId="77777777" w:rsidR="00720516" w:rsidRDefault="00720516">
      <w:r>
        <w:separator/>
      </w:r>
    </w:p>
  </w:footnote>
  <w:footnote w:type="continuationSeparator" w:id="0">
    <w:p w14:paraId="37340BC7" w14:textId="77777777" w:rsidR="00720516" w:rsidRDefault="0072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7D4" w14:textId="4D037CA1" w:rsidR="00076A5E" w:rsidRDefault="00D036C2">
    <w:pPr>
      <w:pStyle w:val="Header"/>
    </w:pPr>
    <w:r>
      <w:rPr>
        <w:noProof/>
      </w:rPr>
      <w:pict w14:anchorId="5E249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DRAFT V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5966" w14:textId="19D1116B" w:rsidR="00076A5E" w:rsidRDefault="00D036C2">
    <w:pPr>
      <w:pStyle w:val="Header"/>
    </w:pPr>
    <w:r>
      <w:rPr>
        <w:noProof/>
      </w:rPr>
      <w:pict w14:anchorId="13EFE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DRAFT V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F6E" w14:textId="770D1C4C" w:rsidR="00C722C8" w:rsidRPr="00306D30" w:rsidRDefault="00C722C8" w:rsidP="00306D30">
    <w:pPr>
      <w:pStyle w:val="Header"/>
      <w:ind w:right="-613"/>
      <w:jc w:val="right"/>
    </w:pPr>
    <w:r>
      <w:rPr>
        <w:noProof/>
      </w:rPr>
      <w:drawing>
        <wp:anchor distT="0" distB="0" distL="114935" distR="114935" simplePos="0" relativeHeight="251658240" behindDoc="1" locked="0" layoutInCell="1" allowOverlap="1" wp14:anchorId="76CFD91B" wp14:editId="1EC8D7B9">
          <wp:simplePos x="0" y="0"/>
          <wp:positionH relativeFrom="column">
            <wp:posOffset>4098925</wp:posOffset>
          </wp:positionH>
          <wp:positionV relativeFrom="paragraph">
            <wp:posOffset>-300355</wp:posOffset>
          </wp:positionV>
          <wp:extent cx="2399030" cy="1181100"/>
          <wp:effectExtent l="0" t="0" r="1270" b="0"/>
          <wp:wrapTight wrapText="bothSides">
            <wp:wrapPolygon edited="0">
              <wp:start x="0" y="0"/>
              <wp:lineTo x="0" y="21252"/>
              <wp:lineTo x="21440" y="21252"/>
              <wp:lineTo x="2144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5077" w14:textId="09FFC0A6" w:rsidR="005E4502" w:rsidRDefault="005E45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1E00" w14:textId="338E5940" w:rsidR="00A64F98" w:rsidRDefault="00A64F98" w:rsidP="002D1F9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423E" w14:textId="0496030D" w:rsidR="00A64F98" w:rsidRDefault="00D036C2" w:rsidP="002D1F9B">
    <w:pPr>
      <w:pStyle w:val="Header"/>
      <w:jc w:val="right"/>
    </w:pPr>
    <w:r>
      <w:rPr>
        <w:noProof/>
      </w:rPr>
      <w:pict w14:anchorId="54640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59.4pt;visibility:visible" o:o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539"/>
    <w:multiLevelType w:val="multilevel"/>
    <w:tmpl w:val="9E1E566A"/>
    <w:lvl w:ilvl="0">
      <w:start w:val="1"/>
      <w:numFmt w:val="bullet"/>
      <w:lvlText w:val=""/>
      <w:lvlJc w:val="left"/>
      <w:pPr>
        <w:ind w:left="360" w:hanging="360"/>
      </w:pPr>
      <w:rPr>
        <w:rFonts w:ascii="Symbol" w:hAnsi="Symbol" w:hint="default"/>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 w15:restartNumberingAfterBreak="0">
    <w:nsid w:val="03F502E1"/>
    <w:multiLevelType w:val="hybridMultilevel"/>
    <w:tmpl w:val="4FF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459B"/>
    <w:multiLevelType w:val="hybridMultilevel"/>
    <w:tmpl w:val="654A5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D7636"/>
    <w:multiLevelType w:val="multilevel"/>
    <w:tmpl w:val="65AE5DF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1F85D61"/>
    <w:multiLevelType w:val="hybridMultilevel"/>
    <w:tmpl w:val="3BD6DFEE"/>
    <w:lvl w:ilvl="0" w:tplc="3B9EA89E">
      <w:start w:val="1"/>
      <w:numFmt w:val="bullet"/>
      <w:lvlText w:val="•"/>
      <w:lvlJc w:val="left"/>
      <w:pPr>
        <w:tabs>
          <w:tab w:val="num" w:pos="720"/>
        </w:tabs>
        <w:ind w:left="720" w:hanging="360"/>
      </w:pPr>
      <w:rPr>
        <w:rFonts w:ascii="Arial" w:hAnsi="Arial" w:hint="default"/>
      </w:rPr>
    </w:lvl>
    <w:lvl w:ilvl="1" w:tplc="407EA8C4" w:tentative="1">
      <w:start w:val="1"/>
      <w:numFmt w:val="bullet"/>
      <w:lvlText w:val="•"/>
      <w:lvlJc w:val="left"/>
      <w:pPr>
        <w:tabs>
          <w:tab w:val="num" w:pos="1440"/>
        </w:tabs>
        <w:ind w:left="1440" w:hanging="360"/>
      </w:pPr>
      <w:rPr>
        <w:rFonts w:ascii="Arial" w:hAnsi="Arial" w:hint="default"/>
      </w:rPr>
    </w:lvl>
    <w:lvl w:ilvl="2" w:tplc="023278D4" w:tentative="1">
      <w:start w:val="1"/>
      <w:numFmt w:val="bullet"/>
      <w:lvlText w:val="•"/>
      <w:lvlJc w:val="left"/>
      <w:pPr>
        <w:tabs>
          <w:tab w:val="num" w:pos="2160"/>
        </w:tabs>
        <w:ind w:left="2160" w:hanging="360"/>
      </w:pPr>
      <w:rPr>
        <w:rFonts w:ascii="Arial" w:hAnsi="Arial" w:hint="default"/>
      </w:rPr>
    </w:lvl>
    <w:lvl w:ilvl="3" w:tplc="F2C05278" w:tentative="1">
      <w:start w:val="1"/>
      <w:numFmt w:val="bullet"/>
      <w:lvlText w:val="•"/>
      <w:lvlJc w:val="left"/>
      <w:pPr>
        <w:tabs>
          <w:tab w:val="num" w:pos="2880"/>
        </w:tabs>
        <w:ind w:left="2880" w:hanging="360"/>
      </w:pPr>
      <w:rPr>
        <w:rFonts w:ascii="Arial" w:hAnsi="Arial" w:hint="default"/>
      </w:rPr>
    </w:lvl>
    <w:lvl w:ilvl="4" w:tplc="1CBA66AE" w:tentative="1">
      <w:start w:val="1"/>
      <w:numFmt w:val="bullet"/>
      <w:lvlText w:val="•"/>
      <w:lvlJc w:val="left"/>
      <w:pPr>
        <w:tabs>
          <w:tab w:val="num" w:pos="3600"/>
        </w:tabs>
        <w:ind w:left="3600" w:hanging="360"/>
      </w:pPr>
      <w:rPr>
        <w:rFonts w:ascii="Arial" w:hAnsi="Arial" w:hint="default"/>
      </w:rPr>
    </w:lvl>
    <w:lvl w:ilvl="5" w:tplc="B8E6D294" w:tentative="1">
      <w:start w:val="1"/>
      <w:numFmt w:val="bullet"/>
      <w:lvlText w:val="•"/>
      <w:lvlJc w:val="left"/>
      <w:pPr>
        <w:tabs>
          <w:tab w:val="num" w:pos="4320"/>
        </w:tabs>
        <w:ind w:left="4320" w:hanging="360"/>
      </w:pPr>
      <w:rPr>
        <w:rFonts w:ascii="Arial" w:hAnsi="Arial" w:hint="default"/>
      </w:rPr>
    </w:lvl>
    <w:lvl w:ilvl="6" w:tplc="0BD67E64" w:tentative="1">
      <w:start w:val="1"/>
      <w:numFmt w:val="bullet"/>
      <w:lvlText w:val="•"/>
      <w:lvlJc w:val="left"/>
      <w:pPr>
        <w:tabs>
          <w:tab w:val="num" w:pos="5040"/>
        </w:tabs>
        <w:ind w:left="5040" w:hanging="360"/>
      </w:pPr>
      <w:rPr>
        <w:rFonts w:ascii="Arial" w:hAnsi="Arial" w:hint="default"/>
      </w:rPr>
    </w:lvl>
    <w:lvl w:ilvl="7" w:tplc="25D016F4" w:tentative="1">
      <w:start w:val="1"/>
      <w:numFmt w:val="bullet"/>
      <w:lvlText w:val="•"/>
      <w:lvlJc w:val="left"/>
      <w:pPr>
        <w:tabs>
          <w:tab w:val="num" w:pos="5760"/>
        </w:tabs>
        <w:ind w:left="5760" w:hanging="360"/>
      </w:pPr>
      <w:rPr>
        <w:rFonts w:ascii="Arial" w:hAnsi="Arial" w:hint="default"/>
      </w:rPr>
    </w:lvl>
    <w:lvl w:ilvl="8" w:tplc="12FA74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A071A5"/>
    <w:multiLevelType w:val="hybridMultilevel"/>
    <w:tmpl w:val="3CC0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42918"/>
    <w:multiLevelType w:val="hybridMultilevel"/>
    <w:tmpl w:val="8EC4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514AF"/>
    <w:multiLevelType w:val="hybridMultilevel"/>
    <w:tmpl w:val="DD0815EA"/>
    <w:lvl w:ilvl="0" w:tplc="1CEA7E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7DB5"/>
    <w:multiLevelType w:val="hybridMultilevel"/>
    <w:tmpl w:val="ECF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C5994"/>
    <w:multiLevelType w:val="hybridMultilevel"/>
    <w:tmpl w:val="78724C88"/>
    <w:lvl w:ilvl="0" w:tplc="6B58A716">
      <w:start w:val="1"/>
      <w:numFmt w:val="bullet"/>
      <w:lvlText w:val="•"/>
      <w:lvlJc w:val="left"/>
      <w:pPr>
        <w:tabs>
          <w:tab w:val="num" w:pos="720"/>
        </w:tabs>
        <w:ind w:left="720" w:hanging="360"/>
      </w:pPr>
      <w:rPr>
        <w:rFonts w:ascii="Arial" w:hAnsi="Arial" w:hint="default"/>
      </w:rPr>
    </w:lvl>
    <w:lvl w:ilvl="1" w:tplc="810C2382">
      <w:numFmt w:val="bullet"/>
      <w:lvlText w:val=""/>
      <w:lvlJc w:val="left"/>
      <w:pPr>
        <w:tabs>
          <w:tab w:val="num" w:pos="1440"/>
        </w:tabs>
        <w:ind w:left="1440" w:hanging="360"/>
      </w:pPr>
      <w:rPr>
        <w:rFonts w:ascii="Wingdings" w:hAnsi="Wingdings" w:hint="default"/>
      </w:rPr>
    </w:lvl>
    <w:lvl w:ilvl="2" w:tplc="9B104ED2" w:tentative="1">
      <w:start w:val="1"/>
      <w:numFmt w:val="bullet"/>
      <w:lvlText w:val="•"/>
      <w:lvlJc w:val="left"/>
      <w:pPr>
        <w:tabs>
          <w:tab w:val="num" w:pos="2160"/>
        </w:tabs>
        <w:ind w:left="2160" w:hanging="360"/>
      </w:pPr>
      <w:rPr>
        <w:rFonts w:ascii="Arial" w:hAnsi="Arial" w:hint="default"/>
      </w:rPr>
    </w:lvl>
    <w:lvl w:ilvl="3" w:tplc="347A8902" w:tentative="1">
      <w:start w:val="1"/>
      <w:numFmt w:val="bullet"/>
      <w:lvlText w:val="•"/>
      <w:lvlJc w:val="left"/>
      <w:pPr>
        <w:tabs>
          <w:tab w:val="num" w:pos="2880"/>
        </w:tabs>
        <w:ind w:left="2880" w:hanging="360"/>
      </w:pPr>
      <w:rPr>
        <w:rFonts w:ascii="Arial" w:hAnsi="Arial" w:hint="default"/>
      </w:rPr>
    </w:lvl>
    <w:lvl w:ilvl="4" w:tplc="8A7660F4" w:tentative="1">
      <w:start w:val="1"/>
      <w:numFmt w:val="bullet"/>
      <w:lvlText w:val="•"/>
      <w:lvlJc w:val="left"/>
      <w:pPr>
        <w:tabs>
          <w:tab w:val="num" w:pos="3600"/>
        </w:tabs>
        <w:ind w:left="3600" w:hanging="360"/>
      </w:pPr>
      <w:rPr>
        <w:rFonts w:ascii="Arial" w:hAnsi="Arial" w:hint="default"/>
      </w:rPr>
    </w:lvl>
    <w:lvl w:ilvl="5" w:tplc="EF94A6E4" w:tentative="1">
      <w:start w:val="1"/>
      <w:numFmt w:val="bullet"/>
      <w:lvlText w:val="•"/>
      <w:lvlJc w:val="left"/>
      <w:pPr>
        <w:tabs>
          <w:tab w:val="num" w:pos="4320"/>
        </w:tabs>
        <w:ind w:left="4320" w:hanging="360"/>
      </w:pPr>
      <w:rPr>
        <w:rFonts w:ascii="Arial" w:hAnsi="Arial" w:hint="default"/>
      </w:rPr>
    </w:lvl>
    <w:lvl w:ilvl="6" w:tplc="E97E2FDC" w:tentative="1">
      <w:start w:val="1"/>
      <w:numFmt w:val="bullet"/>
      <w:lvlText w:val="•"/>
      <w:lvlJc w:val="left"/>
      <w:pPr>
        <w:tabs>
          <w:tab w:val="num" w:pos="5040"/>
        </w:tabs>
        <w:ind w:left="5040" w:hanging="360"/>
      </w:pPr>
      <w:rPr>
        <w:rFonts w:ascii="Arial" w:hAnsi="Arial" w:hint="default"/>
      </w:rPr>
    </w:lvl>
    <w:lvl w:ilvl="7" w:tplc="77E6132E" w:tentative="1">
      <w:start w:val="1"/>
      <w:numFmt w:val="bullet"/>
      <w:lvlText w:val="•"/>
      <w:lvlJc w:val="left"/>
      <w:pPr>
        <w:tabs>
          <w:tab w:val="num" w:pos="5760"/>
        </w:tabs>
        <w:ind w:left="5760" w:hanging="360"/>
      </w:pPr>
      <w:rPr>
        <w:rFonts w:ascii="Arial" w:hAnsi="Arial" w:hint="default"/>
      </w:rPr>
    </w:lvl>
    <w:lvl w:ilvl="8" w:tplc="3C82BC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9C20FD"/>
    <w:multiLevelType w:val="hybridMultilevel"/>
    <w:tmpl w:val="81D4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16978"/>
    <w:multiLevelType w:val="hybridMultilevel"/>
    <w:tmpl w:val="F0F22B9E"/>
    <w:lvl w:ilvl="0" w:tplc="0809000F">
      <w:start w:val="1"/>
      <w:numFmt w:val="decimal"/>
      <w:lvlText w:val="%1."/>
      <w:lvlJc w:val="left"/>
      <w:pPr>
        <w:tabs>
          <w:tab w:val="num" w:pos="360"/>
        </w:tabs>
        <w:ind w:left="360" w:hanging="360"/>
      </w:pPr>
      <w:rPr>
        <w:rFonts w:hint="default"/>
      </w:rPr>
    </w:lvl>
    <w:lvl w:ilvl="1" w:tplc="D6C27DF4">
      <w:start w:val="1"/>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A7018A9"/>
    <w:multiLevelType w:val="hybridMultilevel"/>
    <w:tmpl w:val="94D4EC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376879"/>
    <w:multiLevelType w:val="hybridMultilevel"/>
    <w:tmpl w:val="826E3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765E5D"/>
    <w:multiLevelType w:val="hybridMultilevel"/>
    <w:tmpl w:val="A6F8264E"/>
    <w:lvl w:ilvl="0" w:tplc="08090003">
      <w:start w:val="1"/>
      <w:numFmt w:val="bullet"/>
      <w:lvlText w:val="o"/>
      <w:lvlJc w:val="left"/>
      <w:pPr>
        <w:tabs>
          <w:tab w:val="num" w:pos="789"/>
        </w:tabs>
        <w:ind w:left="789" w:hanging="360"/>
      </w:pPr>
      <w:rPr>
        <w:rFonts w:ascii="Courier New" w:hAnsi="Courier New" w:cs="Courier New" w:hint="default"/>
      </w:rPr>
    </w:lvl>
    <w:lvl w:ilvl="1" w:tplc="FFFFFFFF" w:tentative="1">
      <w:start w:val="1"/>
      <w:numFmt w:val="bullet"/>
      <w:lvlText w:val="o"/>
      <w:lvlJc w:val="left"/>
      <w:pPr>
        <w:tabs>
          <w:tab w:val="num" w:pos="1509"/>
        </w:tabs>
        <w:ind w:left="1509" w:hanging="360"/>
      </w:pPr>
      <w:rPr>
        <w:rFonts w:ascii="Courier New" w:hAnsi="Courier New" w:cs="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cs="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cs="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4ABE1331"/>
    <w:multiLevelType w:val="hybridMultilevel"/>
    <w:tmpl w:val="036A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B0E1C"/>
    <w:multiLevelType w:val="multilevel"/>
    <w:tmpl w:val="D5163AB4"/>
    <w:lvl w:ilvl="0">
      <w:start w:val="1"/>
      <w:numFmt w:val="bullet"/>
      <w:lvlText w:val="o"/>
      <w:lvlJc w:val="left"/>
      <w:pPr>
        <w:ind w:left="720" w:hanging="360"/>
      </w:pPr>
      <w:rPr>
        <w:rFonts w:ascii="Courier New" w:hAnsi="Courier New" w:cs="Courier New"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decimal"/>
      <w:lvlText w:val="%1.%2.%3.%4"/>
      <w:lvlJc w:val="left"/>
      <w:pPr>
        <w:ind w:left="3600" w:hanging="1080"/>
      </w:pPr>
      <w:rPr>
        <w:rFonts w:hint="default"/>
        <w:b w:val="0"/>
        <w:color w:val="auto"/>
      </w:rPr>
    </w:lvl>
    <w:lvl w:ilvl="4">
      <w:start w:val="1"/>
      <w:numFmt w:val="decimal"/>
      <w:lvlText w:val="%1.%2.%3.%4.%5"/>
      <w:lvlJc w:val="left"/>
      <w:pPr>
        <w:ind w:left="4320" w:hanging="1080"/>
      </w:pPr>
      <w:rPr>
        <w:rFonts w:hint="default"/>
        <w:b w:val="0"/>
        <w:color w:val="auto"/>
      </w:rPr>
    </w:lvl>
    <w:lvl w:ilvl="5">
      <w:start w:val="1"/>
      <w:numFmt w:val="decimal"/>
      <w:lvlText w:val="%1.%2.%3.%4.%5.%6"/>
      <w:lvlJc w:val="left"/>
      <w:pPr>
        <w:ind w:left="5400" w:hanging="1440"/>
      </w:pPr>
      <w:rPr>
        <w:rFonts w:hint="default"/>
        <w:b w:val="0"/>
        <w:color w:val="auto"/>
      </w:rPr>
    </w:lvl>
    <w:lvl w:ilvl="6">
      <w:start w:val="1"/>
      <w:numFmt w:val="decimal"/>
      <w:lvlText w:val="%1.%2.%3.%4.%5.%6.%7"/>
      <w:lvlJc w:val="left"/>
      <w:pPr>
        <w:ind w:left="6120" w:hanging="1440"/>
      </w:pPr>
      <w:rPr>
        <w:rFonts w:hint="default"/>
        <w:b w:val="0"/>
        <w:color w:val="auto"/>
      </w:rPr>
    </w:lvl>
    <w:lvl w:ilvl="7">
      <w:start w:val="1"/>
      <w:numFmt w:val="decimal"/>
      <w:lvlText w:val="%1.%2.%3.%4.%5.%6.%7.%8"/>
      <w:lvlJc w:val="left"/>
      <w:pPr>
        <w:ind w:left="7200" w:hanging="1800"/>
      </w:pPr>
      <w:rPr>
        <w:rFonts w:hint="default"/>
        <w:b w:val="0"/>
        <w:color w:val="auto"/>
      </w:rPr>
    </w:lvl>
    <w:lvl w:ilvl="8">
      <w:start w:val="1"/>
      <w:numFmt w:val="decimal"/>
      <w:lvlText w:val="%1.%2.%3.%4.%5.%6.%7.%8.%9"/>
      <w:lvlJc w:val="left"/>
      <w:pPr>
        <w:ind w:left="7920" w:hanging="1800"/>
      </w:pPr>
      <w:rPr>
        <w:rFonts w:hint="default"/>
        <w:b w:val="0"/>
        <w:color w:val="auto"/>
      </w:rPr>
    </w:lvl>
  </w:abstractNum>
  <w:abstractNum w:abstractNumId="20" w15:restartNumberingAfterBreak="0">
    <w:nsid w:val="4FAD5628"/>
    <w:multiLevelType w:val="hybridMultilevel"/>
    <w:tmpl w:val="75AA6B34"/>
    <w:lvl w:ilvl="0" w:tplc="08090001">
      <w:start w:val="1"/>
      <w:numFmt w:val="bullet"/>
      <w:lvlText w:val=""/>
      <w:lvlJc w:val="left"/>
      <w:pPr>
        <w:tabs>
          <w:tab w:val="num" w:pos="720"/>
        </w:tabs>
        <w:ind w:left="720" w:hanging="360"/>
      </w:pPr>
      <w:rPr>
        <w:rFonts w:ascii="Symbol" w:hAnsi="Symbol" w:hint="default"/>
      </w:rPr>
    </w:lvl>
    <w:lvl w:ilvl="1" w:tplc="0C7077F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C55E1"/>
    <w:multiLevelType w:val="multilevel"/>
    <w:tmpl w:val="A5FE92FC"/>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1080" w:hanging="360"/>
      </w:pPr>
      <w:rPr>
        <w:rFonts w:hint="default"/>
        <w:b w:val="0"/>
        <w:color w:val="auto"/>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2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01E10"/>
    <w:multiLevelType w:val="multilevel"/>
    <w:tmpl w:val="FC142848"/>
    <w:lvl w:ilvl="0">
      <w:start w:val="1"/>
      <w:numFmt w:val="bullet"/>
      <w:lvlText w:val="o"/>
      <w:lvlJc w:val="left"/>
      <w:pPr>
        <w:ind w:left="1080" w:hanging="360"/>
      </w:pPr>
      <w:rPr>
        <w:rFonts w:ascii="Courier New" w:hAnsi="Courier New" w:cs="Courier New" w:hint="default"/>
        <w:b w:val="0"/>
        <w:color w:val="auto"/>
      </w:rPr>
    </w:lvl>
    <w:lvl w:ilvl="1">
      <w:start w:val="1"/>
      <w:numFmt w:val="decimal"/>
      <w:lvlText w:val="%1.%2"/>
      <w:lvlJc w:val="left"/>
      <w:pPr>
        <w:ind w:left="1800" w:hanging="360"/>
      </w:pPr>
      <w:rPr>
        <w:rFonts w:hint="default"/>
        <w:b w:val="0"/>
        <w:color w:val="auto"/>
      </w:rPr>
    </w:lvl>
    <w:lvl w:ilvl="2">
      <w:start w:val="1"/>
      <w:numFmt w:val="bullet"/>
      <w:lvlText w:val=""/>
      <w:lvlJc w:val="left"/>
      <w:pPr>
        <w:ind w:left="2520" w:hanging="360"/>
      </w:pPr>
      <w:rPr>
        <w:rFonts w:ascii="Symbol" w:hAnsi="Symbol" w:hint="default"/>
      </w:rPr>
    </w:lvl>
    <w:lvl w:ilvl="3">
      <w:start w:val="1"/>
      <w:numFmt w:val="decimal"/>
      <w:lvlText w:val="%1.%2.%3.%4"/>
      <w:lvlJc w:val="left"/>
      <w:pPr>
        <w:ind w:left="3960" w:hanging="1080"/>
      </w:pPr>
      <w:rPr>
        <w:rFonts w:hint="default"/>
        <w:b w:val="0"/>
        <w:color w:val="auto"/>
      </w:rPr>
    </w:lvl>
    <w:lvl w:ilvl="4">
      <w:start w:val="1"/>
      <w:numFmt w:val="decimal"/>
      <w:lvlText w:val="%1.%2.%3.%4.%5"/>
      <w:lvlJc w:val="left"/>
      <w:pPr>
        <w:ind w:left="4680" w:hanging="1080"/>
      </w:pPr>
      <w:rPr>
        <w:rFonts w:hint="default"/>
        <w:b w:val="0"/>
        <w:color w:val="auto"/>
      </w:rPr>
    </w:lvl>
    <w:lvl w:ilvl="5">
      <w:start w:val="1"/>
      <w:numFmt w:val="decimal"/>
      <w:lvlText w:val="%1.%2.%3.%4.%5.%6"/>
      <w:lvlJc w:val="left"/>
      <w:pPr>
        <w:ind w:left="5760" w:hanging="1440"/>
      </w:pPr>
      <w:rPr>
        <w:rFonts w:hint="default"/>
        <w:b w:val="0"/>
        <w:color w:val="auto"/>
      </w:rPr>
    </w:lvl>
    <w:lvl w:ilvl="6">
      <w:start w:val="1"/>
      <w:numFmt w:val="decimal"/>
      <w:lvlText w:val="%1.%2.%3.%4.%5.%6.%7"/>
      <w:lvlJc w:val="left"/>
      <w:pPr>
        <w:ind w:left="6480" w:hanging="1440"/>
      </w:pPr>
      <w:rPr>
        <w:rFonts w:hint="default"/>
        <w:b w:val="0"/>
        <w:color w:val="auto"/>
      </w:rPr>
    </w:lvl>
    <w:lvl w:ilvl="7">
      <w:start w:val="1"/>
      <w:numFmt w:val="decimal"/>
      <w:lvlText w:val="%1.%2.%3.%4.%5.%6.%7.%8"/>
      <w:lvlJc w:val="left"/>
      <w:pPr>
        <w:ind w:left="7560" w:hanging="1800"/>
      </w:pPr>
      <w:rPr>
        <w:rFonts w:hint="default"/>
        <w:b w:val="0"/>
        <w:color w:val="auto"/>
      </w:rPr>
    </w:lvl>
    <w:lvl w:ilvl="8">
      <w:start w:val="1"/>
      <w:numFmt w:val="decimal"/>
      <w:lvlText w:val="%1.%2.%3.%4.%5.%6.%7.%8.%9"/>
      <w:lvlJc w:val="left"/>
      <w:pPr>
        <w:ind w:left="8280" w:hanging="1800"/>
      </w:pPr>
      <w:rPr>
        <w:rFonts w:hint="default"/>
        <w:b w:val="0"/>
        <w:color w:val="auto"/>
      </w:rPr>
    </w:lvl>
  </w:abstractNum>
  <w:abstractNum w:abstractNumId="24" w15:restartNumberingAfterBreak="0">
    <w:nsid w:val="641F3D13"/>
    <w:multiLevelType w:val="hybridMultilevel"/>
    <w:tmpl w:val="991E93A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7498F"/>
    <w:multiLevelType w:val="hybridMultilevel"/>
    <w:tmpl w:val="6E949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4777E"/>
    <w:multiLevelType w:val="hybridMultilevel"/>
    <w:tmpl w:val="D3BC7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E7619"/>
    <w:multiLevelType w:val="hybridMultilevel"/>
    <w:tmpl w:val="EE66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F7903"/>
    <w:multiLevelType w:val="hybridMultilevel"/>
    <w:tmpl w:val="B7FE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F0619"/>
    <w:multiLevelType w:val="hybridMultilevel"/>
    <w:tmpl w:val="437A0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384546">
    <w:abstractNumId w:val="14"/>
  </w:num>
  <w:num w:numId="2" w16cid:durableId="2088767507">
    <w:abstractNumId w:val="22"/>
  </w:num>
  <w:num w:numId="3" w16cid:durableId="1097289954">
    <w:abstractNumId w:val="20"/>
  </w:num>
  <w:num w:numId="4" w16cid:durableId="1144548320">
    <w:abstractNumId w:val="13"/>
  </w:num>
  <w:num w:numId="5" w16cid:durableId="169419664">
    <w:abstractNumId w:val="26"/>
  </w:num>
  <w:num w:numId="6" w16cid:durableId="183054998">
    <w:abstractNumId w:val="10"/>
  </w:num>
  <w:num w:numId="7" w16cid:durableId="106194257">
    <w:abstractNumId w:val="2"/>
  </w:num>
  <w:num w:numId="8" w16cid:durableId="1614903396">
    <w:abstractNumId w:val="25"/>
  </w:num>
  <w:num w:numId="9" w16cid:durableId="1443066265">
    <w:abstractNumId w:val="16"/>
  </w:num>
  <w:num w:numId="10" w16cid:durableId="1785618169">
    <w:abstractNumId w:val="4"/>
  </w:num>
  <w:num w:numId="11" w16cid:durableId="1207526457">
    <w:abstractNumId w:val="29"/>
  </w:num>
  <w:num w:numId="12" w16cid:durableId="1918325393">
    <w:abstractNumId w:val="8"/>
  </w:num>
  <w:num w:numId="13" w16cid:durableId="1074593835">
    <w:abstractNumId w:val="11"/>
  </w:num>
  <w:num w:numId="14" w16cid:durableId="2063208742">
    <w:abstractNumId w:val="21"/>
  </w:num>
  <w:num w:numId="15" w16cid:durableId="897474761">
    <w:abstractNumId w:val="23"/>
  </w:num>
  <w:num w:numId="16" w16cid:durableId="1065180950">
    <w:abstractNumId w:val="19"/>
  </w:num>
  <w:num w:numId="17" w16cid:durableId="214513232">
    <w:abstractNumId w:val="0"/>
  </w:num>
  <w:num w:numId="18" w16cid:durableId="2147232246">
    <w:abstractNumId w:val="17"/>
  </w:num>
  <w:num w:numId="19" w16cid:durableId="560407797">
    <w:abstractNumId w:val="24"/>
  </w:num>
  <w:num w:numId="20" w16cid:durableId="1403600585">
    <w:abstractNumId w:val="27"/>
  </w:num>
  <w:num w:numId="21" w16cid:durableId="1307395418">
    <w:abstractNumId w:val="9"/>
  </w:num>
  <w:num w:numId="22" w16cid:durableId="410398192">
    <w:abstractNumId w:val="1"/>
  </w:num>
  <w:num w:numId="23" w16cid:durableId="1556351240">
    <w:abstractNumId w:val="18"/>
  </w:num>
  <w:num w:numId="24" w16cid:durableId="1895654506">
    <w:abstractNumId w:val="28"/>
  </w:num>
  <w:num w:numId="25" w16cid:durableId="182522313">
    <w:abstractNumId w:val="15"/>
  </w:num>
  <w:num w:numId="26" w16cid:durableId="234291211">
    <w:abstractNumId w:val="6"/>
  </w:num>
  <w:num w:numId="27" w16cid:durableId="56610790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4692598">
    <w:abstractNumId w:val="7"/>
  </w:num>
  <w:num w:numId="29" w16cid:durableId="170030554">
    <w:abstractNumId w:val="12"/>
  </w:num>
  <w:num w:numId="30" w16cid:durableId="19027130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0"/>
    <w:rsid w:val="0000057D"/>
    <w:rsid w:val="00001767"/>
    <w:rsid w:val="000072E4"/>
    <w:rsid w:val="00033AAD"/>
    <w:rsid w:val="00044794"/>
    <w:rsid w:val="000632EA"/>
    <w:rsid w:val="00066253"/>
    <w:rsid w:val="00072686"/>
    <w:rsid w:val="00076A5E"/>
    <w:rsid w:val="00081804"/>
    <w:rsid w:val="0008638C"/>
    <w:rsid w:val="0008661E"/>
    <w:rsid w:val="00094F34"/>
    <w:rsid w:val="00096623"/>
    <w:rsid w:val="00097701"/>
    <w:rsid w:val="000A1405"/>
    <w:rsid w:val="000A3353"/>
    <w:rsid w:val="000A531D"/>
    <w:rsid w:val="000A60A7"/>
    <w:rsid w:val="000B1050"/>
    <w:rsid w:val="000B2029"/>
    <w:rsid w:val="000B2A30"/>
    <w:rsid w:val="000B52D0"/>
    <w:rsid w:val="000B727D"/>
    <w:rsid w:val="000C2D44"/>
    <w:rsid w:val="000D42EC"/>
    <w:rsid w:val="000D6F6F"/>
    <w:rsid w:val="000E0E1C"/>
    <w:rsid w:val="000E42DD"/>
    <w:rsid w:val="000F471C"/>
    <w:rsid w:val="00103728"/>
    <w:rsid w:val="00104435"/>
    <w:rsid w:val="00106027"/>
    <w:rsid w:val="00115DA1"/>
    <w:rsid w:val="001175B2"/>
    <w:rsid w:val="001233FF"/>
    <w:rsid w:val="00132410"/>
    <w:rsid w:val="00132E1E"/>
    <w:rsid w:val="001378A7"/>
    <w:rsid w:val="00147721"/>
    <w:rsid w:val="00150871"/>
    <w:rsid w:val="0015153A"/>
    <w:rsid w:val="0015616C"/>
    <w:rsid w:val="00160B47"/>
    <w:rsid w:val="00165E45"/>
    <w:rsid w:val="00191162"/>
    <w:rsid w:val="00197432"/>
    <w:rsid w:val="001A1651"/>
    <w:rsid w:val="001B1F31"/>
    <w:rsid w:val="001B262B"/>
    <w:rsid w:val="001B4BFE"/>
    <w:rsid w:val="001D18A7"/>
    <w:rsid w:val="001D5BF1"/>
    <w:rsid w:val="001D7DDC"/>
    <w:rsid w:val="001E4243"/>
    <w:rsid w:val="001F5F90"/>
    <w:rsid w:val="001F677B"/>
    <w:rsid w:val="00206334"/>
    <w:rsid w:val="00213A34"/>
    <w:rsid w:val="00216BCC"/>
    <w:rsid w:val="0021756F"/>
    <w:rsid w:val="00234893"/>
    <w:rsid w:val="00235648"/>
    <w:rsid w:val="00236980"/>
    <w:rsid w:val="00237094"/>
    <w:rsid w:val="0025112C"/>
    <w:rsid w:val="00260B92"/>
    <w:rsid w:val="00261C34"/>
    <w:rsid w:val="00263E69"/>
    <w:rsid w:val="002924E7"/>
    <w:rsid w:val="0029329D"/>
    <w:rsid w:val="002A3603"/>
    <w:rsid w:val="002A6442"/>
    <w:rsid w:val="002B73D1"/>
    <w:rsid w:val="002C5F34"/>
    <w:rsid w:val="002C7682"/>
    <w:rsid w:val="002D0AB0"/>
    <w:rsid w:val="002F1F7A"/>
    <w:rsid w:val="00306D30"/>
    <w:rsid w:val="003101C9"/>
    <w:rsid w:val="00315AF8"/>
    <w:rsid w:val="00320994"/>
    <w:rsid w:val="00322F83"/>
    <w:rsid w:val="00345953"/>
    <w:rsid w:val="003502A5"/>
    <w:rsid w:val="00360619"/>
    <w:rsid w:val="003627ED"/>
    <w:rsid w:val="00371712"/>
    <w:rsid w:val="0038257A"/>
    <w:rsid w:val="00385AEF"/>
    <w:rsid w:val="00390304"/>
    <w:rsid w:val="0039319A"/>
    <w:rsid w:val="003A66BA"/>
    <w:rsid w:val="003B473D"/>
    <w:rsid w:val="003C4C63"/>
    <w:rsid w:val="003D375F"/>
    <w:rsid w:val="003D73DE"/>
    <w:rsid w:val="003E6798"/>
    <w:rsid w:val="003E6B75"/>
    <w:rsid w:val="003E7B08"/>
    <w:rsid w:val="003F181C"/>
    <w:rsid w:val="003F2F04"/>
    <w:rsid w:val="00411E67"/>
    <w:rsid w:val="00417AD4"/>
    <w:rsid w:val="00423E03"/>
    <w:rsid w:val="0043278A"/>
    <w:rsid w:val="00435103"/>
    <w:rsid w:val="00435C12"/>
    <w:rsid w:val="00440A63"/>
    <w:rsid w:val="00445777"/>
    <w:rsid w:val="004512EB"/>
    <w:rsid w:val="004618E7"/>
    <w:rsid w:val="00466295"/>
    <w:rsid w:val="00482230"/>
    <w:rsid w:val="00483A0B"/>
    <w:rsid w:val="004840AB"/>
    <w:rsid w:val="00486A3F"/>
    <w:rsid w:val="00497CFE"/>
    <w:rsid w:val="004B43E1"/>
    <w:rsid w:val="004B4938"/>
    <w:rsid w:val="004B71AE"/>
    <w:rsid w:val="004C32F4"/>
    <w:rsid w:val="004D24A1"/>
    <w:rsid w:val="004D69AD"/>
    <w:rsid w:val="004D6CA6"/>
    <w:rsid w:val="004D7E39"/>
    <w:rsid w:val="004E21E4"/>
    <w:rsid w:val="004F2E00"/>
    <w:rsid w:val="004F5EA1"/>
    <w:rsid w:val="00525C81"/>
    <w:rsid w:val="00545A4C"/>
    <w:rsid w:val="0055785C"/>
    <w:rsid w:val="005669B0"/>
    <w:rsid w:val="00572555"/>
    <w:rsid w:val="00596BFD"/>
    <w:rsid w:val="005A74F5"/>
    <w:rsid w:val="005C786D"/>
    <w:rsid w:val="005E1218"/>
    <w:rsid w:val="005E4502"/>
    <w:rsid w:val="00603024"/>
    <w:rsid w:val="006052D8"/>
    <w:rsid w:val="0060611E"/>
    <w:rsid w:val="00617CF7"/>
    <w:rsid w:val="00620E08"/>
    <w:rsid w:val="0062230E"/>
    <w:rsid w:val="0063222B"/>
    <w:rsid w:val="00646695"/>
    <w:rsid w:val="00662777"/>
    <w:rsid w:val="00662815"/>
    <w:rsid w:val="00663FFA"/>
    <w:rsid w:val="006724A1"/>
    <w:rsid w:val="00684CA3"/>
    <w:rsid w:val="006927E8"/>
    <w:rsid w:val="006A2695"/>
    <w:rsid w:val="006A5401"/>
    <w:rsid w:val="006B623E"/>
    <w:rsid w:val="006E31A1"/>
    <w:rsid w:val="006E7486"/>
    <w:rsid w:val="006F1766"/>
    <w:rsid w:val="006F4D09"/>
    <w:rsid w:val="006F63A1"/>
    <w:rsid w:val="0070585A"/>
    <w:rsid w:val="00710854"/>
    <w:rsid w:val="007109C3"/>
    <w:rsid w:val="00720516"/>
    <w:rsid w:val="00720915"/>
    <w:rsid w:val="00721490"/>
    <w:rsid w:val="00726D07"/>
    <w:rsid w:val="00732360"/>
    <w:rsid w:val="0073298E"/>
    <w:rsid w:val="00733538"/>
    <w:rsid w:val="0073592A"/>
    <w:rsid w:val="007379F0"/>
    <w:rsid w:val="00741B8C"/>
    <w:rsid w:val="00751E42"/>
    <w:rsid w:val="00757868"/>
    <w:rsid w:val="00764FCF"/>
    <w:rsid w:val="007675AB"/>
    <w:rsid w:val="00777E9D"/>
    <w:rsid w:val="007815BE"/>
    <w:rsid w:val="00781AB0"/>
    <w:rsid w:val="0078255F"/>
    <w:rsid w:val="00794425"/>
    <w:rsid w:val="007A3FCC"/>
    <w:rsid w:val="007B5EA2"/>
    <w:rsid w:val="007C7DEF"/>
    <w:rsid w:val="007E6FD0"/>
    <w:rsid w:val="008060C4"/>
    <w:rsid w:val="00811F46"/>
    <w:rsid w:val="0081286A"/>
    <w:rsid w:val="00821F5F"/>
    <w:rsid w:val="0083221F"/>
    <w:rsid w:val="00832D73"/>
    <w:rsid w:val="0083727F"/>
    <w:rsid w:val="00841DA3"/>
    <w:rsid w:val="008444C9"/>
    <w:rsid w:val="00852689"/>
    <w:rsid w:val="008565A0"/>
    <w:rsid w:val="00872108"/>
    <w:rsid w:val="008812AA"/>
    <w:rsid w:val="00895ABF"/>
    <w:rsid w:val="008A6A8B"/>
    <w:rsid w:val="008D46DD"/>
    <w:rsid w:val="008D499C"/>
    <w:rsid w:val="008F12EA"/>
    <w:rsid w:val="008F5978"/>
    <w:rsid w:val="00901993"/>
    <w:rsid w:val="009038FC"/>
    <w:rsid w:val="00916A23"/>
    <w:rsid w:val="009175F2"/>
    <w:rsid w:val="00930BFD"/>
    <w:rsid w:val="009413E2"/>
    <w:rsid w:val="00947C83"/>
    <w:rsid w:val="009506D5"/>
    <w:rsid w:val="009569B3"/>
    <w:rsid w:val="009734A4"/>
    <w:rsid w:val="009736CC"/>
    <w:rsid w:val="00975DF3"/>
    <w:rsid w:val="0097679F"/>
    <w:rsid w:val="00987133"/>
    <w:rsid w:val="00987BC0"/>
    <w:rsid w:val="00990B5F"/>
    <w:rsid w:val="00994D61"/>
    <w:rsid w:val="00997FF9"/>
    <w:rsid w:val="009B1100"/>
    <w:rsid w:val="009B2094"/>
    <w:rsid w:val="009B20FE"/>
    <w:rsid w:val="009B70F8"/>
    <w:rsid w:val="009D5681"/>
    <w:rsid w:val="009E3935"/>
    <w:rsid w:val="00A12495"/>
    <w:rsid w:val="00A32FEC"/>
    <w:rsid w:val="00A5042C"/>
    <w:rsid w:val="00A51346"/>
    <w:rsid w:val="00A5314C"/>
    <w:rsid w:val="00A54CBD"/>
    <w:rsid w:val="00A63C0B"/>
    <w:rsid w:val="00A64F98"/>
    <w:rsid w:val="00A70A25"/>
    <w:rsid w:val="00A82877"/>
    <w:rsid w:val="00A841DD"/>
    <w:rsid w:val="00A8710E"/>
    <w:rsid w:val="00A9487C"/>
    <w:rsid w:val="00A97AD0"/>
    <w:rsid w:val="00AA43B0"/>
    <w:rsid w:val="00AB50CC"/>
    <w:rsid w:val="00AC2C67"/>
    <w:rsid w:val="00AD207C"/>
    <w:rsid w:val="00AD7813"/>
    <w:rsid w:val="00AE3E0E"/>
    <w:rsid w:val="00AE443E"/>
    <w:rsid w:val="00AE4619"/>
    <w:rsid w:val="00AF5199"/>
    <w:rsid w:val="00B07389"/>
    <w:rsid w:val="00B10488"/>
    <w:rsid w:val="00B11BE7"/>
    <w:rsid w:val="00B16D84"/>
    <w:rsid w:val="00B229C1"/>
    <w:rsid w:val="00B463DC"/>
    <w:rsid w:val="00B5471B"/>
    <w:rsid w:val="00B61028"/>
    <w:rsid w:val="00B61D95"/>
    <w:rsid w:val="00B6600D"/>
    <w:rsid w:val="00B8474D"/>
    <w:rsid w:val="00B953C0"/>
    <w:rsid w:val="00BA0098"/>
    <w:rsid w:val="00BA0C32"/>
    <w:rsid w:val="00BA5C05"/>
    <w:rsid w:val="00BA5D09"/>
    <w:rsid w:val="00BB0066"/>
    <w:rsid w:val="00BB5565"/>
    <w:rsid w:val="00BB7FA5"/>
    <w:rsid w:val="00BC4513"/>
    <w:rsid w:val="00BC51FD"/>
    <w:rsid w:val="00BD3C3D"/>
    <w:rsid w:val="00BD6A40"/>
    <w:rsid w:val="00BF0FFF"/>
    <w:rsid w:val="00BF597F"/>
    <w:rsid w:val="00C03301"/>
    <w:rsid w:val="00C063BE"/>
    <w:rsid w:val="00C11C99"/>
    <w:rsid w:val="00C52252"/>
    <w:rsid w:val="00C6590C"/>
    <w:rsid w:val="00C722C8"/>
    <w:rsid w:val="00C72887"/>
    <w:rsid w:val="00C80098"/>
    <w:rsid w:val="00C86E18"/>
    <w:rsid w:val="00C906EE"/>
    <w:rsid w:val="00C92346"/>
    <w:rsid w:val="00CB1038"/>
    <w:rsid w:val="00CB52D4"/>
    <w:rsid w:val="00CD1E00"/>
    <w:rsid w:val="00CD5EB7"/>
    <w:rsid w:val="00CF4370"/>
    <w:rsid w:val="00CF5031"/>
    <w:rsid w:val="00D036C2"/>
    <w:rsid w:val="00D13B1C"/>
    <w:rsid w:val="00D165B7"/>
    <w:rsid w:val="00D321F0"/>
    <w:rsid w:val="00D45117"/>
    <w:rsid w:val="00D5175B"/>
    <w:rsid w:val="00D53311"/>
    <w:rsid w:val="00D53FD9"/>
    <w:rsid w:val="00D55DA3"/>
    <w:rsid w:val="00D61CAA"/>
    <w:rsid w:val="00D76945"/>
    <w:rsid w:val="00D9378B"/>
    <w:rsid w:val="00D955D6"/>
    <w:rsid w:val="00D96F8C"/>
    <w:rsid w:val="00DA6DC5"/>
    <w:rsid w:val="00DB3090"/>
    <w:rsid w:val="00DB3AEF"/>
    <w:rsid w:val="00DC419B"/>
    <w:rsid w:val="00DC7857"/>
    <w:rsid w:val="00DF7218"/>
    <w:rsid w:val="00E04313"/>
    <w:rsid w:val="00E06BC7"/>
    <w:rsid w:val="00E17E5B"/>
    <w:rsid w:val="00E23316"/>
    <w:rsid w:val="00E2673E"/>
    <w:rsid w:val="00E43F0B"/>
    <w:rsid w:val="00E45ACA"/>
    <w:rsid w:val="00E5407E"/>
    <w:rsid w:val="00E568FA"/>
    <w:rsid w:val="00E6711F"/>
    <w:rsid w:val="00E72335"/>
    <w:rsid w:val="00E749CF"/>
    <w:rsid w:val="00E81085"/>
    <w:rsid w:val="00E84AA7"/>
    <w:rsid w:val="00E917F2"/>
    <w:rsid w:val="00E97C4D"/>
    <w:rsid w:val="00EA0C3C"/>
    <w:rsid w:val="00EA3ED6"/>
    <w:rsid w:val="00EA710A"/>
    <w:rsid w:val="00EB26C9"/>
    <w:rsid w:val="00EB6BC2"/>
    <w:rsid w:val="00EB71F5"/>
    <w:rsid w:val="00EC4024"/>
    <w:rsid w:val="00EE30C1"/>
    <w:rsid w:val="00EF4620"/>
    <w:rsid w:val="00F01C53"/>
    <w:rsid w:val="00F03B18"/>
    <w:rsid w:val="00F0415E"/>
    <w:rsid w:val="00F044C6"/>
    <w:rsid w:val="00F13ACE"/>
    <w:rsid w:val="00F219E0"/>
    <w:rsid w:val="00F270C1"/>
    <w:rsid w:val="00F31844"/>
    <w:rsid w:val="00F32140"/>
    <w:rsid w:val="00F3525C"/>
    <w:rsid w:val="00F42AA0"/>
    <w:rsid w:val="00F55E6E"/>
    <w:rsid w:val="00F64F53"/>
    <w:rsid w:val="00F67053"/>
    <w:rsid w:val="00F73A03"/>
    <w:rsid w:val="00F7404A"/>
    <w:rsid w:val="00F77FCE"/>
    <w:rsid w:val="00F831E5"/>
    <w:rsid w:val="00F844BC"/>
    <w:rsid w:val="00F84C63"/>
    <w:rsid w:val="00F878B0"/>
    <w:rsid w:val="00F91E46"/>
    <w:rsid w:val="00F93495"/>
    <w:rsid w:val="00FA0843"/>
    <w:rsid w:val="00FA2CE7"/>
    <w:rsid w:val="00FA30BD"/>
    <w:rsid w:val="00FA32AD"/>
    <w:rsid w:val="00FA69F8"/>
    <w:rsid w:val="00FB4095"/>
    <w:rsid w:val="00FC229E"/>
    <w:rsid w:val="00FC30B8"/>
    <w:rsid w:val="00FC357F"/>
    <w:rsid w:val="00FC55E2"/>
    <w:rsid w:val="00FC6CC1"/>
    <w:rsid w:val="00FE0E00"/>
    <w:rsid w:val="00FE68F1"/>
    <w:rsid w:val="00FF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C203598"/>
  <w15:docId w15:val="{540A4FAB-937D-4EF9-9C9A-2959DF66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90B5F"/>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20FE"/>
    <w:pPr>
      <w:tabs>
        <w:tab w:val="center" w:pos="4153"/>
        <w:tab w:val="right" w:pos="8306"/>
      </w:tabs>
    </w:pPr>
  </w:style>
  <w:style w:type="character" w:styleId="PageNumber">
    <w:name w:val="page number"/>
    <w:basedOn w:val="DefaultParagraphFont"/>
    <w:rsid w:val="009B20FE"/>
  </w:style>
  <w:style w:type="table" w:styleId="TableGrid">
    <w:name w:val="Table Grid"/>
    <w:basedOn w:val="TableNormal"/>
    <w:rsid w:val="00F7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2EC"/>
    <w:pPr>
      <w:tabs>
        <w:tab w:val="center" w:pos="4153"/>
        <w:tab w:val="right" w:pos="8306"/>
      </w:tabs>
    </w:pPr>
  </w:style>
  <w:style w:type="paragraph" w:customStyle="1" w:styleId="Bullet">
    <w:name w:val="Bullet"/>
    <w:basedOn w:val="Normal"/>
    <w:rsid w:val="00603024"/>
    <w:pPr>
      <w:numPr>
        <w:numId w:val="2"/>
      </w:numPr>
    </w:pPr>
    <w:rPr>
      <w:rFonts w:ascii="Times New Roman" w:hAnsi="Times New Roman"/>
    </w:rPr>
  </w:style>
  <w:style w:type="paragraph" w:styleId="BalloonText">
    <w:name w:val="Balloon Text"/>
    <w:basedOn w:val="Normal"/>
    <w:semiHidden/>
    <w:rsid w:val="001B4BFE"/>
    <w:rPr>
      <w:rFonts w:ascii="Tahoma" w:hAnsi="Tahoma" w:cs="Tahoma"/>
      <w:sz w:val="16"/>
      <w:szCs w:val="16"/>
    </w:rPr>
  </w:style>
  <w:style w:type="character" w:styleId="Hyperlink">
    <w:name w:val="Hyperlink"/>
    <w:rsid w:val="006F63A1"/>
    <w:rPr>
      <w:color w:val="0000FF"/>
      <w:u w:val="single"/>
    </w:rPr>
  </w:style>
  <w:style w:type="paragraph" w:styleId="CommentText">
    <w:name w:val="annotation text"/>
    <w:basedOn w:val="Normal"/>
    <w:link w:val="CommentTextChar"/>
    <w:rsid w:val="00483A0B"/>
    <w:rPr>
      <w:sz w:val="20"/>
      <w:szCs w:val="20"/>
    </w:rPr>
  </w:style>
  <w:style w:type="character" w:customStyle="1" w:styleId="FooterChar">
    <w:name w:val="Footer Char"/>
    <w:link w:val="Footer"/>
    <w:uiPriority w:val="99"/>
    <w:rsid w:val="00BA0C32"/>
    <w:rPr>
      <w:rFonts w:ascii="Arial" w:hAnsi="Arial"/>
      <w:sz w:val="24"/>
      <w:szCs w:val="24"/>
    </w:rPr>
  </w:style>
  <w:style w:type="paragraph" w:styleId="ListParagraph">
    <w:name w:val="List Paragraph"/>
    <w:aliases w:val="lev2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620E08"/>
    <w:pPr>
      <w:ind w:left="720"/>
      <w:contextualSpacing/>
    </w:pPr>
  </w:style>
  <w:style w:type="paragraph" w:customStyle="1" w:styleId="Pa1">
    <w:name w:val="Pa1"/>
    <w:basedOn w:val="Normal"/>
    <w:next w:val="Normal"/>
    <w:uiPriority w:val="99"/>
    <w:rsid w:val="00BD6A40"/>
    <w:pPr>
      <w:autoSpaceDE w:val="0"/>
      <w:autoSpaceDN w:val="0"/>
      <w:adjustRightInd w:val="0"/>
      <w:spacing w:line="241" w:lineRule="atLeast"/>
    </w:pPr>
    <w:rPr>
      <w:rFonts w:ascii="Frutiger 55 Roman" w:hAnsi="Frutiger 55 Roman"/>
    </w:rPr>
  </w:style>
  <w:style w:type="character" w:customStyle="1" w:styleId="A2">
    <w:name w:val="A2"/>
    <w:uiPriority w:val="99"/>
    <w:rsid w:val="00BD6A40"/>
    <w:rPr>
      <w:rFonts w:cs="Frutiger 55 Roman"/>
      <w:color w:val="000000"/>
      <w:sz w:val="20"/>
      <w:szCs w:val="20"/>
    </w:rPr>
  </w:style>
  <w:style w:type="paragraph" w:customStyle="1" w:styleId="Default">
    <w:name w:val="Default"/>
    <w:rsid w:val="0055785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FC229E"/>
    <w:rPr>
      <w:sz w:val="16"/>
      <w:szCs w:val="16"/>
    </w:rPr>
  </w:style>
  <w:style w:type="paragraph" w:styleId="CommentSubject">
    <w:name w:val="annotation subject"/>
    <w:basedOn w:val="CommentText"/>
    <w:next w:val="CommentText"/>
    <w:link w:val="CommentSubjectChar"/>
    <w:unhideWhenUsed/>
    <w:rsid w:val="00FC229E"/>
    <w:rPr>
      <w:b/>
      <w:bCs/>
    </w:rPr>
  </w:style>
  <w:style w:type="character" w:customStyle="1" w:styleId="CommentTextChar">
    <w:name w:val="Comment Text Char"/>
    <w:basedOn w:val="DefaultParagraphFont"/>
    <w:link w:val="CommentText"/>
    <w:rsid w:val="00FC229E"/>
    <w:rPr>
      <w:rFonts w:ascii="Arial" w:hAnsi="Arial"/>
    </w:rPr>
  </w:style>
  <w:style w:type="character" w:customStyle="1" w:styleId="CommentSubjectChar">
    <w:name w:val="Comment Subject Char"/>
    <w:basedOn w:val="CommentTextChar"/>
    <w:link w:val="CommentSubject"/>
    <w:rsid w:val="00FC229E"/>
    <w:rPr>
      <w:rFonts w:ascii="Arial" w:hAnsi="Arial"/>
      <w:b/>
      <w:bC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1 Char,Bullet Points Char"/>
    <w:link w:val="ListParagraph"/>
    <w:uiPriority w:val="34"/>
    <w:qFormat/>
    <w:rsid w:val="006927E8"/>
    <w:rPr>
      <w:rFonts w:ascii="Arial" w:hAnsi="Arial"/>
      <w:sz w:val="24"/>
      <w:szCs w:val="24"/>
    </w:rPr>
  </w:style>
  <w:style w:type="character" w:styleId="FollowedHyperlink">
    <w:name w:val="FollowedHyperlink"/>
    <w:basedOn w:val="DefaultParagraphFont"/>
    <w:semiHidden/>
    <w:unhideWhenUsed/>
    <w:rsid w:val="00E17E5B"/>
    <w:rPr>
      <w:color w:val="800080" w:themeColor="followedHyperlink"/>
      <w:u w:val="single"/>
    </w:rPr>
  </w:style>
  <w:style w:type="character" w:customStyle="1" w:styleId="HeaderChar">
    <w:name w:val="Header Char"/>
    <w:link w:val="Header"/>
    <w:rsid w:val="00A64F98"/>
    <w:rPr>
      <w:rFonts w:ascii="Arial" w:hAnsi="Arial"/>
      <w:sz w:val="24"/>
      <w:szCs w:val="24"/>
    </w:rPr>
  </w:style>
  <w:style w:type="character" w:styleId="UnresolvedMention">
    <w:name w:val="Unresolved Mention"/>
    <w:uiPriority w:val="99"/>
    <w:semiHidden/>
    <w:unhideWhenUsed/>
    <w:rsid w:val="00A64F98"/>
    <w:rPr>
      <w:color w:val="605E5C"/>
      <w:shd w:val="clear" w:color="auto" w:fill="E1DFDD"/>
    </w:rPr>
  </w:style>
  <w:style w:type="paragraph" w:customStyle="1" w:styleId="BasicParagraph">
    <w:name w:val="[Basic Paragraph]"/>
    <w:basedOn w:val="Normal"/>
    <w:rsid w:val="00A64F98"/>
    <w:pPr>
      <w:widowControl w:val="0"/>
      <w:suppressAutoHyphens/>
      <w:autoSpaceDE w:val="0"/>
      <w:spacing w:line="288" w:lineRule="auto"/>
      <w:textAlignment w:val="center"/>
    </w:pPr>
    <w:rPr>
      <w:rFonts w:ascii="MinionPro-Regular" w:eastAsia="MS Mincho" w:hAnsi="MinionPro-Regular" w:cs="MinionPro-Regula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3832">
      <w:bodyDiv w:val="1"/>
      <w:marLeft w:val="0"/>
      <w:marRight w:val="0"/>
      <w:marTop w:val="0"/>
      <w:marBottom w:val="0"/>
      <w:divBdr>
        <w:top w:val="none" w:sz="0" w:space="0" w:color="auto"/>
        <w:left w:val="none" w:sz="0" w:space="0" w:color="auto"/>
        <w:bottom w:val="none" w:sz="0" w:space="0" w:color="auto"/>
        <w:right w:val="none" w:sz="0" w:space="0" w:color="auto"/>
      </w:divBdr>
    </w:div>
    <w:div w:id="406534668">
      <w:bodyDiv w:val="1"/>
      <w:marLeft w:val="0"/>
      <w:marRight w:val="0"/>
      <w:marTop w:val="0"/>
      <w:marBottom w:val="0"/>
      <w:divBdr>
        <w:top w:val="none" w:sz="0" w:space="0" w:color="auto"/>
        <w:left w:val="none" w:sz="0" w:space="0" w:color="auto"/>
        <w:bottom w:val="none" w:sz="0" w:space="0" w:color="auto"/>
        <w:right w:val="none" w:sz="0" w:space="0" w:color="auto"/>
      </w:divBdr>
    </w:div>
    <w:div w:id="412048003">
      <w:bodyDiv w:val="1"/>
      <w:marLeft w:val="0"/>
      <w:marRight w:val="0"/>
      <w:marTop w:val="0"/>
      <w:marBottom w:val="0"/>
      <w:divBdr>
        <w:top w:val="none" w:sz="0" w:space="0" w:color="auto"/>
        <w:left w:val="none" w:sz="0" w:space="0" w:color="auto"/>
        <w:bottom w:val="none" w:sz="0" w:space="0" w:color="auto"/>
        <w:right w:val="none" w:sz="0" w:space="0" w:color="auto"/>
      </w:divBdr>
    </w:div>
    <w:div w:id="412091355">
      <w:bodyDiv w:val="1"/>
      <w:marLeft w:val="0"/>
      <w:marRight w:val="0"/>
      <w:marTop w:val="0"/>
      <w:marBottom w:val="0"/>
      <w:divBdr>
        <w:top w:val="none" w:sz="0" w:space="0" w:color="auto"/>
        <w:left w:val="none" w:sz="0" w:space="0" w:color="auto"/>
        <w:bottom w:val="none" w:sz="0" w:space="0" w:color="auto"/>
        <w:right w:val="none" w:sz="0" w:space="0" w:color="auto"/>
      </w:divBdr>
    </w:div>
    <w:div w:id="458300974">
      <w:bodyDiv w:val="1"/>
      <w:marLeft w:val="0"/>
      <w:marRight w:val="0"/>
      <w:marTop w:val="0"/>
      <w:marBottom w:val="0"/>
      <w:divBdr>
        <w:top w:val="none" w:sz="0" w:space="0" w:color="auto"/>
        <w:left w:val="none" w:sz="0" w:space="0" w:color="auto"/>
        <w:bottom w:val="none" w:sz="0" w:space="0" w:color="auto"/>
        <w:right w:val="none" w:sz="0" w:space="0" w:color="auto"/>
      </w:divBdr>
    </w:div>
    <w:div w:id="666711890">
      <w:bodyDiv w:val="1"/>
      <w:marLeft w:val="0"/>
      <w:marRight w:val="0"/>
      <w:marTop w:val="0"/>
      <w:marBottom w:val="0"/>
      <w:divBdr>
        <w:top w:val="none" w:sz="0" w:space="0" w:color="auto"/>
        <w:left w:val="none" w:sz="0" w:space="0" w:color="auto"/>
        <w:bottom w:val="none" w:sz="0" w:space="0" w:color="auto"/>
        <w:right w:val="none" w:sz="0" w:space="0" w:color="auto"/>
      </w:divBdr>
    </w:div>
    <w:div w:id="679740779">
      <w:bodyDiv w:val="1"/>
      <w:marLeft w:val="0"/>
      <w:marRight w:val="0"/>
      <w:marTop w:val="0"/>
      <w:marBottom w:val="0"/>
      <w:divBdr>
        <w:top w:val="none" w:sz="0" w:space="0" w:color="auto"/>
        <w:left w:val="none" w:sz="0" w:space="0" w:color="auto"/>
        <w:bottom w:val="none" w:sz="0" w:space="0" w:color="auto"/>
        <w:right w:val="none" w:sz="0" w:space="0" w:color="auto"/>
      </w:divBdr>
    </w:div>
    <w:div w:id="901066923">
      <w:bodyDiv w:val="1"/>
      <w:marLeft w:val="0"/>
      <w:marRight w:val="0"/>
      <w:marTop w:val="0"/>
      <w:marBottom w:val="0"/>
      <w:divBdr>
        <w:top w:val="none" w:sz="0" w:space="0" w:color="auto"/>
        <w:left w:val="none" w:sz="0" w:space="0" w:color="auto"/>
        <w:bottom w:val="none" w:sz="0" w:space="0" w:color="auto"/>
        <w:right w:val="none" w:sz="0" w:space="0" w:color="auto"/>
      </w:divBdr>
    </w:div>
    <w:div w:id="1050149228">
      <w:bodyDiv w:val="1"/>
      <w:marLeft w:val="0"/>
      <w:marRight w:val="0"/>
      <w:marTop w:val="0"/>
      <w:marBottom w:val="0"/>
      <w:divBdr>
        <w:top w:val="none" w:sz="0" w:space="0" w:color="auto"/>
        <w:left w:val="none" w:sz="0" w:space="0" w:color="auto"/>
        <w:bottom w:val="none" w:sz="0" w:space="0" w:color="auto"/>
        <w:right w:val="none" w:sz="0" w:space="0" w:color="auto"/>
      </w:divBdr>
    </w:div>
    <w:div w:id="1205290880">
      <w:bodyDiv w:val="1"/>
      <w:marLeft w:val="0"/>
      <w:marRight w:val="0"/>
      <w:marTop w:val="0"/>
      <w:marBottom w:val="0"/>
      <w:divBdr>
        <w:top w:val="none" w:sz="0" w:space="0" w:color="auto"/>
        <w:left w:val="none" w:sz="0" w:space="0" w:color="auto"/>
        <w:bottom w:val="none" w:sz="0" w:space="0" w:color="auto"/>
        <w:right w:val="none" w:sz="0" w:space="0" w:color="auto"/>
      </w:divBdr>
    </w:div>
    <w:div w:id="1471634127">
      <w:bodyDiv w:val="1"/>
      <w:marLeft w:val="0"/>
      <w:marRight w:val="0"/>
      <w:marTop w:val="0"/>
      <w:marBottom w:val="0"/>
      <w:divBdr>
        <w:top w:val="none" w:sz="0" w:space="0" w:color="auto"/>
        <w:left w:val="none" w:sz="0" w:space="0" w:color="auto"/>
        <w:bottom w:val="none" w:sz="0" w:space="0" w:color="auto"/>
        <w:right w:val="none" w:sz="0" w:space="0" w:color="auto"/>
      </w:divBdr>
    </w:div>
    <w:div w:id="1743018712">
      <w:bodyDiv w:val="1"/>
      <w:marLeft w:val="0"/>
      <w:marRight w:val="0"/>
      <w:marTop w:val="0"/>
      <w:marBottom w:val="0"/>
      <w:divBdr>
        <w:top w:val="none" w:sz="0" w:space="0" w:color="auto"/>
        <w:left w:val="none" w:sz="0" w:space="0" w:color="auto"/>
        <w:bottom w:val="none" w:sz="0" w:space="0" w:color="auto"/>
        <w:right w:val="none" w:sz="0" w:space="0" w:color="auto"/>
      </w:divBdr>
    </w:div>
    <w:div w:id="1781997092">
      <w:bodyDiv w:val="1"/>
      <w:marLeft w:val="0"/>
      <w:marRight w:val="0"/>
      <w:marTop w:val="0"/>
      <w:marBottom w:val="0"/>
      <w:divBdr>
        <w:top w:val="none" w:sz="0" w:space="0" w:color="auto"/>
        <w:left w:val="none" w:sz="0" w:space="0" w:color="auto"/>
        <w:bottom w:val="none" w:sz="0" w:space="0" w:color="auto"/>
        <w:right w:val="none" w:sz="0" w:space="0" w:color="auto"/>
      </w:divBdr>
    </w:div>
    <w:div w:id="1917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wyt.sharepoint.com/:w:/r/sites/Policy-Documents/_layouts/15/Doc.aspx?sourcedoc=%7B56BB30CC-4015-494C-92D2-749C8DFDE326%7D&amp;file=987.docx&amp;action=default&amp;mobileredirect=true" TargetMode="External"/><Relationship Id="rId26" Type="http://schemas.openxmlformats.org/officeDocument/2006/relationships/hyperlink" Target="mailto:InvolvingPeople@swyt.nhs.uk" TargetMode="External"/><Relationship Id="rId3" Type="http://schemas.openxmlformats.org/officeDocument/2006/relationships/customXml" Target="../customXml/item3.xml"/><Relationship Id="rId21" Type="http://schemas.openxmlformats.org/officeDocument/2006/relationships/hyperlink" Target="mailto:InvolvingPeople@swyt.nhs.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wyt.sharepoint.com/sites/BIRepor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hyperlink" Target="https://resolution.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5.emf"/><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outhwestyorkshire.nhs.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n_x0020_web xmlns="c9582851-2988-4a19-9899-54b6e759ce21">true</On_x0020_web>
    <KeyField xmlns="c9582851-2988-4a19-9899-54b6e759ce21" xsi:nil="true"/>
    <Review_x0020_date xmlns="c9582851-2988-4a19-9899-54b6e759ce21">2025-05-31T23:00:00+00:00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2022-08-03T23:00:00+00:00</Approval_x0020_Date>
    <LeadDirector xmlns="c9582851-2988-4a19-9899-54b6e759ce21">DNQ = Director of Nursing, Quality and Professions</LeadDirec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1EE06-1FC1-4376-85A2-839CB051A4ED}">
  <ds:schemaRefs>
    <ds:schemaRef ds:uri="http://schemas.microsoft.com/office/2006/metadata/longProperties"/>
  </ds:schemaRefs>
</ds:datastoreItem>
</file>

<file path=customXml/itemProps2.xml><?xml version="1.0" encoding="utf-8"?>
<ds:datastoreItem xmlns:ds="http://schemas.openxmlformats.org/officeDocument/2006/customXml" ds:itemID="{591A08C1-9EA4-43A9-8258-70456D65E4C4}">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9CF889AC-753C-4C3C-ADFF-A26F54FCBDF5}">
  <ds:schemaRefs>
    <ds:schemaRef ds:uri="http://schemas.microsoft.com/sharepoint/v3/contenttype/forms"/>
  </ds:schemaRefs>
</ds:datastoreItem>
</file>

<file path=customXml/itemProps4.xml><?xml version="1.0" encoding="utf-8"?>
<ds:datastoreItem xmlns:ds="http://schemas.openxmlformats.org/officeDocument/2006/customXml" ds:itemID="{0EC4405A-C05D-4343-B3FE-38F4C6119760}">
  <ds:schemaRefs>
    <ds:schemaRef ds:uri="http://schemas.openxmlformats.org/officeDocument/2006/bibliography"/>
  </ds:schemaRefs>
</ds:datastoreItem>
</file>

<file path=customXml/itemProps5.xml><?xml version="1.0" encoding="utf-8"?>
<ds:datastoreItem xmlns:ds="http://schemas.openxmlformats.org/officeDocument/2006/customXml" ds:itemID="{24B24486-7CBD-4533-940C-7CEB997A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6959</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Accessible Information Policy</vt:lpstr>
    </vt:vector>
  </TitlesOfParts>
  <Company>NHS TRUST</Company>
  <LinksUpToDate>false</LinksUpToDate>
  <CharactersWithSpaces>46835</CharactersWithSpaces>
  <SharedDoc>false</SharedDoc>
  <HLinks>
    <vt:vector size="12" baseType="variant">
      <vt:variant>
        <vt:i4>5177393</vt:i4>
      </vt:variant>
      <vt:variant>
        <vt:i4>3</vt:i4>
      </vt:variant>
      <vt:variant>
        <vt:i4>0</vt:i4>
      </vt:variant>
      <vt:variant>
        <vt:i4>5</vt:i4>
      </vt:variant>
      <vt:variant>
        <vt:lpwstr>mailto:partnerships@swyt.nhs.uk</vt:lpwstr>
      </vt:variant>
      <vt:variant>
        <vt:lpwstr/>
      </vt:variant>
      <vt:variant>
        <vt:i4>3014709</vt:i4>
      </vt:variant>
      <vt:variant>
        <vt:i4>0</vt:i4>
      </vt:variant>
      <vt:variant>
        <vt:i4>0</vt:i4>
      </vt:variant>
      <vt:variant>
        <vt:i4>5</vt:i4>
      </vt:variant>
      <vt:variant>
        <vt:lpwstr>https://resolution.nhs.uk/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Information Policy</dc:title>
  <dc:creator>ruthu</dc:creator>
  <cp:lastModifiedBy>Sacha Asma</cp:lastModifiedBy>
  <cp:revision>3</cp:revision>
  <cp:lastPrinted>2018-12-03T11:50:00Z</cp:lastPrinted>
  <dcterms:created xsi:type="dcterms:W3CDTF">2022-12-21T17:32:00Z</dcterms:created>
  <dcterms:modified xsi:type="dcterms:W3CDTF">2022-12-22T12:11:00Z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Document type">
    <vt:lpwstr>18;#Policy|6f916108-b313-4557-adaf-a1690646dcf2</vt:lpwstr>
  </property>
  <property fmtid="{D5CDD505-2E9C-101B-9397-08002B2CF9AE}" pid="4" name="Document typeTaxHTField0">
    <vt:lpwstr>Policy|6f916108-b313-4557-adaf-a1690646dcf2</vt:lpwstr>
  </property>
  <property fmtid="{D5CDD505-2E9C-101B-9397-08002B2CF9AE}" pid="5" name="Portfolio">
    <vt:lpwstr/>
  </property>
  <property fmtid="{D5CDD505-2E9C-101B-9397-08002B2CF9AE}" pid="6" name="ne46295ab270418d86b5ce9b8900f276">
    <vt:lpwstr/>
  </property>
  <property fmtid="{D5CDD505-2E9C-101B-9397-08002B2CF9AE}" pid="7" name="On web">
    <vt:lpwstr>1</vt:lpwstr>
  </property>
  <property fmtid="{D5CDD505-2E9C-101B-9397-08002B2CF9AE}" pid="8" name="PortfolioTaxHTField0">
    <vt:lpwstr>Corporate|7c92ee2b-b74d-4748-b554-b7688abfaeeb</vt:lpwstr>
  </property>
  <property fmtid="{D5CDD505-2E9C-101B-9397-08002B2CF9AE}" pid="9" name="Tagged">
    <vt:lpwstr/>
  </property>
  <property fmtid="{D5CDD505-2E9C-101B-9397-08002B2CF9AE}" pid="10" name="TaxCatchAll">
    <vt:lpwstr>18;#Policy|6f916108-b313-4557-adaf-a1690646dcf2;#44;#Corporate|7c92ee2b-b74d-4748-b554-b7688abfaeeb</vt:lpwstr>
  </property>
  <property fmtid="{D5CDD505-2E9C-101B-9397-08002B2CF9AE}" pid="11" name="IconOverlay">
    <vt:lpwstr/>
  </property>
  <property fmtid="{D5CDD505-2E9C-101B-9397-08002B2CF9AE}" pid="12" name="_dlc_DocId">
    <vt:lpwstr>ZEXKAYJVUWQ7-6-621</vt:lpwstr>
  </property>
  <property fmtid="{D5CDD505-2E9C-101B-9397-08002B2CF9AE}" pid="13" name="_dlc_DocIdItemGuid">
    <vt:lpwstr>7830f837-93ed-4a94-b592-cad73080ae06</vt:lpwstr>
  </property>
  <property fmtid="{D5CDD505-2E9C-101B-9397-08002B2CF9AE}" pid="14" name="_dlc_DocIdUrl">
    <vt:lpwstr>http://nww.swyt.nhs.uk/_layouts/DocIdRedir.aspx?ID=ZEXKAYJVUWQ7-6-621, ZEXKAYJVUWQ7-6-621</vt:lpwstr>
  </property>
  <property fmtid="{D5CDD505-2E9C-101B-9397-08002B2CF9AE}" pid="15" name="Review date">
    <vt:lpwstr/>
  </property>
  <property fmtid="{D5CDD505-2E9C-101B-9397-08002B2CF9AE}" pid="16" name="PublishingExpirationDate">
    <vt:lpwstr/>
  </property>
  <property fmtid="{D5CDD505-2E9C-101B-9397-08002B2CF9AE}" pid="17" name="PublishingStartDate">
    <vt:lpwstr/>
  </property>
  <property fmtid="{D5CDD505-2E9C-101B-9397-08002B2CF9AE}" pid="18" name="ContentTypeId">
    <vt:lpwstr>0x010100F364FC08E5A7AD4F8D37416D1293DC7A01005966989A883E4A43BC4F1F69ACD23E12</vt:lpwstr>
  </property>
  <property fmtid="{D5CDD505-2E9C-101B-9397-08002B2CF9AE}" pid="19" name="Order">
    <vt:r8>145400</vt:r8>
  </property>
  <property fmtid="{D5CDD505-2E9C-101B-9397-08002B2CF9AE}" pid="20" name="_ExtendedDescription">
    <vt:lpwstr/>
  </property>
  <property fmtid="{D5CDD505-2E9C-101B-9397-08002B2CF9AE}" pid="21" name="oab92072e81147c9b2a9edd9fe5e848b">
    <vt:lpwstr>Policy|d06e192e-2ce4-4710-b9da-eb4967daad4c</vt:lpwstr>
  </property>
  <property fmtid="{D5CDD505-2E9C-101B-9397-08002B2CF9AE}" pid="22" name="TaxKeyword">
    <vt:lpwstr/>
  </property>
  <property fmtid="{D5CDD505-2E9C-101B-9397-08002B2CF9AE}" pid="23" name="SWYT Document Type">
    <vt:lpwstr>5;#Policy|d06e192e-2ce4-4710-b9da-eb4967daad4c</vt:lpwstr>
  </property>
  <property fmtid="{D5CDD505-2E9C-101B-9397-08002B2CF9AE}" pid="24" name="Area">
    <vt:lpwstr>61;#Clinical|af5d24f9-ef00-4c5c-8787-37b5ba1f63f1</vt:lpwstr>
  </property>
  <property fmtid="{D5CDD505-2E9C-101B-9397-08002B2CF9AE}" pid="25" name="Lead Directors">
    <vt:lpwstr>DNQ - Director of Nursing, Quality and Professions</vt:lpwstr>
  </property>
</Properties>
</file>