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4401" w14:textId="1BE9266E" w:rsidR="00975F22" w:rsidRPr="001428F8" w:rsidRDefault="5E0357BF" w:rsidP="001428F8">
      <w:pPr>
        <w:ind w:left="-1418" w:right="-1036"/>
        <w:jc w:val="right"/>
        <w:rPr>
          <w:szCs w:val="24"/>
        </w:rPr>
      </w:pPr>
      <w:r>
        <w:rPr>
          <w:noProof/>
        </w:rPr>
        <w:drawing>
          <wp:inline distT="0" distB="0" distL="0" distR="0" wp14:anchorId="66C79939" wp14:editId="72F4DA32">
            <wp:extent cx="3394710" cy="162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rcRect r="6114"/>
                    <a:stretch>
                      <a:fillRect/>
                    </a:stretch>
                  </pic:blipFill>
                  <pic:spPr bwMode="auto">
                    <a:xfrm>
                      <a:off x="0" y="0"/>
                      <a:ext cx="3394710" cy="1625600"/>
                    </a:xfrm>
                    <a:prstGeom prst="rect">
                      <a:avLst/>
                    </a:prstGeom>
                    <a:solidFill>
                      <a:srgbClr val="FFFFFF"/>
                    </a:solidFill>
                    <a:ln>
                      <a:noFill/>
                    </a:ln>
                  </pic:spPr>
                </pic:pic>
              </a:graphicData>
            </a:graphic>
          </wp:inline>
        </w:drawing>
      </w:r>
    </w:p>
    <w:p w14:paraId="0F75D2ED" w14:textId="77777777" w:rsidR="00975F22" w:rsidRPr="004F5B3A" w:rsidRDefault="00975F22" w:rsidP="00975F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545"/>
      </w:tblGrid>
      <w:tr w:rsidR="00975F22" w:rsidRPr="00C8317F" w14:paraId="35A84D73" w14:textId="77777777" w:rsidTr="00B56851">
        <w:tc>
          <w:tcPr>
            <w:tcW w:w="4518" w:type="dxa"/>
          </w:tcPr>
          <w:p w14:paraId="36298B9D" w14:textId="77777777" w:rsidR="00975F22" w:rsidRPr="00C8317F" w:rsidRDefault="00975F22" w:rsidP="00C32A84">
            <w:pPr>
              <w:rPr>
                <w:rFonts w:ascii="Arial" w:hAnsi="Arial" w:cs="Arial"/>
                <w:b/>
                <w:sz w:val="28"/>
                <w:szCs w:val="28"/>
              </w:rPr>
            </w:pPr>
            <w:r w:rsidRPr="00C8317F">
              <w:rPr>
                <w:rFonts w:ascii="Arial" w:hAnsi="Arial" w:cs="Arial"/>
                <w:b/>
                <w:sz w:val="28"/>
                <w:szCs w:val="28"/>
              </w:rPr>
              <w:t>Document name:</w:t>
            </w:r>
          </w:p>
          <w:p w14:paraId="72DDE4BE" w14:textId="77777777" w:rsidR="00975F22" w:rsidRPr="00C8317F" w:rsidRDefault="00975F22" w:rsidP="00C32A84">
            <w:pPr>
              <w:rPr>
                <w:rFonts w:ascii="Arial" w:hAnsi="Arial" w:cs="Arial"/>
                <w:b/>
                <w:sz w:val="28"/>
                <w:szCs w:val="28"/>
              </w:rPr>
            </w:pPr>
          </w:p>
          <w:p w14:paraId="459D3DA4" w14:textId="77777777" w:rsidR="00975F22" w:rsidRPr="00C8317F" w:rsidRDefault="00975F22" w:rsidP="00C32A84">
            <w:pPr>
              <w:rPr>
                <w:rFonts w:ascii="Arial" w:hAnsi="Arial" w:cs="Arial"/>
                <w:b/>
                <w:sz w:val="28"/>
                <w:szCs w:val="28"/>
              </w:rPr>
            </w:pPr>
          </w:p>
        </w:tc>
        <w:tc>
          <w:tcPr>
            <w:tcW w:w="4590" w:type="dxa"/>
          </w:tcPr>
          <w:p w14:paraId="3C5296B8" w14:textId="77777777" w:rsidR="00975F22" w:rsidRDefault="00975F22" w:rsidP="00ED606F">
            <w:pPr>
              <w:rPr>
                <w:rFonts w:ascii="Arial" w:hAnsi="Arial" w:cs="Arial"/>
                <w:b/>
                <w:szCs w:val="24"/>
              </w:rPr>
            </w:pPr>
            <w:r>
              <w:rPr>
                <w:rFonts w:ascii="Arial" w:hAnsi="Arial" w:cs="Arial"/>
                <w:b/>
                <w:szCs w:val="24"/>
              </w:rPr>
              <w:t xml:space="preserve">Trans </w:t>
            </w:r>
            <w:r w:rsidR="00ED606F">
              <w:rPr>
                <w:rFonts w:ascii="Arial" w:hAnsi="Arial" w:cs="Arial"/>
                <w:b/>
                <w:szCs w:val="24"/>
              </w:rPr>
              <w:t xml:space="preserve">and </w:t>
            </w:r>
            <w:r w:rsidR="005D472A">
              <w:rPr>
                <w:rFonts w:ascii="Arial" w:hAnsi="Arial" w:cs="Arial"/>
                <w:b/>
                <w:szCs w:val="24"/>
              </w:rPr>
              <w:t xml:space="preserve">intersex </w:t>
            </w:r>
            <w:r w:rsidR="00ED606F">
              <w:rPr>
                <w:rFonts w:ascii="Arial" w:hAnsi="Arial" w:cs="Arial"/>
                <w:b/>
                <w:szCs w:val="24"/>
              </w:rPr>
              <w:t>equality policy</w:t>
            </w:r>
          </w:p>
          <w:p w14:paraId="476CD807" w14:textId="77777777" w:rsidR="00975F22" w:rsidRPr="00C8317F" w:rsidRDefault="00975F22" w:rsidP="00C32A84">
            <w:pPr>
              <w:rPr>
                <w:rFonts w:ascii="Arial" w:hAnsi="Arial" w:cs="Arial"/>
              </w:rPr>
            </w:pPr>
          </w:p>
        </w:tc>
      </w:tr>
      <w:tr w:rsidR="00975F22" w:rsidRPr="00C8317F" w14:paraId="4DE03CE0" w14:textId="77777777" w:rsidTr="00B56851">
        <w:tc>
          <w:tcPr>
            <w:tcW w:w="4518" w:type="dxa"/>
          </w:tcPr>
          <w:p w14:paraId="14B00481" w14:textId="77777777" w:rsidR="00975F22" w:rsidRPr="00C8317F" w:rsidRDefault="00975F22" w:rsidP="00C32A84">
            <w:pPr>
              <w:rPr>
                <w:rFonts w:ascii="Arial" w:hAnsi="Arial" w:cs="Arial"/>
                <w:b/>
                <w:sz w:val="28"/>
                <w:szCs w:val="28"/>
              </w:rPr>
            </w:pPr>
            <w:r w:rsidRPr="00C8317F">
              <w:rPr>
                <w:rFonts w:ascii="Arial" w:hAnsi="Arial" w:cs="Arial"/>
                <w:b/>
                <w:sz w:val="28"/>
                <w:szCs w:val="28"/>
              </w:rPr>
              <w:t>Document type:</w:t>
            </w:r>
          </w:p>
          <w:p w14:paraId="3FA98688" w14:textId="77777777" w:rsidR="00975F22" w:rsidRPr="00C8317F" w:rsidRDefault="00975F22" w:rsidP="00C32A84">
            <w:pPr>
              <w:rPr>
                <w:rFonts w:ascii="Arial" w:hAnsi="Arial" w:cs="Arial"/>
                <w:b/>
                <w:sz w:val="28"/>
                <w:szCs w:val="28"/>
              </w:rPr>
            </w:pPr>
          </w:p>
          <w:p w14:paraId="659AD5B0" w14:textId="77777777" w:rsidR="00975F22" w:rsidRPr="00C8317F" w:rsidRDefault="00975F22" w:rsidP="00C32A84">
            <w:pPr>
              <w:rPr>
                <w:rFonts w:ascii="Arial" w:hAnsi="Arial" w:cs="Arial"/>
                <w:b/>
                <w:sz w:val="28"/>
                <w:szCs w:val="28"/>
              </w:rPr>
            </w:pPr>
          </w:p>
        </w:tc>
        <w:tc>
          <w:tcPr>
            <w:tcW w:w="4590" w:type="dxa"/>
          </w:tcPr>
          <w:p w14:paraId="0004A951" w14:textId="77777777" w:rsidR="00975F22" w:rsidRPr="00BF7BE7" w:rsidRDefault="00B85AFB" w:rsidP="00C32A84">
            <w:pPr>
              <w:rPr>
                <w:rFonts w:ascii="Arial" w:hAnsi="Arial" w:cs="Arial"/>
              </w:rPr>
            </w:pPr>
            <w:r w:rsidRPr="00BF7BE7">
              <w:rPr>
                <w:rFonts w:ascii="Arial" w:hAnsi="Arial" w:cs="Arial"/>
              </w:rPr>
              <w:t>H</w:t>
            </w:r>
            <w:r w:rsidR="00975F22" w:rsidRPr="00BF7BE7">
              <w:rPr>
                <w:rFonts w:ascii="Arial" w:hAnsi="Arial" w:cs="Arial"/>
              </w:rPr>
              <w:t xml:space="preserve">uman </w:t>
            </w:r>
            <w:r w:rsidRPr="00BF7BE7">
              <w:rPr>
                <w:rFonts w:ascii="Arial" w:hAnsi="Arial" w:cs="Arial"/>
              </w:rPr>
              <w:t>R</w:t>
            </w:r>
            <w:r w:rsidR="00975F22" w:rsidRPr="00BF7BE7">
              <w:rPr>
                <w:rFonts w:ascii="Arial" w:hAnsi="Arial" w:cs="Arial"/>
              </w:rPr>
              <w:t xml:space="preserve">esources </w:t>
            </w:r>
            <w:r w:rsidRPr="00BF7BE7">
              <w:rPr>
                <w:rFonts w:ascii="Arial" w:hAnsi="Arial" w:cs="Arial"/>
              </w:rPr>
              <w:t>Policy</w:t>
            </w:r>
          </w:p>
        </w:tc>
      </w:tr>
      <w:tr w:rsidR="00975F22" w:rsidRPr="00C8317F" w14:paraId="0F4A6929" w14:textId="77777777" w:rsidTr="00B56851">
        <w:tc>
          <w:tcPr>
            <w:tcW w:w="4518" w:type="dxa"/>
          </w:tcPr>
          <w:p w14:paraId="2E8C3CE9" w14:textId="77777777" w:rsidR="00975F22" w:rsidRPr="00C8317F" w:rsidRDefault="00975F22" w:rsidP="00C32A84">
            <w:pPr>
              <w:rPr>
                <w:rFonts w:ascii="Arial" w:hAnsi="Arial" w:cs="Arial"/>
                <w:b/>
                <w:sz w:val="28"/>
                <w:szCs w:val="28"/>
              </w:rPr>
            </w:pPr>
            <w:r w:rsidRPr="00C8317F">
              <w:rPr>
                <w:rFonts w:ascii="Arial" w:hAnsi="Arial" w:cs="Arial"/>
                <w:b/>
                <w:sz w:val="28"/>
                <w:szCs w:val="28"/>
              </w:rPr>
              <w:t>Staff group to whom it applies:</w:t>
            </w:r>
          </w:p>
          <w:p w14:paraId="55098EAF" w14:textId="77777777" w:rsidR="00975F22" w:rsidRPr="00C8317F" w:rsidRDefault="00975F22" w:rsidP="00C32A84">
            <w:pPr>
              <w:rPr>
                <w:rFonts w:ascii="Arial" w:hAnsi="Arial" w:cs="Arial"/>
                <w:b/>
                <w:sz w:val="28"/>
                <w:szCs w:val="28"/>
              </w:rPr>
            </w:pPr>
          </w:p>
          <w:p w14:paraId="6AB3B9D2" w14:textId="77777777" w:rsidR="00975F22" w:rsidRPr="00C8317F" w:rsidRDefault="00975F22" w:rsidP="00C32A84">
            <w:pPr>
              <w:rPr>
                <w:rFonts w:ascii="Arial" w:hAnsi="Arial" w:cs="Arial"/>
                <w:b/>
                <w:sz w:val="28"/>
                <w:szCs w:val="28"/>
              </w:rPr>
            </w:pPr>
          </w:p>
        </w:tc>
        <w:tc>
          <w:tcPr>
            <w:tcW w:w="4590" w:type="dxa"/>
          </w:tcPr>
          <w:p w14:paraId="0BEC9CDC" w14:textId="77777777" w:rsidR="00975F22" w:rsidRPr="00BF7BE7" w:rsidRDefault="00975F22" w:rsidP="00C32A84">
            <w:pPr>
              <w:rPr>
                <w:rFonts w:ascii="Arial" w:hAnsi="Arial" w:cs="Arial"/>
              </w:rPr>
            </w:pPr>
            <w:r w:rsidRPr="00BF7BE7">
              <w:rPr>
                <w:rFonts w:ascii="Arial" w:hAnsi="Arial" w:cs="Arial"/>
              </w:rPr>
              <w:t>All staff within the Trust</w:t>
            </w:r>
          </w:p>
        </w:tc>
      </w:tr>
      <w:tr w:rsidR="00975F22" w:rsidRPr="00C8317F" w14:paraId="715DB742" w14:textId="77777777" w:rsidTr="00B56851">
        <w:tc>
          <w:tcPr>
            <w:tcW w:w="4518" w:type="dxa"/>
          </w:tcPr>
          <w:p w14:paraId="34B0F714" w14:textId="77777777" w:rsidR="00975F22" w:rsidRPr="00C8317F" w:rsidRDefault="00975F22" w:rsidP="00C32A84">
            <w:pPr>
              <w:rPr>
                <w:rFonts w:ascii="Arial" w:hAnsi="Arial" w:cs="Arial"/>
                <w:b/>
                <w:sz w:val="28"/>
                <w:szCs w:val="28"/>
              </w:rPr>
            </w:pPr>
            <w:r w:rsidRPr="00C8317F">
              <w:rPr>
                <w:rFonts w:ascii="Arial" w:hAnsi="Arial" w:cs="Arial"/>
                <w:b/>
                <w:sz w:val="28"/>
                <w:szCs w:val="28"/>
              </w:rPr>
              <w:t>Distribution:</w:t>
            </w:r>
          </w:p>
          <w:p w14:paraId="0403820D" w14:textId="77777777" w:rsidR="00975F22" w:rsidRPr="00C8317F" w:rsidRDefault="00975F22" w:rsidP="00C32A84">
            <w:pPr>
              <w:rPr>
                <w:rFonts w:ascii="Arial" w:hAnsi="Arial" w:cs="Arial"/>
                <w:b/>
                <w:sz w:val="28"/>
                <w:szCs w:val="28"/>
              </w:rPr>
            </w:pPr>
          </w:p>
          <w:p w14:paraId="15A0E0A7" w14:textId="77777777" w:rsidR="00975F22" w:rsidRPr="00C8317F" w:rsidRDefault="00975F22" w:rsidP="00C32A84">
            <w:pPr>
              <w:rPr>
                <w:rFonts w:ascii="Arial" w:hAnsi="Arial" w:cs="Arial"/>
                <w:b/>
                <w:sz w:val="28"/>
                <w:szCs w:val="28"/>
              </w:rPr>
            </w:pPr>
          </w:p>
        </w:tc>
        <w:tc>
          <w:tcPr>
            <w:tcW w:w="4590" w:type="dxa"/>
          </w:tcPr>
          <w:p w14:paraId="57D7156C" w14:textId="77777777" w:rsidR="00975F22" w:rsidRPr="00BF7BE7" w:rsidRDefault="00975F22" w:rsidP="00C32A84">
            <w:pPr>
              <w:rPr>
                <w:rFonts w:ascii="Arial" w:hAnsi="Arial" w:cs="Arial"/>
              </w:rPr>
            </w:pPr>
            <w:r w:rsidRPr="00BF7BE7">
              <w:rPr>
                <w:rFonts w:ascii="Arial" w:hAnsi="Arial" w:cs="Arial"/>
              </w:rPr>
              <w:t>The whole of the Trust</w:t>
            </w:r>
          </w:p>
        </w:tc>
      </w:tr>
      <w:tr w:rsidR="00975F22" w:rsidRPr="00C8317F" w14:paraId="52C8FC88" w14:textId="77777777" w:rsidTr="00B56851">
        <w:tc>
          <w:tcPr>
            <w:tcW w:w="4518" w:type="dxa"/>
          </w:tcPr>
          <w:p w14:paraId="334C55D0" w14:textId="77777777" w:rsidR="00975F22" w:rsidRPr="00C8317F" w:rsidRDefault="00975F22" w:rsidP="00C32A84">
            <w:pPr>
              <w:rPr>
                <w:rFonts w:ascii="Arial" w:hAnsi="Arial" w:cs="Arial"/>
                <w:b/>
                <w:sz w:val="28"/>
                <w:szCs w:val="28"/>
              </w:rPr>
            </w:pPr>
            <w:r w:rsidRPr="00C8317F">
              <w:rPr>
                <w:rFonts w:ascii="Arial" w:hAnsi="Arial" w:cs="Arial"/>
                <w:b/>
                <w:sz w:val="28"/>
                <w:szCs w:val="28"/>
              </w:rPr>
              <w:t>How to access:</w:t>
            </w:r>
          </w:p>
          <w:p w14:paraId="1284E9B4" w14:textId="77777777" w:rsidR="00975F22" w:rsidRPr="00C8317F" w:rsidRDefault="00975F22" w:rsidP="00C32A84">
            <w:pPr>
              <w:rPr>
                <w:rFonts w:ascii="Arial" w:hAnsi="Arial" w:cs="Arial"/>
                <w:b/>
                <w:sz w:val="28"/>
                <w:szCs w:val="28"/>
              </w:rPr>
            </w:pPr>
          </w:p>
          <w:p w14:paraId="10064967" w14:textId="77777777" w:rsidR="00975F22" w:rsidRPr="00C8317F" w:rsidRDefault="00975F22" w:rsidP="00C32A84">
            <w:pPr>
              <w:rPr>
                <w:rFonts w:ascii="Arial" w:hAnsi="Arial" w:cs="Arial"/>
                <w:b/>
                <w:sz w:val="28"/>
                <w:szCs w:val="28"/>
              </w:rPr>
            </w:pPr>
          </w:p>
        </w:tc>
        <w:tc>
          <w:tcPr>
            <w:tcW w:w="4590" w:type="dxa"/>
          </w:tcPr>
          <w:p w14:paraId="5C3AB1EF" w14:textId="77777777" w:rsidR="00975F22" w:rsidRPr="00BF7BE7" w:rsidRDefault="00975F22" w:rsidP="00C32A84">
            <w:pPr>
              <w:rPr>
                <w:rFonts w:ascii="Arial" w:hAnsi="Arial" w:cs="Arial"/>
              </w:rPr>
            </w:pPr>
            <w:r w:rsidRPr="00BF7BE7">
              <w:rPr>
                <w:rFonts w:ascii="Arial" w:hAnsi="Arial" w:cs="Arial"/>
              </w:rPr>
              <w:t>Int</w:t>
            </w:r>
            <w:r w:rsidR="00B85AFB" w:rsidRPr="00BF7BE7">
              <w:rPr>
                <w:rFonts w:ascii="Arial" w:hAnsi="Arial" w:cs="Arial"/>
              </w:rPr>
              <w:t xml:space="preserve">ranet and internet </w:t>
            </w:r>
          </w:p>
        </w:tc>
      </w:tr>
      <w:tr w:rsidR="00975F22" w:rsidRPr="00C8317F" w14:paraId="78CD124E" w14:textId="77777777" w:rsidTr="00B56851">
        <w:tc>
          <w:tcPr>
            <w:tcW w:w="4518" w:type="dxa"/>
          </w:tcPr>
          <w:p w14:paraId="038CDE07" w14:textId="77777777" w:rsidR="00975F22" w:rsidRPr="00C8317F" w:rsidRDefault="00975F22" w:rsidP="00C32A84">
            <w:pPr>
              <w:rPr>
                <w:rFonts w:ascii="Arial" w:hAnsi="Arial" w:cs="Arial"/>
                <w:b/>
                <w:sz w:val="28"/>
                <w:szCs w:val="28"/>
              </w:rPr>
            </w:pPr>
            <w:r w:rsidRPr="00C8317F">
              <w:rPr>
                <w:rFonts w:ascii="Arial" w:hAnsi="Arial" w:cs="Arial"/>
                <w:b/>
                <w:sz w:val="28"/>
                <w:szCs w:val="28"/>
              </w:rPr>
              <w:t>Issue date:</w:t>
            </w:r>
          </w:p>
          <w:p w14:paraId="4E2E663E" w14:textId="77777777" w:rsidR="00975F22" w:rsidRPr="00C8317F" w:rsidRDefault="00975F22" w:rsidP="00C32A84">
            <w:pPr>
              <w:rPr>
                <w:rFonts w:ascii="Arial" w:hAnsi="Arial" w:cs="Arial"/>
                <w:b/>
                <w:sz w:val="28"/>
                <w:szCs w:val="28"/>
              </w:rPr>
            </w:pPr>
          </w:p>
          <w:p w14:paraId="65153F19" w14:textId="77777777" w:rsidR="00975F22" w:rsidRPr="00C8317F" w:rsidRDefault="00975F22" w:rsidP="00C32A84">
            <w:pPr>
              <w:rPr>
                <w:rFonts w:ascii="Arial" w:hAnsi="Arial" w:cs="Arial"/>
                <w:b/>
                <w:sz w:val="28"/>
                <w:szCs w:val="28"/>
              </w:rPr>
            </w:pPr>
          </w:p>
        </w:tc>
        <w:tc>
          <w:tcPr>
            <w:tcW w:w="4590" w:type="dxa"/>
          </w:tcPr>
          <w:p w14:paraId="7B229578" w14:textId="77777777" w:rsidR="00975F22" w:rsidRPr="00BF7BE7" w:rsidRDefault="00B10041" w:rsidP="00616148">
            <w:pPr>
              <w:rPr>
                <w:rFonts w:ascii="Arial" w:hAnsi="Arial" w:cs="Arial"/>
              </w:rPr>
            </w:pPr>
            <w:r>
              <w:rPr>
                <w:rFonts w:ascii="Arial" w:hAnsi="Arial" w:cs="Arial"/>
              </w:rPr>
              <w:t>July</w:t>
            </w:r>
            <w:r w:rsidR="00616148" w:rsidRPr="00BF7BE7">
              <w:rPr>
                <w:rFonts w:ascii="Arial" w:hAnsi="Arial" w:cs="Arial"/>
              </w:rPr>
              <w:t xml:space="preserve"> 202</w:t>
            </w:r>
            <w:r w:rsidR="005C38CC">
              <w:rPr>
                <w:rFonts w:ascii="Arial" w:hAnsi="Arial" w:cs="Arial"/>
              </w:rPr>
              <w:t>2</w:t>
            </w:r>
          </w:p>
        </w:tc>
      </w:tr>
      <w:tr w:rsidR="00975F22" w:rsidRPr="00C8317F" w14:paraId="1354686E" w14:textId="77777777" w:rsidTr="00B56851">
        <w:tc>
          <w:tcPr>
            <w:tcW w:w="4518" w:type="dxa"/>
          </w:tcPr>
          <w:p w14:paraId="6E4421F6" w14:textId="77777777" w:rsidR="00975F22" w:rsidRPr="00C8317F" w:rsidRDefault="00975F22" w:rsidP="00C32A84">
            <w:pPr>
              <w:rPr>
                <w:rFonts w:ascii="Arial" w:hAnsi="Arial" w:cs="Arial"/>
                <w:b/>
                <w:sz w:val="28"/>
                <w:szCs w:val="28"/>
              </w:rPr>
            </w:pPr>
            <w:r w:rsidRPr="00C8317F">
              <w:rPr>
                <w:rFonts w:ascii="Arial" w:hAnsi="Arial" w:cs="Arial"/>
                <w:b/>
                <w:sz w:val="28"/>
                <w:szCs w:val="28"/>
              </w:rPr>
              <w:t>Next review:</w:t>
            </w:r>
          </w:p>
          <w:p w14:paraId="46D7BC4C" w14:textId="77777777" w:rsidR="00975F22" w:rsidRPr="00C8317F" w:rsidRDefault="00975F22" w:rsidP="00C32A84">
            <w:pPr>
              <w:rPr>
                <w:rFonts w:ascii="Arial" w:hAnsi="Arial" w:cs="Arial"/>
                <w:b/>
                <w:sz w:val="28"/>
                <w:szCs w:val="28"/>
              </w:rPr>
            </w:pPr>
          </w:p>
          <w:p w14:paraId="5D5F9908" w14:textId="77777777" w:rsidR="00975F22" w:rsidRPr="00C8317F" w:rsidRDefault="00975F22" w:rsidP="00C32A84">
            <w:pPr>
              <w:rPr>
                <w:rFonts w:ascii="Arial" w:hAnsi="Arial" w:cs="Arial"/>
                <w:b/>
                <w:sz w:val="28"/>
                <w:szCs w:val="28"/>
              </w:rPr>
            </w:pPr>
          </w:p>
        </w:tc>
        <w:tc>
          <w:tcPr>
            <w:tcW w:w="4590" w:type="dxa"/>
          </w:tcPr>
          <w:p w14:paraId="377EB78D" w14:textId="77777777" w:rsidR="00975F22" w:rsidRPr="00BF7BE7" w:rsidRDefault="00B10041" w:rsidP="003B7330">
            <w:pPr>
              <w:rPr>
                <w:rFonts w:ascii="Arial" w:hAnsi="Arial" w:cs="Arial"/>
              </w:rPr>
            </w:pPr>
            <w:r>
              <w:rPr>
                <w:rFonts w:ascii="Arial" w:hAnsi="Arial" w:cs="Arial"/>
              </w:rPr>
              <w:t>July</w:t>
            </w:r>
            <w:r w:rsidR="00616148" w:rsidRPr="00BF7BE7">
              <w:rPr>
                <w:rFonts w:ascii="Arial" w:hAnsi="Arial" w:cs="Arial"/>
              </w:rPr>
              <w:t xml:space="preserve"> 202</w:t>
            </w:r>
            <w:r w:rsidR="005C38CC">
              <w:rPr>
                <w:rFonts w:ascii="Arial" w:hAnsi="Arial" w:cs="Arial"/>
              </w:rPr>
              <w:t>5</w:t>
            </w:r>
          </w:p>
        </w:tc>
      </w:tr>
      <w:tr w:rsidR="00975F22" w:rsidRPr="00C8317F" w14:paraId="1F6D70D9" w14:textId="77777777" w:rsidTr="00B56851">
        <w:tc>
          <w:tcPr>
            <w:tcW w:w="4518" w:type="dxa"/>
          </w:tcPr>
          <w:p w14:paraId="2836ED06" w14:textId="77777777" w:rsidR="00975F22" w:rsidRPr="00C8317F" w:rsidRDefault="00975F22" w:rsidP="00C32A84">
            <w:pPr>
              <w:rPr>
                <w:rFonts w:ascii="Arial" w:hAnsi="Arial" w:cs="Arial"/>
                <w:b/>
                <w:sz w:val="28"/>
                <w:szCs w:val="28"/>
              </w:rPr>
            </w:pPr>
            <w:r w:rsidRPr="00C8317F">
              <w:rPr>
                <w:rFonts w:ascii="Arial" w:hAnsi="Arial" w:cs="Arial"/>
                <w:b/>
                <w:sz w:val="28"/>
                <w:szCs w:val="28"/>
              </w:rPr>
              <w:t>Approved by:</w:t>
            </w:r>
          </w:p>
          <w:p w14:paraId="5E2FC756" w14:textId="77777777" w:rsidR="00975F22" w:rsidRPr="00C8317F" w:rsidRDefault="00975F22" w:rsidP="00C32A84">
            <w:pPr>
              <w:rPr>
                <w:rFonts w:ascii="Arial" w:hAnsi="Arial" w:cs="Arial"/>
                <w:b/>
                <w:sz w:val="28"/>
                <w:szCs w:val="28"/>
              </w:rPr>
            </w:pPr>
          </w:p>
          <w:p w14:paraId="69FF0502" w14:textId="77777777" w:rsidR="00975F22" w:rsidRPr="00C8317F" w:rsidRDefault="00975F22" w:rsidP="00C32A84">
            <w:pPr>
              <w:rPr>
                <w:rFonts w:ascii="Arial" w:hAnsi="Arial" w:cs="Arial"/>
                <w:b/>
                <w:sz w:val="28"/>
                <w:szCs w:val="28"/>
              </w:rPr>
            </w:pPr>
          </w:p>
        </w:tc>
        <w:tc>
          <w:tcPr>
            <w:tcW w:w="4590" w:type="dxa"/>
          </w:tcPr>
          <w:p w14:paraId="7770049A" w14:textId="3F26D180" w:rsidR="00975F22" w:rsidRPr="00BF7BE7" w:rsidRDefault="00975F22" w:rsidP="00C32A84">
            <w:pPr>
              <w:rPr>
                <w:rFonts w:ascii="Arial" w:hAnsi="Arial" w:cs="Arial"/>
              </w:rPr>
            </w:pPr>
            <w:r w:rsidRPr="00BF7BE7">
              <w:rPr>
                <w:rFonts w:ascii="Arial" w:hAnsi="Arial" w:cs="Arial"/>
              </w:rPr>
              <w:t xml:space="preserve">Executive Management Team </w:t>
            </w:r>
          </w:p>
        </w:tc>
      </w:tr>
      <w:tr w:rsidR="00975F22" w:rsidRPr="00C8317F" w14:paraId="2157A049" w14:textId="77777777" w:rsidTr="00B56851">
        <w:tc>
          <w:tcPr>
            <w:tcW w:w="4518" w:type="dxa"/>
          </w:tcPr>
          <w:p w14:paraId="448EF3B2" w14:textId="77777777" w:rsidR="00975F22" w:rsidRPr="00C8317F" w:rsidRDefault="00975F22" w:rsidP="00C32A84">
            <w:pPr>
              <w:rPr>
                <w:rFonts w:ascii="Arial" w:hAnsi="Arial" w:cs="Arial"/>
                <w:b/>
                <w:sz w:val="28"/>
                <w:szCs w:val="28"/>
              </w:rPr>
            </w:pPr>
            <w:r w:rsidRPr="00C8317F">
              <w:rPr>
                <w:rFonts w:ascii="Arial" w:hAnsi="Arial" w:cs="Arial"/>
                <w:b/>
                <w:sz w:val="28"/>
                <w:szCs w:val="28"/>
              </w:rPr>
              <w:t>Developed by:</w:t>
            </w:r>
          </w:p>
          <w:p w14:paraId="3B27DCB7" w14:textId="77777777" w:rsidR="00975F22" w:rsidRPr="00C8317F" w:rsidRDefault="00975F22" w:rsidP="00C32A84">
            <w:pPr>
              <w:rPr>
                <w:rFonts w:ascii="Arial" w:hAnsi="Arial" w:cs="Arial"/>
                <w:b/>
                <w:sz w:val="28"/>
                <w:szCs w:val="28"/>
              </w:rPr>
            </w:pPr>
          </w:p>
          <w:p w14:paraId="034B2549" w14:textId="77777777" w:rsidR="00975F22" w:rsidRPr="00C8317F" w:rsidRDefault="00975F22" w:rsidP="00C32A84">
            <w:pPr>
              <w:rPr>
                <w:rFonts w:ascii="Arial" w:hAnsi="Arial" w:cs="Arial"/>
                <w:b/>
                <w:sz w:val="28"/>
                <w:szCs w:val="28"/>
              </w:rPr>
            </w:pPr>
          </w:p>
        </w:tc>
        <w:tc>
          <w:tcPr>
            <w:tcW w:w="4590" w:type="dxa"/>
          </w:tcPr>
          <w:p w14:paraId="74E21BF6" w14:textId="77777777" w:rsidR="00975F22" w:rsidRPr="00BF7BE7" w:rsidRDefault="00E11E65" w:rsidP="00C32A84">
            <w:pPr>
              <w:rPr>
                <w:rFonts w:ascii="Arial" w:hAnsi="Arial" w:cs="Arial"/>
              </w:rPr>
            </w:pPr>
            <w:r w:rsidRPr="00BF7BE7">
              <w:rPr>
                <w:rFonts w:ascii="Arial" w:hAnsi="Arial" w:cs="Arial"/>
              </w:rPr>
              <w:t xml:space="preserve">HR / </w:t>
            </w:r>
            <w:r w:rsidR="005C38CC">
              <w:rPr>
                <w:rFonts w:ascii="Arial" w:hAnsi="Arial" w:cs="Arial"/>
              </w:rPr>
              <w:t xml:space="preserve">Staff Side/ </w:t>
            </w:r>
            <w:r w:rsidRPr="00BF7BE7">
              <w:rPr>
                <w:rFonts w:ascii="Arial" w:hAnsi="Arial" w:cs="Arial"/>
              </w:rPr>
              <w:t>Policy Sub Group (consisting of staff and management representatives)</w:t>
            </w:r>
          </w:p>
        </w:tc>
      </w:tr>
      <w:tr w:rsidR="00975F22" w:rsidRPr="00C8317F" w14:paraId="0CDD59CC" w14:textId="77777777" w:rsidTr="00B56851">
        <w:tc>
          <w:tcPr>
            <w:tcW w:w="4518" w:type="dxa"/>
          </w:tcPr>
          <w:p w14:paraId="39ACDAED" w14:textId="77777777" w:rsidR="00975F22" w:rsidRPr="00C8317F" w:rsidRDefault="00975F22" w:rsidP="00C32A84">
            <w:pPr>
              <w:rPr>
                <w:rFonts w:ascii="Arial" w:hAnsi="Arial" w:cs="Arial"/>
                <w:b/>
                <w:sz w:val="28"/>
                <w:szCs w:val="28"/>
              </w:rPr>
            </w:pPr>
            <w:r w:rsidRPr="00C8317F">
              <w:rPr>
                <w:rFonts w:ascii="Arial" w:hAnsi="Arial" w:cs="Arial"/>
                <w:b/>
                <w:sz w:val="28"/>
                <w:szCs w:val="28"/>
              </w:rPr>
              <w:t>Director leads:</w:t>
            </w:r>
          </w:p>
          <w:p w14:paraId="375777BC" w14:textId="77777777" w:rsidR="00975F22" w:rsidRPr="00C8317F" w:rsidRDefault="00975F22" w:rsidP="00C32A84">
            <w:pPr>
              <w:rPr>
                <w:rFonts w:ascii="Arial" w:hAnsi="Arial" w:cs="Arial"/>
                <w:b/>
                <w:sz w:val="28"/>
                <w:szCs w:val="28"/>
              </w:rPr>
            </w:pPr>
          </w:p>
          <w:p w14:paraId="319945A2" w14:textId="77777777" w:rsidR="00975F22" w:rsidRPr="00C8317F" w:rsidRDefault="00975F22" w:rsidP="00C32A84">
            <w:pPr>
              <w:rPr>
                <w:rFonts w:ascii="Arial" w:hAnsi="Arial" w:cs="Arial"/>
                <w:b/>
                <w:sz w:val="28"/>
                <w:szCs w:val="28"/>
              </w:rPr>
            </w:pPr>
          </w:p>
        </w:tc>
        <w:tc>
          <w:tcPr>
            <w:tcW w:w="4590" w:type="dxa"/>
          </w:tcPr>
          <w:p w14:paraId="601125A0" w14:textId="77777777" w:rsidR="00975F22" w:rsidRPr="00BF7BE7" w:rsidRDefault="005C38CC" w:rsidP="00E11E65">
            <w:pPr>
              <w:rPr>
                <w:rFonts w:ascii="Arial" w:hAnsi="Arial" w:cs="Arial"/>
              </w:rPr>
            </w:pPr>
            <w:r>
              <w:rPr>
                <w:rFonts w:ascii="Arial" w:hAnsi="Arial" w:cs="Arial"/>
              </w:rPr>
              <w:t>Chief People Officer</w:t>
            </w:r>
          </w:p>
        </w:tc>
      </w:tr>
      <w:tr w:rsidR="00975F22" w:rsidRPr="00C8317F" w14:paraId="7AC8D9BC" w14:textId="77777777" w:rsidTr="00B56851">
        <w:tc>
          <w:tcPr>
            <w:tcW w:w="4518" w:type="dxa"/>
          </w:tcPr>
          <w:p w14:paraId="22CAA574" w14:textId="77777777" w:rsidR="00975F22" w:rsidRPr="00C8317F" w:rsidRDefault="00975F22" w:rsidP="00C32A84">
            <w:pPr>
              <w:rPr>
                <w:rFonts w:ascii="Arial" w:hAnsi="Arial" w:cs="Arial"/>
                <w:b/>
                <w:sz w:val="28"/>
                <w:szCs w:val="28"/>
              </w:rPr>
            </w:pPr>
            <w:r w:rsidRPr="00C8317F">
              <w:rPr>
                <w:rFonts w:ascii="Arial" w:hAnsi="Arial" w:cs="Arial"/>
                <w:b/>
                <w:sz w:val="28"/>
                <w:szCs w:val="28"/>
              </w:rPr>
              <w:t>Contact for advice:</w:t>
            </w:r>
          </w:p>
          <w:p w14:paraId="533A0B69" w14:textId="77777777" w:rsidR="00975F22" w:rsidRPr="00C8317F" w:rsidRDefault="00975F22" w:rsidP="00C32A84">
            <w:pPr>
              <w:rPr>
                <w:rFonts w:ascii="Arial" w:hAnsi="Arial" w:cs="Arial"/>
                <w:b/>
                <w:sz w:val="28"/>
                <w:szCs w:val="28"/>
              </w:rPr>
            </w:pPr>
          </w:p>
          <w:p w14:paraId="74D4A4CA" w14:textId="77777777" w:rsidR="00975F22" w:rsidRPr="00C8317F" w:rsidRDefault="00975F22" w:rsidP="00C32A84">
            <w:pPr>
              <w:rPr>
                <w:rFonts w:ascii="Arial" w:hAnsi="Arial" w:cs="Arial"/>
                <w:b/>
                <w:sz w:val="28"/>
                <w:szCs w:val="28"/>
              </w:rPr>
            </w:pPr>
          </w:p>
        </w:tc>
        <w:tc>
          <w:tcPr>
            <w:tcW w:w="4590" w:type="dxa"/>
          </w:tcPr>
          <w:p w14:paraId="1CC2DDEF" w14:textId="77777777" w:rsidR="00975F22" w:rsidRPr="00BF7BE7" w:rsidRDefault="00047AAE" w:rsidP="00E11E65">
            <w:pPr>
              <w:rPr>
                <w:rFonts w:ascii="Arial" w:hAnsi="Arial" w:cs="Arial"/>
              </w:rPr>
            </w:pPr>
            <w:r w:rsidRPr="00BF7BE7">
              <w:rPr>
                <w:rFonts w:ascii="Arial" w:hAnsi="Arial" w:cs="Arial"/>
              </w:rPr>
              <w:t>H</w:t>
            </w:r>
            <w:r w:rsidR="00E11E65" w:rsidRPr="00BF7BE7">
              <w:rPr>
                <w:rFonts w:ascii="Arial" w:hAnsi="Arial" w:cs="Arial"/>
              </w:rPr>
              <w:t xml:space="preserve">uman </w:t>
            </w:r>
            <w:r w:rsidRPr="00BF7BE7">
              <w:rPr>
                <w:rFonts w:ascii="Arial" w:hAnsi="Arial" w:cs="Arial"/>
              </w:rPr>
              <w:t>R</w:t>
            </w:r>
            <w:r w:rsidR="00E11E65" w:rsidRPr="00BF7BE7">
              <w:rPr>
                <w:rFonts w:ascii="Arial" w:hAnsi="Arial" w:cs="Arial"/>
              </w:rPr>
              <w:t>esources</w:t>
            </w:r>
            <w:r w:rsidRPr="00BF7BE7">
              <w:rPr>
                <w:rFonts w:ascii="Arial" w:hAnsi="Arial" w:cs="Arial"/>
              </w:rPr>
              <w:t xml:space="preserve"> </w:t>
            </w:r>
          </w:p>
        </w:tc>
      </w:tr>
    </w:tbl>
    <w:p w14:paraId="0655FF2E" w14:textId="77777777" w:rsidR="00975F22" w:rsidRPr="004F5B3A" w:rsidRDefault="00975F22" w:rsidP="00975F22">
      <w:pPr>
        <w:rPr>
          <w:rFonts w:ascii="Arial" w:hAnsi="Arial" w:cs="Arial"/>
        </w:rPr>
      </w:pPr>
    </w:p>
    <w:p w14:paraId="2C2B412F" w14:textId="77777777" w:rsidR="00975F22" w:rsidRDefault="00975F22" w:rsidP="00FF1380">
      <w:pPr>
        <w:tabs>
          <w:tab w:val="right" w:pos="-360"/>
        </w:tabs>
        <w:jc w:val="both"/>
        <w:rPr>
          <w:szCs w:val="24"/>
        </w:rPr>
        <w:sectPr w:rsidR="00975F22" w:rsidSect="00FF1380">
          <w:footerReference w:type="even" r:id="rId12"/>
          <w:footerReference w:type="default" r:id="rId13"/>
          <w:footerReference w:type="first" r:id="rId14"/>
          <w:type w:val="continuous"/>
          <w:pgSz w:w="11909" w:h="16834" w:code="9"/>
          <w:pgMar w:top="230" w:right="1440" w:bottom="1440" w:left="1440" w:header="706" w:footer="432" w:gutter="0"/>
          <w:cols w:space="708"/>
        </w:sectPr>
      </w:pPr>
    </w:p>
    <w:p w14:paraId="127067C4" w14:textId="77777777" w:rsidR="009357AF" w:rsidRDefault="009357AF" w:rsidP="00E76412">
      <w:pPr>
        <w:rPr>
          <w:rFonts w:ascii="Arial" w:hAnsi="Arial" w:cs="Arial"/>
          <w:b/>
          <w:szCs w:val="24"/>
        </w:rPr>
      </w:pPr>
    </w:p>
    <w:p w14:paraId="7D498CD0" w14:textId="77777777" w:rsidR="009357AF" w:rsidRDefault="009357AF" w:rsidP="00E76412">
      <w:pPr>
        <w:rPr>
          <w:rFonts w:ascii="Arial" w:hAnsi="Arial" w:cs="Arial"/>
          <w:b/>
          <w:szCs w:val="24"/>
        </w:rPr>
      </w:pPr>
    </w:p>
    <w:p w14:paraId="09ABF3C3" w14:textId="77777777" w:rsidR="00E76412" w:rsidRDefault="00E76412" w:rsidP="00E76412">
      <w:pPr>
        <w:rPr>
          <w:rFonts w:ascii="Arial" w:hAnsi="Arial" w:cs="Arial"/>
          <w:szCs w:val="24"/>
        </w:rPr>
      </w:pPr>
      <w:r w:rsidRPr="0083139D">
        <w:rPr>
          <w:rFonts w:ascii="Arial" w:hAnsi="Arial" w:cs="Arial"/>
          <w:b/>
          <w:szCs w:val="24"/>
        </w:rPr>
        <w:t>Contents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3139D">
        <w:rPr>
          <w:rFonts w:ascii="Arial" w:hAnsi="Arial" w:cs="Arial"/>
          <w:b/>
          <w:szCs w:val="24"/>
        </w:rPr>
        <w:t>Page</w:t>
      </w:r>
    </w:p>
    <w:p w14:paraId="24B33E68" w14:textId="77777777" w:rsidR="00E76412" w:rsidRDefault="00E76412" w:rsidP="00E76412">
      <w:pPr>
        <w:rPr>
          <w:rFonts w:ascii="Arial" w:hAnsi="Arial" w:cs="Arial"/>
          <w:szCs w:val="24"/>
        </w:rPr>
      </w:pPr>
    </w:p>
    <w:p w14:paraId="0B6DE8F6" w14:textId="77777777" w:rsidR="00C3044A" w:rsidRDefault="00C3044A" w:rsidP="00C3044A">
      <w:pPr>
        <w:tabs>
          <w:tab w:val="num" w:pos="720"/>
        </w:tabs>
        <w:ind w:left="360" w:hanging="1080"/>
        <w:rPr>
          <w:rFonts w:ascii="Arial" w:hAnsi="Arial" w:cs="Arial"/>
          <w:szCs w:val="24"/>
        </w:rPr>
      </w:pPr>
    </w:p>
    <w:p w14:paraId="128EDC4B" w14:textId="77777777" w:rsidR="00C3044A" w:rsidRPr="00BC151E" w:rsidRDefault="00C3044A"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Introduction</w:t>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t xml:space="preserve">   </w:t>
      </w:r>
      <w:r w:rsidR="00E35A9D">
        <w:rPr>
          <w:rFonts w:ascii="Arial" w:hAnsi="Arial" w:cs="Arial"/>
          <w:szCs w:val="24"/>
        </w:rPr>
        <w:t>3</w:t>
      </w:r>
    </w:p>
    <w:p w14:paraId="0DA5E232" w14:textId="77777777" w:rsidR="00C3044A" w:rsidRPr="00BC151E" w:rsidRDefault="00C3044A" w:rsidP="00C3044A">
      <w:pPr>
        <w:rPr>
          <w:rFonts w:ascii="Arial" w:hAnsi="Arial" w:cs="Arial"/>
          <w:szCs w:val="24"/>
        </w:rPr>
      </w:pPr>
    </w:p>
    <w:p w14:paraId="2FE34D70" w14:textId="77777777" w:rsidR="00C3044A" w:rsidRPr="00BC151E" w:rsidRDefault="00C3044A"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Purpose and Scope</w:t>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t xml:space="preserve">   </w:t>
      </w:r>
      <w:r w:rsidR="00E35A9D">
        <w:rPr>
          <w:rFonts w:ascii="Arial" w:hAnsi="Arial" w:cs="Arial"/>
          <w:szCs w:val="24"/>
        </w:rPr>
        <w:t>3</w:t>
      </w:r>
    </w:p>
    <w:p w14:paraId="3E1EA126" w14:textId="77777777" w:rsidR="00C3044A" w:rsidRPr="00BC151E" w:rsidRDefault="00C3044A" w:rsidP="001E0963">
      <w:pPr>
        <w:ind w:left="1080"/>
        <w:rPr>
          <w:rFonts w:ascii="Arial" w:hAnsi="Arial" w:cs="Arial"/>
          <w:szCs w:val="24"/>
        </w:rPr>
      </w:pPr>
    </w:p>
    <w:p w14:paraId="3818F204" w14:textId="77777777" w:rsidR="00C3044A" w:rsidRPr="00BC151E" w:rsidRDefault="001E0963"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Legal Framework</w:t>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t xml:space="preserve">   </w:t>
      </w:r>
      <w:r w:rsidR="00E35A9D">
        <w:rPr>
          <w:rFonts w:ascii="Arial" w:hAnsi="Arial" w:cs="Arial"/>
          <w:szCs w:val="24"/>
        </w:rPr>
        <w:t>4</w:t>
      </w:r>
    </w:p>
    <w:p w14:paraId="30095AAC" w14:textId="77777777" w:rsidR="00C3044A" w:rsidRPr="00BC151E" w:rsidRDefault="00C3044A" w:rsidP="00C3044A">
      <w:pPr>
        <w:rPr>
          <w:rFonts w:ascii="Arial" w:hAnsi="Arial" w:cs="Arial"/>
          <w:szCs w:val="24"/>
        </w:rPr>
      </w:pPr>
    </w:p>
    <w:p w14:paraId="71E83C71" w14:textId="77777777" w:rsidR="00C3044A" w:rsidRPr="00BC151E" w:rsidRDefault="00632FDB"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Explanation of terms</w:t>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Pr="00BC151E">
        <w:rPr>
          <w:rFonts w:ascii="Arial" w:hAnsi="Arial" w:cs="Arial"/>
          <w:szCs w:val="24"/>
        </w:rPr>
        <w:t xml:space="preserve">   </w:t>
      </w:r>
      <w:r w:rsidR="00B774B1">
        <w:rPr>
          <w:rFonts w:ascii="Arial" w:hAnsi="Arial" w:cs="Arial"/>
          <w:szCs w:val="24"/>
        </w:rPr>
        <w:t>6</w:t>
      </w:r>
      <w:r w:rsidR="001E0963" w:rsidRPr="00BC151E">
        <w:rPr>
          <w:rFonts w:ascii="Arial" w:hAnsi="Arial" w:cs="Arial"/>
          <w:szCs w:val="24"/>
        </w:rPr>
        <w:tab/>
        <w:t xml:space="preserve">   </w:t>
      </w:r>
    </w:p>
    <w:p w14:paraId="7563B196" w14:textId="77777777" w:rsidR="00C3044A" w:rsidRPr="00BC151E" w:rsidRDefault="00C3044A" w:rsidP="00C3044A">
      <w:pPr>
        <w:rPr>
          <w:rFonts w:ascii="Arial" w:hAnsi="Arial" w:cs="Arial"/>
          <w:szCs w:val="24"/>
        </w:rPr>
      </w:pPr>
    </w:p>
    <w:p w14:paraId="0CA0AF1F" w14:textId="77777777" w:rsidR="00C3044A" w:rsidRPr="00BC151E" w:rsidRDefault="001E0963"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Responsibilities</w:t>
      </w:r>
      <w:r w:rsidR="003A2FC1" w:rsidRPr="00BC151E">
        <w:rPr>
          <w:rFonts w:ascii="Arial" w:hAnsi="Arial" w:cs="Arial"/>
          <w:szCs w:val="24"/>
        </w:rPr>
        <w:t xml:space="preserve">         </w:t>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t xml:space="preserve">   </w:t>
      </w:r>
      <w:r w:rsidR="00B774B1">
        <w:rPr>
          <w:rFonts w:ascii="Arial" w:hAnsi="Arial" w:cs="Arial"/>
          <w:szCs w:val="24"/>
        </w:rPr>
        <w:t>7</w:t>
      </w:r>
    </w:p>
    <w:p w14:paraId="0B6AF3D5" w14:textId="77777777" w:rsidR="00C3044A" w:rsidRPr="00BC151E" w:rsidRDefault="00C3044A" w:rsidP="00C3044A">
      <w:pPr>
        <w:rPr>
          <w:rFonts w:ascii="Arial" w:hAnsi="Arial" w:cs="Arial"/>
          <w:szCs w:val="24"/>
        </w:rPr>
      </w:pPr>
    </w:p>
    <w:p w14:paraId="2118F55E" w14:textId="77777777" w:rsidR="00C3044A" w:rsidRPr="00BC151E" w:rsidRDefault="001E0963"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Key Principles</w:t>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t xml:space="preserve">  </w:t>
      </w:r>
      <w:r w:rsidRPr="00BC151E">
        <w:rPr>
          <w:rFonts w:ascii="Arial" w:hAnsi="Arial" w:cs="Arial"/>
          <w:szCs w:val="24"/>
        </w:rPr>
        <w:tab/>
        <w:t xml:space="preserve">   </w:t>
      </w:r>
      <w:r w:rsidR="00B774B1">
        <w:rPr>
          <w:rFonts w:ascii="Arial" w:hAnsi="Arial" w:cs="Arial"/>
          <w:szCs w:val="24"/>
        </w:rPr>
        <w:t>8</w:t>
      </w:r>
    </w:p>
    <w:p w14:paraId="5589D976" w14:textId="77777777" w:rsidR="00C3044A" w:rsidRPr="00BC151E" w:rsidRDefault="00C3044A" w:rsidP="00C3044A">
      <w:pPr>
        <w:rPr>
          <w:rFonts w:ascii="Arial" w:hAnsi="Arial" w:cs="Arial"/>
          <w:szCs w:val="24"/>
        </w:rPr>
      </w:pPr>
    </w:p>
    <w:p w14:paraId="24685431" w14:textId="77777777" w:rsidR="00C3044A" w:rsidRPr="00BC151E" w:rsidRDefault="001E0963"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Appointment and Employment of Trans Staff</w:t>
      </w:r>
      <w:r w:rsidRPr="00BC151E">
        <w:rPr>
          <w:rFonts w:ascii="Arial" w:hAnsi="Arial" w:cs="Arial"/>
          <w:szCs w:val="24"/>
        </w:rPr>
        <w:tab/>
      </w:r>
      <w:r w:rsidRPr="00BC151E">
        <w:rPr>
          <w:rFonts w:ascii="Arial" w:hAnsi="Arial" w:cs="Arial"/>
          <w:szCs w:val="24"/>
        </w:rPr>
        <w:tab/>
      </w:r>
      <w:r w:rsidRPr="00BC151E">
        <w:rPr>
          <w:rFonts w:ascii="Arial" w:hAnsi="Arial" w:cs="Arial"/>
          <w:szCs w:val="24"/>
        </w:rPr>
        <w:tab/>
      </w:r>
      <w:r w:rsidRPr="00BC151E">
        <w:rPr>
          <w:rFonts w:ascii="Arial" w:hAnsi="Arial" w:cs="Arial"/>
          <w:szCs w:val="24"/>
        </w:rPr>
        <w:tab/>
        <w:t xml:space="preserve">   </w:t>
      </w:r>
      <w:r w:rsidR="00B774B1">
        <w:rPr>
          <w:rFonts w:ascii="Arial" w:hAnsi="Arial" w:cs="Arial"/>
          <w:szCs w:val="24"/>
        </w:rPr>
        <w:t>8</w:t>
      </w:r>
    </w:p>
    <w:p w14:paraId="5172AAD9" w14:textId="77777777" w:rsidR="00C3044A" w:rsidRPr="00BC151E" w:rsidRDefault="00C3044A" w:rsidP="00C3044A">
      <w:pPr>
        <w:rPr>
          <w:rFonts w:ascii="Arial" w:hAnsi="Arial" w:cs="Arial"/>
          <w:szCs w:val="24"/>
        </w:rPr>
      </w:pPr>
    </w:p>
    <w:p w14:paraId="371138E0" w14:textId="77777777" w:rsidR="00C3044A" w:rsidRPr="00BC151E" w:rsidRDefault="000461A4" w:rsidP="00C3044A">
      <w:pPr>
        <w:numPr>
          <w:ilvl w:val="0"/>
          <w:numId w:val="1"/>
        </w:numPr>
        <w:tabs>
          <w:tab w:val="clear" w:pos="1080"/>
          <w:tab w:val="num" w:pos="720"/>
        </w:tabs>
        <w:ind w:hanging="1080"/>
        <w:rPr>
          <w:rFonts w:ascii="Arial" w:hAnsi="Arial" w:cs="Arial"/>
          <w:szCs w:val="24"/>
        </w:rPr>
      </w:pPr>
      <w:r w:rsidRPr="00BC151E">
        <w:rPr>
          <w:rFonts w:ascii="Arial" w:hAnsi="Arial" w:cs="Arial"/>
          <w:szCs w:val="24"/>
        </w:rPr>
        <w:t xml:space="preserve">Supporting </w:t>
      </w:r>
      <w:r w:rsidR="001E0963" w:rsidRPr="00BC151E">
        <w:rPr>
          <w:rFonts w:ascii="Arial" w:hAnsi="Arial" w:cs="Arial"/>
          <w:szCs w:val="24"/>
        </w:rPr>
        <w:t>Trans Staff</w:t>
      </w:r>
      <w:r w:rsidR="003E3E82" w:rsidRPr="00BC151E">
        <w:rPr>
          <w:rFonts w:ascii="Arial" w:hAnsi="Arial" w:cs="Arial"/>
          <w:szCs w:val="24"/>
        </w:rPr>
        <w:t xml:space="preserve"> in the Workplace</w:t>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r>
      <w:r w:rsidR="001E0963" w:rsidRPr="00BC151E">
        <w:rPr>
          <w:rFonts w:ascii="Arial" w:hAnsi="Arial" w:cs="Arial"/>
          <w:szCs w:val="24"/>
        </w:rPr>
        <w:tab/>
        <w:t xml:space="preserve">   </w:t>
      </w:r>
      <w:r w:rsidR="00BC151E" w:rsidRPr="00BC151E">
        <w:rPr>
          <w:rFonts w:ascii="Arial" w:hAnsi="Arial" w:cs="Arial"/>
          <w:szCs w:val="24"/>
        </w:rPr>
        <w:t>1</w:t>
      </w:r>
      <w:r w:rsidR="00B774B1">
        <w:rPr>
          <w:rFonts w:ascii="Arial" w:hAnsi="Arial" w:cs="Arial"/>
          <w:szCs w:val="24"/>
        </w:rPr>
        <w:t>1</w:t>
      </w:r>
    </w:p>
    <w:p w14:paraId="2ABFAE63" w14:textId="77777777" w:rsidR="00C3044A" w:rsidRDefault="00C3044A" w:rsidP="00C3044A">
      <w:pPr>
        <w:rPr>
          <w:rFonts w:ascii="Arial" w:hAnsi="Arial" w:cs="Arial"/>
          <w:szCs w:val="24"/>
        </w:rPr>
      </w:pPr>
    </w:p>
    <w:p w14:paraId="1691CA9C" w14:textId="77777777" w:rsidR="00C3044A" w:rsidRDefault="00C3044A" w:rsidP="00C3044A">
      <w:pPr>
        <w:rPr>
          <w:rFonts w:ascii="Arial" w:hAnsi="Arial" w:cs="Arial"/>
          <w:szCs w:val="24"/>
        </w:rPr>
      </w:pPr>
    </w:p>
    <w:p w14:paraId="72167073" w14:textId="77777777" w:rsidR="00C3044A" w:rsidRDefault="00C3044A" w:rsidP="00C3044A">
      <w:pPr>
        <w:rPr>
          <w:rFonts w:ascii="Arial" w:hAnsi="Arial" w:cs="Arial"/>
          <w:szCs w:val="24"/>
        </w:rPr>
      </w:pPr>
    </w:p>
    <w:p w14:paraId="61E4EB4E" w14:textId="77777777" w:rsidR="00C3044A" w:rsidRDefault="00C3044A" w:rsidP="00C3044A">
      <w:pPr>
        <w:rPr>
          <w:rFonts w:ascii="Arial" w:hAnsi="Arial" w:cs="Arial"/>
          <w:szCs w:val="24"/>
        </w:rPr>
      </w:pPr>
    </w:p>
    <w:p w14:paraId="2623EF2C" w14:textId="77777777" w:rsidR="00C3044A" w:rsidRPr="00BC151E" w:rsidRDefault="00C3044A" w:rsidP="00C3044A">
      <w:pPr>
        <w:rPr>
          <w:rFonts w:ascii="Arial" w:hAnsi="Arial" w:cs="Arial"/>
          <w:szCs w:val="24"/>
        </w:rPr>
      </w:pPr>
    </w:p>
    <w:p w14:paraId="4B9B2AAC" w14:textId="77777777" w:rsidR="001E0963" w:rsidRPr="00BC151E" w:rsidRDefault="001E0963" w:rsidP="00C3044A">
      <w:pPr>
        <w:rPr>
          <w:rFonts w:ascii="Arial" w:hAnsi="Arial" w:cs="Arial"/>
          <w:szCs w:val="24"/>
        </w:rPr>
      </w:pPr>
      <w:r w:rsidRPr="00BC151E">
        <w:rPr>
          <w:rFonts w:ascii="Arial" w:hAnsi="Arial" w:cs="Arial"/>
          <w:szCs w:val="24"/>
        </w:rPr>
        <w:t xml:space="preserve">Appendix </w:t>
      </w:r>
      <w:r w:rsidR="00F51B94">
        <w:rPr>
          <w:rFonts w:ascii="Arial" w:hAnsi="Arial" w:cs="Arial"/>
          <w:szCs w:val="24"/>
        </w:rPr>
        <w:t>1</w:t>
      </w:r>
      <w:r w:rsidRPr="00BC151E">
        <w:rPr>
          <w:rFonts w:ascii="Arial" w:hAnsi="Arial" w:cs="Arial"/>
          <w:szCs w:val="24"/>
        </w:rPr>
        <w:tab/>
        <w:t>Sources of advice and support</w:t>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t xml:space="preserve">   16</w:t>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p>
    <w:p w14:paraId="1AC0F176" w14:textId="77777777" w:rsidR="001E0963" w:rsidRPr="00BC151E" w:rsidRDefault="001E0963" w:rsidP="00C3044A">
      <w:pPr>
        <w:rPr>
          <w:rFonts w:ascii="Arial" w:hAnsi="Arial" w:cs="Arial"/>
          <w:szCs w:val="24"/>
        </w:rPr>
      </w:pPr>
      <w:r w:rsidRPr="00BC151E">
        <w:rPr>
          <w:rFonts w:ascii="Arial" w:hAnsi="Arial" w:cs="Arial"/>
          <w:szCs w:val="24"/>
        </w:rPr>
        <w:t xml:space="preserve">Appendix </w:t>
      </w:r>
      <w:r w:rsidR="00F51B94">
        <w:rPr>
          <w:rFonts w:ascii="Arial" w:hAnsi="Arial" w:cs="Arial"/>
          <w:szCs w:val="24"/>
        </w:rPr>
        <w:t>2</w:t>
      </w:r>
      <w:r w:rsidRPr="00BC151E">
        <w:rPr>
          <w:rFonts w:ascii="Arial" w:hAnsi="Arial" w:cs="Arial"/>
          <w:szCs w:val="24"/>
        </w:rPr>
        <w:tab/>
        <w:t>Equality Impact Assessment</w:t>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t xml:space="preserve">   17</w:t>
      </w:r>
    </w:p>
    <w:p w14:paraId="76FC01B3" w14:textId="77777777" w:rsidR="00B94F38" w:rsidRPr="00BC151E" w:rsidRDefault="00B94F38" w:rsidP="00C3044A">
      <w:pPr>
        <w:rPr>
          <w:rFonts w:ascii="Arial" w:hAnsi="Arial" w:cs="Arial"/>
          <w:szCs w:val="24"/>
        </w:rPr>
      </w:pPr>
    </w:p>
    <w:p w14:paraId="3CDA14F5" w14:textId="77777777" w:rsidR="00B94F38" w:rsidRPr="00BC151E" w:rsidRDefault="00B94F38" w:rsidP="00C3044A">
      <w:pPr>
        <w:rPr>
          <w:rFonts w:ascii="Arial" w:hAnsi="Arial" w:cs="Arial"/>
          <w:szCs w:val="24"/>
        </w:rPr>
      </w:pPr>
      <w:r w:rsidRPr="00BC151E">
        <w:rPr>
          <w:rFonts w:ascii="Arial" w:hAnsi="Arial" w:cs="Arial"/>
          <w:szCs w:val="24"/>
        </w:rPr>
        <w:t xml:space="preserve">Appendix </w:t>
      </w:r>
      <w:r w:rsidR="00F51B94">
        <w:rPr>
          <w:rFonts w:ascii="Arial" w:hAnsi="Arial" w:cs="Arial"/>
          <w:szCs w:val="24"/>
        </w:rPr>
        <w:t>3</w:t>
      </w:r>
      <w:r w:rsidRPr="00BC151E">
        <w:rPr>
          <w:rFonts w:ascii="Arial" w:hAnsi="Arial" w:cs="Arial"/>
          <w:szCs w:val="24"/>
        </w:rPr>
        <w:tab/>
        <w:t>Version control sheet</w:t>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r>
      <w:r w:rsidR="00B774B1">
        <w:rPr>
          <w:rFonts w:ascii="Arial" w:hAnsi="Arial" w:cs="Arial"/>
          <w:szCs w:val="24"/>
        </w:rPr>
        <w:tab/>
        <w:t xml:space="preserve">   22</w:t>
      </w:r>
    </w:p>
    <w:p w14:paraId="1562C842" w14:textId="77777777" w:rsidR="00C3044A" w:rsidRDefault="00C3044A" w:rsidP="00C3044A">
      <w:pPr>
        <w:rPr>
          <w:rFonts w:ascii="Arial" w:hAnsi="Arial" w:cs="Arial"/>
          <w:szCs w:val="24"/>
        </w:rPr>
      </w:pPr>
    </w:p>
    <w:p w14:paraId="09A949DF" w14:textId="77777777" w:rsidR="00C3044A" w:rsidRDefault="00C3044A" w:rsidP="00C3044A">
      <w:pPr>
        <w:ind w:left="360"/>
        <w:rPr>
          <w:rFonts w:ascii="Arial" w:hAnsi="Arial" w:cs="Arial"/>
          <w:szCs w:val="24"/>
        </w:rPr>
      </w:pPr>
    </w:p>
    <w:p w14:paraId="3E83A4D6" w14:textId="77777777" w:rsidR="00C3044A" w:rsidRDefault="00C3044A" w:rsidP="00C3044A">
      <w:pPr>
        <w:ind w:left="360"/>
        <w:rPr>
          <w:rFonts w:ascii="Arial" w:hAnsi="Arial" w:cs="Arial"/>
          <w:szCs w:val="24"/>
        </w:rPr>
      </w:pPr>
    </w:p>
    <w:p w14:paraId="5B5781C1" w14:textId="77777777" w:rsidR="00C3044A" w:rsidRDefault="00C3044A" w:rsidP="00C3044A">
      <w:pPr>
        <w:ind w:left="360"/>
        <w:rPr>
          <w:rFonts w:ascii="Arial" w:hAnsi="Arial" w:cs="Arial"/>
          <w:szCs w:val="24"/>
        </w:rPr>
      </w:pPr>
    </w:p>
    <w:p w14:paraId="4719A50D" w14:textId="77777777" w:rsidR="00C3044A" w:rsidRDefault="00C3044A" w:rsidP="00C3044A">
      <w:pPr>
        <w:ind w:left="360"/>
        <w:rPr>
          <w:rFonts w:ascii="Arial" w:hAnsi="Arial" w:cs="Arial"/>
          <w:szCs w:val="24"/>
        </w:rPr>
      </w:pPr>
    </w:p>
    <w:p w14:paraId="3DDDB8B1" w14:textId="77777777" w:rsidR="00C3044A" w:rsidRDefault="00C3044A" w:rsidP="00C3044A">
      <w:pPr>
        <w:ind w:left="360"/>
        <w:rPr>
          <w:rFonts w:ascii="Arial" w:hAnsi="Arial" w:cs="Arial"/>
          <w:szCs w:val="24"/>
        </w:rPr>
      </w:pPr>
    </w:p>
    <w:p w14:paraId="7E033763" w14:textId="77777777" w:rsidR="00C3044A" w:rsidRDefault="00C3044A" w:rsidP="00C3044A">
      <w:pPr>
        <w:ind w:left="360"/>
        <w:rPr>
          <w:rFonts w:ascii="Arial" w:hAnsi="Arial" w:cs="Arial"/>
          <w:szCs w:val="24"/>
        </w:rPr>
      </w:pPr>
    </w:p>
    <w:p w14:paraId="5C70D00B" w14:textId="77777777" w:rsidR="00C3044A" w:rsidRDefault="00C3044A" w:rsidP="00C3044A">
      <w:pPr>
        <w:ind w:left="360"/>
        <w:rPr>
          <w:rFonts w:ascii="Arial" w:hAnsi="Arial" w:cs="Arial"/>
          <w:szCs w:val="24"/>
        </w:rPr>
      </w:pPr>
    </w:p>
    <w:p w14:paraId="6EEA123B" w14:textId="77777777" w:rsidR="00C3044A" w:rsidRDefault="00C3044A" w:rsidP="00C3044A">
      <w:pPr>
        <w:ind w:left="360"/>
        <w:rPr>
          <w:rFonts w:ascii="Arial" w:hAnsi="Arial" w:cs="Arial"/>
          <w:szCs w:val="24"/>
        </w:rPr>
      </w:pPr>
    </w:p>
    <w:p w14:paraId="24CA5247" w14:textId="77777777" w:rsidR="00C3044A" w:rsidRDefault="00C3044A" w:rsidP="00C3044A">
      <w:pPr>
        <w:ind w:left="360"/>
        <w:rPr>
          <w:rFonts w:ascii="Arial" w:hAnsi="Arial" w:cs="Arial"/>
          <w:szCs w:val="24"/>
        </w:rPr>
      </w:pPr>
    </w:p>
    <w:p w14:paraId="00C3368D" w14:textId="77777777" w:rsidR="00C3044A" w:rsidRDefault="00C3044A" w:rsidP="00C3044A">
      <w:pPr>
        <w:ind w:left="360"/>
        <w:rPr>
          <w:rFonts w:ascii="Arial" w:hAnsi="Arial" w:cs="Arial"/>
          <w:szCs w:val="24"/>
        </w:rPr>
      </w:pPr>
    </w:p>
    <w:p w14:paraId="5C108102" w14:textId="77777777" w:rsidR="00C3044A" w:rsidRDefault="00C3044A" w:rsidP="00C3044A">
      <w:pPr>
        <w:ind w:left="360"/>
        <w:rPr>
          <w:rFonts w:ascii="Arial" w:hAnsi="Arial" w:cs="Arial"/>
          <w:szCs w:val="24"/>
        </w:rPr>
      </w:pPr>
    </w:p>
    <w:p w14:paraId="00321601" w14:textId="77777777" w:rsidR="00C3044A" w:rsidRDefault="00C3044A" w:rsidP="00C3044A">
      <w:pPr>
        <w:ind w:left="360"/>
        <w:rPr>
          <w:rFonts w:ascii="Arial" w:hAnsi="Arial" w:cs="Arial"/>
          <w:szCs w:val="24"/>
        </w:rPr>
      </w:pPr>
    </w:p>
    <w:p w14:paraId="1C82CF00" w14:textId="77777777" w:rsidR="00C3044A" w:rsidRDefault="00C3044A" w:rsidP="00C3044A">
      <w:pPr>
        <w:ind w:left="360"/>
        <w:rPr>
          <w:rFonts w:ascii="Arial" w:hAnsi="Arial" w:cs="Arial"/>
          <w:szCs w:val="24"/>
        </w:rPr>
      </w:pPr>
    </w:p>
    <w:p w14:paraId="614BF40A" w14:textId="77777777" w:rsidR="00C3044A" w:rsidRDefault="00C3044A" w:rsidP="00C3044A">
      <w:pPr>
        <w:ind w:left="360"/>
        <w:rPr>
          <w:rFonts w:ascii="Arial" w:hAnsi="Arial" w:cs="Arial"/>
          <w:szCs w:val="24"/>
        </w:rPr>
      </w:pPr>
    </w:p>
    <w:p w14:paraId="39DDFEF9" w14:textId="77777777" w:rsidR="00C3044A" w:rsidRDefault="00C3044A" w:rsidP="00C3044A">
      <w:pPr>
        <w:ind w:left="360"/>
        <w:rPr>
          <w:rFonts w:ascii="Arial" w:hAnsi="Arial" w:cs="Arial"/>
          <w:szCs w:val="24"/>
        </w:rPr>
      </w:pPr>
    </w:p>
    <w:p w14:paraId="148B5A0C" w14:textId="77777777" w:rsidR="00E3014D" w:rsidRDefault="00E3014D" w:rsidP="00C3044A">
      <w:pPr>
        <w:ind w:left="360"/>
        <w:rPr>
          <w:rFonts w:ascii="Arial" w:hAnsi="Arial" w:cs="Arial"/>
          <w:szCs w:val="24"/>
        </w:rPr>
      </w:pPr>
    </w:p>
    <w:p w14:paraId="410A2BB1" w14:textId="77777777" w:rsidR="001E0963" w:rsidRDefault="001E0963" w:rsidP="00C3044A">
      <w:pPr>
        <w:ind w:left="360"/>
        <w:rPr>
          <w:rFonts w:ascii="Arial" w:hAnsi="Arial" w:cs="Arial"/>
          <w:szCs w:val="24"/>
        </w:rPr>
      </w:pPr>
    </w:p>
    <w:p w14:paraId="3E3AFB05" w14:textId="77777777" w:rsidR="001E0963" w:rsidRDefault="001E0963" w:rsidP="00C3044A">
      <w:pPr>
        <w:ind w:left="360"/>
        <w:rPr>
          <w:rFonts w:ascii="Arial" w:hAnsi="Arial" w:cs="Arial"/>
          <w:szCs w:val="24"/>
        </w:rPr>
      </w:pPr>
    </w:p>
    <w:p w14:paraId="77BCC0DC" w14:textId="77777777" w:rsidR="001E0963" w:rsidRDefault="001E0963" w:rsidP="00C3044A">
      <w:pPr>
        <w:ind w:left="360"/>
        <w:rPr>
          <w:rFonts w:ascii="Arial" w:hAnsi="Arial" w:cs="Arial"/>
          <w:szCs w:val="24"/>
        </w:rPr>
      </w:pPr>
    </w:p>
    <w:p w14:paraId="1F3FB428" w14:textId="77777777" w:rsidR="001E0963" w:rsidRDefault="001E0963" w:rsidP="00C3044A">
      <w:pPr>
        <w:ind w:left="360"/>
        <w:rPr>
          <w:rFonts w:ascii="Arial" w:hAnsi="Arial" w:cs="Arial"/>
          <w:szCs w:val="24"/>
        </w:rPr>
      </w:pPr>
    </w:p>
    <w:p w14:paraId="69EF1C4C" w14:textId="77777777" w:rsidR="001E0963" w:rsidRDefault="001E0963" w:rsidP="00C3044A">
      <w:pPr>
        <w:ind w:left="360"/>
        <w:rPr>
          <w:rFonts w:ascii="Arial" w:hAnsi="Arial" w:cs="Arial"/>
          <w:szCs w:val="24"/>
        </w:rPr>
      </w:pPr>
    </w:p>
    <w:p w14:paraId="151D918A" w14:textId="77777777" w:rsidR="001E0963" w:rsidRDefault="001E0963" w:rsidP="00C3044A">
      <w:pPr>
        <w:ind w:left="360"/>
        <w:rPr>
          <w:rFonts w:ascii="Arial" w:hAnsi="Arial" w:cs="Arial"/>
          <w:szCs w:val="24"/>
        </w:rPr>
      </w:pPr>
    </w:p>
    <w:p w14:paraId="2A650D43" w14:textId="77777777" w:rsidR="00C3044A" w:rsidRDefault="00C3044A" w:rsidP="00C3044A">
      <w:pPr>
        <w:numPr>
          <w:ilvl w:val="0"/>
          <w:numId w:val="2"/>
        </w:numPr>
        <w:ind w:hanging="720"/>
        <w:rPr>
          <w:rFonts w:ascii="Arial" w:hAnsi="Arial" w:cs="Arial"/>
          <w:b/>
          <w:szCs w:val="24"/>
        </w:rPr>
      </w:pPr>
      <w:r w:rsidRPr="0083139D">
        <w:rPr>
          <w:rFonts w:ascii="Arial" w:hAnsi="Arial" w:cs="Arial"/>
          <w:b/>
          <w:szCs w:val="24"/>
        </w:rPr>
        <w:lastRenderedPageBreak/>
        <w:t>Introduction</w:t>
      </w:r>
    </w:p>
    <w:p w14:paraId="01BA8AAD" w14:textId="77777777" w:rsidR="00490C76" w:rsidRDefault="00490C76" w:rsidP="00490C76">
      <w:pPr>
        <w:rPr>
          <w:rFonts w:ascii="Arial" w:hAnsi="Arial" w:cs="Arial"/>
          <w:b/>
          <w:szCs w:val="24"/>
        </w:rPr>
      </w:pPr>
    </w:p>
    <w:p w14:paraId="6C66BF53" w14:textId="77777777" w:rsidR="00156E7C" w:rsidRPr="007259E6" w:rsidRDefault="00156E7C" w:rsidP="00156E7C">
      <w:pPr>
        <w:rPr>
          <w:rFonts w:ascii="Arial" w:hAnsi="Arial"/>
        </w:rPr>
      </w:pPr>
      <w:r w:rsidRPr="007259E6">
        <w:rPr>
          <w:rFonts w:ascii="Arial" w:hAnsi="Arial"/>
        </w:rPr>
        <w:t xml:space="preserve">South West Yorkshire Partnership NHS Foundation Trust is committed to ensuring that trans and intersex employees receive equal treatment and protection from discrimination </w:t>
      </w:r>
      <w:r>
        <w:rPr>
          <w:rFonts w:ascii="Arial" w:hAnsi="Arial"/>
        </w:rPr>
        <w:t xml:space="preserve">at work </w:t>
      </w:r>
      <w:r>
        <w:rPr>
          <w:rFonts w:ascii="Arial" w:hAnsi="Arial" w:cs="Arial"/>
          <w:szCs w:val="24"/>
        </w:rPr>
        <w:t>on the grounds of their gender identity</w:t>
      </w:r>
      <w:r w:rsidRPr="00295971">
        <w:rPr>
          <w:rFonts w:ascii="Arial" w:hAnsi="Arial" w:cs="Arial"/>
          <w:szCs w:val="24"/>
        </w:rPr>
        <w:t xml:space="preserve">.  </w:t>
      </w:r>
      <w:r>
        <w:rPr>
          <w:rFonts w:ascii="Arial" w:hAnsi="Arial" w:cs="Arial"/>
          <w:szCs w:val="24"/>
        </w:rPr>
        <w:t xml:space="preserve">The Trust believes that </w:t>
      </w:r>
      <w:r w:rsidRPr="00295971">
        <w:rPr>
          <w:rFonts w:ascii="Arial" w:hAnsi="Arial" w:cs="Arial"/>
          <w:szCs w:val="24"/>
        </w:rPr>
        <w:t xml:space="preserve">all employees should be acknowledged as the gender in which they </w:t>
      </w:r>
      <w:r w:rsidR="00CD56AC">
        <w:rPr>
          <w:rFonts w:ascii="Arial" w:hAnsi="Arial" w:cs="Arial"/>
          <w:szCs w:val="24"/>
        </w:rPr>
        <w:t>wish</w:t>
      </w:r>
      <w:r w:rsidRPr="00295971">
        <w:rPr>
          <w:rFonts w:ascii="Arial" w:hAnsi="Arial" w:cs="Arial"/>
          <w:szCs w:val="24"/>
        </w:rPr>
        <w:t xml:space="preserve"> to present.</w:t>
      </w:r>
      <w:r>
        <w:rPr>
          <w:rFonts w:ascii="Arial" w:hAnsi="Arial" w:cs="Arial"/>
          <w:szCs w:val="24"/>
        </w:rPr>
        <w:t xml:space="preserve">  To reflect this commitment,</w:t>
      </w:r>
      <w:r w:rsidRPr="00295971">
        <w:rPr>
          <w:rFonts w:ascii="Arial" w:hAnsi="Arial" w:cs="Arial"/>
          <w:szCs w:val="24"/>
        </w:rPr>
        <w:t xml:space="preserve"> </w:t>
      </w:r>
      <w:r>
        <w:rPr>
          <w:rFonts w:ascii="Arial" w:hAnsi="Arial" w:cs="Arial"/>
          <w:szCs w:val="24"/>
        </w:rPr>
        <w:t>t</w:t>
      </w:r>
      <w:r w:rsidRPr="00295971">
        <w:rPr>
          <w:rFonts w:ascii="Arial" w:hAnsi="Arial" w:cs="Arial"/>
          <w:szCs w:val="24"/>
        </w:rPr>
        <w:t>he Trust has an ambition to become a Stonewall top 10 employer.</w:t>
      </w:r>
      <w:r w:rsidRPr="007259E6">
        <w:rPr>
          <w:rFonts w:ascii="Arial" w:hAnsi="Arial"/>
        </w:rPr>
        <w:t xml:space="preserve"> </w:t>
      </w:r>
    </w:p>
    <w:p w14:paraId="3CC6C100" w14:textId="77777777" w:rsidR="00156E7C" w:rsidRPr="007259E6" w:rsidRDefault="00156E7C" w:rsidP="00156E7C">
      <w:pPr>
        <w:rPr>
          <w:rFonts w:ascii="Arial" w:hAnsi="Arial"/>
          <w:color w:val="0070C0"/>
        </w:rPr>
      </w:pPr>
    </w:p>
    <w:p w14:paraId="2FE6F27F" w14:textId="77777777" w:rsidR="00156E7C" w:rsidRPr="00F26A51" w:rsidRDefault="00156E7C" w:rsidP="00156E7C">
      <w:pPr>
        <w:rPr>
          <w:rFonts w:ascii="Arial" w:hAnsi="Arial" w:cs="Arial"/>
          <w:szCs w:val="24"/>
        </w:rPr>
      </w:pPr>
      <w:r w:rsidRPr="00F26A51">
        <w:rPr>
          <w:rFonts w:ascii="Arial" w:hAnsi="Arial" w:cs="Arial"/>
          <w:szCs w:val="24"/>
        </w:rPr>
        <w:t xml:space="preserve">For the purpose of this </w:t>
      </w:r>
      <w:r w:rsidR="00F177D6" w:rsidRPr="00F26A51">
        <w:rPr>
          <w:rFonts w:ascii="Arial" w:hAnsi="Arial" w:cs="Arial"/>
          <w:szCs w:val="24"/>
        </w:rPr>
        <w:t>policy,</w:t>
      </w:r>
      <w:r w:rsidRPr="00F26A51">
        <w:rPr>
          <w:rFonts w:ascii="Arial" w:hAnsi="Arial" w:cs="Arial"/>
          <w:szCs w:val="24"/>
        </w:rPr>
        <w:t xml:space="preserve"> we will refer to a wide variety of people on the gender spectrum as ‘trans’.  </w:t>
      </w:r>
      <w:proofErr w:type="spellStart"/>
      <w:r w:rsidRPr="00F26A51">
        <w:rPr>
          <w:rFonts w:ascii="Arial" w:hAnsi="Arial" w:cs="Arial"/>
          <w:szCs w:val="24"/>
        </w:rPr>
        <w:t>Stonewall’s</w:t>
      </w:r>
      <w:proofErr w:type="spellEnd"/>
      <w:r w:rsidRPr="00F26A51">
        <w:rPr>
          <w:rFonts w:ascii="Arial" w:hAnsi="Arial" w:cs="Arial"/>
          <w:szCs w:val="24"/>
        </w:rPr>
        <w:t xml:space="preserve"> definition of trans is:</w:t>
      </w:r>
    </w:p>
    <w:p w14:paraId="49F1AF47" w14:textId="77777777" w:rsidR="00156E7C" w:rsidRPr="00F26A51" w:rsidRDefault="00156E7C" w:rsidP="00156E7C">
      <w:pPr>
        <w:rPr>
          <w:rFonts w:ascii="Arial" w:hAnsi="Arial" w:cs="Arial"/>
          <w:i/>
          <w:iCs/>
          <w:szCs w:val="24"/>
        </w:rPr>
      </w:pPr>
      <w:r w:rsidRPr="00F26A51">
        <w:rPr>
          <w:rFonts w:ascii="Arial" w:hAnsi="Arial" w:cs="Arial"/>
          <w:i/>
          <w:iCs/>
          <w:szCs w:val="24"/>
        </w:rPr>
        <w:t>“An umbrella term to describe people whose gender is not the same as, or does not sit comfortably with, the sex they were assigned at birth.”</w:t>
      </w:r>
    </w:p>
    <w:p w14:paraId="57DE1906" w14:textId="77777777" w:rsidR="00156E7C" w:rsidRPr="00F26A51" w:rsidRDefault="00156E7C" w:rsidP="00156E7C">
      <w:pPr>
        <w:rPr>
          <w:rFonts w:ascii="Arial" w:hAnsi="Arial" w:cs="Arial"/>
          <w:szCs w:val="24"/>
        </w:rPr>
      </w:pPr>
    </w:p>
    <w:p w14:paraId="7E72DA09" w14:textId="77777777" w:rsidR="00156E7C" w:rsidRPr="007259E6" w:rsidRDefault="00156E7C" w:rsidP="00156E7C">
      <w:pPr>
        <w:rPr>
          <w:rFonts w:ascii="Arial" w:hAnsi="Arial"/>
        </w:rPr>
      </w:pPr>
      <w:r w:rsidRPr="007259E6">
        <w:rPr>
          <w:rFonts w:ascii="Arial" w:hAnsi="Arial"/>
        </w:rPr>
        <w:t xml:space="preserve">The </w:t>
      </w:r>
      <w:r w:rsidRPr="00F26A51">
        <w:rPr>
          <w:rFonts w:ascii="Arial" w:hAnsi="Arial" w:cs="Arial"/>
          <w:szCs w:val="24"/>
        </w:rPr>
        <w:t>Trust</w:t>
      </w:r>
      <w:r w:rsidRPr="007259E6">
        <w:rPr>
          <w:rFonts w:ascii="Arial" w:hAnsi="Arial"/>
        </w:rPr>
        <w:t xml:space="preserve"> recognises there is no universal experience of being trans. Individuals are shaped by their ethnicity, disability, age, social class, and a wide range of other aspects of their identity.</w:t>
      </w:r>
    </w:p>
    <w:p w14:paraId="172389D4" w14:textId="77777777" w:rsidR="00156E7C" w:rsidRPr="007259E6" w:rsidRDefault="00156E7C" w:rsidP="00156E7C">
      <w:pPr>
        <w:rPr>
          <w:rFonts w:ascii="Arial" w:hAnsi="Arial"/>
        </w:rPr>
      </w:pPr>
    </w:p>
    <w:p w14:paraId="496B358C" w14:textId="77777777" w:rsidR="00156E7C" w:rsidRPr="007259E6" w:rsidRDefault="00156E7C" w:rsidP="00156E7C">
      <w:pPr>
        <w:rPr>
          <w:rFonts w:ascii="Arial" w:hAnsi="Arial"/>
        </w:rPr>
      </w:pPr>
      <w:r w:rsidRPr="007259E6">
        <w:rPr>
          <w:rFonts w:ascii="Arial" w:hAnsi="Arial"/>
        </w:rPr>
        <w:t xml:space="preserve">The Trust </w:t>
      </w:r>
      <w:r w:rsidRPr="00F26A51">
        <w:rPr>
          <w:rFonts w:ascii="Arial" w:hAnsi="Arial" w:cs="Arial"/>
          <w:szCs w:val="24"/>
        </w:rPr>
        <w:t xml:space="preserve">respects and supports employees’ rights to self-identify and </w:t>
      </w:r>
      <w:r w:rsidRPr="007259E6">
        <w:rPr>
          <w:rFonts w:ascii="Arial" w:hAnsi="Arial"/>
        </w:rPr>
        <w:t xml:space="preserve">recognises </w:t>
      </w:r>
      <w:r w:rsidRPr="00F26A51">
        <w:rPr>
          <w:rFonts w:ascii="Arial" w:hAnsi="Arial" w:cs="Arial"/>
          <w:szCs w:val="24"/>
        </w:rPr>
        <w:t xml:space="preserve">intersex people as a distinct and separate group with their own needs that must be supported.  </w:t>
      </w:r>
      <w:proofErr w:type="spellStart"/>
      <w:r w:rsidRPr="007259E6">
        <w:rPr>
          <w:rFonts w:ascii="Arial" w:hAnsi="Arial"/>
        </w:rPr>
        <w:t>Stonewall’s</w:t>
      </w:r>
      <w:proofErr w:type="spellEnd"/>
      <w:r w:rsidRPr="007259E6">
        <w:rPr>
          <w:rFonts w:ascii="Arial" w:hAnsi="Arial"/>
        </w:rPr>
        <w:t xml:space="preserve"> definition of </w:t>
      </w:r>
      <w:r w:rsidRPr="00F26A51">
        <w:rPr>
          <w:rFonts w:ascii="Arial" w:hAnsi="Arial" w:cs="Arial"/>
          <w:szCs w:val="24"/>
        </w:rPr>
        <w:t>intersex</w:t>
      </w:r>
      <w:r w:rsidRPr="007259E6">
        <w:rPr>
          <w:rFonts w:ascii="Arial" w:hAnsi="Arial"/>
        </w:rPr>
        <w:t xml:space="preserve"> is</w:t>
      </w:r>
      <w:r w:rsidRPr="00F26A51">
        <w:rPr>
          <w:rFonts w:ascii="Arial" w:hAnsi="Arial" w:cs="Arial"/>
          <w:szCs w:val="24"/>
        </w:rPr>
        <w:t>:</w:t>
      </w:r>
    </w:p>
    <w:p w14:paraId="30F22A28" w14:textId="77777777" w:rsidR="00156E7C" w:rsidRPr="007259E6" w:rsidRDefault="00156E7C" w:rsidP="00156E7C">
      <w:pPr>
        <w:rPr>
          <w:rFonts w:ascii="Arial" w:hAnsi="Arial"/>
          <w:i/>
        </w:rPr>
      </w:pPr>
      <w:r w:rsidRPr="007259E6">
        <w:rPr>
          <w:rFonts w:ascii="Arial" w:hAnsi="Arial"/>
          <w:i/>
        </w:rPr>
        <w:t>“A term used</w:t>
      </w:r>
      <w:r w:rsidRPr="00F26A51">
        <w:rPr>
          <w:rFonts w:ascii="Arial" w:hAnsi="Arial" w:cs="Arial"/>
          <w:i/>
          <w:iCs/>
          <w:szCs w:val="24"/>
        </w:rPr>
        <w:t xml:space="preserve"> </w:t>
      </w:r>
      <w:r w:rsidRPr="007259E6">
        <w:rPr>
          <w:rFonts w:ascii="Arial" w:hAnsi="Arial"/>
          <w:i/>
        </w:rPr>
        <w:t>to describe a person who may have the biological attributes of both sexes or whose biological attributes do not fit with societal assumptions about what constitutes male or female.”</w:t>
      </w:r>
    </w:p>
    <w:p w14:paraId="55480264" w14:textId="77777777" w:rsidR="00156E7C" w:rsidRPr="00F26A51" w:rsidRDefault="00156E7C" w:rsidP="00156E7C">
      <w:pPr>
        <w:rPr>
          <w:rFonts w:ascii="Arial" w:hAnsi="Arial" w:cs="Arial"/>
          <w:szCs w:val="24"/>
        </w:rPr>
      </w:pPr>
    </w:p>
    <w:p w14:paraId="4690A991" w14:textId="77777777" w:rsidR="00156E7C" w:rsidRPr="00F26A51" w:rsidRDefault="00156E7C" w:rsidP="00156E7C">
      <w:pPr>
        <w:rPr>
          <w:rFonts w:ascii="Arial" w:hAnsi="Arial" w:cs="Arial"/>
          <w:szCs w:val="24"/>
        </w:rPr>
      </w:pPr>
      <w:r w:rsidRPr="00F26A51">
        <w:rPr>
          <w:rFonts w:ascii="Arial" w:hAnsi="Arial" w:cs="Arial"/>
          <w:szCs w:val="24"/>
        </w:rPr>
        <w:t xml:space="preserve">People may use and prefer different terms and so it is important to remember that no one term has the same meaning to everyone.  In dealing with individual cases, it is best to be led by the individual person and use the terms they prefer. </w:t>
      </w:r>
    </w:p>
    <w:p w14:paraId="36C60774" w14:textId="77777777" w:rsidR="00156E7C" w:rsidRPr="00F26A51" w:rsidRDefault="00156E7C" w:rsidP="00156E7C">
      <w:pPr>
        <w:rPr>
          <w:rFonts w:ascii="Arial" w:hAnsi="Arial" w:cs="Arial"/>
          <w:szCs w:val="24"/>
        </w:rPr>
      </w:pPr>
    </w:p>
    <w:p w14:paraId="6618B691" w14:textId="77777777" w:rsidR="00156E7C" w:rsidRPr="00F26A51" w:rsidRDefault="00156E7C" w:rsidP="00156E7C">
      <w:pPr>
        <w:rPr>
          <w:rFonts w:ascii="Arial" w:hAnsi="Arial" w:cs="Arial"/>
          <w:szCs w:val="24"/>
        </w:rPr>
      </w:pPr>
      <w:r w:rsidRPr="00F26A51">
        <w:rPr>
          <w:rFonts w:ascii="Arial" w:hAnsi="Arial" w:cs="Arial"/>
          <w:szCs w:val="24"/>
        </w:rPr>
        <w:t>The Trust recognises that people who can be themselves at work feel higher levels of engagement with the organisation and provide a better service. The Trust aims to promote a culture in which trans, and intersex employees are supported to be themselves in the workplace.</w:t>
      </w:r>
    </w:p>
    <w:p w14:paraId="5D20D92D" w14:textId="77777777" w:rsidR="00156E7C" w:rsidRPr="00F26A51" w:rsidRDefault="00156E7C" w:rsidP="00156E7C">
      <w:pPr>
        <w:rPr>
          <w:rFonts w:ascii="Arial" w:hAnsi="Arial" w:cs="Arial"/>
          <w:szCs w:val="24"/>
        </w:rPr>
      </w:pPr>
    </w:p>
    <w:p w14:paraId="503880E4" w14:textId="77777777" w:rsidR="00156E7C" w:rsidRDefault="00156E7C" w:rsidP="00490C76">
      <w:pPr>
        <w:rPr>
          <w:rFonts w:ascii="Arial" w:hAnsi="Arial" w:cs="Arial"/>
          <w:szCs w:val="24"/>
        </w:rPr>
      </w:pPr>
      <w:r w:rsidRPr="00F26A51">
        <w:rPr>
          <w:rFonts w:ascii="Arial" w:hAnsi="Arial" w:cs="Arial"/>
          <w:szCs w:val="24"/>
        </w:rPr>
        <w:t xml:space="preserve">Being an employer of choice is a key goal for the Trust and it is therefore vital that we are able to recruit and retain skilled staff with values that reflect our own from across the communities we serve.  This includes ensuring that trans and intersex people are welcomed and respected and that our policies do not unintentionally operate in ways that discriminate against them. </w:t>
      </w:r>
    </w:p>
    <w:p w14:paraId="22B59A19" w14:textId="77777777" w:rsidR="006012E9" w:rsidRPr="00C00DF7" w:rsidRDefault="006012E9" w:rsidP="00490C76">
      <w:pPr>
        <w:rPr>
          <w:rFonts w:ascii="Arial" w:hAnsi="Arial" w:cs="Arial"/>
          <w:szCs w:val="24"/>
        </w:rPr>
      </w:pPr>
    </w:p>
    <w:p w14:paraId="2BE580CF" w14:textId="77777777" w:rsidR="0094766C" w:rsidRPr="007F66FD" w:rsidRDefault="0094766C" w:rsidP="0094766C">
      <w:pPr>
        <w:rPr>
          <w:rFonts w:ascii="Arial" w:hAnsi="Arial" w:cs="Arial"/>
          <w:color w:val="000000"/>
          <w:szCs w:val="24"/>
        </w:rPr>
      </w:pPr>
    </w:p>
    <w:p w14:paraId="1E8B42DE" w14:textId="77777777" w:rsidR="0094766C" w:rsidRDefault="0094766C" w:rsidP="0094766C">
      <w:pPr>
        <w:numPr>
          <w:ilvl w:val="0"/>
          <w:numId w:val="2"/>
        </w:numPr>
        <w:ind w:hanging="720"/>
        <w:rPr>
          <w:rFonts w:ascii="Arial" w:hAnsi="Arial" w:cs="Arial"/>
          <w:b/>
          <w:color w:val="000000"/>
          <w:szCs w:val="24"/>
        </w:rPr>
      </w:pPr>
      <w:r w:rsidRPr="007F66FD">
        <w:rPr>
          <w:rFonts w:ascii="Arial" w:hAnsi="Arial" w:cs="Arial"/>
          <w:b/>
          <w:color w:val="000000"/>
          <w:szCs w:val="24"/>
        </w:rPr>
        <w:t>Purpose and Scope</w:t>
      </w:r>
    </w:p>
    <w:p w14:paraId="5F9104EE" w14:textId="77777777" w:rsidR="0094766C" w:rsidRPr="007F66FD" w:rsidRDefault="0094766C" w:rsidP="0094766C">
      <w:pPr>
        <w:rPr>
          <w:rFonts w:ascii="Arial" w:hAnsi="Arial" w:cs="Arial"/>
          <w:color w:val="000000"/>
          <w:szCs w:val="24"/>
        </w:rPr>
      </w:pPr>
    </w:p>
    <w:p w14:paraId="597706D6" w14:textId="77777777" w:rsidR="0094766C" w:rsidRPr="007F66FD" w:rsidRDefault="0094766C" w:rsidP="00975F22">
      <w:pPr>
        <w:rPr>
          <w:rFonts w:ascii="Arial" w:hAnsi="Arial" w:cs="Arial"/>
          <w:color w:val="000000"/>
          <w:szCs w:val="24"/>
        </w:rPr>
      </w:pPr>
      <w:r w:rsidRPr="007F66FD">
        <w:rPr>
          <w:rFonts w:ascii="Arial" w:hAnsi="Arial" w:cs="Arial"/>
          <w:color w:val="000000"/>
          <w:szCs w:val="24"/>
        </w:rPr>
        <w:t>The purpose of this policy is to ensure that:</w:t>
      </w:r>
    </w:p>
    <w:p w14:paraId="464E1A8E" w14:textId="77777777" w:rsidR="00CF50E8" w:rsidRPr="007F66FD" w:rsidRDefault="00CF50E8" w:rsidP="00975F22">
      <w:pPr>
        <w:rPr>
          <w:rFonts w:ascii="Arial" w:hAnsi="Arial" w:cs="Arial"/>
          <w:color w:val="000000"/>
          <w:szCs w:val="24"/>
        </w:rPr>
      </w:pPr>
    </w:p>
    <w:p w14:paraId="3D5D991F" w14:textId="77777777" w:rsidR="0094766C" w:rsidRPr="007F66FD" w:rsidRDefault="00425694" w:rsidP="00975F22">
      <w:pPr>
        <w:numPr>
          <w:ilvl w:val="0"/>
          <w:numId w:val="3"/>
        </w:numPr>
        <w:tabs>
          <w:tab w:val="clear" w:pos="1440"/>
          <w:tab w:val="num" w:pos="720"/>
        </w:tabs>
        <w:ind w:left="720" w:hanging="480"/>
        <w:rPr>
          <w:rFonts w:ascii="Arial" w:hAnsi="Arial" w:cs="Arial"/>
          <w:color w:val="000000"/>
          <w:szCs w:val="24"/>
        </w:rPr>
      </w:pPr>
      <w:r>
        <w:rPr>
          <w:rFonts w:ascii="Arial" w:hAnsi="Arial" w:cs="Arial"/>
          <w:color w:val="000000"/>
          <w:szCs w:val="24"/>
        </w:rPr>
        <w:t>Staff are protected in the workplace regardless of their gender identity</w:t>
      </w:r>
      <w:r w:rsidR="008E2E3C">
        <w:rPr>
          <w:rFonts w:ascii="Arial" w:hAnsi="Arial" w:cs="Arial"/>
          <w:color w:val="000000"/>
          <w:szCs w:val="24"/>
        </w:rPr>
        <w:t>.</w:t>
      </w:r>
    </w:p>
    <w:p w14:paraId="4AC80471" w14:textId="77777777" w:rsidR="0094766C" w:rsidRDefault="0094766C" w:rsidP="00975F22">
      <w:pPr>
        <w:numPr>
          <w:ilvl w:val="0"/>
          <w:numId w:val="3"/>
        </w:numPr>
        <w:tabs>
          <w:tab w:val="clear" w:pos="1440"/>
          <w:tab w:val="num" w:pos="720"/>
        </w:tabs>
        <w:ind w:left="720" w:hanging="480"/>
        <w:rPr>
          <w:rFonts w:ascii="Arial" w:hAnsi="Arial" w:cs="Arial"/>
          <w:color w:val="000000"/>
          <w:szCs w:val="24"/>
        </w:rPr>
      </w:pPr>
      <w:r w:rsidRPr="007F66FD">
        <w:rPr>
          <w:rFonts w:ascii="Arial" w:hAnsi="Arial" w:cs="Arial"/>
          <w:color w:val="000000"/>
          <w:szCs w:val="24"/>
        </w:rPr>
        <w:t xml:space="preserve">Medical and </w:t>
      </w:r>
      <w:r w:rsidR="00F3348E">
        <w:rPr>
          <w:rFonts w:ascii="Arial" w:hAnsi="Arial" w:cs="Arial"/>
          <w:color w:val="000000"/>
          <w:szCs w:val="24"/>
        </w:rPr>
        <w:t>personnel</w:t>
      </w:r>
      <w:r w:rsidRPr="007F66FD">
        <w:rPr>
          <w:rFonts w:ascii="Arial" w:hAnsi="Arial" w:cs="Arial"/>
          <w:color w:val="000000"/>
          <w:szCs w:val="24"/>
        </w:rPr>
        <w:t xml:space="preserve"> records that </w:t>
      </w:r>
      <w:r w:rsidR="00A15193" w:rsidRPr="007F66FD">
        <w:rPr>
          <w:rFonts w:ascii="Arial" w:hAnsi="Arial" w:cs="Arial"/>
          <w:color w:val="000000"/>
          <w:szCs w:val="24"/>
        </w:rPr>
        <w:t>are held by the Trust</w:t>
      </w:r>
      <w:r w:rsidRPr="007F66FD">
        <w:rPr>
          <w:rFonts w:ascii="Arial" w:hAnsi="Arial" w:cs="Arial"/>
          <w:color w:val="000000"/>
          <w:szCs w:val="24"/>
        </w:rPr>
        <w:t xml:space="preserve"> about staff</w:t>
      </w:r>
      <w:r w:rsidR="00425694">
        <w:rPr>
          <w:rFonts w:ascii="Arial" w:hAnsi="Arial" w:cs="Arial"/>
          <w:color w:val="000000"/>
          <w:szCs w:val="24"/>
        </w:rPr>
        <w:t xml:space="preserve"> are accurate and </w:t>
      </w:r>
      <w:r w:rsidR="00F177D6">
        <w:rPr>
          <w:rFonts w:ascii="Arial" w:hAnsi="Arial" w:cs="Arial"/>
          <w:color w:val="000000"/>
          <w:szCs w:val="24"/>
        </w:rPr>
        <w:t>up to date</w:t>
      </w:r>
      <w:r w:rsidR="008E2E3C">
        <w:rPr>
          <w:rFonts w:ascii="Arial" w:hAnsi="Arial" w:cs="Arial"/>
          <w:color w:val="000000"/>
          <w:szCs w:val="24"/>
        </w:rPr>
        <w:t>.</w:t>
      </w:r>
    </w:p>
    <w:p w14:paraId="765F3625" w14:textId="77777777" w:rsidR="000542E7" w:rsidRDefault="000542E7" w:rsidP="009357AF">
      <w:pPr>
        <w:ind w:left="720"/>
        <w:rPr>
          <w:rFonts w:ascii="Arial" w:hAnsi="Arial" w:cs="Arial"/>
          <w:color w:val="000000"/>
          <w:szCs w:val="24"/>
        </w:rPr>
      </w:pPr>
    </w:p>
    <w:p w14:paraId="3DAD1424" w14:textId="77777777" w:rsidR="008E2E3C" w:rsidRDefault="008E2E3C" w:rsidP="009357AF">
      <w:pPr>
        <w:ind w:left="720"/>
        <w:rPr>
          <w:rFonts w:ascii="Arial" w:hAnsi="Arial" w:cs="Arial"/>
          <w:color w:val="000000"/>
          <w:szCs w:val="24"/>
        </w:rPr>
      </w:pPr>
    </w:p>
    <w:p w14:paraId="33EA75BB" w14:textId="77777777" w:rsidR="008E2E3C" w:rsidRDefault="008E2E3C" w:rsidP="009357AF">
      <w:pPr>
        <w:ind w:left="720"/>
        <w:rPr>
          <w:rFonts w:ascii="Arial" w:hAnsi="Arial" w:cs="Arial"/>
          <w:color w:val="000000"/>
          <w:szCs w:val="24"/>
        </w:rPr>
      </w:pPr>
    </w:p>
    <w:p w14:paraId="44B359CE" w14:textId="77777777" w:rsidR="008E2E3C" w:rsidRDefault="008E2E3C" w:rsidP="009357AF">
      <w:pPr>
        <w:ind w:left="720"/>
        <w:rPr>
          <w:rFonts w:ascii="Arial" w:hAnsi="Arial" w:cs="Arial"/>
          <w:color w:val="000000"/>
          <w:szCs w:val="24"/>
        </w:rPr>
      </w:pPr>
    </w:p>
    <w:p w14:paraId="2F8909A1" w14:textId="77777777" w:rsidR="008E2E3C" w:rsidRDefault="008E2E3C" w:rsidP="009357AF">
      <w:pPr>
        <w:ind w:left="720"/>
        <w:rPr>
          <w:rFonts w:ascii="Arial" w:hAnsi="Arial" w:cs="Arial"/>
          <w:color w:val="000000"/>
          <w:szCs w:val="24"/>
        </w:rPr>
      </w:pPr>
    </w:p>
    <w:p w14:paraId="37433E81" w14:textId="77777777" w:rsidR="008E2E3C" w:rsidRDefault="008E2E3C" w:rsidP="009357AF">
      <w:pPr>
        <w:ind w:left="720"/>
        <w:rPr>
          <w:rFonts w:ascii="Arial" w:hAnsi="Arial" w:cs="Arial"/>
          <w:color w:val="000000"/>
          <w:szCs w:val="24"/>
        </w:rPr>
      </w:pPr>
    </w:p>
    <w:p w14:paraId="29C1AC9D" w14:textId="77777777" w:rsidR="008E2E3C" w:rsidRDefault="008E2E3C" w:rsidP="009357AF">
      <w:pPr>
        <w:ind w:left="720"/>
        <w:rPr>
          <w:rFonts w:ascii="Arial" w:hAnsi="Arial" w:cs="Arial"/>
          <w:color w:val="000000"/>
          <w:szCs w:val="24"/>
        </w:rPr>
      </w:pPr>
    </w:p>
    <w:p w14:paraId="0607BD09" w14:textId="77777777" w:rsidR="00F177D6" w:rsidRDefault="00F177D6" w:rsidP="009357AF">
      <w:pPr>
        <w:ind w:left="720"/>
        <w:rPr>
          <w:rFonts w:ascii="Arial" w:hAnsi="Arial" w:cs="Arial"/>
          <w:color w:val="000000"/>
          <w:szCs w:val="24"/>
        </w:rPr>
      </w:pPr>
    </w:p>
    <w:p w14:paraId="71EBA602" w14:textId="77777777" w:rsidR="0094766C" w:rsidRPr="007F66FD" w:rsidRDefault="0094766C" w:rsidP="00975F22">
      <w:pPr>
        <w:rPr>
          <w:rFonts w:ascii="Arial" w:hAnsi="Arial" w:cs="Arial"/>
          <w:color w:val="000000"/>
          <w:szCs w:val="24"/>
        </w:rPr>
      </w:pPr>
      <w:r w:rsidRPr="007F66FD">
        <w:rPr>
          <w:rFonts w:ascii="Arial" w:hAnsi="Arial" w:cs="Arial"/>
          <w:color w:val="000000"/>
          <w:szCs w:val="24"/>
        </w:rPr>
        <w:t>The scope of this policy is to:</w:t>
      </w:r>
    </w:p>
    <w:p w14:paraId="784C8D37" w14:textId="77777777" w:rsidR="00193D68" w:rsidRPr="007F66FD" w:rsidRDefault="00193D68" w:rsidP="00975F22">
      <w:pPr>
        <w:rPr>
          <w:rFonts w:ascii="Arial" w:hAnsi="Arial" w:cs="Arial"/>
          <w:color w:val="000000"/>
          <w:szCs w:val="24"/>
        </w:rPr>
      </w:pPr>
    </w:p>
    <w:p w14:paraId="2BD265CD" w14:textId="77777777" w:rsidR="00193D68" w:rsidRPr="007F66FD" w:rsidRDefault="00193D68" w:rsidP="00193D68">
      <w:pPr>
        <w:numPr>
          <w:ilvl w:val="0"/>
          <w:numId w:val="4"/>
        </w:numPr>
        <w:tabs>
          <w:tab w:val="clear" w:pos="1800"/>
          <w:tab w:val="num" w:pos="720"/>
        </w:tabs>
        <w:ind w:left="720" w:hanging="480"/>
        <w:rPr>
          <w:rFonts w:ascii="Arial" w:hAnsi="Arial" w:cs="Arial"/>
          <w:color w:val="000000"/>
          <w:szCs w:val="24"/>
        </w:rPr>
      </w:pPr>
      <w:r w:rsidRPr="007F66FD">
        <w:rPr>
          <w:rFonts w:ascii="Arial" w:hAnsi="Arial" w:cs="Arial"/>
          <w:color w:val="000000"/>
          <w:szCs w:val="24"/>
        </w:rPr>
        <w:t xml:space="preserve">Ensure that employment practices support </w:t>
      </w:r>
      <w:r w:rsidR="00425694">
        <w:rPr>
          <w:rFonts w:ascii="Arial" w:hAnsi="Arial" w:cs="Arial"/>
          <w:color w:val="000000"/>
          <w:szCs w:val="24"/>
        </w:rPr>
        <w:t>t</w:t>
      </w:r>
      <w:r w:rsidRPr="007F66FD">
        <w:rPr>
          <w:rFonts w:ascii="Arial" w:hAnsi="Arial" w:cs="Arial"/>
          <w:color w:val="000000"/>
          <w:szCs w:val="24"/>
        </w:rPr>
        <w:t>rans</w:t>
      </w:r>
      <w:r w:rsidR="00F3348E">
        <w:rPr>
          <w:rFonts w:ascii="Arial" w:hAnsi="Arial" w:cs="Arial"/>
          <w:color w:val="000000"/>
          <w:szCs w:val="24"/>
        </w:rPr>
        <w:t xml:space="preserve"> </w:t>
      </w:r>
      <w:r w:rsidR="00425694">
        <w:rPr>
          <w:rFonts w:ascii="Arial" w:hAnsi="Arial" w:cs="Arial"/>
          <w:color w:val="000000"/>
          <w:szCs w:val="24"/>
        </w:rPr>
        <w:t>and intersex</w:t>
      </w:r>
      <w:r w:rsidRPr="007F66FD">
        <w:rPr>
          <w:rFonts w:ascii="Arial" w:hAnsi="Arial" w:cs="Arial"/>
          <w:color w:val="000000"/>
          <w:szCs w:val="24"/>
        </w:rPr>
        <w:t xml:space="preserve"> staff and that they are treated with dignity and respect.</w:t>
      </w:r>
    </w:p>
    <w:p w14:paraId="419835D3" w14:textId="77777777" w:rsidR="008E5C13" w:rsidRPr="007F66FD" w:rsidRDefault="00193D68" w:rsidP="00975F22">
      <w:pPr>
        <w:numPr>
          <w:ilvl w:val="0"/>
          <w:numId w:val="4"/>
        </w:numPr>
        <w:tabs>
          <w:tab w:val="clear" w:pos="1800"/>
          <w:tab w:val="num" w:pos="720"/>
        </w:tabs>
        <w:ind w:left="720" w:hanging="480"/>
        <w:rPr>
          <w:rFonts w:ascii="Arial" w:hAnsi="Arial" w:cs="Arial"/>
          <w:color w:val="000000"/>
          <w:szCs w:val="24"/>
        </w:rPr>
      </w:pPr>
      <w:r w:rsidRPr="007F66FD">
        <w:rPr>
          <w:rFonts w:ascii="Arial" w:hAnsi="Arial" w:cs="Arial"/>
          <w:color w:val="000000"/>
          <w:szCs w:val="24"/>
        </w:rPr>
        <w:t>Ensure that information governance and health records protocols are in place to facilitate an individual’s choice to change their name and gender at any time.</w:t>
      </w:r>
    </w:p>
    <w:p w14:paraId="0755BD04" w14:textId="77777777" w:rsidR="007538D7" w:rsidRPr="00055BFC" w:rsidRDefault="004329DB" w:rsidP="007538D7">
      <w:pPr>
        <w:numPr>
          <w:ilvl w:val="0"/>
          <w:numId w:val="4"/>
        </w:numPr>
        <w:tabs>
          <w:tab w:val="clear" w:pos="1800"/>
          <w:tab w:val="num" w:pos="720"/>
        </w:tabs>
        <w:ind w:left="720" w:hanging="480"/>
        <w:rPr>
          <w:rFonts w:ascii="Arial" w:hAnsi="Arial" w:cs="Arial"/>
          <w:szCs w:val="24"/>
        </w:rPr>
      </w:pPr>
      <w:r w:rsidRPr="00055BFC">
        <w:rPr>
          <w:rFonts w:ascii="Arial" w:hAnsi="Arial" w:cs="Arial"/>
          <w:color w:val="000000"/>
          <w:szCs w:val="24"/>
        </w:rPr>
        <w:t>Ensure that wa</w:t>
      </w:r>
      <w:r w:rsidR="0094766C" w:rsidRPr="00055BFC">
        <w:rPr>
          <w:rFonts w:ascii="Arial" w:hAnsi="Arial" w:cs="Arial"/>
          <w:color w:val="000000"/>
          <w:szCs w:val="24"/>
        </w:rPr>
        <w:t>rds</w:t>
      </w:r>
      <w:r w:rsidRPr="00055BFC">
        <w:rPr>
          <w:rFonts w:ascii="Arial" w:hAnsi="Arial" w:cs="Arial"/>
          <w:color w:val="000000"/>
          <w:szCs w:val="24"/>
        </w:rPr>
        <w:t>,</w:t>
      </w:r>
      <w:r w:rsidR="0094766C" w:rsidRPr="00055BFC">
        <w:rPr>
          <w:rFonts w:ascii="Arial" w:hAnsi="Arial" w:cs="Arial"/>
          <w:color w:val="000000"/>
          <w:szCs w:val="24"/>
        </w:rPr>
        <w:t xml:space="preserve"> </w:t>
      </w:r>
      <w:r w:rsidRPr="00055BFC">
        <w:rPr>
          <w:rFonts w:ascii="Arial" w:hAnsi="Arial" w:cs="Arial"/>
          <w:color w:val="000000"/>
          <w:szCs w:val="24"/>
        </w:rPr>
        <w:t>d</w:t>
      </w:r>
      <w:r w:rsidR="0094766C" w:rsidRPr="00055BFC">
        <w:rPr>
          <w:rFonts w:ascii="Arial" w:hAnsi="Arial" w:cs="Arial"/>
          <w:color w:val="000000"/>
          <w:szCs w:val="24"/>
        </w:rPr>
        <w:t>epartments</w:t>
      </w:r>
      <w:r w:rsidRPr="00055BFC">
        <w:rPr>
          <w:rFonts w:ascii="Arial" w:hAnsi="Arial" w:cs="Arial"/>
          <w:color w:val="000000"/>
          <w:szCs w:val="24"/>
        </w:rPr>
        <w:t xml:space="preserve"> and services</w:t>
      </w:r>
      <w:r w:rsidR="0094766C" w:rsidRPr="00055BFC">
        <w:rPr>
          <w:rFonts w:ascii="Arial" w:hAnsi="Arial" w:cs="Arial"/>
          <w:color w:val="000000"/>
          <w:szCs w:val="24"/>
        </w:rPr>
        <w:t xml:space="preserve"> are supported to ensure they are able to comply with legal requirements contained in the Equality Act 2010 in respect of the Transgender protected characteristic and Gender Recog</w:t>
      </w:r>
      <w:r w:rsidR="00B27684" w:rsidRPr="00055BFC">
        <w:rPr>
          <w:rFonts w:ascii="Arial" w:hAnsi="Arial" w:cs="Arial"/>
          <w:color w:val="000000"/>
          <w:szCs w:val="24"/>
        </w:rPr>
        <w:t>nition Act 2004</w:t>
      </w:r>
      <w:r w:rsidR="0092668B" w:rsidRPr="00055BFC">
        <w:rPr>
          <w:rFonts w:ascii="Arial" w:hAnsi="Arial" w:cs="Arial"/>
          <w:color w:val="000000"/>
          <w:szCs w:val="24"/>
        </w:rPr>
        <w:t xml:space="preserve"> (Currently under consultation for amendment)</w:t>
      </w:r>
      <w:r w:rsidR="00F1011B" w:rsidRPr="00055BFC">
        <w:rPr>
          <w:rFonts w:ascii="Arial" w:hAnsi="Arial" w:cs="Arial"/>
          <w:color w:val="000000"/>
          <w:szCs w:val="24"/>
        </w:rPr>
        <w:t>,</w:t>
      </w:r>
      <w:r w:rsidR="0094766C" w:rsidRPr="00055BFC">
        <w:rPr>
          <w:rFonts w:ascii="Arial" w:hAnsi="Arial" w:cs="Arial"/>
          <w:color w:val="000000"/>
          <w:szCs w:val="24"/>
        </w:rPr>
        <w:t xml:space="preserve"> as well as duties contained in the </w:t>
      </w:r>
      <w:r w:rsidR="00702382" w:rsidRPr="00055BFC">
        <w:rPr>
          <w:rFonts w:ascii="Arial" w:hAnsi="Arial" w:cs="Arial"/>
          <w:color w:val="000000"/>
          <w:szCs w:val="24"/>
        </w:rPr>
        <w:t xml:space="preserve">General </w:t>
      </w:r>
      <w:r w:rsidR="0094766C" w:rsidRPr="00055BFC">
        <w:rPr>
          <w:rFonts w:ascii="Arial" w:hAnsi="Arial" w:cs="Arial"/>
          <w:color w:val="000000"/>
          <w:szCs w:val="24"/>
        </w:rPr>
        <w:t xml:space="preserve">Data Protection </w:t>
      </w:r>
      <w:r w:rsidR="00702382" w:rsidRPr="00055BFC">
        <w:rPr>
          <w:rFonts w:ascii="Arial" w:hAnsi="Arial" w:cs="Arial"/>
          <w:color w:val="000000"/>
          <w:szCs w:val="24"/>
        </w:rPr>
        <w:t>Regulations</w:t>
      </w:r>
      <w:r w:rsidR="00B27684" w:rsidRPr="00055BFC">
        <w:rPr>
          <w:rFonts w:ascii="Arial" w:hAnsi="Arial" w:cs="Arial"/>
          <w:color w:val="000000"/>
          <w:szCs w:val="24"/>
        </w:rPr>
        <w:t xml:space="preserve"> </w:t>
      </w:r>
      <w:r w:rsidR="0092668B" w:rsidRPr="00055BFC">
        <w:rPr>
          <w:rFonts w:ascii="Arial" w:hAnsi="Arial" w:cs="Arial"/>
          <w:color w:val="000000"/>
          <w:szCs w:val="24"/>
        </w:rPr>
        <w:t>2018 (GDPR)</w:t>
      </w:r>
      <w:r w:rsidR="00B27684" w:rsidRPr="00055BFC">
        <w:rPr>
          <w:rFonts w:ascii="Arial" w:hAnsi="Arial" w:cs="Arial"/>
          <w:color w:val="000000"/>
          <w:szCs w:val="24"/>
        </w:rPr>
        <w:t>.</w:t>
      </w:r>
    </w:p>
    <w:p w14:paraId="7F41025D" w14:textId="77777777" w:rsidR="0094766C" w:rsidRDefault="0094766C" w:rsidP="0094766C">
      <w:pPr>
        <w:rPr>
          <w:rFonts w:ascii="Arial" w:hAnsi="Arial" w:cs="Arial"/>
          <w:szCs w:val="24"/>
        </w:rPr>
      </w:pPr>
    </w:p>
    <w:p w14:paraId="7C04A7A9" w14:textId="77777777" w:rsidR="00425694" w:rsidRDefault="00425694" w:rsidP="0094766C">
      <w:pPr>
        <w:rPr>
          <w:rFonts w:ascii="Arial" w:hAnsi="Arial" w:cs="Arial"/>
          <w:szCs w:val="24"/>
        </w:rPr>
      </w:pPr>
    </w:p>
    <w:p w14:paraId="59A10497" w14:textId="77777777" w:rsidR="005A29C5" w:rsidRPr="0083139D" w:rsidRDefault="005A29C5" w:rsidP="005A29C5">
      <w:pPr>
        <w:rPr>
          <w:rFonts w:ascii="Arial" w:hAnsi="Arial" w:cs="Arial"/>
          <w:b/>
          <w:szCs w:val="24"/>
        </w:rPr>
      </w:pPr>
      <w:r>
        <w:rPr>
          <w:rFonts w:ascii="Arial" w:hAnsi="Arial" w:cs="Arial"/>
          <w:b/>
          <w:szCs w:val="24"/>
        </w:rPr>
        <w:t>3.</w:t>
      </w:r>
      <w:r>
        <w:rPr>
          <w:rFonts w:ascii="Arial" w:hAnsi="Arial" w:cs="Arial"/>
          <w:b/>
          <w:szCs w:val="24"/>
        </w:rPr>
        <w:tab/>
      </w:r>
      <w:r w:rsidRPr="0083139D">
        <w:rPr>
          <w:rFonts w:ascii="Arial" w:hAnsi="Arial" w:cs="Arial"/>
          <w:b/>
          <w:szCs w:val="24"/>
        </w:rPr>
        <w:t>Legal Framework</w:t>
      </w:r>
    </w:p>
    <w:p w14:paraId="1139FAFC" w14:textId="77777777" w:rsidR="00635F09" w:rsidRDefault="00635F09" w:rsidP="005A29C5">
      <w:pPr>
        <w:rPr>
          <w:rFonts w:ascii="Arial" w:hAnsi="Arial" w:cs="Arial"/>
          <w:szCs w:val="24"/>
        </w:rPr>
      </w:pPr>
    </w:p>
    <w:p w14:paraId="785E5F20" w14:textId="77777777" w:rsidR="00635F09" w:rsidRPr="005C38CC" w:rsidRDefault="00425694" w:rsidP="005A29C5">
      <w:pPr>
        <w:rPr>
          <w:rFonts w:ascii="Arial" w:hAnsi="Arial" w:cs="Arial"/>
          <w:szCs w:val="24"/>
        </w:rPr>
      </w:pPr>
      <w:r w:rsidRPr="005C38CC">
        <w:rPr>
          <w:rFonts w:ascii="Arial" w:hAnsi="Arial" w:cs="Arial"/>
          <w:szCs w:val="24"/>
        </w:rPr>
        <w:t xml:space="preserve">The law on gender identity is complex and </w:t>
      </w:r>
      <w:r w:rsidR="00635F09" w:rsidRPr="005C38CC">
        <w:rPr>
          <w:rFonts w:ascii="Arial" w:hAnsi="Arial" w:cs="Arial"/>
          <w:szCs w:val="24"/>
        </w:rPr>
        <w:t xml:space="preserve">shifting. People can obtain documents such as a passport and driving licence, as well as obtain a new NHS number in their preferred gender without having reassignment surgery or obtaining a GRC. This section simply states the relevant legal framework, it is not a full reflection of the Trust’s position which is </w:t>
      </w:r>
      <w:r w:rsidR="008A478C" w:rsidRPr="005C38CC">
        <w:rPr>
          <w:rFonts w:ascii="Arial" w:hAnsi="Arial" w:cs="Arial"/>
          <w:szCs w:val="24"/>
        </w:rPr>
        <w:t xml:space="preserve">a progressive and inclusive one recognising that case law is constantly changing the scope of legislation. </w:t>
      </w:r>
    </w:p>
    <w:p w14:paraId="577436B3" w14:textId="77777777" w:rsidR="00425694" w:rsidRDefault="00425694" w:rsidP="005A29C5">
      <w:pPr>
        <w:rPr>
          <w:rFonts w:ascii="Arial" w:hAnsi="Arial" w:cs="Arial"/>
          <w:b/>
          <w:color w:val="000000"/>
          <w:szCs w:val="24"/>
        </w:rPr>
      </w:pPr>
    </w:p>
    <w:p w14:paraId="20635668" w14:textId="77777777" w:rsidR="005A29C5" w:rsidRPr="007F66FD" w:rsidRDefault="005A29C5" w:rsidP="005A29C5">
      <w:pPr>
        <w:rPr>
          <w:rFonts w:ascii="Arial" w:hAnsi="Arial" w:cs="Arial"/>
          <w:b/>
          <w:color w:val="000000"/>
          <w:szCs w:val="24"/>
        </w:rPr>
      </w:pPr>
      <w:r w:rsidRPr="007F66FD">
        <w:rPr>
          <w:rFonts w:ascii="Arial" w:hAnsi="Arial" w:cs="Arial"/>
          <w:b/>
          <w:color w:val="000000"/>
          <w:szCs w:val="24"/>
        </w:rPr>
        <w:t>The Equality Act 2010</w:t>
      </w:r>
    </w:p>
    <w:p w14:paraId="1DF6A468" w14:textId="77777777" w:rsidR="005A29C5" w:rsidRPr="007F66FD" w:rsidRDefault="005A29C5" w:rsidP="005A29C5">
      <w:pPr>
        <w:rPr>
          <w:rFonts w:ascii="Arial" w:hAnsi="Arial" w:cs="Arial"/>
          <w:color w:val="000000"/>
          <w:szCs w:val="24"/>
        </w:rPr>
      </w:pPr>
    </w:p>
    <w:p w14:paraId="1A0DEE58" w14:textId="77777777" w:rsidR="005A29C5" w:rsidRPr="007F66FD" w:rsidRDefault="005A29C5" w:rsidP="005A29C5">
      <w:pPr>
        <w:rPr>
          <w:rFonts w:ascii="Arial" w:hAnsi="Arial" w:cs="Arial"/>
          <w:color w:val="000000"/>
          <w:szCs w:val="24"/>
        </w:rPr>
      </w:pPr>
      <w:r w:rsidRPr="007F66FD">
        <w:rPr>
          <w:rFonts w:ascii="Arial" w:hAnsi="Arial" w:cs="Arial"/>
          <w:color w:val="000000"/>
          <w:szCs w:val="24"/>
        </w:rPr>
        <w:t>The Equality Act 2010 (The Act) protects people on the basis of gender reassignment from direct and indirect discrimination and harassment.  This includes discrimination by association and discrimination against people perceived to have the protected characteristic of gender reassignment.</w:t>
      </w:r>
    </w:p>
    <w:p w14:paraId="237D612A" w14:textId="77777777" w:rsidR="005A29C5" w:rsidRPr="007F66FD" w:rsidRDefault="005A29C5" w:rsidP="005A29C5">
      <w:pPr>
        <w:rPr>
          <w:rFonts w:ascii="Arial" w:hAnsi="Arial" w:cs="Arial"/>
          <w:color w:val="000000"/>
          <w:szCs w:val="24"/>
        </w:rPr>
      </w:pPr>
    </w:p>
    <w:p w14:paraId="1C054EC5" w14:textId="77777777" w:rsidR="005A29C5" w:rsidRPr="007F66FD" w:rsidRDefault="005A29C5" w:rsidP="005A29C5">
      <w:pPr>
        <w:rPr>
          <w:rFonts w:ascii="Arial" w:hAnsi="Arial" w:cs="Arial"/>
          <w:color w:val="000000"/>
          <w:szCs w:val="24"/>
        </w:rPr>
      </w:pPr>
      <w:r w:rsidRPr="007F66FD">
        <w:rPr>
          <w:rFonts w:ascii="Arial" w:hAnsi="Arial" w:cs="Arial"/>
          <w:color w:val="000000"/>
          <w:szCs w:val="24"/>
        </w:rPr>
        <w:t>The Act also places a proactive duty on public organisations</w:t>
      </w:r>
      <w:r w:rsidR="00DE1A46" w:rsidRPr="007F66FD">
        <w:rPr>
          <w:rFonts w:ascii="Arial" w:hAnsi="Arial" w:cs="Arial"/>
          <w:color w:val="000000"/>
          <w:szCs w:val="24"/>
        </w:rPr>
        <w:t xml:space="preserve"> through the Public Sector Equality Duty (PSED)</w:t>
      </w:r>
      <w:r w:rsidRPr="007F66FD">
        <w:rPr>
          <w:rFonts w:ascii="Arial" w:hAnsi="Arial" w:cs="Arial"/>
          <w:color w:val="000000"/>
          <w:szCs w:val="24"/>
        </w:rPr>
        <w:t xml:space="preserve"> to promote equality of opportunity, foster good relations and eliminate unlawful discrimination between people who have the protected characteristic of gender reassignment and people who do not.</w:t>
      </w:r>
    </w:p>
    <w:p w14:paraId="12AB8C1F" w14:textId="77777777" w:rsidR="005A29C5" w:rsidRPr="007F66FD" w:rsidRDefault="005A29C5" w:rsidP="005A29C5">
      <w:pPr>
        <w:rPr>
          <w:rFonts w:ascii="Arial" w:hAnsi="Arial" w:cs="Arial"/>
          <w:color w:val="000000"/>
          <w:szCs w:val="24"/>
        </w:rPr>
      </w:pPr>
    </w:p>
    <w:p w14:paraId="5A2B4FB6" w14:textId="77777777" w:rsidR="005A29C5" w:rsidRPr="007F66FD" w:rsidRDefault="005A29C5" w:rsidP="005A29C5">
      <w:pPr>
        <w:rPr>
          <w:rFonts w:ascii="Arial" w:hAnsi="Arial" w:cs="Arial"/>
          <w:b/>
          <w:color w:val="000000"/>
          <w:szCs w:val="24"/>
        </w:rPr>
      </w:pPr>
      <w:r w:rsidRPr="007F66FD">
        <w:rPr>
          <w:rFonts w:ascii="Arial" w:hAnsi="Arial" w:cs="Arial"/>
          <w:b/>
          <w:color w:val="000000"/>
          <w:szCs w:val="24"/>
        </w:rPr>
        <w:t>The Act states that:</w:t>
      </w:r>
    </w:p>
    <w:p w14:paraId="4A9DD9C6" w14:textId="77777777" w:rsidR="005A29C5" w:rsidRPr="007F66FD" w:rsidRDefault="005A29C5" w:rsidP="005A29C5">
      <w:pPr>
        <w:rPr>
          <w:rFonts w:ascii="Arial" w:hAnsi="Arial" w:cs="Arial"/>
          <w:color w:val="000000"/>
          <w:szCs w:val="24"/>
        </w:rPr>
      </w:pPr>
    </w:p>
    <w:p w14:paraId="24B866E9" w14:textId="77777777" w:rsidR="005A29C5" w:rsidRPr="007F66FD" w:rsidRDefault="005A29C5" w:rsidP="005A29C5">
      <w:pPr>
        <w:numPr>
          <w:ilvl w:val="0"/>
          <w:numId w:val="10"/>
        </w:numPr>
        <w:ind w:hanging="720"/>
        <w:rPr>
          <w:rFonts w:ascii="Arial" w:hAnsi="Arial" w:cs="Arial"/>
          <w:color w:val="000000"/>
          <w:szCs w:val="24"/>
        </w:rPr>
      </w:pPr>
      <w:r w:rsidRPr="007F66FD">
        <w:rPr>
          <w:rFonts w:ascii="Arial" w:hAnsi="Arial" w:cs="Arial"/>
          <w:color w:val="000000"/>
          <w:szCs w:val="24"/>
        </w:rPr>
        <w:t>A person has the protected characteristic of gender reassignment if the person is proposing to undergo, is undergoing</w:t>
      </w:r>
      <w:r w:rsidR="00A15193" w:rsidRPr="007F66FD">
        <w:rPr>
          <w:rFonts w:ascii="Arial" w:hAnsi="Arial" w:cs="Arial"/>
          <w:color w:val="000000"/>
          <w:szCs w:val="24"/>
        </w:rPr>
        <w:t>,</w:t>
      </w:r>
      <w:r w:rsidRPr="007F66FD">
        <w:rPr>
          <w:rFonts w:ascii="Arial" w:hAnsi="Arial" w:cs="Arial"/>
          <w:color w:val="000000"/>
          <w:szCs w:val="24"/>
        </w:rPr>
        <w:t xml:space="preserve"> or has undergone a process (or part of a process) for the purpose for reassigning the person’s sex by changing physiological</w:t>
      </w:r>
      <w:r w:rsidR="00A15193" w:rsidRPr="007F66FD">
        <w:rPr>
          <w:rFonts w:ascii="Arial" w:hAnsi="Arial" w:cs="Arial"/>
          <w:color w:val="000000"/>
          <w:szCs w:val="24"/>
        </w:rPr>
        <w:t>,</w:t>
      </w:r>
      <w:r w:rsidRPr="007F66FD">
        <w:rPr>
          <w:rFonts w:ascii="Arial" w:hAnsi="Arial" w:cs="Arial"/>
          <w:color w:val="000000"/>
          <w:szCs w:val="24"/>
        </w:rPr>
        <w:t xml:space="preserve"> or other attributes of sex.</w:t>
      </w:r>
    </w:p>
    <w:p w14:paraId="5150B449" w14:textId="77777777" w:rsidR="005A29C5" w:rsidRPr="007F66FD" w:rsidRDefault="005A29C5" w:rsidP="005A29C5">
      <w:pPr>
        <w:rPr>
          <w:rFonts w:ascii="Arial" w:hAnsi="Arial" w:cs="Arial"/>
          <w:color w:val="000000"/>
          <w:szCs w:val="24"/>
        </w:rPr>
      </w:pPr>
    </w:p>
    <w:p w14:paraId="202144D7" w14:textId="77777777" w:rsidR="001A4415" w:rsidRPr="008E2E3C" w:rsidRDefault="005A29C5" w:rsidP="001A4415">
      <w:pPr>
        <w:numPr>
          <w:ilvl w:val="0"/>
          <w:numId w:val="10"/>
        </w:numPr>
        <w:ind w:hanging="720"/>
        <w:rPr>
          <w:rFonts w:ascii="Arial" w:hAnsi="Arial" w:cs="Arial"/>
          <w:color w:val="FF0000"/>
          <w:szCs w:val="24"/>
        </w:rPr>
      </w:pPr>
      <w:r w:rsidRPr="00055BFC">
        <w:rPr>
          <w:rFonts w:ascii="Arial" w:hAnsi="Arial" w:cs="Arial"/>
          <w:color w:val="000000"/>
          <w:szCs w:val="24"/>
        </w:rPr>
        <w:t>A reference to a transsexual person is a reference to a person who has the protected characteristic of gender reassignment.</w:t>
      </w:r>
    </w:p>
    <w:p w14:paraId="375AAA4C" w14:textId="77777777" w:rsidR="008E2E3C" w:rsidRDefault="008E2E3C" w:rsidP="008E2E3C">
      <w:pPr>
        <w:pStyle w:val="ListParagraph"/>
        <w:rPr>
          <w:rFonts w:ascii="Arial" w:hAnsi="Arial" w:cs="Arial"/>
          <w:color w:val="FF0000"/>
          <w:szCs w:val="24"/>
        </w:rPr>
      </w:pPr>
    </w:p>
    <w:p w14:paraId="2C43F64F" w14:textId="77777777" w:rsidR="008E2E3C" w:rsidRDefault="008E2E3C" w:rsidP="008E2E3C">
      <w:pPr>
        <w:rPr>
          <w:rFonts w:ascii="Arial" w:hAnsi="Arial" w:cs="Arial"/>
          <w:color w:val="FF0000"/>
          <w:szCs w:val="24"/>
        </w:rPr>
      </w:pPr>
    </w:p>
    <w:p w14:paraId="464D003A" w14:textId="77777777" w:rsidR="008E2E3C" w:rsidRDefault="008E2E3C" w:rsidP="008E2E3C">
      <w:pPr>
        <w:rPr>
          <w:rFonts w:ascii="Arial" w:hAnsi="Arial" w:cs="Arial"/>
          <w:color w:val="FF0000"/>
          <w:szCs w:val="24"/>
        </w:rPr>
      </w:pPr>
    </w:p>
    <w:p w14:paraId="130E8E82" w14:textId="77777777" w:rsidR="008E2E3C" w:rsidRDefault="008E2E3C" w:rsidP="008E2E3C">
      <w:pPr>
        <w:rPr>
          <w:rFonts w:ascii="Arial" w:hAnsi="Arial" w:cs="Arial"/>
          <w:color w:val="FF0000"/>
          <w:szCs w:val="24"/>
        </w:rPr>
      </w:pPr>
    </w:p>
    <w:p w14:paraId="307DD81C" w14:textId="77777777" w:rsidR="00E3014D" w:rsidRPr="00055BFC" w:rsidRDefault="00E3014D" w:rsidP="008E2E3C">
      <w:pPr>
        <w:rPr>
          <w:rFonts w:ascii="Arial" w:hAnsi="Arial" w:cs="Arial"/>
          <w:color w:val="FF0000"/>
          <w:szCs w:val="24"/>
        </w:rPr>
      </w:pPr>
    </w:p>
    <w:p w14:paraId="66D87D91" w14:textId="77777777" w:rsidR="001A4415" w:rsidRDefault="001A4415" w:rsidP="001A4415">
      <w:pPr>
        <w:pStyle w:val="Default"/>
      </w:pPr>
    </w:p>
    <w:p w14:paraId="1A5603E3" w14:textId="77777777" w:rsidR="001A4415" w:rsidRPr="007F66FD" w:rsidRDefault="001A4415" w:rsidP="008A637D">
      <w:pPr>
        <w:pStyle w:val="Default"/>
      </w:pPr>
      <w:r w:rsidRPr="007F66FD">
        <w:rPr>
          <w:b/>
          <w:bCs/>
        </w:rPr>
        <w:lastRenderedPageBreak/>
        <w:t>The Act defines discrimination and harassment as follows:</w:t>
      </w:r>
    </w:p>
    <w:p w14:paraId="70DFD7A1" w14:textId="77777777" w:rsidR="005A29C5" w:rsidRPr="007F66FD" w:rsidRDefault="005A29C5" w:rsidP="005A29C5">
      <w:pPr>
        <w:rPr>
          <w:rFonts w:ascii="Arial" w:hAnsi="Arial" w:cs="Arial"/>
          <w:color w:val="000000"/>
          <w:szCs w:val="24"/>
        </w:rPr>
      </w:pPr>
    </w:p>
    <w:p w14:paraId="56603638" w14:textId="77777777" w:rsidR="001A4415" w:rsidRPr="007F66FD" w:rsidRDefault="001A4415" w:rsidP="009357AF">
      <w:pPr>
        <w:numPr>
          <w:ilvl w:val="0"/>
          <w:numId w:val="41"/>
        </w:numPr>
        <w:ind w:left="709" w:hanging="349"/>
        <w:rPr>
          <w:rFonts w:ascii="Arial" w:hAnsi="Arial" w:cs="Arial"/>
          <w:color w:val="000000"/>
          <w:szCs w:val="24"/>
        </w:rPr>
      </w:pPr>
      <w:r w:rsidRPr="007F66FD">
        <w:rPr>
          <w:rFonts w:ascii="Arial" w:hAnsi="Arial" w:cs="Arial"/>
          <w:b/>
          <w:color w:val="000000"/>
          <w:szCs w:val="24"/>
        </w:rPr>
        <w:t>Direct</w:t>
      </w:r>
      <w:r w:rsidRPr="007F66FD">
        <w:rPr>
          <w:rFonts w:ascii="Arial" w:hAnsi="Arial" w:cs="Arial"/>
          <w:color w:val="000000"/>
          <w:szCs w:val="24"/>
        </w:rPr>
        <w:t xml:space="preserve"> </w:t>
      </w:r>
      <w:r w:rsidR="005A29C5" w:rsidRPr="007F66FD">
        <w:rPr>
          <w:rFonts w:ascii="Arial" w:hAnsi="Arial" w:cs="Arial"/>
          <w:b/>
          <w:color w:val="000000"/>
          <w:szCs w:val="24"/>
        </w:rPr>
        <w:t>Discrimination</w:t>
      </w:r>
      <w:r w:rsidRPr="007F66FD">
        <w:rPr>
          <w:rFonts w:ascii="Arial" w:hAnsi="Arial" w:cs="Arial"/>
          <w:b/>
          <w:color w:val="000000"/>
          <w:szCs w:val="24"/>
        </w:rPr>
        <w:t>:</w:t>
      </w:r>
      <w:r w:rsidR="007E4394" w:rsidRPr="007F66FD">
        <w:rPr>
          <w:rFonts w:ascii="Arial" w:hAnsi="Arial" w:cs="Arial"/>
          <w:b/>
          <w:color w:val="000000"/>
          <w:szCs w:val="24"/>
        </w:rPr>
        <w:t xml:space="preserve"> </w:t>
      </w:r>
      <w:r w:rsidRPr="007F66FD">
        <w:rPr>
          <w:rFonts w:ascii="Arial" w:hAnsi="Arial" w:cs="Arial"/>
          <w:color w:val="000000"/>
          <w:szCs w:val="24"/>
        </w:rPr>
        <w:t>treating someone less favourably than other employees because of their gender reassignment, whether actual or perceived, or because they associate with someone who intends to undergo, is undergoing or has undergone gender reassignment, for example an employer does not employ a</w:t>
      </w:r>
      <w:r w:rsidRPr="007F66FD">
        <w:rPr>
          <w:color w:val="000000"/>
          <w:szCs w:val="24"/>
        </w:rPr>
        <w:t xml:space="preserve"> </w:t>
      </w:r>
      <w:r w:rsidRPr="007F66FD">
        <w:rPr>
          <w:rFonts w:ascii="Arial" w:hAnsi="Arial" w:cs="Arial"/>
          <w:color w:val="000000"/>
          <w:szCs w:val="24"/>
        </w:rPr>
        <w:t xml:space="preserve">person because they have undergone gender reassignment and they think it may make the rest of the team uncomfortable </w:t>
      </w:r>
    </w:p>
    <w:p w14:paraId="440CF090" w14:textId="77777777" w:rsidR="006B4A6C" w:rsidRPr="007F66FD" w:rsidRDefault="006B4A6C" w:rsidP="006B4A6C">
      <w:pPr>
        <w:ind w:left="360"/>
        <w:rPr>
          <w:rFonts w:ascii="Arial" w:hAnsi="Arial" w:cs="Arial"/>
          <w:color w:val="000000"/>
          <w:szCs w:val="24"/>
        </w:rPr>
      </w:pPr>
    </w:p>
    <w:p w14:paraId="3F75A592" w14:textId="77777777" w:rsidR="006B4A6C" w:rsidRPr="00D9401D" w:rsidRDefault="006B4A6C" w:rsidP="009357AF">
      <w:pPr>
        <w:numPr>
          <w:ilvl w:val="0"/>
          <w:numId w:val="41"/>
        </w:numPr>
        <w:ind w:left="709" w:hanging="349"/>
        <w:rPr>
          <w:rFonts w:ascii="Arial" w:hAnsi="Arial" w:cs="Arial"/>
          <w:color w:val="000000"/>
          <w:szCs w:val="24"/>
        </w:rPr>
      </w:pPr>
      <w:r w:rsidRPr="00D9401D">
        <w:rPr>
          <w:rFonts w:ascii="Arial" w:hAnsi="Arial" w:cs="Arial"/>
          <w:b/>
          <w:bCs/>
          <w:color w:val="000000"/>
          <w:szCs w:val="24"/>
        </w:rPr>
        <w:t xml:space="preserve">Indirect discrimination: </w:t>
      </w:r>
      <w:r w:rsidRPr="00D9401D">
        <w:rPr>
          <w:rFonts w:ascii="Arial" w:hAnsi="Arial" w:cs="Arial"/>
          <w:color w:val="000000"/>
          <w:szCs w:val="24"/>
        </w:rPr>
        <w:t>can occur where there is a policy, practice or procedure that applies to all workers, but particularly disadvantages people who intend to undergo, are undergoing or have undergone gender reassignment</w:t>
      </w:r>
    </w:p>
    <w:p w14:paraId="1F5DA30A" w14:textId="77777777" w:rsidR="006B4A6C" w:rsidRPr="007F66FD" w:rsidRDefault="006B4A6C" w:rsidP="009357AF">
      <w:pPr>
        <w:pStyle w:val="Default"/>
        <w:numPr>
          <w:ilvl w:val="0"/>
          <w:numId w:val="41"/>
        </w:numPr>
        <w:ind w:left="709" w:hanging="349"/>
      </w:pPr>
      <w:r w:rsidRPr="007F66FD">
        <w:rPr>
          <w:b/>
          <w:bCs/>
        </w:rPr>
        <w:t xml:space="preserve">Harassment: </w:t>
      </w:r>
      <w:r w:rsidRPr="007F66FD">
        <w:t xml:space="preserve">when unwanted conduct related to gender reassignment has the purpose or effect of violating a person's dignity or creating an intimidating, hostile, degrading or humiliating environment </w:t>
      </w:r>
    </w:p>
    <w:p w14:paraId="664477AB" w14:textId="77777777" w:rsidR="006B4A6C" w:rsidRPr="007F66FD" w:rsidRDefault="006B4A6C" w:rsidP="002C5379">
      <w:pPr>
        <w:pStyle w:val="ListParagraph"/>
        <w:ind w:hanging="720"/>
        <w:rPr>
          <w:color w:val="000000"/>
        </w:rPr>
      </w:pPr>
    </w:p>
    <w:p w14:paraId="6BAFCE6F" w14:textId="77777777" w:rsidR="006B4A6C" w:rsidRPr="00055BFC" w:rsidRDefault="006B4A6C" w:rsidP="009357AF">
      <w:pPr>
        <w:pStyle w:val="Default"/>
        <w:numPr>
          <w:ilvl w:val="0"/>
          <w:numId w:val="41"/>
        </w:numPr>
        <w:ind w:left="709" w:hanging="295"/>
        <w:rPr>
          <w:color w:val="FF0000"/>
        </w:rPr>
      </w:pPr>
      <w:r w:rsidRPr="00055BFC">
        <w:rPr>
          <w:b/>
          <w:bCs/>
        </w:rPr>
        <w:t xml:space="preserve">Victimisation: </w:t>
      </w:r>
      <w:r w:rsidRPr="007F66FD">
        <w:t>unfair treatment of an employee who has made or supported a complaint about gender reassignment discrimination</w:t>
      </w:r>
    </w:p>
    <w:p w14:paraId="528F6711" w14:textId="77777777" w:rsidR="006B4A6C" w:rsidRPr="008A637D" w:rsidRDefault="006B4A6C" w:rsidP="006B4A6C">
      <w:pPr>
        <w:pStyle w:val="Default"/>
        <w:ind w:left="720"/>
        <w:rPr>
          <w:color w:val="FF0000"/>
        </w:rPr>
      </w:pPr>
    </w:p>
    <w:p w14:paraId="6271E2FF" w14:textId="77777777" w:rsidR="005A29C5" w:rsidRPr="007F66FD" w:rsidRDefault="006B4A6C" w:rsidP="00D9401D">
      <w:pPr>
        <w:pStyle w:val="Default"/>
        <w:ind w:left="360"/>
      </w:pPr>
      <w:r w:rsidRPr="007F66FD">
        <w:t xml:space="preserve">It is discrimination to treat transgender people less favourably for being absent from work because they propose to undergo, are undergoing or have undergone gender reassignment than they would be treated if they were absent because they were ill or injured, or if they were absent for some other reason. </w:t>
      </w:r>
    </w:p>
    <w:p w14:paraId="461E3916" w14:textId="77777777" w:rsidR="005A29C5" w:rsidRPr="007F66FD" w:rsidRDefault="005A29C5" w:rsidP="005A29C5">
      <w:pPr>
        <w:rPr>
          <w:rFonts w:ascii="Arial" w:hAnsi="Arial" w:cs="Arial"/>
          <w:color w:val="000000"/>
          <w:szCs w:val="24"/>
        </w:rPr>
      </w:pPr>
    </w:p>
    <w:p w14:paraId="1080E2C7" w14:textId="77777777" w:rsidR="005A29C5" w:rsidRPr="007F66FD" w:rsidRDefault="007431F4" w:rsidP="005A29C5">
      <w:pPr>
        <w:rPr>
          <w:rFonts w:ascii="Arial" w:hAnsi="Arial" w:cs="Arial"/>
          <w:b/>
          <w:color w:val="000000"/>
          <w:szCs w:val="24"/>
        </w:rPr>
      </w:pPr>
      <w:r w:rsidRPr="007F66FD">
        <w:rPr>
          <w:rFonts w:ascii="Arial" w:hAnsi="Arial" w:cs="Arial"/>
          <w:b/>
          <w:color w:val="000000"/>
          <w:szCs w:val="24"/>
        </w:rPr>
        <w:t xml:space="preserve">Gender Recognition Act </w:t>
      </w:r>
      <w:r w:rsidR="00021B91" w:rsidRPr="007F66FD">
        <w:rPr>
          <w:rFonts w:ascii="Arial" w:hAnsi="Arial" w:cs="Arial"/>
          <w:b/>
          <w:color w:val="000000"/>
          <w:szCs w:val="24"/>
        </w:rPr>
        <w:t>2004</w:t>
      </w:r>
    </w:p>
    <w:p w14:paraId="3B88A158" w14:textId="77777777" w:rsidR="005A29C5" w:rsidRPr="007F66FD" w:rsidRDefault="005A29C5" w:rsidP="005A29C5">
      <w:pPr>
        <w:rPr>
          <w:rFonts w:ascii="Arial" w:hAnsi="Arial" w:cs="Arial"/>
          <w:color w:val="000000"/>
          <w:szCs w:val="24"/>
        </w:rPr>
      </w:pPr>
    </w:p>
    <w:p w14:paraId="03A27787" w14:textId="77777777" w:rsidR="0023535E" w:rsidRPr="007F66FD" w:rsidRDefault="005A29C5" w:rsidP="005A29C5">
      <w:pPr>
        <w:rPr>
          <w:rFonts w:ascii="Arial" w:hAnsi="Arial" w:cs="Arial"/>
          <w:color w:val="000000"/>
          <w:szCs w:val="24"/>
        </w:rPr>
      </w:pPr>
      <w:r w:rsidRPr="007F66FD">
        <w:rPr>
          <w:rFonts w:ascii="Arial" w:hAnsi="Arial" w:cs="Arial"/>
          <w:color w:val="000000"/>
          <w:szCs w:val="24"/>
        </w:rPr>
        <w:t xml:space="preserve">The Gender Recognition Act </w:t>
      </w:r>
      <w:r w:rsidR="00021B91" w:rsidRPr="007F66FD">
        <w:rPr>
          <w:rFonts w:ascii="Arial" w:hAnsi="Arial" w:cs="Arial"/>
          <w:color w:val="000000"/>
          <w:szCs w:val="24"/>
        </w:rPr>
        <w:t xml:space="preserve">2004 </w:t>
      </w:r>
      <w:r w:rsidRPr="007F66FD">
        <w:rPr>
          <w:rFonts w:ascii="Arial" w:hAnsi="Arial" w:cs="Arial"/>
          <w:color w:val="000000"/>
          <w:szCs w:val="24"/>
        </w:rPr>
        <w:t xml:space="preserve">provides transsexual people with the opportunity to obtain legal recognition in their acquired gender </w:t>
      </w:r>
      <w:r w:rsidR="00D70479" w:rsidRPr="007F66FD">
        <w:rPr>
          <w:rFonts w:ascii="Arial" w:hAnsi="Arial" w:cs="Arial"/>
          <w:color w:val="000000"/>
          <w:szCs w:val="24"/>
        </w:rPr>
        <w:t>(it is noted that transsexual people generally prefer the term ‘affirmed gender’</w:t>
      </w:r>
      <w:r w:rsidR="0023535E" w:rsidRPr="007F66FD">
        <w:rPr>
          <w:rFonts w:ascii="Arial" w:hAnsi="Arial" w:cs="Arial"/>
          <w:color w:val="000000"/>
          <w:szCs w:val="24"/>
        </w:rPr>
        <w:t xml:space="preserve">, </w:t>
      </w:r>
      <w:r w:rsidR="00D70479" w:rsidRPr="007F66FD">
        <w:rPr>
          <w:rFonts w:ascii="Arial" w:hAnsi="Arial" w:cs="Arial"/>
          <w:color w:val="000000"/>
          <w:szCs w:val="24"/>
        </w:rPr>
        <w:t>though the act uses the term ‘acquired gender’)</w:t>
      </w:r>
      <w:r w:rsidR="0023535E" w:rsidRPr="007F66FD">
        <w:rPr>
          <w:rFonts w:ascii="Arial" w:hAnsi="Arial" w:cs="Arial"/>
          <w:color w:val="000000"/>
          <w:szCs w:val="24"/>
        </w:rPr>
        <w:t>.  T</w:t>
      </w:r>
      <w:r w:rsidR="00D70479" w:rsidRPr="007F66FD">
        <w:rPr>
          <w:rFonts w:ascii="Arial" w:hAnsi="Arial" w:cs="Arial"/>
          <w:color w:val="000000"/>
          <w:szCs w:val="24"/>
        </w:rPr>
        <w:t>his follow</w:t>
      </w:r>
      <w:r w:rsidR="0023535E" w:rsidRPr="007F66FD">
        <w:rPr>
          <w:rFonts w:ascii="Arial" w:hAnsi="Arial" w:cs="Arial"/>
          <w:color w:val="000000"/>
          <w:szCs w:val="24"/>
        </w:rPr>
        <w:t xml:space="preserve">s from the </w:t>
      </w:r>
      <w:r w:rsidRPr="007F66FD">
        <w:rPr>
          <w:rFonts w:ascii="Arial" w:hAnsi="Arial" w:cs="Arial"/>
          <w:color w:val="000000"/>
          <w:szCs w:val="24"/>
        </w:rPr>
        <w:t>issu</w:t>
      </w:r>
      <w:r w:rsidR="0023535E" w:rsidRPr="007F66FD">
        <w:rPr>
          <w:rFonts w:ascii="Arial" w:hAnsi="Arial" w:cs="Arial"/>
          <w:color w:val="000000"/>
          <w:szCs w:val="24"/>
        </w:rPr>
        <w:t>ing of a full</w:t>
      </w:r>
      <w:r w:rsidR="00D70479" w:rsidRPr="007F66FD">
        <w:rPr>
          <w:rFonts w:ascii="Arial" w:hAnsi="Arial" w:cs="Arial"/>
          <w:color w:val="000000"/>
          <w:szCs w:val="24"/>
        </w:rPr>
        <w:t xml:space="preserve"> </w:t>
      </w:r>
      <w:r w:rsidRPr="007F66FD">
        <w:rPr>
          <w:rFonts w:ascii="Arial" w:hAnsi="Arial" w:cs="Arial"/>
          <w:color w:val="000000"/>
          <w:szCs w:val="24"/>
        </w:rPr>
        <w:t>gender recognition certificate (GRC)</w:t>
      </w:r>
      <w:r w:rsidR="0023535E" w:rsidRPr="007F66FD">
        <w:rPr>
          <w:rFonts w:ascii="Arial" w:hAnsi="Arial" w:cs="Arial"/>
          <w:color w:val="000000"/>
          <w:szCs w:val="24"/>
        </w:rPr>
        <w:t xml:space="preserve"> in cases where the G</w:t>
      </w:r>
      <w:r w:rsidR="00D70479" w:rsidRPr="007F66FD">
        <w:rPr>
          <w:rFonts w:ascii="Arial" w:hAnsi="Arial" w:cs="Arial"/>
          <w:color w:val="000000"/>
          <w:szCs w:val="24"/>
        </w:rPr>
        <w:t>ender</w:t>
      </w:r>
      <w:r w:rsidR="0023535E" w:rsidRPr="007F66FD">
        <w:rPr>
          <w:rFonts w:ascii="Arial" w:hAnsi="Arial" w:cs="Arial"/>
          <w:color w:val="000000"/>
          <w:szCs w:val="24"/>
        </w:rPr>
        <w:t xml:space="preserve"> Recognition Panel (a body made up of judicially trained lawyers and Doctors</w:t>
      </w:r>
      <w:r w:rsidR="00D70479" w:rsidRPr="007F66FD">
        <w:rPr>
          <w:rFonts w:ascii="Arial" w:hAnsi="Arial" w:cs="Arial"/>
          <w:color w:val="000000"/>
          <w:szCs w:val="24"/>
        </w:rPr>
        <w:t xml:space="preserve"> </w:t>
      </w:r>
      <w:r w:rsidR="0023535E" w:rsidRPr="007F66FD">
        <w:rPr>
          <w:rFonts w:ascii="Arial" w:hAnsi="Arial" w:cs="Arial"/>
          <w:color w:val="000000"/>
          <w:szCs w:val="24"/>
        </w:rPr>
        <w:t>is satisfied that the applicant:</w:t>
      </w:r>
    </w:p>
    <w:p w14:paraId="0AD01F42" w14:textId="77777777" w:rsidR="0023535E" w:rsidRPr="007F66FD" w:rsidRDefault="0023535E" w:rsidP="005A29C5">
      <w:pPr>
        <w:rPr>
          <w:rFonts w:ascii="Arial" w:hAnsi="Arial" w:cs="Arial"/>
          <w:color w:val="000000"/>
          <w:szCs w:val="24"/>
        </w:rPr>
      </w:pPr>
    </w:p>
    <w:p w14:paraId="6D4BD6B4" w14:textId="77777777" w:rsidR="0023535E" w:rsidRPr="007F66FD" w:rsidRDefault="0023535E" w:rsidP="00A34A2D">
      <w:pPr>
        <w:numPr>
          <w:ilvl w:val="0"/>
          <w:numId w:val="43"/>
        </w:numPr>
        <w:rPr>
          <w:rFonts w:ascii="Arial" w:hAnsi="Arial" w:cs="Arial"/>
          <w:color w:val="000000"/>
          <w:szCs w:val="24"/>
        </w:rPr>
      </w:pPr>
      <w:r w:rsidRPr="007F66FD">
        <w:rPr>
          <w:rFonts w:ascii="Arial" w:hAnsi="Arial" w:cs="Arial"/>
          <w:color w:val="000000"/>
          <w:szCs w:val="24"/>
        </w:rPr>
        <w:t>Has, or has had, Gender Dysphoria</w:t>
      </w:r>
    </w:p>
    <w:p w14:paraId="1178AC48" w14:textId="77777777" w:rsidR="0023535E" w:rsidRPr="007F66FD" w:rsidRDefault="0023535E" w:rsidP="00A34A2D">
      <w:pPr>
        <w:numPr>
          <w:ilvl w:val="0"/>
          <w:numId w:val="43"/>
        </w:numPr>
        <w:rPr>
          <w:rFonts w:ascii="Arial" w:hAnsi="Arial" w:cs="Arial"/>
          <w:color w:val="000000"/>
          <w:szCs w:val="24"/>
        </w:rPr>
      </w:pPr>
      <w:r w:rsidRPr="007F66FD">
        <w:rPr>
          <w:rFonts w:ascii="Arial" w:hAnsi="Arial" w:cs="Arial"/>
          <w:color w:val="000000"/>
          <w:szCs w:val="24"/>
        </w:rPr>
        <w:t>Has lived in the affirmed gender throughout the preceding two years</w:t>
      </w:r>
    </w:p>
    <w:p w14:paraId="5D76076B" w14:textId="77777777" w:rsidR="0023535E" w:rsidRPr="007F66FD" w:rsidRDefault="0023535E" w:rsidP="00A34A2D">
      <w:pPr>
        <w:numPr>
          <w:ilvl w:val="0"/>
          <w:numId w:val="43"/>
        </w:numPr>
        <w:rPr>
          <w:rFonts w:ascii="Arial" w:hAnsi="Arial" w:cs="Arial"/>
          <w:color w:val="000000"/>
          <w:szCs w:val="24"/>
        </w:rPr>
      </w:pPr>
      <w:r w:rsidRPr="007F66FD">
        <w:rPr>
          <w:rFonts w:ascii="Arial" w:hAnsi="Arial" w:cs="Arial"/>
          <w:color w:val="000000"/>
          <w:szCs w:val="24"/>
        </w:rPr>
        <w:t>Intends to live in the affirmed gender until death</w:t>
      </w:r>
    </w:p>
    <w:p w14:paraId="140775BB" w14:textId="77777777" w:rsidR="0023535E" w:rsidRPr="007F66FD" w:rsidRDefault="0023535E" w:rsidP="005A29C5">
      <w:pPr>
        <w:rPr>
          <w:rFonts w:ascii="Arial" w:hAnsi="Arial" w:cs="Arial"/>
          <w:color w:val="000000"/>
          <w:szCs w:val="24"/>
        </w:rPr>
      </w:pPr>
    </w:p>
    <w:p w14:paraId="7D3C42F3" w14:textId="77777777" w:rsidR="0023535E" w:rsidRPr="007F66FD" w:rsidRDefault="0023535E" w:rsidP="005A29C5">
      <w:pPr>
        <w:rPr>
          <w:rFonts w:ascii="Arial" w:hAnsi="Arial" w:cs="Arial"/>
          <w:color w:val="000000"/>
          <w:szCs w:val="24"/>
        </w:rPr>
      </w:pPr>
      <w:r w:rsidRPr="007F66FD">
        <w:rPr>
          <w:rFonts w:ascii="Arial" w:hAnsi="Arial" w:cs="Arial"/>
          <w:color w:val="000000"/>
          <w:szCs w:val="24"/>
        </w:rPr>
        <w:t>It should be noted that surgical/hormonal intervention is not a requirement for the issue of a GRC.  This certificate replaces the birth certificate but is only available for people aged 18 plus.</w:t>
      </w:r>
    </w:p>
    <w:p w14:paraId="0BE15114" w14:textId="77777777" w:rsidR="0023535E" w:rsidRPr="007F66FD" w:rsidRDefault="0023535E" w:rsidP="005A29C5">
      <w:pPr>
        <w:rPr>
          <w:rFonts w:ascii="Arial" w:hAnsi="Arial" w:cs="Arial"/>
          <w:color w:val="000000"/>
          <w:szCs w:val="24"/>
        </w:rPr>
      </w:pPr>
    </w:p>
    <w:p w14:paraId="5DF015D9" w14:textId="77777777" w:rsidR="0023535E" w:rsidRPr="007F66FD" w:rsidRDefault="0023535E" w:rsidP="005A29C5">
      <w:pPr>
        <w:rPr>
          <w:rFonts w:ascii="Arial" w:hAnsi="Arial" w:cs="Arial"/>
          <w:color w:val="000000"/>
          <w:szCs w:val="24"/>
        </w:rPr>
      </w:pPr>
      <w:r w:rsidRPr="007F66FD">
        <w:rPr>
          <w:rFonts w:ascii="Arial" w:hAnsi="Arial" w:cs="Arial"/>
          <w:color w:val="000000"/>
          <w:szCs w:val="24"/>
        </w:rPr>
        <w:t xml:space="preserve">Upon the issuing of a full GRC the person assumes all legal rights of the newly recognised gender.  A person born in the United Kingdom is entitled to a new birth certificate reflecting this change. </w:t>
      </w:r>
    </w:p>
    <w:p w14:paraId="5E831EC4" w14:textId="77777777" w:rsidR="0023535E" w:rsidRPr="007F66FD" w:rsidRDefault="0023535E" w:rsidP="005A29C5">
      <w:pPr>
        <w:rPr>
          <w:rFonts w:ascii="Arial" w:hAnsi="Arial" w:cs="Arial"/>
          <w:color w:val="000000"/>
          <w:szCs w:val="24"/>
        </w:rPr>
      </w:pPr>
    </w:p>
    <w:p w14:paraId="6740257C" w14:textId="77777777" w:rsidR="004A4D49" w:rsidRPr="007F66FD" w:rsidRDefault="0023535E" w:rsidP="005A29C5">
      <w:pPr>
        <w:rPr>
          <w:rFonts w:ascii="Arial" w:hAnsi="Arial" w:cs="Arial"/>
          <w:color w:val="000000"/>
          <w:szCs w:val="24"/>
        </w:rPr>
      </w:pPr>
      <w:r w:rsidRPr="007F66FD">
        <w:rPr>
          <w:rFonts w:ascii="Arial" w:hAnsi="Arial" w:cs="Arial"/>
          <w:color w:val="000000"/>
          <w:szCs w:val="24"/>
        </w:rPr>
        <w:t xml:space="preserve">Section 22 re-enforces the right to privacy for the Trans person.  Once a person has GRC </w:t>
      </w:r>
      <w:r w:rsidR="00A34A2D" w:rsidRPr="007F66FD">
        <w:rPr>
          <w:rFonts w:ascii="Arial" w:hAnsi="Arial" w:cs="Arial"/>
          <w:color w:val="000000"/>
          <w:szCs w:val="24"/>
        </w:rPr>
        <w:t>it is a criminal offence to disclose the</w:t>
      </w:r>
      <w:r w:rsidR="005A29C5" w:rsidRPr="007F66FD">
        <w:rPr>
          <w:rFonts w:ascii="Arial" w:hAnsi="Arial" w:cs="Arial"/>
          <w:color w:val="000000"/>
          <w:szCs w:val="24"/>
        </w:rPr>
        <w:t xml:space="preserve"> person</w:t>
      </w:r>
      <w:r w:rsidR="00A34A2D" w:rsidRPr="007F66FD">
        <w:rPr>
          <w:rFonts w:ascii="Arial" w:hAnsi="Arial" w:cs="Arial"/>
          <w:color w:val="000000"/>
          <w:szCs w:val="24"/>
        </w:rPr>
        <w:t xml:space="preserve"> was born anything other than their affirmed </w:t>
      </w:r>
      <w:r w:rsidR="005A29C5" w:rsidRPr="007F66FD">
        <w:rPr>
          <w:rFonts w:ascii="Arial" w:hAnsi="Arial" w:cs="Arial"/>
          <w:color w:val="000000"/>
          <w:szCs w:val="24"/>
        </w:rPr>
        <w:t>gender</w:t>
      </w:r>
      <w:r w:rsidR="00A34A2D" w:rsidRPr="007F66FD">
        <w:rPr>
          <w:rFonts w:ascii="Arial" w:hAnsi="Arial" w:cs="Arial"/>
          <w:color w:val="000000"/>
          <w:szCs w:val="24"/>
        </w:rPr>
        <w:t>.  Anyone revealing this after acquiring the knowledge through their</w:t>
      </w:r>
      <w:r w:rsidR="00A34A2D" w:rsidRPr="00926C40">
        <w:rPr>
          <w:rFonts w:ascii="Arial" w:hAnsi="Arial" w:cs="Arial"/>
          <w:color w:val="FF0000"/>
          <w:szCs w:val="24"/>
        </w:rPr>
        <w:t xml:space="preserve"> </w:t>
      </w:r>
      <w:r w:rsidR="00A34A2D" w:rsidRPr="007F66FD">
        <w:rPr>
          <w:rFonts w:ascii="Arial" w:hAnsi="Arial" w:cs="Arial"/>
          <w:color w:val="000000"/>
          <w:szCs w:val="24"/>
        </w:rPr>
        <w:t>official capacity or work is liable to prosecution.  S22 (4)(b) allows disclosure with the Transsexual persons prior agreement.</w:t>
      </w:r>
      <w:r w:rsidR="005A29C5" w:rsidRPr="007F66FD">
        <w:rPr>
          <w:rFonts w:ascii="Arial" w:hAnsi="Arial" w:cs="Arial"/>
          <w:color w:val="000000"/>
          <w:szCs w:val="24"/>
        </w:rPr>
        <w:t xml:space="preserve"> </w:t>
      </w:r>
    </w:p>
    <w:p w14:paraId="22EAEF8C" w14:textId="77777777" w:rsidR="00A34A2D" w:rsidRDefault="00A34A2D" w:rsidP="005A29C5">
      <w:pPr>
        <w:rPr>
          <w:rFonts w:ascii="Arial" w:hAnsi="Arial" w:cs="Arial"/>
          <w:b/>
          <w:color w:val="000000"/>
          <w:szCs w:val="24"/>
        </w:rPr>
      </w:pPr>
    </w:p>
    <w:p w14:paraId="29F49E1C" w14:textId="77777777" w:rsidR="00E3014D" w:rsidRPr="007F66FD" w:rsidRDefault="00E3014D" w:rsidP="005A29C5">
      <w:pPr>
        <w:rPr>
          <w:rFonts w:ascii="Arial" w:hAnsi="Arial" w:cs="Arial"/>
          <w:b/>
          <w:color w:val="000000"/>
          <w:szCs w:val="24"/>
        </w:rPr>
      </w:pPr>
    </w:p>
    <w:p w14:paraId="28626041" w14:textId="77777777" w:rsidR="005A29C5" w:rsidRPr="007F66FD" w:rsidRDefault="005B0326" w:rsidP="005A29C5">
      <w:pPr>
        <w:rPr>
          <w:rFonts w:ascii="Arial" w:hAnsi="Arial" w:cs="Arial"/>
          <w:b/>
          <w:color w:val="000000"/>
          <w:szCs w:val="24"/>
        </w:rPr>
      </w:pPr>
      <w:r w:rsidRPr="007F66FD">
        <w:rPr>
          <w:rFonts w:ascii="Arial" w:hAnsi="Arial" w:cs="Arial"/>
          <w:b/>
          <w:color w:val="000000"/>
          <w:szCs w:val="24"/>
        </w:rPr>
        <w:lastRenderedPageBreak/>
        <w:t xml:space="preserve">General </w:t>
      </w:r>
      <w:r w:rsidR="005A29C5" w:rsidRPr="007F66FD">
        <w:rPr>
          <w:rFonts w:ascii="Arial" w:hAnsi="Arial" w:cs="Arial"/>
          <w:b/>
          <w:color w:val="000000"/>
          <w:szCs w:val="24"/>
        </w:rPr>
        <w:t xml:space="preserve">Data Protection </w:t>
      </w:r>
      <w:r w:rsidRPr="007F66FD">
        <w:rPr>
          <w:rFonts w:ascii="Arial" w:hAnsi="Arial" w:cs="Arial"/>
          <w:b/>
          <w:color w:val="000000"/>
          <w:szCs w:val="24"/>
        </w:rPr>
        <w:t>Regulations</w:t>
      </w:r>
    </w:p>
    <w:p w14:paraId="61136D69" w14:textId="77777777" w:rsidR="005A29C5" w:rsidRPr="007F66FD" w:rsidRDefault="005A29C5" w:rsidP="005A29C5">
      <w:pPr>
        <w:rPr>
          <w:rFonts w:ascii="Arial" w:hAnsi="Arial" w:cs="Arial"/>
          <w:color w:val="000000"/>
          <w:szCs w:val="24"/>
        </w:rPr>
      </w:pPr>
    </w:p>
    <w:p w14:paraId="41594024" w14:textId="77777777" w:rsidR="00677912" w:rsidRDefault="00677912" w:rsidP="00677912">
      <w:pPr>
        <w:rPr>
          <w:rFonts w:ascii="Arial" w:hAnsi="Arial" w:cs="Arial"/>
          <w:color w:val="000000"/>
          <w:szCs w:val="24"/>
        </w:rPr>
      </w:pPr>
      <w:r>
        <w:rPr>
          <w:rFonts w:ascii="Arial" w:hAnsi="Arial" w:cs="Arial"/>
          <w:color w:val="000000"/>
          <w:szCs w:val="24"/>
        </w:rPr>
        <w:t>Under the GDPR, information pertaining to an individual’s past or future planned gender reassignment procedure, including any mental health treatment or care provided in support of undergoing the procedure, constitutes health data, which is a special category of data that can only be processed with the individual’s explicit consent or another legal basis, including where it is necessary for carrying out obligations and exercising rights in the field of employment law.</w:t>
      </w:r>
    </w:p>
    <w:p w14:paraId="17FE8D9B" w14:textId="77777777" w:rsidR="005B0326" w:rsidRPr="007F66FD" w:rsidRDefault="005B0326" w:rsidP="005A29C5">
      <w:pPr>
        <w:rPr>
          <w:rFonts w:ascii="Arial" w:hAnsi="Arial" w:cs="Arial"/>
          <w:color w:val="000000"/>
          <w:szCs w:val="24"/>
        </w:rPr>
      </w:pPr>
    </w:p>
    <w:p w14:paraId="1B8B35B3" w14:textId="77777777" w:rsidR="005A29C5" w:rsidRPr="007F66FD" w:rsidRDefault="005A29C5" w:rsidP="005A29C5">
      <w:pPr>
        <w:rPr>
          <w:rFonts w:ascii="Arial" w:hAnsi="Arial" w:cs="Arial"/>
          <w:b/>
          <w:color w:val="000000"/>
          <w:szCs w:val="24"/>
        </w:rPr>
      </w:pPr>
      <w:r w:rsidRPr="007F66FD">
        <w:rPr>
          <w:rFonts w:ascii="Arial" w:hAnsi="Arial" w:cs="Arial"/>
          <w:b/>
          <w:color w:val="000000"/>
          <w:szCs w:val="24"/>
        </w:rPr>
        <w:t>Gender Equality Duty</w:t>
      </w:r>
    </w:p>
    <w:p w14:paraId="4697C4F5" w14:textId="77777777" w:rsidR="005A29C5" w:rsidRPr="007F66FD" w:rsidRDefault="005A29C5" w:rsidP="005A29C5">
      <w:pPr>
        <w:rPr>
          <w:rFonts w:ascii="Arial" w:hAnsi="Arial" w:cs="Arial"/>
          <w:color w:val="000000"/>
          <w:szCs w:val="24"/>
        </w:rPr>
      </w:pPr>
    </w:p>
    <w:p w14:paraId="476BB5EF" w14:textId="77777777" w:rsidR="00F4613F" w:rsidRDefault="005A29C5" w:rsidP="005A29C5">
      <w:pPr>
        <w:rPr>
          <w:rFonts w:ascii="Arial" w:hAnsi="Arial" w:cs="Arial"/>
          <w:color w:val="000000"/>
          <w:szCs w:val="24"/>
        </w:rPr>
      </w:pPr>
      <w:r w:rsidRPr="007F66FD">
        <w:rPr>
          <w:rFonts w:ascii="Arial" w:hAnsi="Arial" w:cs="Arial"/>
          <w:color w:val="000000"/>
          <w:szCs w:val="24"/>
        </w:rPr>
        <w:t>From April 2007, there has been a requirement of public authorities, including NHS organisations, to comply with a general duty to proactively promote gender equality.</w:t>
      </w:r>
    </w:p>
    <w:p w14:paraId="0A2F5DE1" w14:textId="77777777" w:rsidR="001E0CB1" w:rsidRDefault="001E0CB1" w:rsidP="005A29C5">
      <w:pPr>
        <w:rPr>
          <w:rFonts w:ascii="Arial" w:hAnsi="Arial" w:cs="Arial"/>
          <w:color w:val="000000"/>
          <w:szCs w:val="24"/>
        </w:rPr>
      </w:pPr>
    </w:p>
    <w:p w14:paraId="56314239" w14:textId="77777777" w:rsidR="006012E9" w:rsidRPr="007F66FD" w:rsidRDefault="006012E9" w:rsidP="005A29C5">
      <w:pPr>
        <w:rPr>
          <w:rFonts w:ascii="Arial" w:hAnsi="Arial" w:cs="Arial"/>
          <w:color w:val="000000"/>
          <w:szCs w:val="24"/>
        </w:rPr>
      </w:pPr>
    </w:p>
    <w:p w14:paraId="3AC67B78" w14:textId="77777777" w:rsidR="00E77221" w:rsidRDefault="006012E9" w:rsidP="006012E9">
      <w:pPr>
        <w:ind w:left="720" w:hanging="720"/>
        <w:rPr>
          <w:rFonts w:ascii="Arial" w:hAnsi="Arial" w:cs="Arial"/>
          <w:b/>
          <w:szCs w:val="24"/>
        </w:rPr>
      </w:pPr>
      <w:r>
        <w:rPr>
          <w:rFonts w:ascii="Arial" w:hAnsi="Arial" w:cs="Arial"/>
          <w:b/>
          <w:szCs w:val="24"/>
        </w:rPr>
        <w:t xml:space="preserve">4. </w:t>
      </w:r>
      <w:r w:rsidR="001E0CB1">
        <w:rPr>
          <w:rFonts w:ascii="Arial" w:hAnsi="Arial" w:cs="Arial"/>
          <w:b/>
          <w:szCs w:val="24"/>
        </w:rPr>
        <w:t xml:space="preserve">     </w:t>
      </w:r>
      <w:r w:rsidR="00377914" w:rsidRPr="005C38CC">
        <w:rPr>
          <w:rFonts w:ascii="Arial" w:hAnsi="Arial" w:cs="Arial"/>
          <w:b/>
          <w:szCs w:val="24"/>
        </w:rPr>
        <w:t>Common Terms or Self Descriptors used</w:t>
      </w:r>
    </w:p>
    <w:p w14:paraId="6B7B809C" w14:textId="77777777" w:rsidR="006012E9" w:rsidRPr="005C38CC" w:rsidRDefault="006012E9" w:rsidP="006012E9">
      <w:pPr>
        <w:ind w:left="720"/>
        <w:rPr>
          <w:rFonts w:ascii="Arial" w:hAnsi="Arial" w:cs="Arial"/>
          <w:b/>
          <w:szCs w:val="24"/>
        </w:rPr>
      </w:pPr>
    </w:p>
    <w:p w14:paraId="7C01CE97" w14:textId="77777777" w:rsidR="00D81AB8" w:rsidRPr="005C38CC" w:rsidRDefault="00CB6E8F" w:rsidP="00F3348E">
      <w:pPr>
        <w:rPr>
          <w:rFonts w:ascii="Arial" w:hAnsi="Arial" w:cs="Arial"/>
          <w:szCs w:val="24"/>
        </w:rPr>
      </w:pPr>
      <w:r w:rsidRPr="005C38CC">
        <w:rPr>
          <w:rFonts w:ascii="Arial" w:hAnsi="Arial" w:cs="Arial"/>
          <w:szCs w:val="24"/>
        </w:rPr>
        <w:t>It is important to always remember that each person has a different experience</w:t>
      </w:r>
      <w:r w:rsidR="00D81AB8" w:rsidRPr="005C38CC">
        <w:rPr>
          <w:rFonts w:ascii="Arial" w:hAnsi="Arial" w:cs="Arial"/>
          <w:szCs w:val="24"/>
        </w:rPr>
        <w:t>. T</w:t>
      </w:r>
      <w:r w:rsidR="00F3348E" w:rsidRPr="005C38CC">
        <w:rPr>
          <w:rFonts w:ascii="Arial" w:hAnsi="Arial" w:cs="Arial"/>
          <w:szCs w:val="24"/>
        </w:rPr>
        <w:t>rans people may describe themselves using one or more of a wide variety of terms, including (but not limited to)</w:t>
      </w:r>
      <w:r w:rsidR="00D81AB8" w:rsidRPr="005C38CC">
        <w:rPr>
          <w:rFonts w:ascii="Arial" w:hAnsi="Arial" w:cs="Arial"/>
          <w:szCs w:val="24"/>
        </w:rPr>
        <w:t>:</w:t>
      </w:r>
    </w:p>
    <w:p w14:paraId="6C5F62AD" w14:textId="77777777" w:rsidR="00D81AB8" w:rsidRPr="005C38CC" w:rsidRDefault="00D81AB8" w:rsidP="00F3348E">
      <w:pPr>
        <w:rPr>
          <w:rFonts w:ascii="Arial" w:hAnsi="Arial" w:cs="Arial"/>
          <w:szCs w:val="24"/>
        </w:rPr>
      </w:pPr>
    </w:p>
    <w:p w14:paraId="22596F60" w14:textId="77777777" w:rsidR="00D81AB8" w:rsidRPr="005C38CC" w:rsidRDefault="00D81AB8" w:rsidP="00F3348E">
      <w:pPr>
        <w:rPr>
          <w:rFonts w:ascii="Arial" w:hAnsi="Arial" w:cs="Arial"/>
          <w:szCs w:val="24"/>
        </w:rPr>
      </w:pPr>
      <w:r w:rsidRPr="005C38CC">
        <w:rPr>
          <w:rFonts w:ascii="Arial" w:hAnsi="Arial" w:cs="Arial"/>
          <w:szCs w:val="24"/>
        </w:rPr>
        <w:t>Tr</w:t>
      </w:r>
      <w:r w:rsidR="00F3348E" w:rsidRPr="005C38CC">
        <w:rPr>
          <w:rFonts w:ascii="Arial" w:hAnsi="Arial" w:cs="Arial"/>
          <w:szCs w:val="24"/>
        </w:rPr>
        <w:t>ansgender</w:t>
      </w:r>
    </w:p>
    <w:p w14:paraId="5C127856" w14:textId="77777777" w:rsidR="00D81AB8" w:rsidRPr="005C38CC" w:rsidRDefault="00D81AB8" w:rsidP="00F3348E">
      <w:pPr>
        <w:rPr>
          <w:rFonts w:ascii="Arial" w:hAnsi="Arial" w:cs="Arial"/>
          <w:szCs w:val="24"/>
        </w:rPr>
      </w:pPr>
      <w:r w:rsidRPr="005C38CC">
        <w:rPr>
          <w:rFonts w:ascii="Arial" w:hAnsi="Arial" w:cs="Arial"/>
          <w:szCs w:val="24"/>
        </w:rPr>
        <w:t>Transsexual</w:t>
      </w:r>
    </w:p>
    <w:p w14:paraId="4B9F5980" w14:textId="77777777" w:rsidR="00D81AB8" w:rsidRPr="005C38CC" w:rsidRDefault="00D81AB8" w:rsidP="00F3348E">
      <w:pPr>
        <w:rPr>
          <w:rFonts w:ascii="Arial" w:hAnsi="Arial" w:cs="Arial"/>
          <w:szCs w:val="24"/>
        </w:rPr>
      </w:pPr>
      <w:r w:rsidRPr="005C38CC">
        <w:rPr>
          <w:rFonts w:ascii="Arial" w:hAnsi="Arial" w:cs="Arial"/>
          <w:szCs w:val="24"/>
        </w:rPr>
        <w:t>Gender-queer (GQ)</w:t>
      </w:r>
    </w:p>
    <w:p w14:paraId="3B3970AC" w14:textId="77777777" w:rsidR="00D81AB8" w:rsidRPr="005C38CC" w:rsidRDefault="00D81AB8" w:rsidP="00F3348E">
      <w:pPr>
        <w:rPr>
          <w:rFonts w:ascii="Arial" w:hAnsi="Arial" w:cs="Arial"/>
          <w:szCs w:val="24"/>
        </w:rPr>
      </w:pPr>
      <w:r w:rsidRPr="005C38CC">
        <w:rPr>
          <w:rFonts w:ascii="Arial" w:hAnsi="Arial" w:cs="Arial"/>
          <w:szCs w:val="24"/>
        </w:rPr>
        <w:t>G</w:t>
      </w:r>
      <w:r w:rsidR="00F3348E" w:rsidRPr="005C38CC">
        <w:rPr>
          <w:rFonts w:ascii="Arial" w:hAnsi="Arial" w:cs="Arial"/>
          <w:szCs w:val="24"/>
        </w:rPr>
        <w:t>ender-fluid</w:t>
      </w:r>
    </w:p>
    <w:p w14:paraId="25A442EA" w14:textId="77777777" w:rsidR="00D81AB8" w:rsidRPr="005C38CC" w:rsidRDefault="00D81AB8" w:rsidP="00F3348E">
      <w:pPr>
        <w:rPr>
          <w:rFonts w:ascii="Arial" w:hAnsi="Arial" w:cs="Arial"/>
          <w:szCs w:val="24"/>
        </w:rPr>
      </w:pPr>
      <w:r w:rsidRPr="005C38CC">
        <w:rPr>
          <w:rFonts w:ascii="Arial" w:hAnsi="Arial" w:cs="Arial"/>
          <w:szCs w:val="24"/>
        </w:rPr>
        <w:t>N</w:t>
      </w:r>
      <w:r w:rsidR="00F3348E" w:rsidRPr="005C38CC">
        <w:rPr>
          <w:rFonts w:ascii="Arial" w:hAnsi="Arial" w:cs="Arial"/>
          <w:szCs w:val="24"/>
        </w:rPr>
        <w:t>on-binary</w:t>
      </w:r>
    </w:p>
    <w:p w14:paraId="29A7C8FA" w14:textId="77777777" w:rsidR="00D81AB8" w:rsidRPr="005C38CC" w:rsidRDefault="00D81AB8" w:rsidP="00F3348E">
      <w:pPr>
        <w:rPr>
          <w:rFonts w:ascii="Arial" w:hAnsi="Arial" w:cs="Arial"/>
          <w:szCs w:val="24"/>
        </w:rPr>
      </w:pPr>
      <w:r w:rsidRPr="005C38CC">
        <w:rPr>
          <w:rFonts w:ascii="Arial" w:hAnsi="Arial" w:cs="Arial"/>
          <w:szCs w:val="24"/>
        </w:rPr>
        <w:t>G</w:t>
      </w:r>
      <w:r w:rsidR="00F3348E" w:rsidRPr="005C38CC">
        <w:rPr>
          <w:rFonts w:ascii="Arial" w:hAnsi="Arial" w:cs="Arial"/>
          <w:szCs w:val="24"/>
        </w:rPr>
        <w:t>ender-variant</w:t>
      </w:r>
    </w:p>
    <w:p w14:paraId="24D5DA9D" w14:textId="77777777" w:rsidR="00D81AB8" w:rsidRPr="005C38CC" w:rsidRDefault="00D81AB8" w:rsidP="00F3348E">
      <w:pPr>
        <w:rPr>
          <w:rFonts w:ascii="Arial" w:hAnsi="Arial" w:cs="Arial"/>
          <w:szCs w:val="24"/>
        </w:rPr>
      </w:pPr>
      <w:r w:rsidRPr="005C38CC">
        <w:rPr>
          <w:rFonts w:ascii="Arial" w:hAnsi="Arial" w:cs="Arial"/>
          <w:szCs w:val="24"/>
        </w:rPr>
        <w:t>G</w:t>
      </w:r>
      <w:r w:rsidR="00F3348E" w:rsidRPr="005C38CC">
        <w:rPr>
          <w:rFonts w:ascii="Arial" w:hAnsi="Arial" w:cs="Arial"/>
          <w:szCs w:val="24"/>
        </w:rPr>
        <w:t>enderless</w:t>
      </w:r>
    </w:p>
    <w:p w14:paraId="3B3090ED" w14:textId="77777777" w:rsidR="00D81AB8" w:rsidRPr="005C38CC" w:rsidRDefault="00D81AB8" w:rsidP="00F3348E">
      <w:pPr>
        <w:rPr>
          <w:rFonts w:ascii="Arial" w:hAnsi="Arial" w:cs="Arial"/>
          <w:szCs w:val="24"/>
        </w:rPr>
      </w:pPr>
      <w:r w:rsidRPr="005C38CC">
        <w:rPr>
          <w:rFonts w:ascii="Arial" w:hAnsi="Arial" w:cs="Arial"/>
          <w:szCs w:val="24"/>
        </w:rPr>
        <w:t>Agender</w:t>
      </w:r>
    </w:p>
    <w:p w14:paraId="5134B069" w14:textId="77777777" w:rsidR="00D81AB8" w:rsidRPr="005C38CC" w:rsidRDefault="00D81AB8" w:rsidP="00F3348E">
      <w:pPr>
        <w:rPr>
          <w:rFonts w:ascii="Arial" w:hAnsi="Arial" w:cs="Arial"/>
          <w:szCs w:val="24"/>
        </w:rPr>
      </w:pPr>
      <w:r w:rsidRPr="005C38CC">
        <w:rPr>
          <w:rFonts w:ascii="Arial" w:hAnsi="Arial" w:cs="Arial"/>
          <w:szCs w:val="24"/>
        </w:rPr>
        <w:t>Non</w:t>
      </w:r>
      <w:r w:rsidR="00F3348E" w:rsidRPr="005C38CC">
        <w:rPr>
          <w:rFonts w:ascii="Arial" w:hAnsi="Arial" w:cs="Arial"/>
          <w:szCs w:val="24"/>
        </w:rPr>
        <w:t>gender</w:t>
      </w:r>
    </w:p>
    <w:p w14:paraId="6D607D97" w14:textId="77777777" w:rsidR="00D81AB8" w:rsidRPr="005C38CC" w:rsidRDefault="00D81AB8" w:rsidP="00F3348E">
      <w:pPr>
        <w:rPr>
          <w:rFonts w:ascii="Arial" w:hAnsi="Arial" w:cs="Arial"/>
          <w:szCs w:val="24"/>
        </w:rPr>
      </w:pPr>
      <w:r w:rsidRPr="005C38CC">
        <w:rPr>
          <w:rFonts w:ascii="Arial" w:hAnsi="Arial" w:cs="Arial"/>
          <w:szCs w:val="24"/>
        </w:rPr>
        <w:t>T</w:t>
      </w:r>
      <w:r w:rsidR="00F3348E" w:rsidRPr="005C38CC">
        <w:rPr>
          <w:rFonts w:ascii="Arial" w:hAnsi="Arial" w:cs="Arial"/>
          <w:szCs w:val="24"/>
        </w:rPr>
        <w:t>hird gender</w:t>
      </w:r>
    </w:p>
    <w:p w14:paraId="29BEF4B4" w14:textId="77777777" w:rsidR="00D81AB8" w:rsidRPr="005C38CC" w:rsidRDefault="00D81AB8" w:rsidP="00F3348E">
      <w:pPr>
        <w:rPr>
          <w:rFonts w:ascii="Arial" w:hAnsi="Arial" w:cs="Arial"/>
          <w:szCs w:val="24"/>
        </w:rPr>
      </w:pPr>
      <w:r w:rsidRPr="005C38CC">
        <w:rPr>
          <w:rFonts w:ascii="Arial" w:hAnsi="Arial" w:cs="Arial"/>
          <w:szCs w:val="24"/>
        </w:rPr>
        <w:t>B</w:t>
      </w:r>
      <w:r w:rsidR="00F3348E" w:rsidRPr="005C38CC">
        <w:rPr>
          <w:rFonts w:ascii="Arial" w:hAnsi="Arial" w:cs="Arial"/>
          <w:szCs w:val="24"/>
        </w:rPr>
        <w:t>i-gender</w:t>
      </w:r>
    </w:p>
    <w:p w14:paraId="1DBE7822" w14:textId="77777777" w:rsidR="00D81AB8" w:rsidRPr="005C38CC" w:rsidRDefault="00D81AB8" w:rsidP="00F3348E">
      <w:pPr>
        <w:rPr>
          <w:rFonts w:ascii="Arial" w:hAnsi="Arial" w:cs="Arial"/>
          <w:szCs w:val="24"/>
        </w:rPr>
      </w:pPr>
      <w:r w:rsidRPr="005C38CC">
        <w:rPr>
          <w:rFonts w:ascii="Arial" w:hAnsi="Arial" w:cs="Arial"/>
          <w:szCs w:val="24"/>
        </w:rPr>
        <w:t>T</w:t>
      </w:r>
      <w:r w:rsidR="00F3348E" w:rsidRPr="005C38CC">
        <w:rPr>
          <w:rFonts w:ascii="Arial" w:hAnsi="Arial" w:cs="Arial"/>
          <w:szCs w:val="24"/>
        </w:rPr>
        <w:t>rans man</w:t>
      </w:r>
    </w:p>
    <w:p w14:paraId="2F13628E" w14:textId="77777777" w:rsidR="00D81AB8" w:rsidRPr="005C38CC" w:rsidRDefault="00D81AB8" w:rsidP="00F3348E">
      <w:pPr>
        <w:rPr>
          <w:rFonts w:ascii="Arial" w:hAnsi="Arial" w:cs="Arial"/>
          <w:szCs w:val="24"/>
        </w:rPr>
      </w:pPr>
      <w:r w:rsidRPr="005C38CC">
        <w:rPr>
          <w:rFonts w:ascii="Arial" w:hAnsi="Arial" w:cs="Arial"/>
          <w:szCs w:val="24"/>
        </w:rPr>
        <w:t>T</w:t>
      </w:r>
      <w:r w:rsidR="00F3348E" w:rsidRPr="005C38CC">
        <w:rPr>
          <w:rFonts w:ascii="Arial" w:hAnsi="Arial" w:cs="Arial"/>
          <w:szCs w:val="24"/>
        </w:rPr>
        <w:t>rans woman</w:t>
      </w:r>
    </w:p>
    <w:p w14:paraId="15B8AFE4" w14:textId="77777777" w:rsidR="00D81AB8" w:rsidRPr="005C38CC" w:rsidRDefault="00D81AB8" w:rsidP="00F3348E">
      <w:pPr>
        <w:rPr>
          <w:rFonts w:ascii="Arial" w:hAnsi="Arial" w:cs="Arial"/>
          <w:szCs w:val="24"/>
        </w:rPr>
      </w:pPr>
      <w:r w:rsidRPr="005C38CC">
        <w:rPr>
          <w:rFonts w:ascii="Arial" w:hAnsi="Arial" w:cs="Arial"/>
          <w:szCs w:val="24"/>
        </w:rPr>
        <w:t>T</w:t>
      </w:r>
      <w:r w:rsidR="00F3348E" w:rsidRPr="005C38CC">
        <w:rPr>
          <w:rFonts w:ascii="Arial" w:hAnsi="Arial" w:cs="Arial"/>
          <w:szCs w:val="24"/>
        </w:rPr>
        <w:t>rans masculine</w:t>
      </w:r>
    </w:p>
    <w:p w14:paraId="69406A2F" w14:textId="77777777" w:rsidR="00D81AB8" w:rsidRPr="005C38CC" w:rsidRDefault="00D81AB8" w:rsidP="00F3348E">
      <w:pPr>
        <w:rPr>
          <w:rFonts w:ascii="Arial" w:hAnsi="Arial" w:cs="Arial"/>
          <w:szCs w:val="24"/>
        </w:rPr>
      </w:pPr>
      <w:r w:rsidRPr="005C38CC">
        <w:rPr>
          <w:rFonts w:ascii="Arial" w:hAnsi="Arial" w:cs="Arial"/>
          <w:szCs w:val="24"/>
        </w:rPr>
        <w:t>T</w:t>
      </w:r>
      <w:r w:rsidR="00F3348E" w:rsidRPr="005C38CC">
        <w:rPr>
          <w:rFonts w:ascii="Arial" w:hAnsi="Arial" w:cs="Arial"/>
          <w:szCs w:val="24"/>
        </w:rPr>
        <w:t xml:space="preserve">rans feminine </w:t>
      </w:r>
    </w:p>
    <w:p w14:paraId="67367B4B" w14:textId="77777777" w:rsidR="00D81AB8" w:rsidRPr="005C38CC" w:rsidRDefault="00D81AB8" w:rsidP="00F3348E">
      <w:pPr>
        <w:rPr>
          <w:rFonts w:ascii="Arial" w:hAnsi="Arial" w:cs="Arial"/>
          <w:szCs w:val="24"/>
        </w:rPr>
      </w:pPr>
      <w:r w:rsidRPr="005C38CC">
        <w:rPr>
          <w:rFonts w:ascii="Arial" w:hAnsi="Arial" w:cs="Arial"/>
          <w:szCs w:val="24"/>
        </w:rPr>
        <w:t>N</w:t>
      </w:r>
      <w:r w:rsidR="00F3348E" w:rsidRPr="005C38CC">
        <w:rPr>
          <w:rFonts w:ascii="Arial" w:hAnsi="Arial" w:cs="Arial"/>
          <w:szCs w:val="24"/>
        </w:rPr>
        <w:t>eutrois</w:t>
      </w:r>
    </w:p>
    <w:p w14:paraId="3024CD81" w14:textId="77777777" w:rsidR="00D81AB8" w:rsidRPr="005C38CC" w:rsidRDefault="00D81AB8" w:rsidP="00F3348E">
      <w:pPr>
        <w:rPr>
          <w:rFonts w:ascii="Arial" w:hAnsi="Arial" w:cs="Arial"/>
          <w:szCs w:val="24"/>
        </w:rPr>
      </w:pPr>
    </w:p>
    <w:p w14:paraId="0EEC9EDD" w14:textId="77777777" w:rsidR="00F3348E" w:rsidRDefault="00D81AB8" w:rsidP="00F3348E">
      <w:pPr>
        <w:rPr>
          <w:rFonts w:ascii="Arial" w:hAnsi="Arial" w:cs="Arial"/>
          <w:szCs w:val="24"/>
        </w:rPr>
      </w:pPr>
      <w:r w:rsidRPr="005C38CC">
        <w:rPr>
          <w:rFonts w:ascii="Arial" w:hAnsi="Arial" w:cs="Arial"/>
          <w:szCs w:val="24"/>
        </w:rPr>
        <w:t>Intersex people may describe themselves as male, female or in another way.</w:t>
      </w:r>
    </w:p>
    <w:p w14:paraId="26974553" w14:textId="77777777" w:rsidR="009E189D" w:rsidRPr="005C38CC" w:rsidRDefault="009E189D" w:rsidP="00F3348E">
      <w:pPr>
        <w:rPr>
          <w:rFonts w:ascii="Arial" w:hAnsi="Arial" w:cs="Arial"/>
          <w:szCs w:val="24"/>
        </w:rPr>
      </w:pPr>
    </w:p>
    <w:p w14:paraId="144B4E1B" w14:textId="77777777" w:rsidR="00D81AB8" w:rsidRPr="005C38CC" w:rsidRDefault="00270DD5" w:rsidP="00F3348E">
      <w:pPr>
        <w:rPr>
          <w:rFonts w:ascii="Arial" w:hAnsi="Arial" w:cs="Arial"/>
          <w:szCs w:val="24"/>
        </w:rPr>
      </w:pPr>
      <w:r w:rsidRPr="005C38CC">
        <w:rPr>
          <w:rFonts w:ascii="Arial" w:hAnsi="Arial" w:cs="Arial"/>
          <w:szCs w:val="24"/>
        </w:rPr>
        <w:t>While t</w:t>
      </w:r>
      <w:r w:rsidR="00D81AB8" w:rsidRPr="005C38CC">
        <w:rPr>
          <w:rFonts w:ascii="Arial" w:hAnsi="Arial" w:cs="Arial"/>
          <w:szCs w:val="24"/>
        </w:rPr>
        <w:t xml:space="preserve">here are many </w:t>
      </w:r>
      <w:r w:rsidR="00F177D6" w:rsidRPr="005C38CC">
        <w:rPr>
          <w:rFonts w:ascii="Arial" w:hAnsi="Arial" w:cs="Arial"/>
          <w:szCs w:val="24"/>
        </w:rPr>
        <w:t>terms, used</w:t>
      </w:r>
      <w:r w:rsidR="00EF00CC" w:rsidRPr="005C38CC">
        <w:rPr>
          <w:rFonts w:ascii="Arial" w:hAnsi="Arial" w:cs="Arial"/>
          <w:szCs w:val="24"/>
        </w:rPr>
        <w:t xml:space="preserve"> by</w:t>
      </w:r>
      <w:r w:rsidR="00D81AB8" w:rsidRPr="005C38CC">
        <w:rPr>
          <w:rFonts w:ascii="Arial" w:hAnsi="Arial" w:cs="Arial"/>
          <w:szCs w:val="24"/>
        </w:rPr>
        <w:t xml:space="preserve"> people who</w:t>
      </w:r>
      <w:r w:rsidR="009E189D">
        <w:rPr>
          <w:rFonts w:ascii="Arial" w:hAnsi="Arial" w:cs="Arial"/>
          <w:szCs w:val="24"/>
        </w:rPr>
        <w:t>:</w:t>
      </w:r>
      <w:r w:rsidR="00D81AB8" w:rsidRPr="005C38CC">
        <w:rPr>
          <w:rFonts w:ascii="Arial" w:hAnsi="Arial" w:cs="Arial"/>
          <w:szCs w:val="24"/>
        </w:rPr>
        <w:t xml:space="preserve"> </w:t>
      </w:r>
    </w:p>
    <w:p w14:paraId="28002A31" w14:textId="77777777" w:rsidR="00D81AB8" w:rsidRPr="005C38CC" w:rsidRDefault="00D81AB8" w:rsidP="00F3348E">
      <w:pPr>
        <w:rPr>
          <w:rFonts w:ascii="Arial" w:hAnsi="Arial" w:cs="Arial"/>
          <w:szCs w:val="24"/>
        </w:rPr>
      </w:pPr>
    </w:p>
    <w:p w14:paraId="295F5F1C" w14:textId="77777777" w:rsidR="00D81AB8" w:rsidRPr="005C38CC" w:rsidRDefault="00D81AB8" w:rsidP="00D81AB8">
      <w:pPr>
        <w:numPr>
          <w:ilvl w:val="0"/>
          <w:numId w:val="44"/>
        </w:numPr>
        <w:rPr>
          <w:rFonts w:ascii="Arial" w:hAnsi="Arial" w:cs="Arial"/>
          <w:szCs w:val="24"/>
        </w:rPr>
      </w:pPr>
      <w:r w:rsidRPr="005C38CC">
        <w:rPr>
          <w:rFonts w:ascii="Arial" w:hAnsi="Arial" w:cs="Arial"/>
          <w:szCs w:val="24"/>
        </w:rPr>
        <w:t xml:space="preserve">Identify as </w:t>
      </w:r>
      <w:r w:rsidR="00B91D78" w:rsidRPr="005C38CC">
        <w:rPr>
          <w:rFonts w:ascii="Arial" w:hAnsi="Arial" w:cs="Arial"/>
          <w:szCs w:val="24"/>
        </w:rPr>
        <w:t xml:space="preserve">a different </w:t>
      </w:r>
      <w:r w:rsidRPr="005C38CC">
        <w:rPr>
          <w:rFonts w:ascii="Arial" w:hAnsi="Arial" w:cs="Arial"/>
          <w:szCs w:val="24"/>
        </w:rPr>
        <w:t xml:space="preserve">gender to the one they were assigned at birth </w:t>
      </w:r>
    </w:p>
    <w:p w14:paraId="4AD08FAF" w14:textId="77777777" w:rsidR="00D81AB8" w:rsidRPr="005C38CC" w:rsidRDefault="00D81AB8" w:rsidP="00D81AB8">
      <w:pPr>
        <w:numPr>
          <w:ilvl w:val="0"/>
          <w:numId w:val="44"/>
        </w:numPr>
        <w:rPr>
          <w:rFonts w:ascii="Arial" w:hAnsi="Arial" w:cs="Arial"/>
          <w:szCs w:val="24"/>
        </w:rPr>
      </w:pPr>
      <w:r w:rsidRPr="005C38CC">
        <w:rPr>
          <w:rFonts w:ascii="Arial" w:hAnsi="Arial" w:cs="Arial"/>
          <w:szCs w:val="24"/>
        </w:rPr>
        <w:t>Have a degree of gender fluidity</w:t>
      </w:r>
    </w:p>
    <w:p w14:paraId="3E251699" w14:textId="77777777" w:rsidR="00D81AB8" w:rsidRPr="005C38CC" w:rsidRDefault="00D81AB8" w:rsidP="00D81AB8">
      <w:pPr>
        <w:numPr>
          <w:ilvl w:val="0"/>
          <w:numId w:val="44"/>
        </w:numPr>
        <w:rPr>
          <w:rFonts w:ascii="Arial" w:hAnsi="Arial" w:cs="Arial"/>
          <w:szCs w:val="24"/>
        </w:rPr>
      </w:pPr>
      <w:r w:rsidRPr="005C38CC">
        <w:rPr>
          <w:rFonts w:ascii="Arial" w:hAnsi="Arial" w:cs="Arial"/>
          <w:szCs w:val="24"/>
        </w:rPr>
        <w:t xml:space="preserve">Do not feel that they are either male or female </w:t>
      </w:r>
    </w:p>
    <w:p w14:paraId="2FE0C63F" w14:textId="77777777" w:rsidR="00D81AB8" w:rsidRPr="005C38CC" w:rsidRDefault="00D81AB8" w:rsidP="00F3348E">
      <w:pPr>
        <w:rPr>
          <w:rFonts w:ascii="Arial" w:hAnsi="Arial" w:cs="Arial"/>
          <w:szCs w:val="24"/>
        </w:rPr>
      </w:pPr>
    </w:p>
    <w:p w14:paraId="5D22307B" w14:textId="77777777" w:rsidR="00D81AB8" w:rsidRPr="005C38CC" w:rsidRDefault="00270DD5" w:rsidP="00F3348E">
      <w:pPr>
        <w:rPr>
          <w:rFonts w:ascii="Arial" w:hAnsi="Arial" w:cs="Arial"/>
          <w:szCs w:val="24"/>
        </w:rPr>
      </w:pPr>
      <w:r w:rsidRPr="005C38CC">
        <w:rPr>
          <w:rFonts w:ascii="Arial" w:hAnsi="Arial" w:cs="Arial"/>
          <w:szCs w:val="24"/>
        </w:rPr>
        <w:t>it is recognised that t</w:t>
      </w:r>
      <w:r w:rsidR="00D81AB8" w:rsidRPr="005C38CC">
        <w:rPr>
          <w:rFonts w:ascii="Arial" w:hAnsi="Arial" w:cs="Arial"/>
          <w:szCs w:val="24"/>
        </w:rPr>
        <w:t>he meaning of words is important to each individual and subjective. It is easy to cause great offence by confusing terms so people should ask questions, listen, accept, be respectful and normalise gender.</w:t>
      </w:r>
    </w:p>
    <w:p w14:paraId="03AAD779" w14:textId="77777777" w:rsidR="00975F22" w:rsidRDefault="00975F22" w:rsidP="00975F22">
      <w:pPr>
        <w:rPr>
          <w:rFonts w:ascii="Arial" w:hAnsi="Arial" w:cs="Arial"/>
          <w:szCs w:val="24"/>
        </w:rPr>
      </w:pPr>
    </w:p>
    <w:p w14:paraId="4C18E8F1" w14:textId="77777777" w:rsidR="008E2E3C" w:rsidRDefault="008E2E3C" w:rsidP="00975F22">
      <w:pPr>
        <w:rPr>
          <w:rFonts w:ascii="Arial" w:hAnsi="Arial" w:cs="Arial"/>
          <w:szCs w:val="24"/>
        </w:rPr>
      </w:pPr>
    </w:p>
    <w:p w14:paraId="72AD30ED" w14:textId="77777777" w:rsidR="008E2E3C" w:rsidRDefault="008E2E3C" w:rsidP="00975F22">
      <w:pPr>
        <w:rPr>
          <w:rFonts w:ascii="Arial" w:hAnsi="Arial" w:cs="Arial"/>
          <w:szCs w:val="24"/>
        </w:rPr>
      </w:pPr>
    </w:p>
    <w:p w14:paraId="793AE9F5" w14:textId="77777777" w:rsidR="008E2E3C" w:rsidRDefault="008E2E3C" w:rsidP="00975F22">
      <w:pPr>
        <w:rPr>
          <w:rFonts w:ascii="Arial" w:hAnsi="Arial" w:cs="Arial"/>
          <w:szCs w:val="24"/>
        </w:rPr>
      </w:pPr>
    </w:p>
    <w:p w14:paraId="642E5191" w14:textId="77777777" w:rsidR="008E2E3C" w:rsidRDefault="008E2E3C" w:rsidP="00975F22">
      <w:pPr>
        <w:rPr>
          <w:rFonts w:ascii="Arial" w:hAnsi="Arial" w:cs="Arial"/>
          <w:szCs w:val="24"/>
        </w:rPr>
      </w:pPr>
    </w:p>
    <w:p w14:paraId="5FFC015D" w14:textId="77777777" w:rsidR="008E2E3C" w:rsidRPr="005C38CC" w:rsidRDefault="008E2E3C" w:rsidP="00975F22">
      <w:pPr>
        <w:rPr>
          <w:rFonts w:ascii="Arial" w:hAnsi="Arial" w:cs="Arial"/>
          <w:szCs w:val="24"/>
        </w:rPr>
      </w:pPr>
    </w:p>
    <w:p w14:paraId="61CD36E2" w14:textId="77777777" w:rsidR="008D68CB" w:rsidRPr="0086583D" w:rsidRDefault="008D68CB" w:rsidP="004A4D49">
      <w:pPr>
        <w:numPr>
          <w:ilvl w:val="0"/>
          <w:numId w:val="23"/>
        </w:numPr>
        <w:ind w:hanging="720"/>
        <w:rPr>
          <w:rFonts w:ascii="Arial" w:hAnsi="Arial" w:cs="Arial"/>
          <w:b/>
          <w:szCs w:val="24"/>
        </w:rPr>
      </w:pPr>
      <w:r w:rsidRPr="0086583D">
        <w:rPr>
          <w:rFonts w:ascii="Arial" w:hAnsi="Arial" w:cs="Arial"/>
          <w:b/>
          <w:szCs w:val="24"/>
        </w:rPr>
        <w:t>Responsibilities</w:t>
      </w:r>
    </w:p>
    <w:p w14:paraId="18BF5DBC" w14:textId="77777777" w:rsidR="00B432A5" w:rsidRPr="0086583D" w:rsidRDefault="00B432A5" w:rsidP="00B432A5">
      <w:pPr>
        <w:rPr>
          <w:rFonts w:ascii="Arial" w:hAnsi="Arial" w:cs="Arial"/>
          <w:b/>
          <w:szCs w:val="24"/>
        </w:rPr>
      </w:pPr>
    </w:p>
    <w:p w14:paraId="007BC2C7" w14:textId="77777777" w:rsidR="008D68CB" w:rsidRPr="0086583D" w:rsidRDefault="008D68CB" w:rsidP="004A4D49">
      <w:pPr>
        <w:rPr>
          <w:rFonts w:ascii="Arial" w:hAnsi="Arial" w:cs="Arial"/>
          <w:szCs w:val="24"/>
        </w:rPr>
      </w:pPr>
      <w:r w:rsidRPr="0086583D">
        <w:rPr>
          <w:rFonts w:ascii="Arial" w:hAnsi="Arial" w:cs="Arial"/>
          <w:szCs w:val="24"/>
        </w:rPr>
        <w:t>Executive</w:t>
      </w:r>
      <w:r w:rsidR="00B432A5" w:rsidRPr="0086583D">
        <w:rPr>
          <w:rFonts w:ascii="Arial" w:hAnsi="Arial" w:cs="Arial"/>
          <w:szCs w:val="24"/>
        </w:rPr>
        <w:t xml:space="preserve"> Management Team (EMT)</w:t>
      </w:r>
    </w:p>
    <w:p w14:paraId="26EBF8BA" w14:textId="77777777" w:rsidR="008D68CB" w:rsidRPr="0086583D" w:rsidRDefault="00B432A5" w:rsidP="00B432A5">
      <w:pPr>
        <w:numPr>
          <w:ilvl w:val="0"/>
          <w:numId w:val="6"/>
        </w:numPr>
        <w:tabs>
          <w:tab w:val="clear" w:pos="1440"/>
          <w:tab w:val="num" w:pos="720"/>
        </w:tabs>
        <w:ind w:left="720"/>
        <w:rPr>
          <w:rFonts w:ascii="Arial" w:hAnsi="Arial" w:cs="Arial"/>
          <w:szCs w:val="24"/>
        </w:rPr>
      </w:pPr>
      <w:r w:rsidRPr="0086583D">
        <w:rPr>
          <w:rFonts w:ascii="Arial" w:hAnsi="Arial" w:cs="Arial"/>
          <w:szCs w:val="24"/>
        </w:rPr>
        <w:t xml:space="preserve">will approve this policy and be responsible for ensuring it has been developed according to the Trust’s </w:t>
      </w:r>
      <w:r w:rsidR="000B0304" w:rsidRPr="0086583D">
        <w:rPr>
          <w:rFonts w:ascii="Arial" w:hAnsi="Arial" w:cs="Arial"/>
          <w:szCs w:val="24"/>
        </w:rPr>
        <w:t>values and procedures</w:t>
      </w:r>
      <w:r w:rsidRPr="0086583D">
        <w:rPr>
          <w:rFonts w:ascii="Arial" w:hAnsi="Arial" w:cs="Arial"/>
          <w:szCs w:val="24"/>
        </w:rPr>
        <w:t>.</w:t>
      </w:r>
    </w:p>
    <w:p w14:paraId="45B1C665" w14:textId="77777777" w:rsidR="000B0304" w:rsidRPr="0086583D" w:rsidRDefault="0086583D" w:rsidP="00B432A5">
      <w:pPr>
        <w:numPr>
          <w:ilvl w:val="0"/>
          <w:numId w:val="6"/>
        </w:numPr>
        <w:tabs>
          <w:tab w:val="clear" w:pos="1440"/>
          <w:tab w:val="num" w:pos="720"/>
        </w:tabs>
        <w:ind w:left="720"/>
        <w:rPr>
          <w:rFonts w:ascii="Arial" w:hAnsi="Arial" w:cs="Arial"/>
          <w:szCs w:val="24"/>
        </w:rPr>
      </w:pPr>
      <w:r>
        <w:rPr>
          <w:rFonts w:ascii="Arial" w:hAnsi="Arial" w:cs="Arial"/>
          <w:szCs w:val="24"/>
        </w:rPr>
        <w:t>e</w:t>
      </w:r>
      <w:r w:rsidR="000B0304" w:rsidRPr="0086583D">
        <w:rPr>
          <w:rFonts w:ascii="Arial" w:hAnsi="Arial" w:cs="Arial"/>
          <w:szCs w:val="24"/>
        </w:rPr>
        <w:t>nsure fairness in application of the policy</w:t>
      </w:r>
    </w:p>
    <w:p w14:paraId="5014F954" w14:textId="77777777" w:rsidR="008D68CB" w:rsidRPr="0086583D" w:rsidRDefault="008D68CB" w:rsidP="004A4D49">
      <w:pPr>
        <w:tabs>
          <w:tab w:val="num" w:pos="720"/>
        </w:tabs>
        <w:ind w:hanging="1080"/>
        <w:rPr>
          <w:rFonts w:ascii="Arial" w:hAnsi="Arial" w:cs="Arial"/>
          <w:szCs w:val="24"/>
        </w:rPr>
      </w:pPr>
    </w:p>
    <w:p w14:paraId="4FADEB93" w14:textId="77777777" w:rsidR="008D68CB" w:rsidRPr="0086583D" w:rsidRDefault="004A4D49" w:rsidP="004A4D49">
      <w:pPr>
        <w:tabs>
          <w:tab w:val="num" w:pos="720"/>
        </w:tabs>
        <w:ind w:hanging="1080"/>
        <w:rPr>
          <w:rFonts w:ascii="Arial" w:hAnsi="Arial" w:cs="Arial"/>
          <w:szCs w:val="24"/>
        </w:rPr>
      </w:pPr>
      <w:r w:rsidRPr="0086583D">
        <w:rPr>
          <w:rFonts w:ascii="Arial" w:hAnsi="Arial" w:cs="Arial"/>
          <w:szCs w:val="24"/>
        </w:rPr>
        <w:tab/>
      </w:r>
      <w:r w:rsidR="00F177D6">
        <w:rPr>
          <w:rFonts w:ascii="Arial" w:hAnsi="Arial" w:cs="Arial"/>
          <w:szCs w:val="24"/>
        </w:rPr>
        <w:t>Chief People Officer</w:t>
      </w:r>
    </w:p>
    <w:p w14:paraId="5E333AFF" w14:textId="77777777" w:rsidR="005E29E5" w:rsidRPr="0086583D" w:rsidRDefault="005E29E5" w:rsidP="00CE3D52">
      <w:pPr>
        <w:numPr>
          <w:ilvl w:val="0"/>
          <w:numId w:val="6"/>
        </w:numPr>
        <w:tabs>
          <w:tab w:val="clear" w:pos="1440"/>
          <w:tab w:val="num" w:pos="720"/>
        </w:tabs>
        <w:ind w:left="720"/>
        <w:rPr>
          <w:rFonts w:ascii="Arial" w:hAnsi="Arial" w:cs="Arial"/>
          <w:szCs w:val="24"/>
        </w:rPr>
      </w:pPr>
      <w:r w:rsidRPr="0086583D">
        <w:rPr>
          <w:rFonts w:ascii="Arial" w:hAnsi="Arial" w:cs="Arial"/>
          <w:szCs w:val="24"/>
        </w:rPr>
        <w:t>will be lead Director for this policy</w:t>
      </w:r>
    </w:p>
    <w:p w14:paraId="6E6B253F" w14:textId="77777777" w:rsidR="000B0304" w:rsidRPr="0086583D" w:rsidRDefault="00CE3D52" w:rsidP="00CE3D52">
      <w:pPr>
        <w:numPr>
          <w:ilvl w:val="0"/>
          <w:numId w:val="6"/>
        </w:numPr>
        <w:tabs>
          <w:tab w:val="clear" w:pos="1440"/>
          <w:tab w:val="num" w:pos="720"/>
        </w:tabs>
        <w:ind w:left="720"/>
        <w:rPr>
          <w:rFonts w:ascii="Arial" w:hAnsi="Arial" w:cs="Arial"/>
          <w:szCs w:val="24"/>
        </w:rPr>
      </w:pPr>
      <w:r w:rsidRPr="0086583D">
        <w:rPr>
          <w:rFonts w:ascii="Arial" w:hAnsi="Arial" w:cs="Arial"/>
          <w:szCs w:val="24"/>
        </w:rPr>
        <w:t>is responsible for ensuring equal opportunities for all employees and for maintaining correct adherence to Trust policies and procedures.</w:t>
      </w:r>
    </w:p>
    <w:p w14:paraId="1F80CF36" w14:textId="77777777" w:rsidR="000B0304" w:rsidRPr="0086583D" w:rsidRDefault="00B63B4F" w:rsidP="000B0304">
      <w:pPr>
        <w:numPr>
          <w:ilvl w:val="0"/>
          <w:numId w:val="6"/>
        </w:numPr>
        <w:tabs>
          <w:tab w:val="clear" w:pos="1440"/>
          <w:tab w:val="num" w:pos="720"/>
        </w:tabs>
        <w:ind w:left="720"/>
        <w:rPr>
          <w:rFonts w:ascii="Arial" w:hAnsi="Arial" w:cs="Arial"/>
          <w:szCs w:val="24"/>
        </w:rPr>
      </w:pPr>
      <w:r w:rsidRPr="0086583D">
        <w:rPr>
          <w:rFonts w:ascii="Arial" w:hAnsi="Arial" w:cs="Arial"/>
          <w:szCs w:val="24"/>
        </w:rPr>
        <w:t>will e</w:t>
      </w:r>
      <w:r w:rsidR="000B0304" w:rsidRPr="0086583D">
        <w:rPr>
          <w:rFonts w:ascii="Arial" w:hAnsi="Arial" w:cs="Arial"/>
          <w:szCs w:val="24"/>
        </w:rPr>
        <w:t>nsure that Service Managers are aware of their responsibility in relation to the policy</w:t>
      </w:r>
    </w:p>
    <w:p w14:paraId="2B99FEB2" w14:textId="77777777" w:rsidR="00775088" w:rsidRPr="0086583D" w:rsidRDefault="000B0304" w:rsidP="00EF495D">
      <w:pPr>
        <w:ind w:left="1080"/>
        <w:rPr>
          <w:rFonts w:ascii="Arial" w:hAnsi="Arial" w:cs="Arial"/>
          <w:szCs w:val="24"/>
        </w:rPr>
      </w:pPr>
      <w:r w:rsidRPr="0086583D">
        <w:rPr>
          <w:rFonts w:ascii="Arial" w:hAnsi="Arial" w:cs="Arial"/>
          <w:szCs w:val="24"/>
        </w:rPr>
        <w:t xml:space="preserve"> </w:t>
      </w:r>
    </w:p>
    <w:p w14:paraId="4DCCAF5B" w14:textId="77777777" w:rsidR="00775088" w:rsidRPr="0086583D" w:rsidRDefault="00543969" w:rsidP="00775088">
      <w:pPr>
        <w:rPr>
          <w:rFonts w:ascii="Arial" w:hAnsi="Arial" w:cs="Arial"/>
          <w:szCs w:val="24"/>
        </w:rPr>
      </w:pPr>
      <w:r w:rsidRPr="0086583D">
        <w:rPr>
          <w:rFonts w:ascii="Arial" w:hAnsi="Arial" w:cs="Arial"/>
          <w:szCs w:val="24"/>
        </w:rPr>
        <w:t>E</w:t>
      </w:r>
      <w:r w:rsidR="00F177D6">
        <w:rPr>
          <w:rFonts w:ascii="Arial" w:hAnsi="Arial" w:cs="Arial"/>
          <w:szCs w:val="24"/>
        </w:rPr>
        <w:t xml:space="preserve">quality, </w:t>
      </w:r>
      <w:r w:rsidR="00B63B4F" w:rsidRPr="0086583D">
        <w:rPr>
          <w:rFonts w:ascii="Arial" w:hAnsi="Arial" w:cs="Arial"/>
          <w:szCs w:val="24"/>
        </w:rPr>
        <w:t>I</w:t>
      </w:r>
      <w:r w:rsidR="00F177D6">
        <w:rPr>
          <w:rFonts w:ascii="Arial" w:hAnsi="Arial" w:cs="Arial"/>
          <w:szCs w:val="24"/>
        </w:rPr>
        <w:t>nvolvement and Inclusion</w:t>
      </w:r>
      <w:r w:rsidR="00B63B4F" w:rsidRPr="0086583D">
        <w:rPr>
          <w:rFonts w:ascii="Arial" w:hAnsi="Arial" w:cs="Arial"/>
          <w:szCs w:val="24"/>
        </w:rPr>
        <w:t xml:space="preserve"> committee </w:t>
      </w:r>
      <w:r w:rsidR="002361C3">
        <w:rPr>
          <w:rFonts w:ascii="Arial" w:hAnsi="Arial" w:cs="Arial"/>
          <w:szCs w:val="24"/>
        </w:rPr>
        <w:t xml:space="preserve"> </w:t>
      </w:r>
    </w:p>
    <w:p w14:paraId="407014D8" w14:textId="77777777" w:rsidR="00315A7D" w:rsidRPr="008338BE" w:rsidRDefault="00496AA9" w:rsidP="008338BE">
      <w:pPr>
        <w:numPr>
          <w:ilvl w:val="0"/>
          <w:numId w:val="26"/>
        </w:numPr>
        <w:rPr>
          <w:rFonts w:ascii="Arial" w:hAnsi="Arial" w:cs="Arial"/>
          <w:szCs w:val="24"/>
        </w:rPr>
      </w:pPr>
      <w:r w:rsidRPr="0086583D">
        <w:rPr>
          <w:rFonts w:ascii="Arial" w:hAnsi="Arial" w:cs="Arial"/>
          <w:szCs w:val="24"/>
        </w:rPr>
        <w:t>will monitor the effectiveness of this polic</w:t>
      </w:r>
      <w:r w:rsidR="002C5379">
        <w:rPr>
          <w:rFonts w:ascii="Arial" w:hAnsi="Arial" w:cs="Arial"/>
          <w:szCs w:val="24"/>
        </w:rPr>
        <w:t>y</w:t>
      </w:r>
    </w:p>
    <w:p w14:paraId="26DC73B1" w14:textId="77777777" w:rsidR="00315A7D" w:rsidRDefault="00315A7D" w:rsidP="00315A7D">
      <w:pPr>
        <w:ind w:left="360"/>
        <w:rPr>
          <w:rFonts w:ascii="Arial" w:hAnsi="Arial" w:cs="Arial"/>
          <w:szCs w:val="24"/>
        </w:rPr>
      </w:pPr>
    </w:p>
    <w:p w14:paraId="724F233E" w14:textId="77777777" w:rsidR="00727974" w:rsidRDefault="00315A7D" w:rsidP="005C38CC">
      <w:pPr>
        <w:ind w:left="360" w:hanging="360"/>
        <w:rPr>
          <w:rFonts w:ascii="Arial" w:hAnsi="Arial" w:cs="Arial"/>
          <w:szCs w:val="24"/>
        </w:rPr>
      </w:pPr>
      <w:r>
        <w:rPr>
          <w:rFonts w:ascii="Arial" w:hAnsi="Arial" w:cs="Arial"/>
          <w:szCs w:val="24"/>
        </w:rPr>
        <w:t>Staff networks</w:t>
      </w:r>
    </w:p>
    <w:p w14:paraId="6107E879" w14:textId="77777777" w:rsidR="00315A7D" w:rsidRDefault="00727974" w:rsidP="009628A3">
      <w:pPr>
        <w:numPr>
          <w:ilvl w:val="0"/>
          <w:numId w:val="26"/>
        </w:numPr>
        <w:rPr>
          <w:rFonts w:ascii="Arial" w:hAnsi="Arial" w:cs="Arial"/>
          <w:szCs w:val="24"/>
        </w:rPr>
      </w:pPr>
      <w:r>
        <w:rPr>
          <w:rFonts w:ascii="Arial" w:hAnsi="Arial" w:cs="Arial"/>
          <w:szCs w:val="24"/>
        </w:rPr>
        <w:t>w</w:t>
      </w:r>
      <w:r w:rsidR="00315A7D">
        <w:rPr>
          <w:rFonts w:ascii="Arial" w:hAnsi="Arial" w:cs="Arial"/>
          <w:szCs w:val="24"/>
        </w:rPr>
        <w:t>ill comment on and influence policy</w:t>
      </w:r>
    </w:p>
    <w:p w14:paraId="076E59FB" w14:textId="77777777" w:rsidR="00B91D78" w:rsidRDefault="00B91D78" w:rsidP="009628A3">
      <w:pPr>
        <w:numPr>
          <w:ilvl w:val="0"/>
          <w:numId w:val="26"/>
        </w:numPr>
        <w:rPr>
          <w:rFonts w:ascii="Arial" w:hAnsi="Arial" w:cs="Arial"/>
          <w:szCs w:val="24"/>
        </w:rPr>
      </w:pPr>
      <w:r>
        <w:rPr>
          <w:rFonts w:ascii="Arial" w:hAnsi="Arial" w:cs="Arial"/>
          <w:szCs w:val="24"/>
        </w:rPr>
        <w:t xml:space="preserve">Will raise any emerging issues from the application of this policy with </w:t>
      </w:r>
      <w:r w:rsidR="00D93524">
        <w:rPr>
          <w:rFonts w:ascii="Arial" w:hAnsi="Arial" w:cs="Arial"/>
          <w:szCs w:val="24"/>
        </w:rPr>
        <w:t xml:space="preserve">HR and </w:t>
      </w:r>
      <w:r>
        <w:rPr>
          <w:rFonts w:ascii="Arial" w:hAnsi="Arial" w:cs="Arial"/>
          <w:szCs w:val="24"/>
        </w:rPr>
        <w:t>the E&amp;I committee</w:t>
      </w:r>
    </w:p>
    <w:p w14:paraId="2F7E9481" w14:textId="77777777" w:rsidR="00BE1E0E" w:rsidRDefault="00BE1E0E" w:rsidP="009628A3">
      <w:pPr>
        <w:numPr>
          <w:ilvl w:val="0"/>
          <w:numId w:val="26"/>
        </w:numPr>
        <w:rPr>
          <w:rFonts w:ascii="Arial" w:hAnsi="Arial" w:cs="Arial"/>
          <w:szCs w:val="24"/>
        </w:rPr>
      </w:pPr>
      <w:r>
        <w:rPr>
          <w:rFonts w:ascii="Arial" w:hAnsi="Arial" w:cs="Arial"/>
          <w:szCs w:val="24"/>
        </w:rPr>
        <w:t>Wil</w:t>
      </w:r>
      <w:r w:rsidR="008338BE">
        <w:rPr>
          <w:rFonts w:ascii="Arial" w:hAnsi="Arial" w:cs="Arial"/>
          <w:szCs w:val="24"/>
        </w:rPr>
        <w:t>l</w:t>
      </w:r>
      <w:r>
        <w:rPr>
          <w:rFonts w:ascii="Arial" w:hAnsi="Arial" w:cs="Arial"/>
          <w:szCs w:val="24"/>
        </w:rPr>
        <w:t xml:space="preserve"> provide advice and support to managers and staff on the application of this policy</w:t>
      </w:r>
    </w:p>
    <w:p w14:paraId="2613D3AF" w14:textId="77777777" w:rsidR="008D68CB" w:rsidRPr="0086583D" w:rsidRDefault="008D68CB" w:rsidP="004A4D49">
      <w:pPr>
        <w:tabs>
          <w:tab w:val="num" w:pos="720"/>
        </w:tabs>
        <w:ind w:hanging="1080"/>
        <w:rPr>
          <w:rFonts w:ascii="Arial" w:hAnsi="Arial" w:cs="Arial"/>
          <w:szCs w:val="24"/>
        </w:rPr>
      </w:pPr>
    </w:p>
    <w:p w14:paraId="61ACAA9A" w14:textId="77777777" w:rsidR="008D68CB" w:rsidRPr="0086583D" w:rsidRDefault="004A4D49" w:rsidP="004A4D49">
      <w:pPr>
        <w:tabs>
          <w:tab w:val="num" w:pos="720"/>
        </w:tabs>
        <w:ind w:hanging="1080"/>
        <w:rPr>
          <w:rFonts w:ascii="Arial" w:hAnsi="Arial" w:cs="Arial"/>
          <w:szCs w:val="24"/>
        </w:rPr>
      </w:pPr>
      <w:r w:rsidRPr="0086583D">
        <w:rPr>
          <w:rFonts w:ascii="Arial" w:hAnsi="Arial" w:cs="Arial"/>
          <w:szCs w:val="24"/>
        </w:rPr>
        <w:tab/>
      </w:r>
      <w:r w:rsidR="008D68CB" w:rsidRPr="0086583D">
        <w:rPr>
          <w:rFonts w:ascii="Arial" w:hAnsi="Arial" w:cs="Arial"/>
          <w:szCs w:val="24"/>
        </w:rPr>
        <w:t>Managers</w:t>
      </w:r>
      <w:r w:rsidR="00F356E0" w:rsidRPr="0086583D">
        <w:rPr>
          <w:rFonts w:ascii="Arial" w:hAnsi="Arial" w:cs="Arial"/>
          <w:szCs w:val="24"/>
        </w:rPr>
        <w:t xml:space="preserve"> and supervisors</w:t>
      </w:r>
    </w:p>
    <w:p w14:paraId="3819C178" w14:textId="77777777" w:rsidR="00F356E0" w:rsidRPr="0086583D" w:rsidRDefault="007C3A26" w:rsidP="007C3A26">
      <w:pPr>
        <w:numPr>
          <w:ilvl w:val="0"/>
          <w:numId w:val="25"/>
        </w:numPr>
        <w:tabs>
          <w:tab w:val="clear" w:pos="-360"/>
          <w:tab w:val="num" w:pos="360"/>
        </w:tabs>
        <w:ind w:left="720"/>
        <w:rPr>
          <w:rFonts w:ascii="Arial" w:hAnsi="Arial" w:cs="Arial"/>
          <w:szCs w:val="24"/>
        </w:rPr>
      </w:pPr>
      <w:r w:rsidRPr="0086583D">
        <w:rPr>
          <w:rFonts w:ascii="Arial" w:hAnsi="Arial" w:cs="Arial"/>
          <w:szCs w:val="24"/>
        </w:rPr>
        <w:t>have a duty to establish and maintain a safe working environment</w:t>
      </w:r>
      <w:r w:rsidR="00076636" w:rsidRPr="0086583D">
        <w:rPr>
          <w:rFonts w:ascii="Arial" w:hAnsi="Arial" w:cs="Arial"/>
          <w:szCs w:val="24"/>
        </w:rPr>
        <w:t xml:space="preserve"> and supportive culture</w:t>
      </w:r>
      <w:r w:rsidRPr="0086583D">
        <w:rPr>
          <w:rFonts w:ascii="Arial" w:hAnsi="Arial" w:cs="Arial"/>
          <w:szCs w:val="24"/>
        </w:rPr>
        <w:t>, free from discrimination, for all staff.</w:t>
      </w:r>
    </w:p>
    <w:p w14:paraId="4F1FE52B" w14:textId="77777777" w:rsidR="00F05BCA" w:rsidRDefault="000D48E9" w:rsidP="00925FD3">
      <w:pPr>
        <w:numPr>
          <w:ilvl w:val="0"/>
          <w:numId w:val="7"/>
        </w:numPr>
        <w:tabs>
          <w:tab w:val="clear" w:pos="1440"/>
          <w:tab w:val="num" w:pos="720"/>
        </w:tabs>
        <w:ind w:hanging="1080"/>
        <w:rPr>
          <w:rFonts w:ascii="Arial" w:hAnsi="Arial" w:cs="Arial"/>
          <w:szCs w:val="24"/>
        </w:rPr>
      </w:pPr>
      <w:r w:rsidRPr="0086583D">
        <w:rPr>
          <w:rFonts w:ascii="Arial" w:hAnsi="Arial" w:cs="Arial"/>
          <w:szCs w:val="24"/>
        </w:rPr>
        <w:t>will e</w:t>
      </w:r>
      <w:r w:rsidR="00F05BCA" w:rsidRPr="0086583D">
        <w:rPr>
          <w:rFonts w:ascii="Arial" w:hAnsi="Arial" w:cs="Arial"/>
          <w:szCs w:val="24"/>
        </w:rPr>
        <w:t>nsure that staff are aware of and comply with this policy.</w:t>
      </w:r>
    </w:p>
    <w:p w14:paraId="15A794E4" w14:textId="77777777" w:rsidR="00B91D78" w:rsidRPr="0086583D" w:rsidRDefault="00B91D78" w:rsidP="008E2E3C">
      <w:pPr>
        <w:numPr>
          <w:ilvl w:val="0"/>
          <w:numId w:val="7"/>
        </w:numPr>
        <w:tabs>
          <w:tab w:val="clear" w:pos="1440"/>
          <w:tab w:val="num" w:pos="720"/>
        </w:tabs>
        <w:ind w:left="720"/>
        <w:rPr>
          <w:rFonts w:ascii="Arial" w:hAnsi="Arial" w:cs="Arial"/>
          <w:szCs w:val="24"/>
        </w:rPr>
      </w:pPr>
      <w:r>
        <w:rPr>
          <w:rFonts w:ascii="Arial" w:hAnsi="Arial" w:cs="Arial"/>
          <w:szCs w:val="24"/>
        </w:rPr>
        <w:t>Will take every opportunity to raise awareness of di</w:t>
      </w:r>
      <w:r w:rsidR="00BE1E0E">
        <w:rPr>
          <w:rFonts w:ascii="Arial" w:hAnsi="Arial" w:cs="Arial"/>
          <w:szCs w:val="24"/>
        </w:rPr>
        <w:t xml:space="preserve">versity acceptance </w:t>
      </w:r>
      <w:r>
        <w:rPr>
          <w:rFonts w:ascii="Arial" w:hAnsi="Arial" w:cs="Arial"/>
          <w:szCs w:val="24"/>
        </w:rPr>
        <w:t>in</w:t>
      </w:r>
      <w:r w:rsidR="00BE1E0E">
        <w:rPr>
          <w:rFonts w:ascii="Arial" w:hAnsi="Arial" w:cs="Arial"/>
          <w:szCs w:val="24"/>
        </w:rPr>
        <w:t xml:space="preserve"> </w:t>
      </w:r>
      <w:r>
        <w:rPr>
          <w:rFonts w:ascii="Arial" w:hAnsi="Arial" w:cs="Arial"/>
          <w:szCs w:val="24"/>
        </w:rPr>
        <w:t>every workplace</w:t>
      </w:r>
    </w:p>
    <w:p w14:paraId="5907A261" w14:textId="77777777" w:rsidR="00B63B4F" w:rsidRDefault="00B63B4F" w:rsidP="00B63B4F">
      <w:pPr>
        <w:ind w:left="1080"/>
        <w:rPr>
          <w:rFonts w:ascii="Arial" w:hAnsi="Arial" w:cs="Arial"/>
          <w:szCs w:val="24"/>
        </w:rPr>
      </w:pPr>
    </w:p>
    <w:p w14:paraId="14ED3BE2" w14:textId="77777777" w:rsidR="00B63B4F" w:rsidRPr="0086583D" w:rsidRDefault="000B0304" w:rsidP="004908CA">
      <w:pPr>
        <w:rPr>
          <w:rFonts w:ascii="Arial" w:hAnsi="Arial" w:cs="Arial"/>
          <w:szCs w:val="24"/>
        </w:rPr>
      </w:pPr>
      <w:r w:rsidRPr="0086583D">
        <w:rPr>
          <w:rFonts w:ascii="Arial" w:hAnsi="Arial" w:cs="Arial"/>
          <w:szCs w:val="24"/>
        </w:rPr>
        <w:t>H</w:t>
      </w:r>
      <w:r w:rsidR="00B63B4F" w:rsidRPr="0086583D">
        <w:rPr>
          <w:rFonts w:ascii="Arial" w:hAnsi="Arial" w:cs="Arial"/>
          <w:szCs w:val="24"/>
        </w:rPr>
        <w:t>uman Resources</w:t>
      </w:r>
    </w:p>
    <w:p w14:paraId="6C1EFC01" w14:textId="77777777" w:rsidR="00BE1E0E" w:rsidRDefault="00BE1E0E" w:rsidP="0086583D">
      <w:pPr>
        <w:numPr>
          <w:ilvl w:val="0"/>
          <w:numId w:val="7"/>
        </w:numPr>
        <w:tabs>
          <w:tab w:val="clear" w:pos="1440"/>
          <w:tab w:val="num" w:pos="709"/>
        </w:tabs>
        <w:ind w:left="709" w:hanging="283"/>
        <w:rPr>
          <w:rFonts w:ascii="Arial" w:hAnsi="Arial" w:cs="Arial"/>
          <w:szCs w:val="24"/>
        </w:rPr>
      </w:pPr>
      <w:r>
        <w:rPr>
          <w:rFonts w:ascii="Arial" w:hAnsi="Arial" w:cs="Arial"/>
          <w:szCs w:val="24"/>
        </w:rPr>
        <w:t>Will promote and raise awareness of diversity acceptance at every opportunity</w:t>
      </w:r>
    </w:p>
    <w:p w14:paraId="7BB6A753" w14:textId="77777777" w:rsidR="000B0304" w:rsidRDefault="00B63B4F" w:rsidP="0086583D">
      <w:pPr>
        <w:numPr>
          <w:ilvl w:val="0"/>
          <w:numId w:val="7"/>
        </w:numPr>
        <w:tabs>
          <w:tab w:val="clear" w:pos="1440"/>
          <w:tab w:val="num" w:pos="709"/>
        </w:tabs>
        <w:ind w:left="709" w:hanging="283"/>
        <w:rPr>
          <w:rFonts w:ascii="Arial" w:hAnsi="Arial" w:cs="Arial"/>
          <w:szCs w:val="24"/>
        </w:rPr>
      </w:pPr>
      <w:r w:rsidRPr="0086583D">
        <w:rPr>
          <w:rFonts w:ascii="Arial" w:hAnsi="Arial" w:cs="Arial"/>
          <w:szCs w:val="24"/>
        </w:rPr>
        <w:t>will p</w:t>
      </w:r>
      <w:r w:rsidR="000B0304" w:rsidRPr="0086583D">
        <w:rPr>
          <w:rFonts w:ascii="Arial" w:hAnsi="Arial" w:cs="Arial"/>
          <w:szCs w:val="24"/>
        </w:rPr>
        <w:t>rovide advice and support to Trust Managers and staff to ensure the consistent application of Trust policy and compliance with relevant employment legislation.</w:t>
      </w:r>
    </w:p>
    <w:p w14:paraId="293E09D3" w14:textId="77777777" w:rsidR="0020711D" w:rsidRPr="0086583D" w:rsidRDefault="0020711D" w:rsidP="0086583D">
      <w:pPr>
        <w:numPr>
          <w:ilvl w:val="0"/>
          <w:numId w:val="7"/>
        </w:numPr>
        <w:tabs>
          <w:tab w:val="clear" w:pos="1440"/>
          <w:tab w:val="num" w:pos="709"/>
        </w:tabs>
        <w:ind w:left="709" w:hanging="283"/>
        <w:rPr>
          <w:rFonts w:ascii="Arial" w:hAnsi="Arial" w:cs="Arial"/>
          <w:szCs w:val="24"/>
        </w:rPr>
      </w:pPr>
      <w:r>
        <w:rPr>
          <w:rFonts w:ascii="Arial" w:hAnsi="Arial" w:cs="Arial"/>
          <w:szCs w:val="24"/>
        </w:rPr>
        <w:t>Will provide individual guidance and support for managers and their member of staff during the preparatory work towards transition in the workplace</w:t>
      </w:r>
    </w:p>
    <w:p w14:paraId="4C0BA211" w14:textId="77777777" w:rsidR="000B0304" w:rsidRDefault="00414FDD" w:rsidP="0086583D">
      <w:pPr>
        <w:numPr>
          <w:ilvl w:val="0"/>
          <w:numId w:val="7"/>
        </w:numPr>
        <w:tabs>
          <w:tab w:val="clear" w:pos="1440"/>
          <w:tab w:val="num" w:pos="709"/>
        </w:tabs>
        <w:ind w:left="709" w:hanging="283"/>
        <w:rPr>
          <w:rFonts w:ascii="Arial" w:hAnsi="Arial" w:cs="Arial"/>
          <w:szCs w:val="24"/>
        </w:rPr>
      </w:pPr>
      <w:r w:rsidRPr="0086583D">
        <w:rPr>
          <w:rFonts w:ascii="Arial" w:hAnsi="Arial" w:cs="Arial"/>
          <w:szCs w:val="24"/>
        </w:rPr>
        <w:t>will u</w:t>
      </w:r>
      <w:r w:rsidR="000B0304" w:rsidRPr="0086583D">
        <w:rPr>
          <w:rFonts w:ascii="Arial" w:hAnsi="Arial" w:cs="Arial"/>
          <w:szCs w:val="24"/>
        </w:rPr>
        <w:t>pdate Trust policy and guidance in accordance with national policy, best practice and employment legislation.</w:t>
      </w:r>
    </w:p>
    <w:p w14:paraId="75554BC7" w14:textId="77777777" w:rsidR="00BE44A8" w:rsidRPr="0086583D" w:rsidRDefault="001E7BBB" w:rsidP="0086583D">
      <w:pPr>
        <w:numPr>
          <w:ilvl w:val="0"/>
          <w:numId w:val="7"/>
        </w:numPr>
        <w:tabs>
          <w:tab w:val="clear" w:pos="1440"/>
          <w:tab w:val="num" w:pos="709"/>
        </w:tabs>
        <w:ind w:left="709" w:hanging="283"/>
        <w:rPr>
          <w:rFonts w:ascii="Arial" w:hAnsi="Arial" w:cs="Arial"/>
          <w:szCs w:val="24"/>
        </w:rPr>
      </w:pPr>
      <w:r>
        <w:rPr>
          <w:rFonts w:ascii="Arial" w:hAnsi="Arial" w:cs="Arial"/>
          <w:szCs w:val="24"/>
        </w:rPr>
        <w:t>Will e</w:t>
      </w:r>
      <w:r w:rsidR="00BE44A8" w:rsidRPr="00BE44A8">
        <w:rPr>
          <w:rFonts w:ascii="Arial" w:hAnsi="Arial" w:cs="Arial"/>
          <w:szCs w:val="24"/>
        </w:rPr>
        <w:t>nsure the voice of staff with lived experience are considered in monitoring and reviewing the application of the policy</w:t>
      </w:r>
    </w:p>
    <w:p w14:paraId="6448F6D2" w14:textId="77777777" w:rsidR="00F05BCA" w:rsidRPr="0086583D" w:rsidRDefault="004A4D49" w:rsidP="00925FD3">
      <w:pPr>
        <w:ind w:left="1080"/>
        <w:rPr>
          <w:rFonts w:ascii="Arial" w:hAnsi="Arial" w:cs="Arial"/>
          <w:szCs w:val="24"/>
        </w:rPr>
      </w:pPr>
      <w:r w:rsidRPr="0086583D">
        <w:rPr>
          <w:rFonts w:ascii="Arial" w:hAnsi="Arial" w:cs="Arial"/>
          <w:szCs w:val="24"/>
        </w:rPr>
        <w:tab/>
      </w:r>
    </w:p>
    <w:p w14:paraId="5E31B4EC" w14:textId="77777777" w:rsidR="00F05BCA" w:rsidRPr="0086583D" w:rsidRDefault="004A4D49" w:rsidP="004A4D49">
      <w:pPr>
        <w:tabs>
          <w:tab w:val="num" w:pos="720"/>
        </w:tabs>
        <w:ind w:hanging="1080"/>
        <w:rPr>
          <w:rFonts w:ascii="Arial" w:hAnsi="Arial" w:cs="Arial"/>
          <w:szCs w:val="24"/>
        </w:rPr>
      </w:pPr>
      <w:r w:rsidRPr="0086583D">
        <w:rPr>
          <w:rFonts w:ascii="Arial" w:hAnsi="Arial" w:cs="Arial"/>
          <w:szCs w:val="24"/>
        </w:rPr>
        <w:tab/>
      </w:r>
      <w:r w:rsidR="00F05BCA" w:rsidRPr="0086583D">
        <w:rPr>
          <w:rFonts w:ascii="Arial" w:hAnsi="Arial" w:cs="Arial"/>
          <w:szCs w:val="24"/>
        </w:rPr>
        <w:t>I</w:t>
      </w:r>
      <w:r w:rsidR="00925FD3" w:rsidRPr="0086583D">
        <w:rPr>
          <w:rFonts w:ascii="Arial" w:hAnsi="Arial" w:cs="Arial"/>
          <w:szCs w:val="24"/>
        </w:rPr>
        <w:t xml:space="preserve">nformation Governance </w:t>
      </w:r>
    </w:p>
    <w:p w14:paraId="33F6AB62" w14:textId="77777777" w:rsidR="00F05BCA" w:rsidRDefault="00925FD3" w:rsidP="00925FD3">
      <w:pPr>
        <w:numPr>
          <w:ilvl w:val="0"/>
          <w:numId w:val="7"/>
        </w:numPr>
        <w:tabs>
          <w:tab w:val="clear" w:pos="1440"/>
          <w:tab w:val="num" w:pos="720"/>
        </w:tabs>
        <w:ind w:left="720"/>
        <w:rPr>
          <w:rFonts w:ascii="Arial" w:hAnsi="Arial" w:cs="Arial"/>
          <w:szCs w:val="24"/>
        </w:rPr>
      </w:pPr>
      <w:r w:rsidRPr="0086583D">
        <w:rPr>
          <w:rFonts w:ascii="Arial" w:hAnsi="Arial" w:cs="Arial"/>
          <w:szCs w:val="24"/>
        </w:rPr>
        <w:t>will r</w:t>
      </w:r>
      <w:r w:rsidR="00F05BCA" w:rsidRPr="0086583D">
        <w:rPr>
          <w:rFonts w:ascii="Arial" w:hAnsi="Arial" w:cs="Arial"/>
          <w:szCs w:val="24"/>
        </w:rPr>
        <w:t xml:space="preserve">eview and update the information governance </w:t>
      </w:r>
      <w:r w:rsidR="004A4D49" w:rsidRPr="0086583D">
        <w:rPr>
          <w:rFonts w:ascii="Arial" w:hAnsi="Arial" w:cs="Arial"/>
          <w:szCs w:val="24"/>
        </w:rPr>
        <w:t>elements of this policy in line</w:t>
      </w:r>
      <w:r w:rsidRPr="0086583D">
        <w:rPr>
          <w:rFonts w:ascii="Arial" w:hAnsi="Arial" w:cs="Arial"/>
          <w:szCs w:val="24"/>
        </w:rPr>
        <w:t xml:space="preserve"> </w:t>
      </w:r>
      <w:r w:rsidR="00F05BCA" w:rsidRPr="0086583D">
        <w:rPr>
          <w:rFonts w:ascii="Arial" w:hAnsi="Arial" w:cs="Arial"/>
          <w:szCs w:val="24"/>
        </w:rPr>
        <w:t>with local and national requirements.</w:t>
      </w:r>
    </w:p>
    <w:p w14:paraId="1919ACCA" w14:textId="77777777" w:rsidR="008E2E3C" w:rsidRDefault="008E2E3C" w:rsidP="008E2E3C">
      <w:pPr>
        <w:rPr>
          <w:rFonts w:ascii="Arial" w:hAnsi="Arial" w:cs="Arial"/>
          <w:szCs w:val="24"/>
        </w:rPr>
      </w:pPr>
    </w:p>
    <w:p w14:paraId="0906813A" w14:textId="77777777" w:rsidR="008E2E3C" w:rsidRDefault="008E2E3C" w:rsidP="008E2E3C">
      <w:pPr>
        <w:rPr>
          <w:rFonts w:ascii="Arial" w:hAnsi="Arial" w:cs="Arial"/>
          <w:szCs w:val="24"/>
        </w:rPr>
      </w:pPr>
    </w:p>
    <w:p w14:paraId="59983841" w14:textId="77777777" w:rsidR="008E2E3C" w:rsidRDefault="008E2E3C" w:rsidP="008E2E3C">
      <w:pPr>
        <w:rPr>
          <w:rFonts w:ascii="Arial" w:hAnsi="Arial" w:cs="Arial"/>
          <w:szCs w:val="24"/>
        </w:rPr>
      </w:pPr>
    </w:p>
    <w:p w14:paraId="3FB2F991" w14:textId="77777777" w:rsidR="008E2E3C" w:rsidRPr="0086583D" w:rsidRDefault="008E2E3C" w:rsidP="008E2E3C">
      <w:pPr>
        <w:rPr>
          <w:rFonts w:ascii="Arial" w:hAnsi="Arial" w:cs="Arial"/>
          <w:szCs w:val="24"/>
        </w:rPr>
      </w:pPr>
    </w:p>
    <w:p w14:paraId="501D155A" w14:textId="77777777" w:rsidR="00193D68" w:rsidRPr="0086583D" w:rsidRDefault="00193D68" w:rsidP="00193D68">
      <w:pPr>
        <w:rPr>
          <w:rFonts w:ascii="Arial" w:hAnsi="Arial" w:cs="Arial"/>
          <w:szCs w:val="24"/>
        </w:rPr>
      </w:pPr>
    </w:p>
    <w:p w14:paraId="06C90A32" w14:textId="77777777" w:rsidR="00193D68" w:rsidRPr="0086583D" w:rsidRDefault="00193D68" w:rsidP="00193D68">
      <w:pPr>
        <w:rPr>
          <w:rFonts w:ascii="Arial" w:hAnsi="Arial" w:cs="Arial"/>
          <w:szCs w:val="24"/>
        </w:rPr>
      </w:pPr>
      <w:r w:rsidRPr="0086583D">
        <w:rPr>
          <w:rFonts w:ascii="Arial" w:hAnsi="Arial" w:cs="Arial"/>
          <w:szCs w:val="24"/>
        </w:rPr>
        <w:t xml:space="preserve">Trade Union </w:t>
      </w:r>
      <w:r w:rsidR="001435AF">
        <w:rPr>
          <w:rFonts w:ascii="Arial" w:hAnsi="Arial" w:cs="Arial"/>
          <w:szCs w:val="24"/>
        </w:rPr>
        <w:t>Representatives</w:t>
      </w:r>
    </w:p>
    <w:p w14:paraId="6998D43D" w14:textId="77777777" w:rsidR="0020711D" w:rsidRDefault="0020711D" w:rsidP="00193D68">
      <w:pPr>
        <w:numPr>
          <w:ilvl w:val="0"/>
          <w:numId w:val="7"/>
        </w:numPr>
        <w:tabs>
          <w:tab w:val="clear" w:pos="1440"/>
          <w:tab w:val="num" w:pos="426"/>
        </w:tabs>
        <w:ind w:hanging="1014"/>
        <w:rPr>
          <w:rFonts w:ascii="Arial" w:hAnsi="Arial" w:cs="Arial"/>
          <w:szCs w:val="24"/>
        </w:rPr>
      </w:pPr>
      <w:r>
        <w:rPr>
          <w:rFonts w:ascii="Arial" w:hAnsi="Arial" w:cs="Arial"/>
          <w:szCs w:val="24"/>
        </w:rPr>
        <w:t>Promote and raise awareness of diversity acceptance at every opportunity</w:t>
      </w:r>
    </w:p>
    <w:p w14:paraId="27130B38" w14:textId="77777777" w:rsidR="00193D68" w:rsidRPr="0086583D" w:rsidRDefault="00694A10" w:rsidP="00193D68">
      <w:pPr>
        <w:numPr>
          <w:ilvl w:val="0"/>
          <w:numId w:val="7"/>
        </w:numPr>
        <w:tabs>
          <w:tab w:val="clear" w:pos="1440"/>
          <w:tab w:val="num" w:pos="426"/>
        </w:tabs>
        <w:ind w:hanging="1014"/>
        <w:rPr>
          <w:rFonts w:ascii="Arial" w:hAnsi="Arial" w:cs="Arial"/>
          <w:szCs w:val="24"/>
        </w:rPr>
      </w:pPr>
      <w:r w:rsidRPr="0086583D">
        <w:rPr>
          <w:rFonts w:ascii="Arial" w:hAnsi="Arial" w:cs="Arial"/>
          <w:szCs w:val="24"/>
        </w:rPr>
        <w:t>p</w:t>
      </w:r>
      <w:r w:rsidR="00193D68" w:rsidRPr="0086583D">
        <w:rPr>
          <w:rFonts w:ascii="Arial" w:hAnsi="Arial" w:cs="Arial"/>
          <w:szCs w:val="24"/>
        </w:rPr>
        <w:t>rovide advice and support</w:t>
      </w:r>
      <w:r w:rsidR="0020711D">
        <w:rPr>
          <w:rFonts w:ascii="Arial" w:hAnsi="Arial" w:cs="Arial"/>
          <w:szCs w:val="24"/>
        </w:rPr>
        <w:t xml:space="preserve"> as requested</w:t>
      </w:r>
    </w:p>
    <w:p w14:paraId="20A21BC4" w14:textId="77777777" w:rsidR="00193D68" w:rsidRDefault="00694A10" w:rsidP="00193D68">
      <w:pPr>
        <w:numPr>
          <w:ilvl w:val="0"/>
          <w:numId w:val="7"/>
        </w:numPr>
        <w:tabs>
          <w:tab w:val="clear" w:pos="1440"/>
          <w:tab w:val="num" w:pos="426"/>
        </w:tabs>
        <w:ind w:hanging="1014"/>
        <w:rPr>
          <w:rFonts w:ascii="Arial" w:hAnsi="Arial" w:cs="Arial"/>
          <w:szCs w:val="24"/>
        </w:rPr>
      </w:pPr>
      <w:r w:rsidRPr="0086583D">
        <w:rPr>
          <w:rFonts w:ascii="Arial" w:hAnsi="Arial" w:cs="Arial"/>
          <w:szCs w:val="24"/>
        </w:rPr>
        <w:t>w</w:t>
      </w:r>
      <w:r w:rsidR="00193D68" w:rsidRPr="0086583D">
        <w:rPr>
          <w:rFonts w:ascii="Arial" w:hAnsi="Arial" w:cs="Arial"/>
          <w:szCs w:val="24"/>
        </w:rPr>
        <w:t>ork with the Trust to monitor the effectiveness of this policy</w:t>
      </w:r>
    </w:p>
    <w:p w14:paraId="060FFF6E" w14:textId="77777777" w:rsidR="0020711D" w:rsidRDefault="0020711D" w:rsidP="005C38CC">
      <w:pPr>
        <w:numPr>
          <w:ilvl w:val="0"/>
          <w:numId w:val="7"/>
        </w:numPr>
        <w:tabs>
          <w:tab w:val="clear" w:pos="1440"/>
          <w:tab w:val="num" w:pos="426"/>
        </w:tabs>
        <w:ind w:left="709" w:hanging="283"/>
        <w:rPr>
          <w:rFonts w:ascii="Arial" w:hAnsi="Arial" w:cs="Arial"/>
          <w:szCs w:val="24"/>
        </w:rPr>
      </w:pPr>
      <w:r>
        <w:rPr>
          <w:rFonts w:ascii="Arial" w:hAnsi="Arial" w:cs="Arial"/>
          <w:szCs w:val="24"/>
        </w:rPr>
        <w:t>Will raise any issues noted with the application of the policy in the regular HR/SS meetings to avoid delay</w:t>
      </w:r>
    </w:p>
    <w:p w14:paraId="2EC6CE8B" w14:textId="77777777" w:rsidR="003C09A7" w:rsidRPr="0086583D" w:rsidRDefault="003C09A7" w:rsidP="005C38CC">
      <w:pPr>
        <w:numPr>
          <w:ilvl w:val="0"/>
          <w:numId w:val="7"/>
        </w:numPr>
        <w:tabs>
          <w:tab w:val="clear" w:pos="1440"/>
          <w:tab w:val="num" w:pos="426"/>
        </w:tabs>
        <w:ind w:left="709" w:hanging="283"/>
        <w:rPr>
          <w:rFonts w:ascii="Arial" w:hAnsi="Arial" w:cs="Arial"/>
          <w:szCs w:val="24"/>
        </w:rPr>
      </w:pPr>
      <w:bookmarkStart w:id="0" w:name="_Hlk85621180"/>
      <w:r>
        <w:rPr>
          <w:rFonts w:ascii="Arial" w:hAnsi="Arial" w:cs="Arial"/>
          <w:szCs w:val="24"/>
        </w:rPr>
        <w:t>Ensure the voice of staff with lived experience are considered in monitoring and reviewing the application of the policy</w:t>
      </w:r>
      <w:bookmarkEnd w:id="0"/>
    </w:p>
    <w:p w14:paraId="1BEE6B16" w14:textId="77777777" w:rsidR="00F05BCA" w:rsidRPr="0086583D" w:rsidRDefault="00F05BCA" w:rsidP="004A4D49">
      <w:pPr>
        <w:tabs>
          <w:tab w:val="num" w:pos="720"/>
        </w:tabs>
        <w:ind w:hanging="1080"/>
        <w:rPr>
          <w:rFonts w:ascii="Arial" w:hAnsi="Arial" w:cs="Arial"/>
          <w:szCs w:val="24"/>
        </w:rPr>
      </w:pPr>
    </w:p>
    <w:p w14:paraId="248EF480" w14:textId="77777777" w:rsidR="00F05BCA" w:rsidRPr="0086583D" w:rsidRDefault="004A4D49" w:rsidP="005021B3">
      <w:pPr>
        <w:ind w:left="-120" w:hanging="1320"/>
        <w:rPr>
          <w:rFonts w:ascii="Arial" w:hAnsi="Arial" w:cs="Arial"/>
          <w:szCs w:val="24"/>
        </w:rPr>
      </w:pPr>
      <w:r w:rsidRPr="0086583D">
        <w:rPr>
          <w:rFonts w:ascii="Arial" w:hAnsi="Arial" w:cs="Arial"/>
          <w:szCs w:val="24"/>
        </w:rPr>
        <w:tab/>
      </w:r>
      <w:r w:rsidRPr="0086583D">
        <w:rPr>
          <w:rFonts w:ascii="Arial" w:hAnsi="Arial" w:cs="Arial"/>
          <w:szCs w:val="24"/>
        </w:rPr>
        <w:tab/>
      </w:r>
      <w:r w:rsidR="00F05BCA" w:rsidRPr="0086583D">
        <w:rPr>
          <w:rFonts w:ascii="Arial" w:hAnsi="Arial" w:cs="Arial"/>
          <w:szCs w:val="24"/>
        </w:rPr>
        <w:t>All Staff</w:t>
      </w:r>
    </w:p>
    <w:p w14:paraId="1B468D3F" w14:textId="77777777" w:rsidR="00F05BCA" w:rsidRDefault="00694A10" w:rsidP="007F5CD2">
      <w:pPr>
        <w:numPr>
          <w:ilvl w:val="0"/>
          <w:numId w:val="7"/>
        </w:numPr>
        <w:tabs>
          <w:tab w:val="clear" w:pos="1440"/>
          <w:tab w:val="num" w:pos="720"/>
        </w:tabs>
        <w:ind w:left="720"/>
        <w:rPr>
          <w:rFonts w:ascii="Arial" w:hAnsi="Arial" w:cs="Arial"/>
          <w:szCs w:val="24"/>
        </w:rPr>
      </w:pPr>
      <w:r w:rsidRPr="0086583D">
        <w:rPr>
          <w:rFonts w:ascii="Arial" w:hAnsi="Arial" w:cs="Arial"/>
          <w:szCs w:val="24"/>
        </w:rPr>
        <w:t>a</w:t>
      </w:r>
      <w:r w:rsidR="00F05BCA" w:rsidRPr="0086583D">
        <w:rPr>
          <w:rFonts w:ascii="Arial" w:hAnsi="Arial" w:cs="Arial"/>
          <w:szCs w:val="24"/>
        </w:rPr>
        <w:t xml:space="preserve">re responsible for </w:t>
      </w:r>
      <w:r w:rsidR="00AF1969" w:rsidRPr="0086583D">
        <w:rPr>
          <w:rFonts w:ascii="Arial" w:hAnsi="Arial" w:cs="Arial"/>
          <w:szCs w:val="24"/>
        </w:rPr>
        <w:t xml:space="preserve">their own behaviour and are expected to comply with the policy, </w:t>
      </w:r>
      <w:r w:rsidR="0033114D">
        <w:rPr>
          <w:rFonts w:ascii="Arial" w:hAnsi="Arial" w:cs="Arial"/>
          <w:szCs w:val="24"/>
        </w:rPr>
        <w:t>ensuring they treat t</w:t>
      </w:r>
      <w:r w:rsidR="00F05BCA" w:rsidRPr="0086583D">
        <w:rPr>
          <w:rFonts w:ascii="Arial" w:hAnsi="Arial" w:cs="Arial"/>
          <w:szCs w:val="24"/>
        </w:rPr>
        <w:t>rans</w:t>
      </w:r>
      <w:r w:rsidR="00F51B94">
        <w:rPr>
          <w:rFonts w:ascii="Arial" w:hAnsi="Arial" w:cs="Arial"/>
          <w:szCs w:val="24"/>
        </w:rPr>
        <w:t xml:space="preserve"> and</w:t>
      </w:r>
      <w:r w:rsidR="00E63971">
        <w:rPr>
          <w:rFonts w:ascii="Arial" w:hAnsi="Arial" w:cs="Arial"/>
          <w:szCs w:val="24"/>
        </w:rPr>
        <w:t xml:space="preserve"> intersex</w:t>
      </w:r>
      <w:r w:rsidR="00F05BCA" w:rsidRPr="0086583D">
        <w:rPr>
          <w:rFonts w:ascii="Arial" w:hAnsi="Arial" w:cs="Arial"/>
          <w:szCs w:val="24"/>
        </w:rPr>
        <w:t xml:space="preserve"> </w:t>
      </w:r>
      <w:r w:rsidR="00AF1969" w:rsidRPr="0086583D">
        <w:rPr>
          <w:rFonts w:ascii="Arial" w:hAnsi="Arial" w:cs="Arial"/>
          <w:szCs w:val="24"/>
        </w:rPr>
        <w:t>colleagues</w:t>
      </w:r>
      <w:r w:rsidR="00F05BCA" w:rsidRPr="0086583D">
        <w:rPr>
          <w:rFonts w:ascii="Arial" w:hAnsi="Arial" w:cs="Arial"/>
          <w:szCs w:val="24"/>
        </w:rPr>
        <w:t xml:space="preserve"> with dignity and respect.</w:t>
      </w:r>
      <w:r w:rsidR="0086583D">
        <w:rPr>
          <w:rFonts w:ascii="Arial" w:hAnsi="Arial" w:cs="Arial"/>
          <w:szCs w:val="24"/>
        </w:rPr>
        <w:t xml:space="preserve"> </w:t>
      </w:r>
    </w:p>
    <w:p w14:paraId="7CA56CF2" w14:textId="77777777" w:rsidR="00975F22" w:rsidRDefault="00975F22" w:rsidP="00975F22">
      <w:pPr>
        <w:rPr>
          <w:rFonts w:ascii="Arial" w:hAnsi="Arial" w:cs="Arial"/>
          <w:color w:val="0070C0"/>
          <w:szCs w:val="24"/>
        </w:rPr>
      </w:pPr>
    </w:p>
    <w:p w14:paraId="71516F8E" w14:textId="77777777" w:rsidR="00C00DF7" w:rsidRPr="00172C7C" w:rsidRDefault="00C00DF7" w:rsidP="00975F22">
      <w:pPr>
        <w:rPr>
          <w:rFonts w:ascii="Arial" w:hAnsi="Arial" w:cs="Arial"/>
          <w:color w:val="0070C0"/>
          <w:szCs w:val="24"/>
        </w:rPr>
      </w:pPr>
    </w:p>
    <w:p w14:paraId="5C318D4D" w14:textId="77777777" w:rsidR="00975F22" w:rsidRPr="007F66FD" w:rsidRDefault="00975F22" w:rsidP="004A4D49">
      <w:pPr>
        <w:numPr>
          <w:ilvl w:val="0"/>
          <w:numId w:val="23"/>
        </w:numPr>
        <w:ind w:hanging="720"/>
        <w:rPr>
          <w:rFonts w:ascii="Arial" w:hAnsi="Arial" w:cs="Arial"/>
          <w:b/>
          <w:color w:val="000000"/>
          <w:szCs w:val="24"/>
        </w:rPr>
      </w:pPr>
      <w:r w:rsidRPr="007F66FD">
        <w:rPr>
          <w:rFonts w:ascii="Arial" w:hAnsi="Arial" w:cs="Arial"/>
          <w:b/>
          <w:color w:val="000000"/>
          <w:szCs w:val="24"/>
        </w:rPr>
        <w:t>Key Principles</w:t>
      </w:r>
    </w:p>
    <w:p w14:paraId="7406A068" w14:textId="77777777" w:rsidR="00975F22" w:rsidRPr="007F66FD" w:rsidRDefault="00975F22" w:rsidP="00975F22">
      <w:pPr>
        <w:rPr>
          <w:rFonts w:ascii="Arial" w:hAnsi="Arial" w:cs="Arial"/>
          <w:color w:val="000000"/>
          <w:szCs w:val="24"/>
        </w:rPr>
      </w:pPr>
    </w:p>
    <w:p w14:paraId="3D44A307" w14:textId="77777777" w:rsidR="00975F22" w:rsidRPr="007F66FD" w:rsidRDefault="006F0A61" w:rsidP="00975F22">
      <w:pPr>
        <w:rPr>
          <w:rFonts w:ascii="Arial" w:hAnsi="Arial" w:cs="Arial"/>
          <w:color w:val="000000"/>
          <w:szCs w:val="24"/>
        </w:rPr>
      </w:pPr>
      <w:r>
        <w:rPr>
          <w:rFonts w:ascii="Arial" w:hAnsi="Arial" w:cs="Arial"/>
          <w:color w:val="000000"/>
          <w:szCs w:val="24"/>
        </w:rPr>
        <w:t>S</w:t>
      </w:r>
      <w:r w:rsidR="00D20B31" w:rsidRPr="007F66FD">
        <w:rPr>
          <w:rFonts w:ascii="Arial" w:hAnsi="Arial" w:cs="Arial"/>
          <w:color w:val="000000"/>
          <w:szCs w:val="24"/>
        </w:rPr>
        <w:t xml:space="preserve">taff </w:t>
      </w:r>
      <w:r w:rsidR="00975F22" w:rsidRPr="007F66FD">
        <w:rPr>
          <w:rFonts w:ascii="Arial" w:hAnsi="Arial" w:cs="Arial"/>
          <w:color w:val="000000"/>
          <w:szCs w:val="24"/>
        </w:rPr>
        <w:t xml:space="preserve">must ensure that </w:t>
      </w:r>
      <w:r w:rsidR="0095485F" w:rsidRPr="007F66FD">
        <w:rPr>
          <w:rFonts w:ascii="Arial" w:hAnsi="Arial" w:cs="Arial"/>
          <w:color w:val="000000"/>
          <w:szCs w:val="24"/>
        </w:rPr>
        <w:t>the</w:t>
      </w:r>
      <w:r w:rsidR="00D20B31" w:rsidRPr="007F66FD">
        <w:rPr>
          <w:rFonts w:ascii="Arial" w:hAnsi="Arial" w:cs="Arial"/>
          <w:color w:val="000000"/>
          <w:szCs w:val="24"/>
        </w:rPr>
        <w:t>y have</w:t>
      </w:r>
      <w:r w:rsidR="0095485F" w:rsidRPr="007F66FD">
        <w:rPr>
          <w:rFonts w:ascii="Arial" w:hAnsi="Arial" w:cs="Arial"/>
          <w:color w:val="000000"/>
          <w:szCs w:val="24"/>
        </w:rPr>
        <w:t xml:space="preserve"> a </w:t>
      </w:r>
      <w:r w:rsidR="00975F22" w:rsidRPr="007F66FD">
        <w:rPr>
          <w:rFonts w:ascii="Arial" w:hAnsi="Arial" w:cs="Arial"/>
          <w:color w:val="000000"/>
          <w:szCs w:val="24"/>
        </w:rPr>
        <w:t xml:space="preserve">respectful and flexible </w:t>
      </w:r>
      <w:r w:rsidR="000A6677" w:rsidRPr="007F66FD">
        <w:rPr>
          <w:rFonts w:ascii="Arial" w:hAnsi="Arial" w:cs="Arial"/>
          <w:color w:val="000000"/>
          <w:szCs w:val="24"/>
        </w:rPr>
        <w:t>approach towards</w:t>
      </w:r>
      <w:r w:rsidR="00975F22" w:rsidRPr="007F66FD">
        <w:rPr>
          <w:rFonts w:ascii="Arial" w:hAnsi="Arial" w:cs="Arial"/>
          <w:color w:val="000000"/>
          <w:szCs w:val="24"/>
        </w:rPr>
        <w:t xml:space="preserve"> </w:t>
      </w:r>
      <w:r>
        <w:rPr>
          <w:rFonts w:ascii="Arial" w:hAnsi="Arial" w:cs="Arial"/>
          <w:color w:val="000000"/>
          <w:szCs w:val="24"/>
        </w:rPr>
        <w:t xml:space="preserve">all trans and intersex </w:t>
      </w:r>
      <w:r w:rsidR="00975F22" w:rsidRPr="007F66FD">
        <w:rPr>
          <w:rFonts w:ascii="Arial" w:hAnsi="Arial" w:cs="Arial"/>
          <w:color w:val="000000"/>
          <w:szCs w:val="24"/>
        </w:rPr>
        <w:t>people</w:t>
      </w:r>
      <w:r>
        <w:rPr>
          <w:rFonts w:ascii="Arial" w:hAnsi="Arial" w:cs="Arial"/>
          <w:color w:val="000000"/>
          <w:szCs w:val="24"/>
        </w:rPr>
        <w:t xml:space="preserve">. </w:t>
      </w:r>
      <w:r w:rsidR="00975F22" w:rsidRPr="007F66FD">
        <w:rPr>
          <w:rFonts w:ascii="Arial" w:hAnsi="Arial" w:cs="Arial"/>
          <w:color w:val="000000"/>
          <w:szCs w:val="24"/>
        </w:rPr>
        <w:t>This principle extends to all people regardless of whether they live continuously</w:t>
      </w:r>
      <w:r w:rsidR="00D20B31" w:rsidRPr="007F66FD">
        <w:rPr>
          <w:rFonts w:ascii="Arial" w:hAnsi="Arial" w:cs="Arial"/>
          <w:color w:val="000000"/>
          <w:szCs w:val="24"/>
        </w:rPr>
        <w:t>,</w:t>
      </w:r>
      <w:r w:rsidR="00975F22" w:rsidRPr="007F66FD">
        <w:rPr>
          <w:rFonts w:ascii="Arial" w:hAnsi="Arial" w:cs="Arial"/>
          <w:color w:val="000000"/>
          <w:szCs w:val="24"/>
        </w:rPr>
        <w:t xml:space="preserve"> or temporarily</w:t>
      </w:r>
      <w:r w:rsidR="00D20B31" w:rsidRPr="007F66FD">
        <w:rPr>
          <w:rFonts w:ascii="Arial" w:hAnsi="Arial" w:cs="Arial"/>
          <w:color w:val="000000"/>
          <w:szCs w:val="24"/>
        </w:rPr>
        <w:t>,</w:t>
      </w:r>
      <w:r w:rsidR="00975F22" w:rsidRPr="007F66FD">
        <w:rPr>
          <w:rFonts w:ascii="Arial" w:hAnsi="Arial" w:cs="Arial"/>
          <w:color w:val="000000"/>
          <w:szCs w:val="24"/>
        </w:rPr>
        <w:t xml:space="preserve"> in </w:t>
      </w:r>
      <w:r w:rsidR="00F177D6">
        <w:rPr>
          <w:rFonts w:ascii="Arial" w:hAnsi="Arial" w:cs="Arial"/>
          <w:color w:val="000000"/>
          <w:szCs w:val="24"/>
        </w:rPr>
        <w:t xml:space="preserve">a </w:t>
      </w:r>
      <w:r w:rsidR="00F177D6" w:rsidRPr="007F66FD">
        <w:rPr>
          <w:rFonts w:ascii="Arial" w:hAnsi="Arial" w:cs="Arial"/>
          <w:color w:val="000000"/>
          <w:szCs w:val="24"/>
        </w:rPr>
        <w:t>gender</w:t>
      </w:r>
      <w:r w:rsidR="00975F22" w:rsidRPr="007F66FD">
        <w:rPr>
          <w:rFonts w:ascii="Arial" w:hAnsi="Arial" w:cs="Arial"/>
          <w:color w:val="000000"/>
          <w:szCs w:val="24"/>
        </w:rPr>
        <w:t xml:space="preserve"> role that is </w:t>
      </w:r>
      <w:r w:rsidR="00E14337">
        <w:rPr>
          <w:rFonts w:ascii="Arial" w:hAnsi="Arial" w:cs="Arial"/>
          <w:color w:val="000000"/>
          <w:szCs w:val="24"/>
        </w:rPr>
        <w:t xml:space="preserve">different </w:t>
      </w:r>
      <w:r w:rsidR="00975F22" w:rsidRPr="007F66FD">
        <w:rPr>
          <w:rFonts w:ascii="Arial" w:hAnsi="Arial" w:cs="Arial"/>
          <w:color w:val="000000"/>
          <w:szCs w:val="24"/>
        </w:rPr>
        <w:t xml:space="preserve">to </w:t>
      </w:r>
      <w:r w:rsidR="00E14337">
        <w:rPr>
          <w:rFonts w:ascii="Arial" w:hAnsi="Arial" w:cs="Arial"/>
          <w:color w:val="000000"/>
          <w:szCs w:val="24"/>
        </w:rPr>
        <w:t>that assigned at birth.</w:t>
      </w:r>
    </w:p>
    <w:p w14:paraId="0D2F1717" w14:textId="77777777" w:rsidR="00975F22" w:rsidRPr="007F66FD" w:rsidRDefault="00975F22" w:rsidP="00975F22">
      <w:pPr>
        <w:rPr>
          <w:rFonts w:ascii="Arial" w:hAnsi="Arial" w:cs="Arial"/>
          <w:color w:val="000000"/>
          <w:szCs w:val="24"/>
        </w:rPr>
      </w:pPr>
    </w:p>
    <w:p w14:paraId="62959523" w14:textId="77777777" w:rsidR="00975F22" w:rsidRDefault="006F0A61" w:rsidP="00975F22">
      <w:pPr>
        <w:rPr>
          <w:rFonts w:ascii="Arial" w:hAnsi="Arial" w:cs="Arial"/>
          <w:color w:val="000000"/>
          <w:szCs w:val="24"/>
        </w:rPr>
      </w:pPr>
      <w:r>
        <w:rPr>
          <w:rFonts w:ascii="Arial" w:hAnsi="Arial" w:cs="Arial"/>
          <w:color w:val="000000"/>
          <w:szCs w:val="24"/>
        </w:rPr>
        <w:t xml:space="preserve">The application of this policy is not limited to </w:t>
      </w:r>
      <w:r w:rsidR="00975F22" w:rsidRPr="007F66FD">
        <w:rPr>
          <w:rFonts w:ascii="Arial" w:hAnsi="Arial" w:cs="Arial"/>
          <w:color w:val="000000"/>
          <w:szCs w:val="24"/>
        </w:rPr>
        <w:t>the protected characteristic of gender reassignment, as d</w:t>
      </w:r>
      <w:r>
        <w:rPr>
          <w:rFonts w:ascii="Arial" w:hAnsi="Arial" w:cs="Arial"/>
          <w:color w:val="000000"/>
          <w:szCs w:val="24"/>
        </w:rPr>
        <w:t>efined by the Equality Act 2010 -</w:t>
      </w:r>
      <w:r w:rsidR="00975F22" w:rsidRPr="007F66FD">
        <w:rPr>
          <w:rFonts w:ascii="Arial" w:hAnsi="Arial" w:cs="Arial"/>
          <w:color w:val="000000"/>
          <w:szCs w:val="24"/>
        </w:rPr>
        <w:t xml:space="preserve"> </w:t>
      </w:r>
      <w:r w:rsidR="00F177D6" w:rsidRPr="007F66FD">
        <w:rPr>
          <w:rFonts w:ascii="Arial" w:hAnsi="Arial" w:cs="Arial"/>
          <w:color w:val="000000"/>
          <w:szCs w:val="24"/>
        </w:rPr>
        <w:t>i.e.,</w:t>
      </w:r>
      <w:r w:rsidR="00975F22" w:rsidRPr="007F66FD">
        <w:rPr>
          <w:rFonts w:ascii="Arial" w:hAnsi="Arial" w:cs="Arial"/>
          <w:color w:val="000000"/>
          <w:szCs w:val="24"/>
        </w:rPr>
        <w:t xml:space="preserve"> people who are proposing to undergo, are undergoing or have undergone a process (or part of a process) of gender reassignment.</w:t>
      </w:r>
      <w:r w:rsidR="000461A4" w:rsidRPr="007F66FD">
        <w:rPr>
          <w:rFonts w:ascii="Arial" w:hAnsi="Arial" w:cs="Arial"/>
          <w:color w:val="000000"/>
          <w:szCs w:val="24"/>
        </w:rPr>
        <w:t xml:space="preserve">  </w:t>
      </w:r>
      <w:r>
        <w:rPr>
          <w:rFonts w:ascii="Arial" w:hAnsi="Arial" w:cs="Arial"/>
          <w:color w:val="000000"/>
          <w:szCs w:val="24"/>
        </w:rPr>
        <w:t>The Trust is committed to supporting all trans and intersex members of staff.</w:t>
      </w:r>
    </w:p>
    <w:p w14:paraId="1F873A01" w14:textId="77777777" w:rsidR="006F0A61" w:rsidRPr="007F66FD" w:rsidRDefault="006F0A61" w:rsidP="00975F22">
      <w:pPr>
        <w:rPr>
          <w:rFonts w:ascii="Arial" w:hAnsi="Arial" w:cs="Arial"/>
          <w:color w:val="000000"/>
          <w:szCs w:val="24"/>
        </w:rPr>
      </w:pPr>
    </w:p>
    <w:p w14:paraId="21C90D7C" w14:textId="77777777" w:rsidR="00975F22" w:rsidRDefault="00975F22" w:rsidP="00975F22">
      <w:pPr>
        <w:rPr>
          <w:rFonts w:ascii="Arial" w:hAnsi="Arial" w:cs="Arial"/>
          <w:color w:val="000000"/>
          <w:szCs w:val="24"/>
        </w:rPr>
      </w:pPr>
      <w:r w:rsidRPr="007F66FD">
        <w:rPr>
          <w:rFonts w:ascii="Arial" w:hAnsi="Arial" w:cs="Arial"/>
          <w:color w:val="000000"/>
          <w:szCs w:val="24"/>
        </w:rPr>
        <w:t xml:space="preserve">All Trust staff play a key role in ensuring that all of the information that </w:t>
      </w:r>
      <w:r w:rsidR="00436CDD" w:rsidRPr="007F66FD">
        <w:rPr>
          <w:rFonts w:ascii="Arial" w:hAnsi="Arial" w:cs="Arial"/>
          <w:color w:val="000000"/>
          <w:szCs w:val="24"/>
        </w:rPr>
        <w:t>the Trust</w:t>
      </w:r>
      <w:r w:rsidRPr="007F66FD">
        <w:rPr>
          <w:rFonts w:ascii="Arial" w:hAnsi="Arial" w:cs="Arial"/>
          <w:color w:val="000000"/>
          <w:szCs w:val="24"/>
        </w:rPr>
        <w:t xml:space="preserve"> process</w:t>
      </w:r>
      <w:r w:rsidR="00436CDD" w:rsidRPr="007F66FD">
        <w:rPr>
          <w:rFonts w:ascii="Arial" w:hAnsi="Arial" w:cs="Arial"/>
          <w:color w:val="000000"/>
          <w:szCs w:val="24"/>
        </w:rPr>
        <w:t>es</w:t>
      </w:r>
      <w:r w:rsidR="006F0A61">
        <w:rPr>
          <w:rFonts w:ascii="Arial" w:hAnsi="Arial" w:cs="Arial"/>
          <w:color w:val="000000"/>
          <w:szCs w:val="24"/>
        </w:rPr>
        <w:t>, both personal and non-</w:t>
      </w:r>
      <w:r w:rsidRPr="007F66FD">
        <w:rPr>
          <w:rFonts w:ascii="Arial" w:hAnsi="Arial" w:cs="Arial"/>
          <w:color w:val="000000"/>
          <w:szCs w:val="24"/>
        </w:rPr>
        <w:t>personal is:</w:t>
      </w:r>
    </w:p>
    <w:p w14:paraId="39170EB6" w14:textId="77777777" w:rsidR="006F0A61" w:rsidRDefault="006F0A61" w:rsidP="00975F22">
      <w:pPr>
        <w:rPr>
          <w:rFonts w:ascii="Arial" w:hAnsi="Arial" w:cs="Arial"/>
          <w:color w:val="000000"/>
          <w:szCs w:val="24"/>
        </w:rPr>
      </w:pPr>
    </w:p>
    <w:p w14:paraId="449C2C97" w14:textId="77777777" w:rsidR="00975F22" w:rsidRPr="007F66FD" w:rsidRDefault="00975F22" w:rsidP="00975F22">
      <w:pPr>
        <w:numPr>
          <w:ilvl w:val="0"/>
          <w:numId w:val="5"/>
        </w:numPr>
        <w:ind w:firstLine="0"/>
        <w:rPr>
          <w:rFonts w:ascii="Arial" w:hAnsi="Arial" w:cs="Arial"/>
          <w:color w:val="000000"/>
          <w:szCs w:val="24"/>
        </w:rPr>
      </w:pPr>
      <w:r w:rsidRPr="007F66FD">
        <w:rPr>
          <w:rFonts w:ascii="Arial" w:hAnsi="Arial" w:cs="Arial"/>
          <w:color w:val="000000"/>
          <w:szCs w:val="24"/>
        </w:rPr>
        <w:t>Held securely and confidentially</w:t>
      </w:r>
    </w:p>
    <w:p w14:paraId="366779D8" w14:textId="77777777" w:rsidR="00975F22" w:rsidRPr="007F66FD" w:rsidRDefault="00975F22" w:rsidP="00975F22">
      <w:pPr>
        <w:numPr>
          <w:ilvl w:val="0"/>
          <w:numId w:val="5"/>
        </w:numPr>
        <w:ind w:firstLine="0"/>
        <w:rPr>
          <w:rFonts w:ascii="Arial" w:hAnsi="Arial" w:cs="Arial"/>
          <w:color w:val="000000"/>
          <w:szCs w:val="24"/>
        </w:rPr>
      </w:pPr>
      <w:r w:rsidRPr="007F66FD">
        <w:rPr>
          <w:rFonts w:ascii="Arial" w:hAnsi="Arial" w:cs="Arial"/>
          <w:color w:val="000000"/>
          <w:szCs w:val="24"/>
        </w:rPr>
        <w:t>Obtained fairly and efficiently</w:t>
      </w:r>
    </w:p>
    <w:p w14:paraId="3ABA16E8" w14:textId="77777777" w:rsidR="00975F22" w:rsidRPr="007F66FD" w:rsidRDefault="00975F22" w:rsidP="00975F22">
      <w:pPr>
        <w:numPr>
          <w:ilvl w:val="0"/>
          <w:numId w:val="5"/>
        </w:numPr>
        <w:ind w:firstLine="0"/>
        <w:rPr>
          <w:rFonts w:ascii="Arial" w:hAnsi="Arial" w:cs="Arial"/>
          <w:color w:val="000000"/>
          <w:szCs w:val="24"/>
        </w:rPr>
      </w:pPr>
      <w:r w:rsidRPr="007F66FD">
        <w:rPr>
          <w:rFonts w:ascii="Arial" w:hAnsi="Arial" w:cs="Arial"/>
          <w:color w:val="000000"/>
          <w:szCs w:val="24"/>
        </w:rPr>
        <w:t>Recorded accurately and reliably</w:t>
      </w:r>
    </w:p>
    <w:p w14:paraId="100D880B" w14:textId="77777777" w:rsidR="00975F22" w:rsidRPr="007F66FD" w:rsidRDefault="00975F22" w:rsidP="00975F22">
      <w:pPr>
        <w:numPr>
          <w:ilvl w:val="0"/>
          <w:numId w:val="5"/>
        </w:numPr>
        <w:ind w:firstLine="0"/>
        <w:rPr>
          <w:rFonts w:ascii="Arial" w:hAnsi="Arial" w:cs="Arial"/>
          <w:color w:val="000000"/>
          <w:szCs w:val="24"/>
        </w:rPr>
      </w:pPr>
      <w:r w:rsidRPr="007F66FD">
        <w:rPr>
          <w:rFonts w:ascii="Arial" w:hAnsi="Arial" w:cs="Arial"/>
          <w:color w:val="000000"/>
          <w:szCs w:val="24"/>
        </w:rPr>
        <w:t>Used effectively and ethically</w:t>
      </w:r>
    </w:p>
    <w:p w14:paraId="7228C597" w14:textId="77777777" w:rsidR="007257A6" w:rsidRDefault="00975F22" w:rsidP="00D06344">
      <w:pPr>
        <w:numPr>
          <w:ilvl w:val="0"/>
          <w:numId w:val="5"/>
        </w:numPr>
        <w:ind w:firstLine="0"/>
        <w:rPr>
          <w:rFonts w:ascii="Arial" w:hAnsi="Arial" w:cs="Arial"/>
          <w:color w:val="000000"/>
          <w:szCs w:val="24"/>
        </w:rPr>
      </w:pPr>
      <w:r w:rsidRPr="007F66FD">
        <w:rPr>
          <w:rFonts w:ascii="Arial" w:hAnsi="Arial" w:cs="Arial"/>
          <w:color w:val="000000"/>
          <w:szCs w:val="24"/>
        </w:rPr>
        <w:t>Shared appropriately and lawfully</w:t>
      </w:r>
    </w:p>
    <w:p w14:paraId="21312985" w14:textId="77777777" w:rsidR="006F0A61" w:rsidRPr="006F0A61" w:rsidRDefault="006F0A61" w:rsidP="006F0A61">
      <w:pPr>
        <w:ind w:left="720"/>
        <w:rPr>
          <w:rFonts w:ascii="Arial" w:hAnsi="Arial" w:cs="Arial"/>
          <w:color w:val="000000"/>
          <w:szCs w:val="24"/>
        </w:rPr>
      </w:pPr>
    </w:p>
    <w:p w14:paraId="761289F0" w14:textId="77777777" w:rsidR="00902F41" w:rsidRDefault="00902F41" w:rsidP="00902F41">
      <w:pPr>
        <w:jc w:val="right"/>
        <w:rPr>
          <w:rFonts w:ascii="Arial" w:hAnsi="Arial" w:cs="Arial"/>
          <w:szCs w:val="24"/>
        </w:rPr>
      </w:pPr>
    </w:p>
    <w:p w14:paraId="4042A5FD" w14:textId="77777777" w:rsidR="00902F41" w:rsidRPr="007F66FD" w:rsidRDefault="00B97A46" w:rsidP="00B97A46">
      <w:pPr>
        <w:rPr>
          <w:rFonts w:ascii="Arial" w:hAnsi="Arial" w:cs="Arial"/>
          <w:b/>
          <w:color w:val="000000"/>
          <w:szCs w:val="24"/>
        </w:rPr>
      </w:pPr>
      <w:r>
        <w:rPr>
          <w:rFonts w:ascii="Arial" w:hAnsi="Arial" w:cs="Arial"/>
          <w:b/>
          <w:szCs w:val="24"/>
        </w:rPr>
        <w:t>7.</w:t>
      </w:r>
      <w:r>
        <w:rPr>
          <w:rFonts w:ascii="Arial" w:hAnsi="Arial" w:cs="Arial"/>
          <w:b/>
          <w:szCs w:val="24"/>
        </w:rPr>
        <w:tab/>
      </w:r>
      <w:r w:rsidRPr="007F66FD">
        <w:rPr>
          <w:rFonts w:ascii="Arial" w:hAnsi="Arial" w:cs="Arial"/>
          <w:b/>
          <w:color w:val="000000"/>
          <w:szCs w:val="24"/>
        </w:rPr>
        <w:t xml:space="preserve">Appointment and Employment of </w:t>
      </w:r>
      <w:r w:rsidR="006F0A61">
        <w:rPr>
          <w:rFonts w:ascii="Arial" w:hAnsi="Arial" w:cs="Arial"/>
          <w:b/>
          <w:color w:val="000000"/>
          <w:szCs w:val="24"/>
        </w:rPr>
        <w:t>t</w:t>
      </w:r>
      <w:r w:rsidR="00902F41" w:rsidRPr="007F66FD">
        <w:rPr>
          <w:rFonts w:ascii="Arial" w:hAnsi="Arial" w:cs="Arial"/>
          <w:b/>
          <w:color w:val="000000"/>
          <w:szCs w:val="24"/>
        </w:rPr>
        <w:t xml:space="preserve">rans </w:t>
      </w:r>
      <w:r w:rsidR="006F0A61">
        <w:rPr>
          <w:rFonts w:ascii="Arial" w:hAnsi="Arial" w:cs="Arial"/>
          <w:b/>
          <w:color w:val="000000"/>
          <w:szCs w:val="24"/>
        </w:rPr>
        <w:t xml:space="preserve">and intersex </w:t>
      </w:r>
      <w:r w:rsidR="00902F41" w:rsidRPr="007F66FD">
        <w:rPr>
          <w:rFonts w:ascii="Arial" w:hAnsi="Arial" w:cs="Arial"/>
          <w:b/>
          <w:color w:val="000000"/>
          <w:szCs w:val="24"/>
        </w:rPr>
        <w:t>staff</w:t>
      </w:r>
    </w:p>
    <w:p w14:paraId="57E6A0AB" w14:textId="77777777" w:rsidR="00902F41" w:rsidRPr="007F66FD" w:rsidRDefault="00902F41" w:rsidP="00902F41">
      <w:pPr>
        <w:rPr>
          <w:rFonts w:ascii="Arial" w:hAnsi="Arial" w:cs="Arial"/>
          <w:color w:val="000000"/>
          <w:szCs w:val="24"/>
        </w:rPr>
      </w:pPr>
    </w:p>
    <w:p w14:paraId="45AE9E15" w14:textId="77777777" w:rsidR="00902F41" w:rsidRDefault="00902F41" w:rsidP="00902F41">
      <w:pPr>
        <w:rPr>
          <w:rFonts w:ascii="Arial" w:hAnsi="Arial" w:cs="Arial"/>
          <w:color w:val="000000"/>
          <w:szCs w:val="24"/>
        </w:rPr>
      </w:pPr>
      <w:r w:rsidRPr="007F66FD">
        <w:rPr>
          <w:rFonts w:ascii="Arial" w:hAnsi="Arial" w:cs="Arial"/>
          <w:color w:val="000000"/>
          <w:szCs w:val="24"/>
        </w:rPr>
        <w:t>This section of the policy addresses the sensitive and appropriate responses that are expected of</w:t>
      </w:r>
      <w:r w:rsidR="00D20B31" w:rsidRPr="007F66FD">
        <w:rPr>
          <w:rFonts w:ascii="Arial" w:hAnsi="Arial" w:cs="Arial"/>
          <w:color w:val="000000"/>
          <w:szCs w:val="24"/>
        </w:rPr>
        <w:t xml:space="preserve"> employees of</w:t>
      </w:r>
      <w:r w:rsidRPr="007F66FD">
        <w:rPr>
          <w:rFonts w:ascii="Arial" w:hAnsi="Arial" w:cs="Arial"/>
          <w:color w:val="000000"/>
          <w:szCs w:val="24"/>
        </w:rPr>
        <w:t xml:space="preserve"> the Trust with</w:t>
      </w:r>
      <w:r w:rsidR="005965D2">
        <w:rPr>
          <w:rFonts w:ascii="Arial" w:hAnsi="Arial" w:cs="Arial"/>
          <w:color w:val="000000"/>
          <w:szCs w:val="24"/>
        </w:rPr>
        <w:t xml:space="preserve"> regard to the employment of trans and intersex people.</w:t>
      </w:r>
      <w:r w:rsidRPr="007F66FD">
        <w:rPr>
          <w:rFonts w:ascii="Arial" w:hAnsi="Arial" w:cs="Arial"/>
          <w:color w:val="000000"/>
          <w:szCs w:val="24"/>
        </w:rPr>
        <w:t xml:space="preserve"> It:</w:t>
      </w:r>
    </w:p>
    <w:p w14:paraId="56F35CED" w14:textId="77777777" w:rsidR="001E0CB1" w:rsidRPr="007F66FD" w:rsidRDefault="001E0CB1" w:rsidP="00902F41">
      <w:pPr>
        <w:rPr>
          <w:rFonts w:ascii="Arial" w:hAnsi="Arial" w:cs="Arial"/>
          <w:color w:val="000000"/>
          <w:szCs w:val="24"/>
        </w:rPr>
      </w:pPr>
    </w:p>
    <w:p w14:paraId="5140CD02" w14:textId="77777777" w:rsidR="00902F41" w:rsidRPr="007F66FD" w:rsidRDefault="00902F41" w:rsidP="00902F41">
      <w:pPr>
        <w:numPr>
          <w:ilvl w:val="0"/>
          <w:numId w:val="13"/>
        </w:numPr>
        <w:rPr>
          <w:rFonts w:ascii="Arial" w:hAnsi="Arial" w:cs="Arial"/>
          <w:color w:val="000000"/>
          <w:szCs w:val="24"/>
        </w:rPr>
      </w:pPr>
      <w:r w:rsidRPr="007F66FD">
        <w:rPr>
          <w:rFonts w:ascii="Arial" w:hAnsi="Arial" w:cs="Arial"/>
          <w:color w:val="000000"/>
          <w:szCs w:val="24"/>
        </w:rPr>
        <w:t xml:space="preserve">Provides guidance for the appointment and employment of </w:t>
      </w:r>
      <w:r w:rsidR="005965D2">
        <w:rPr>
          <w:rFonts w:ascii="Arial" w:hAnsi="Arial" w:cs="Arial"/>
          <w:color w:val="000000"/>
          <w:szCs w:val="24"/>
        </w:rPr>
        <w:t xml:space="preserve">trans </w:t>
      </w:r>
      <w:r w:rsidRPr="007F66FD">
        <w:rPr>
          <w:rFonts w:ascii="Arial" w:hAnsi="Arial" w:cs="Arial"/>
          <w:color w:val="000000"/>
          <w:szCs w:val="24"/>
        </w:rPr>
        <w:t xml:space="preserve">people or existing staff who </w:t>
      </w:r>
      <w:r w:rsidR="005965D2">
        <w:rPr>
          <w:rFonts w:ascii="Arial" w:hAnsi="Arial" w:cs="Arial"/>
          <w:color w:val="000000"/>
          <w:szCs w:val="24"/>
        </w:rPr>
        <w:t>change the way they identify in terms of gender</w:t>
      </w:r>
      <w:r w:rsidR="006E25B2">
        <w:rPr>
          <w:rFonts w:ascii="Arial" w:hAnsi="Arial" w:cs="Arial"/>
          <w:color w:val="000000"/>
          <w:szCs w:val="24"/>
        </w:rPr>
        <w:t xml:space="preserve"> </w:t>
      </w:r>
    </w:p>
    <w:p w14:paraId="3E05A88F" w14:textId="77777777" w:rsidR="007538D7" w:rsidRPr="00D06344" w:rsidRDefault="00902F41" w:rsidP="007538D7">
      <w:pPr>
        <w:numPr>
          <w:ilvl w:val="0"/>
          <w:numId w:val="13"/>
        </w:numPr>
        <w:rPr>
          <w:rFonts w:ascii="Arial" w:hAnsi="Arial" w:cs="Arial"/>
          <w:color w:val="000000"/>
          <w:szCs w:val="24"/>
        </w:rPr>
      </w:pPr>
      <w:r w:rsidRPr="00D06344">
        <w:rPr>
          <w:rFonts w:ascii="Arial" w:hAnsi="Arial" w:cs="Arial"/>
          <w:color w:val="000000"/>
          <w:szCs w:val="24"/>
        </w:rPr>
        <w:t>Provide</w:t>
      </w:r>
      <w:r w:rsidR="00975C87">
        <w:rPr>
          <w:rFonts w:ascii="Arial" w:hAnsi="Arial" w:cs="Arial"/>
          <w:color w:val="000000"/>
          <w:szCs w:val="24"/>
        </w:rPr>
        <w:t>s</w:t>
      </w:r>
      <w:r w:rsidRPr="00D06344">
        <w:rPr>
          <w:rFonts w:ascii="Arial" w:hAnsi="Arial" w:cs="Arial"/>
          <w:color w:val="000000"/>
          <w:szCs w:val="24"/>
        </w:rPr>
        <w:t xml:space="preserve"> a framework for line managers to work to in respect of the issues that must be considered and/or </w:t>
      </w:r>
      <w:r w:rsidR="00E14337">
        <w:rPr>
          <w:rFonts w:ascii="Arial" w:hAnsi="Arial" w:cs="Arial"/>
          <w:color w:val="000000"/>
          <w:szCs w:val="24"/>
        </w:rPr>
        <w:t xml:space="preserve">actions </w:t>
      </w:r>
      <w:r w:rsidRPr="00D06344">
        <w:rPr>
          <w:rFonts w:ascii="Arial" w:hAnsi="Arial" w:cs="Arial"/>
          <w:color w:val="000000"/>
          <w:szCs w:val="24"/>
        </w:rPr>
        <w:t>undertaken w</w:t>
      </w:r>
      <w:r w:rsidR="00E14337">
        <w:rPr>
          <w:rFonts w:ascii="Arial" w:hAnsi="Arial" w:cs="Arial"/>
          <w:color w:val="000000"/>
          <w:szCs w:val="24"/>
        </w:rPr>
        <w:t>ith</w:t>
      </w:r>
      <w:r w:rsidRPr="00D06344">
        <w:rPr>
          <w:rFonts w:ascii="Arial" w:hAnsi="Arial" w:cs="Arial"/>
          <w:color w:val="000000"/>
          <w:szCs w:val="24"/>
        </w:rPr>
        <w:t xml:space="preserve"> existing staff or individuals within the recruitment process, or during subsequent employment.</w:t>
      </w:r>
    </w:p>
    <w:p w14:paraId="7A203FD3" w14:textId="77777777" w:rsidR="007538D7" w:rsidRDefault="007538D7" w:rsidP="007538D7">
      <w:pPr>
        <w:rPr>
          <w:rFonts w:ascii="Arial" w:hAnsi="Arial" w:cs="Arial"/>
          <w:color w:val="000000"/>
          <w:szCs w:val="24"/>
        </w:rPr>
      </w:pPr>
    </w:p>
    <w:p w14:paraId="423D859A" w14:textId="77777777" w:rsidR="008E2E3C" w:rsidRDefault="008E2E3C" w:rsidP="007538D7">
      <w:pPr>
        <w:rPr>
          <w:rFonts w:ascii="Arial" w:hAnsi="Arial" w:cs="Arial"/>
          <w:color w:val="000000"/>
          <w:szCs w:val="24"/>
        </w:rPr>
      </w:pPr>
    </w:p>
    <w:p w14:paraId="4D3B39D7" w14:textId="77777777" w:rsidR="008E2E3C" w:rsidRPr="007F66FD" w:rsidRDefault="008E2E3C" w:rsidP="007538D7">
      <w:pPr>
        <w:rPr>
          <w:rFonts w:ascii="Arial" w:hAnsi="Arial" w:cs="Arial"/>
          <w:color w:val="000000"/>
          <w:szCs w:val="24"/>
        </w:rPr>
      </w:pPr>
    </w:p>
    <w:p w14:paraId="7426BF39" w14:textId="77777777" w:rsidR="00902F41" w:rsidRPr="007F66FD" w:rsidRDefault="00700E6B" w:rsidP="008C5414">
      <w:pPr>
        <w:numPr>
          <w:ilvl w:val="1"/>
          <w:numId w:val="32"/>
        </w:numPr>
        <w:tabs>
          <w:tab w:val="clear" w:pos="360"/>
          <w:tab w:val="num" w:pos="720"/>
        </w:tabs>
        <w:rPr>
          <w:rFonts w:ascii="Arial" w:hAnsi="Arial" w:cs="Arial"/>
          <w:color w:val="000000"/>
          <w:szCs w:val="24"/>
        </w:rPr>
      </w:pPr>
      <w:r w:rsidRPr="007F66FD">
        <w:rPr>
          <w:rFonts w:ascii="Arial" w:hAnsi="Arial" w:cs="Arial"/>
          <w:b/>
          <w:color w:val="000000"/>
          <w:szCs w:val="24"/>
        </w:rPr>
        <w:t xml:space="preserve">Protection </w:t>
      </w:r>
    </w:p>
    <w:p w14:paraId="0D82F0E9" w14:textId="77777777" w:rsidR="008C5414" w:rsidRPr="007F66FD" w:rsidRDefault="008C5414" w:rsidP="008C5414">
      <w:pPr>
        <w:rPr>
          <w:rFonts w:ascii="Arial" w:hAnsi="Arial" w:cs="Arial"/>
          <w:b/>
          <w:color w:val="000000"/>
          <w:szCs w:val="24"/>
        </w:rPr>
      </w:pPr>
    </w:p>
    <w:p w14:paraId="7360D037" w14:textId="77777777" w:rsidR="00902F41" w:rsidRPr="007F66FD" w:rsidRDefault="00902F41" w:rsidP="00902F41">
      <w:pPr>
        <w:rPr>
          <w:rFonts w:ascii="Arial" w:hAnsi="Arial" w:cs="Arial"/>
          <w:color w:val="000000"/>
          <w:szCs w:val="24"/>
        </w:rPr>
      </w:pPr>
      <w:r w:rsidRPr="007F66FD">
        <w:rPr>
          <w:rFonts w:ascii="Arial" w:hAnsi="Arial" w:cs="Arial"/>
          <w:color w:val="000000"/>
          <w:szCs w:val="24"/>
        </w:rPr>
        <w:t xml:space="preserve">It is unlawful for an employer to discriminate against an employee, job applicant or contractor on the grounds of that person’s </w:t>
      </w:r>
      <w:r w:rsidR="00E14337" w:rsidRPr="007F66FD">
        <w:rPr>
          <w:rFonts w:ascii="Arial" w:hAnsi="Arial" w:cs="Arial"/>
          <w:color w:val="000000"/>
          <w:szCs w:val="24"/>
        </w:rPr>
        <w:t>gender</w:t>
      </w:r>
      <w:r w:rsidR="00E14337">
        <w:rPr>
          <w:rFonts w:ascii="Arial" w:hAnsi="Arial" w:cs="Arial"/>
          <w:color w:val="000000"/>
          <w:szCs w:val="24"/>
        </w:rPr>
        <w:t xml:space="preserve"> identity. </w:t>
      </w:r>
      <w:r w:rsidRPr="007F66FD">
        <w:rPr>
          <w:rFonts w:ascii="Arial" w:hAnsi="Arial" w:cs="Arial"/>
          <w:color w:val="000000"/>
          <w:szCs w:val="24"/>
        </w:rPr>
        <w:t xml:space="preserve">.  </w:t>
      </w:r>
      <w:r w:rsidR="00B97A46" w:rsidRPr="007F66FD">
        <w:rPr>
          <w:rFonts w:ascii="Arial" w:hAnsi="Arial" w:cs="Arial"/>
          <w:color w:val="000000"/>
          <w:szCs w:val="24"/>
        </w:rPr>
        <w:t>Discrimination in this contex</w:t>
      </w:r>
      <w:r w:rsidRPr="007F66FD">
        <w:rPr>
          <w:rFonts w:ascii="Arial" w:hAnsi="Arial" w:cs="Arial"/>
          <w:color w:val="000000"/>
          <w:szCs w:val="24"/>
        </w:rPr>
        <w:t>t means treating a tr</w:t>
      </w:r>
      <w:r w:rsidR="00F176D1" w:rsidRPr="007F66FD">
        <w:rPr>
          <w:rFonts w:ascii="Arial" w:hAnsi="Arial" w:cs="Arial"/>
          <w:color w:val="000000"/>
          <w:szCs w:val="24"/>
        </w:rPr>
        <w:t>ans</w:t>
      </w:r>
      <w:r w:rsidR="005965D2">
        <w:rPr>
          <w:rFonts w:ascii="Arial" w:hAnsi="Arial" w:cs="Arial"/>
          <w:color w:val="000000"/>
          <w:szCs w:val="24"/>
        </w:rPr>
        <w:t xml:space="preserve"> </w:t>
      </w:r>
      <w:r w:rsidR="00F176D1" w:rsidRPr="007F66FD">
        <w:rPr>
          <w:rFonts w:ascii="Arial" w:hAnsi="Arial" w:cs="Arial"/>
          <w:color w:val="000000"/>
          <w:szCs w:val="24"/>
        </w:rPr>
        <w:t>person less favourably</w:t>
      </w:r>
      <w:r w:rsidRPr="007F66FD">
        <w:rPr>
          <w:rFonts w:ascii="Arial" w:hAnsi="Arial" w:cs="Arial"/>
          <w:color w:val="000000"/>
          <w:szCs w:val="24"/>
        </w:rPr>
        <w:t xml:space="preserve"> than you treat (or would treat) another employee who </w:t>
      </w:r>
      <w:r w:rsidR="00975C87">
        <w:rPr>
          <w:rFonts w:ascii="Arial" w:hAnsi="Arial" w:cs="Arial"/>
          <w:color w:val="000000"/>
          <w:szCs w:val="24"/>
        </w:rPr>
        <w:t>identifies with their gender assigned at birth.</w:t>
      </w:r>
    </w:p>
    <w:p w14:paraId="6420C950" w14:textId="77777777" w:rsidR="00552E09" w:rsidRPr="007F66FD" w:rsidRDefault="00552E09" w:rsidP="00902F41">
      <w:pPr>
        <w:rPr>
          <w:rFonts w:ascii="Arial" w:hAnsi="Arial" w:cs="Arial"/>
          <w:color w:val="000000"/>
          <w:szCs w:val="24"/>
        </w:rPr>
      </w:pPr>
    </w:p>
    <w:p w14:paraId="58D7DB4D" w14:textId="77777777" w:rsidR="00552E09" w:rsidRPr="007F66FD" w:rsidRDefault="00552E09" w:rsidP="00902F41">
      <w:pPr>
        <w:rPr>
          <w:rFonts w:ascii="Arial" w:hAnsi="Arial" w:cs="Arial"/>
          <w:color w:val="000000"/>
          <w:szCs w:val="24"/>
        </w:rPr>
      </w:pPr>
      <w:r w:rsidRPr="007F66FD">
        <w:rPr>
          <w:rFonts w:ascii="Arial" w:hAnsi="Arial" w:cs="Arial"/>
          <w:color w:val="000000"/>
          <w:szCs w:val="24"/>
        </w:rPr>
        <w:t xml:space="preserve">Protection applies from the moment at which the person indicates their intention to start the reassignment process and covers recruitment, transfer, training and promotion, access to work-related benefits, facilities and services, dismissal, and any other </w:t>
      </w:r>
      <w:r w:rsidR="00436CDD" w:rsidRPr="007F66FD">
        <w:rPr>
          <w:rFonts w:ascii="Arial" w:hAnsi="Arial" w:cs="Arial"/>
          <w:color w:val="000000"/>
          <w:szCs w:val="24"/>
        </w:rPr>
        <w:t xml:space="preserve">associated </w:t>
      </w:r>
      <w:r w:rsidRPr="007F66FD">
        <w:rPr>
          <w:rFonts w:ascii="Arial" w:hAnsi="Arial" w:cs="Arial"/>
          <w:color w:val="000000"/>
          <w:szCs w:val="24"/>
        </w:rPr>
        <w:t>detriment.  It is also unlawful for an employer to instruct someone else to do something discriminatory – for instance, telling an employment agency not to hire a trans person.</w:t>
      </w:r>
    </w:p>
    <w:p w14:paraId="6C04FF9F" w14:textId="77777777" w:rsidR="00552E09" w:rsidRPr="00CC1511" w:rsidRDefault="00552E09" w:rsidP="00902F41">
      <w:pPr>
        <w:rPr>
          <w:rFonts w:ascii="Arial" w:hAnsi="Arial" w:cs="Arial"/>
          <w:color w:val="FF0000"/>
          <w:szCs w:val="24"/>
        </w:rPr>
      </w:pPr>
    </w:p>
    <w:p w14:paraId="16CF711F" w14:textId="77777777" w:rsidR="005965D2" w:rsidRPr="007F66FD" w:rsidRDefault="00552E09" w:rsidP="00902F41">
      <w:pPr>
        <w:rPr>
          <w:rFonts w:ascii="Arial" w:hAnsi="Arial" w:cs="Arial"/>
          <w:color w:val="000000"/>
          <w:szCs w:val="24"/>
        </w:rPr>
      </w:pPr>
      <w:r w:rsidRPr="007F66FD">
        <w:rPr>
          <w:rFonts w:ascii="Arial" w:hAnsi="Arial" w:cs="Arial"/>
          <w:color w:val="000000"/>
          <w:szCs w:val="24"/>
        </w:rPr>
        <w:t xml:space="preserve">Protection also applies to those who are </w:t>
      </w:r>
      <w:r w:rsidRPr="007F66FD">
        <w:rPr>
          <w:rFonts w:ascii="Arial" w:hAnsi="Arial" w:cs="Arial"/>
          <w:i/>
          <w:color w:val="000000"/>
          <w:szCs w:val="24"/>
        </w:rPr>
        <w:t xml:space="preserve">perceived </w:t>
      </w:r>
      <w:r w:rsidRPr="007F66FD">
        <w:rPr>
          <w:rFonts w:ascii="Arial" w:hAnsi="Arial" w:cs="Arial"/>
          <w:color w:val="000000"/>
          <w:szCs w:val="24"/>
        </w:rPr>
        <w:t>to have the protected characteristic of gender reassignment.  These individuals may suffer discrimination, bullying and harassment without their having any intention of gender reassignment.</w:t>
      </w:r>
    </w:p>
    <w:p w14:paraId="2F337D91" w14:textId="77777777" w:rsidR="00552E09" w:rsidRPr="007F66FD" w:rsidRDefault="00552E09" w:rsidP="00902F41">
      <w:pPr>
        <w:rPr>
          <w:rFonts w:ascii="Arial" w:hAnsi="Arial" w:cs="Arial"/>
          <w:color w:val="000000"/>
          <w:szCs w:val="24"/>
        </w:rPr>
      </w:pPr>
    </w:p>
    <w:p w14:paraId="6564EC34" w14:textId="77777777" w:rsidR="002200AE" w:rsidRPr="007F66FD" w:rsidRDefault="002200AE" w:rsidP="00902F41">
      <w:pPr>
        <w:rPr>
          <w:rFonts w:ascii="Arial" w:hAnsi="Arial" w:cs="Arial"/>
          <w:color w:val="000000"/>
          <w:szCs w:val="24"/>
        </w:rPr>
      </w:pPr>
    </w:p>
    <w:p w14:paraId="6BC6807F" w14:textId="77777777" w:rsidR="002200AE" w:rsidRPr="007F66FD" w:rsidRDefault="002200AE" w:rsidP="00902F41">
      <w:pPr>
        <w:rPr>
          <w:rFonts w:ascii="Arial" w:hAnsi="Arial" w:cs="Arial"/>
          <w:color w:val="000000"/>
          <w:szCs w:val="24"/>
        </w:rPr>
      </w:pPr>
      <w:r w:rsidRPr="007F66FD">
        <w:rPr>
          <w:rFonts w:ascii="Arial" w:hAnsi="Arial" w:cs="Arial"/>
          <w:b/>
          <w:color w:val="000000"/>
          <w:szCs w:val="24"/>
        </w:rPr>
        <w:t>7.</w:t>
      </w:r>
      <w:r w:rsidR="0083690E">
        <w:rPr>
          <w:rFonts w:ascii="Arial" w:hAnsi="Arial" w:cs="Arial"/>
          <w:b/>
          <w:color w:val="000000"/>
          <w:szCs w:val="24"/>
        </w:rPr>
        <w:t>2</w:t>
      </w:r>
      <w:r w:rsidRPr="007F66FD">
        <w:rPr>
          <w:rFonts w:ascii="Arial" w:hAnsi="Arial" w:cs="Arial"/>
          <w:color w:val="000000"/>
          <w:szCs w:val="24"/>
        </w:rPr>
        <w:tab/>
      </w:r>
      <w:r w:rsidRPr="007F66FD">
        <w:rPr>
          <w:rFonts w:ascii="Arial" w:hAnsi="Arial" w:cs="Arial"/>
          <w:b/>
          <w:color w:val="000000"/>
          <w:szCs w:val="24"/>
        </w:rPr>
        <w:t>Gender Recognition Certificate and Non-disclosure</w:t>
      </w:r>
    </w:p>
    <w:p w14:paraId="393C80C6" w14:textId="77777777" w:rsidR="00552E09" w:rsidRPr="007F66FD" w:rsidRDefault="00552E09" w:rsidP="00902F41">
      <w:pPr>
        <w:rPr>
          <w:rFonts w:ascii="Arial" w:hAnsi="Arial" w:cs="Arial"/>
          <w:color w:val="000000"/>
          <w:szCs w:val="24"/>
        </w:rPr>
      </w:pPr>
    </w:p>
    <w:p w14:paraId="6124F07D" w14:textId="77777777" w:rsidR="00035CFA" w:rsidRPr="007F66FD" w:rsidRDefault="00552E09" w:rsidP="00902F41">
      <w:pPr>
        <w:rPr>
          <w:rFonts w:ascii="Arial" w:hAnsi="Arial" w:cs="Arial"/>
          <w:color w:val="000000"/>
          <w:szCs w:val="24"/>
        </w:rPr>
      </w:pPr>
      <w:r w:rsidRPr="007F66FD">
        <w:rPr>
          <w:rFonts w:ascii="Arial" w:hAnsi="Arial" w:cs="Arial"/>
          <w:color w:val="000000"/>
          <w:szCs w:val="24"/>
        </w:rPr>
        <w:t>The Gender Recognition Act (see</w:t>
      </w:r>
      <w:r w:rsidR="009B432F" w:rsidRPr="007F66FD">
        <w:rPr>
          <w:rFonts w:ascii="Arial" w:hAnsi="Arial" w:cs="Arial"/>
          <w:color w:val="000000"/>
          <w:szCs w:val="24"/>
        </w:rPr>
        <w:t xml:space="preserve"> section 3, </w:t>
      </w:r>
      <w:r w:rsidRPr="007F66FD">
        <w:rPr>
          <w:rFonts w:ascii="Arial" w:hAnsi="Arial" w:cs="Arial"/>
          <w:color w:val="000000"/>
          <w:szCs w:val="24"/>
        </w:rPr>
        <w:t>Legal Framework</w:t>
      </w:r>
      <w:r w:rsidR="00D20B31" w:rsidRPr="007F66FD">
        <w:rPr>
          <w:rFonts w:ascii="Arial" w:hAnsi="Arial" w:cs="Arial"/>
          <w:color w:val="000000"/>
          <w:szCs w:val="24"/>
        </w:rPr>
        <w:t xml:space="preserve"> </w:t>
      </w:r>
      <w:r w:rsidR="00F177D6" w:rsidRPr="007F66FD">
        <w:rPr>
          <w:rFonts w:ascii="Arial" w:hAnsi="Arial" w:cs="Arial"/>
          <w:color w:val="000000"/>
          <w:szCs w:val="24"/>
        </w:rPr>
        <w:t>above) brings</w:t>
      </w:r>
      <w:r w:rsidRPr="007F66FD">
        <w:rPr>
          <w:rFonts w:ascii="Arial" w:hAnsi="Arial" w:cs="Arial"/>
          <w:color w:val="000000"/>
          <w:szCs w:val="24"/>
        </w:rPr>
        <w:t xml:space="preserve"> </w:t>
      </w:r>
      <w:r w:rsidR="00F177D6">
        <w:rPr>
          <w:rFonts w:ascii="Arial" w:hAnsi="Arial" w:cs="Arial"/>
          <w:color w:val="000000"/>
          <w:szCs w:val="24"/>
        </w:rPr>
        <w:t xml:space="preserve">specific </w:t>
      </w:r>
      <w:r w:rsidR="00F177D6" w:rsidRPr="007F66FD">
        <w:rPr>
          <w:rFonts w:ascii="Arial" w:hAnsi="Arial" w:cs="Arial"/>
          <w:color w:val="000000"/>
          <w:szCs w:val="24"/>
        </w:rPr>
        <w:t>privacy</w:t>
      </w:r>
      <w:r w:rsidRPr="007F66FD">
        <w:rPr>
          <w:rFonts w:ascii="Arial" w:hAnsi="Arial" w:cs="Arial"/>
          <w:color w:val="000000"/>
          <w:szCs w:val="24"/>
        </w:rPr>
        <w:t xml:space="preserve"> </w:t>
      </w:r>
      <w:r w:rsidR="00F177D6" w:rsidRPr="007F66FD">
        <w:rPr>
          <w:rFonts w:ascii="Arial" w:hAnsi="Arial" w:cs="Arial"/>
          <w:color w:val="000000"/>
          <w:szCs w:val="24"/>
        </w:rPr>
        <w:t>rights.,</w:t>
      </w:r>
      <w:r w:rsidR="00035CFA">
        <w:rPr>
          <w:rFonts w:ascii="Arial" w:hAnsi="Arial" w:cs="Arial"/>
          <w:color w:val="000000"/>
          <w:szCs w:val="24"/>
        </w:rPr>
        <w:t xml:space="preserve"> Anyone</w:t>
      </w:r>
      <w:r w:rsidRPr="007F66FD">
        <w:rPr>
          <w:rFonts w:ascii="Arial" w:hAnsi="Arial" w:cs="Arial"/>
          <w:color w:val="000000"/>
          <w:szCs w:val="24"/>
        </w:rPr>
        <w:t xml:space="preserve"> including a manager, who acquires information about someone’s transgender status </w:t>
      </w:r>
      <w:r w:rsidRPr="007F66FD">
        <w:rPr>
          <w:rFonts w:ascii="Arial" w:hAnsi="Arial" w:cs="Arial"/>
          <w:i/>
          <w:color w:val="000000"/>
          <w:szCs w:val="24"/>
        </w:rPr>
        <w:t>is liable to criminal</w:t>
      </w:r>
      <w:r w:rsidRPr="007F66FD">
        <w:rPr>
          <w:rFonts w:ascii="Arial" w:hAnsi="Arial" w:cs="Arial"/>
          <w:color w:val="000000"/>
          <w:szCs w:val="24"/>
        </w:rPr>
        <w:t xml:space="preserve"> </w:t>
      </w:r>
      <w:r w:rsidRPr="007F66FD">
        <w:rPr>
          <w:rFonts w:ascii="Arial" w:hAnsi="Arial" w:cs="Arial"/>
          <w:i/>
          <w:color w:val="000000"/>
          <w:szCs w:val="24"/>
        </w:rPr>
        <w:t>proceedings</w:t>
      </w:r>
      <w:r w:rsidRPr="007F66FD">
        <w:rPr>
          <w:rFonts w:ascii="Arial" w:hAnsi="Arial" w:cs="Arial"/>
          <w:color w:val="000000"/>
          <w:szCs w:val="24"/>
        </w:rPr>
        <w:t xml:space="preserve"> if they pass that information to a third party without the permission of the individual.  This would include, for example, the individual’s colleagues, Human Resources staff or another manager.</w:t>
      </w:r>
    </w:p>
    <w:p w14:paraId="612ACCF7" w14:textId="77777777" w:rsidR="00552E09" w:rsidRPr="003D5BC4" w:rsidRDefault="00552E09" w:rsidP="00902F41">
      <w:pPr>
        <w:rPr>
          <w:rFonts w:ascii="Arial" w:hAnsi="Arial" w:cs="Arial"/>
          <w:color w:val="FF0000"/>
          <w:szCs w:val="24"/>
        </w:rPr>
      </w:pPr>
    </w:p>
    <w:p w14:paraId="42060C9A" w14:textId="77777777" w:rsidR="00552E09" w:rsidRPr="007F66FD" w:rsidRDefault="00552E09" w:rsidP="00902F41">
      <w:pPr>
        <w:rPr>
          <w:rFonts w:ascii="Arial" w:hAnsi="Arial" w:cs="Arial"/>
          <w:color w:val="000000"/>
          <w:szCs w:val="24"/>
        </w:rPr>
      </w:pPr>
      <w:r w:rsidRPr="007F66FD">
        <w:rPr>
          <w:rFonts w:ascii="Arial" w:hAnsi="Arial" w:cs="Arial"/>
          <w:color w:val="000000"/>
          <w:szCs w:val="24"/>
        </w:rPr>
        <w:t>Trans people should not be made to obtain, nor made to feel that they should obtain, a Gender Recognition Certificate.  Transgender people without a GRC should not be made to feel incomplete in their acquired gender.  Their rights, obligations and gender status at work will not alt</w:t>
      </w:r>
      <w:r w:rsidR="00436CDD" w:rsidRPr="007F66FD">
        <w:rPr>
          <w:rFonts w:ascii="Arial" w:hAnsi="Arial" w:cs="Arial"/>
          <w:color w:val="000000"/>
          <w:szCs w:val="24"/>
        </w:rPr>
        <w:t>er with the possession of a GRC (except in rare situations).</w:t>
      </w:r>
    </w:p>
    <w:p w14:paraId="7D1E46DC" w14:textId="77777777" w:rsidR="00552E09" w:rsidRPr="007F66FD" w:rsidRDefault="00552E09" w:rsidP="00902F41">
      <w:pPr>
        <w:rPr>
          <w:rFonts w:ascii="Arial" w:hAnsi="Arial" w:cs="Arial"/>
          <w:color w:val="000000"/>
          <w:szCs w:val="24"/>
        </w:rPr>
      </w:pPr>
    </w:p>
    <w:p w14:paraId="0D915ABD" w14:textId="77777777" w:rsidR="00552E09" w:rsidRPr="007F66FD" w:rsidRDefault="005965D2" w:rsidP="00902F41">
      <w:pPr>
        <w:rPr>
          <w:rFonts w:ascii="Arial" w:hAnsi="Arial" w:cs="Arial"/>
          <w:color w:val="000000"/>
          <w:szCs w:val="24"/>
        </w:rPr>
      </w:pPr>
      <w:r>
        <w:rPr>
          <w:rFonts w:ascii="Arial" w:hAnsi="Arial" w:cs="Arial"/>
          <w:color w:val="000000"/>
          <w:szCs w:val="24"/>
        </w:rPr>
        <w:t xml:space="preserve">Some trans and intersex </w:t>
      </w:r>
      <w:r w:rsidR="0061315E" w:rsidRPr="007F66FD">
        <w:rPr>
          <w:rFonts w:ascii="Arial" w:hAnsi="Arial" w:cs="Arial"/>
          <w:color w:val="000000"/>
          <w:szCs w:val="24"/>
        </w:rPr>
        <w:t xml:space="preserve">people </w:t>
      </w:r>
      <w:r>
        <w:rPr>
          <w:rFonts w:ascii="Arial" w:hAnsi="Arial" w:cs="Arial"/>
          <w:color w:val="000000"/>
          <w:szCs w:val="24"/>
        </w:rPr>
        <w:t xml:space="preserve">wish to keep their </w:t>
      </w:r>
      <w:r w:rsidR="00F72E92">
        <w:rPr>
          <w:rFonts w:ascii="Arial" w:hAnsi="Arial" w:cs="Arial"/>
          <w:color w:val="000000"/>
          <w:szCs w:val="24"/>
        </w:rPr>
        <w:t xml:space="preserve">gender assigned at </w:t>
      </w:r>
      <w:r w:rsidR="00F177D6">
        <w:rPr>
          <w:rFonts w:ascii="Arial" w:hAnsi="Arial" w:cs="Arial"/>
          <w:color w:val="000000"/>
          <w:szCs w:val="24"/>
        </w:rPr>
        <w:t>birth private</w:t>
      </w:r>
      <w:r w:rsidR="0061315E" w:rsidRPr="007F66FD">
        <w:rPr>
          <w:rFonts w:ascii="Arial" w:hAnsi="Arial" w:cs="Arial"/>
          <w:color w:val="000000"/>
          <w:szCs w:val="24"/>
        </w:rPr>
        <w:t>, whilst others are willing to discuss it confidentially or even openly</w:t>
      </w:r>
      <w:r>
        <w:rPr>
          <w:rFonts w:ascii="Arial" w:hAnsi="Arial" w:cs="Arial"/>
          <w:color w:val="000000"/>
          <w:szCs w:val="24"/>
        </w:rPr>
        <w:t>.  There is no obligation on a t</w:t>
      </w:r>
      <w:r w:rsidR="0061315E" w:rsidRPr="007F66FD">
        <w:rPr>
          <w:rFonts w:ascii="Arial" w:hAnsi="Arial" w:cs="Arial"/>
          <w:color w:val="000000"/>
          <w:szCs w:val="24"/>
        </w:rPr>
        <w:t>rans</w:t>
      </w:r>
      <w:r>
        <w:rPr>
          <w:rFonts w:ascii="Arial" w:hAnsi="Arial" w:cs="Arial"/>
          <w:color w:val="000000"/>
          <w:szCs w:val="24"/>
        </w:rPr>
        <w:t xml:space="preserve"> or intersex </w:t>
      </w:r>
      <w:r w:rsidR="0061315E" w:rsidRPr="007F66FD">
        <w:rPr>
          <w:rFonts w:ascii="Arial" w:hAnsi="Arial" w:cs="Arial"/>
          <w:color w:val="000000"/>
          <w:szCs w:val="24"/>
        </w:rPr>
        <w:t>person to disclose their status as a condition of employment.</w:t>
      </w:r>
    </w:p>
    <w:p w14:paraId="1C52BF08" w14:textId="77777777" w:rsidR="0061315E" w:rsidRPr="007F66FD" w:rsidRDefault="0061315E" w:rsidP="00902F41">
      <w:pPr>
        <w:rPr>
          <w:rFonts w:ascii="Arial" w:hAnsi="Arial" w:cs="Arial"/>
          <w:color w:val="000000"/>
          <w:szCs w:val="24"/>
        </w:rPr>
      </w:pPr>
    </w:p>
    <w:p w14:paraId="2D775C7D" w14:textId="77777777" w:rsidR="0061315E" w:rsidRDefault="0061315E" w:rsidP="00902F41">
      <w:pPr>
        <w:rPr>
          <w:rFonts w:ascii="Arial" w:hAnsi="Arial" w:cs="Arial"/>
          <w:color w:val="000000"/>
          <w:szCs w:val="24"/>
        </w:rPr>
      </w:pPr>
      <w:r w:rsidRPr="007F66FD">
        <w:rPr>
          <w:rFonts w:ascii="Arial" w:hAnsi="Arial" w:cs="Arial"/>
          <w:color w:val="000000"/>
          <w:szCs w:val="24"/>
        </w:rPr>
        <w:t>Interviewees may not necessarily want to disclose their transgender status at interview, and it is not a question that should be</w:t>
      </w:r>
      <w:r w:rsidR="000C5B3F" w:rsidRPr="007F66FD">
        <w:rPr>
          <w:rFonts w:ascii="Arial" w:hAnsi="Arial" w:cs="Arial"/>
          <w:color w:val="000000"/>
          <w:szCs w:val="24"/>
        </w:rPr>
        <w:t xml:space="preserve"> asked.  However, if an exception </w:t>
      </w:r>
      <w:r w:rsidRPr="007F66FD">
        <w:rPr>
          <w:rFonts w:ascii="Arial" w:hAnsi="Arial" w:cs="Arial"/>
          <w:color w:val="000000"/>
          <w:szCs w:val="24"/>
        </w:rPr>
        <w:t>appl</w:t>
      </w:r>
      <w:r w:rsidR="00F176D1" w:rsidRPr="007F66FD">
        <w:rPr>
          <w:rFonts w:ascii="Arial" w:hAnsi="Arial" w:cs="Arial"/>
          <w:color w:val="000000"/>
          <w:szCs w:val="24"/>
        </w:rPr>
        <w:t xml:space="preserve">ies </w:t>
      </w:r>
      <w:r w:rsidR="00647673">
        <w:rPr>
          <w:rFonts w:ascii="Arial" w:hAnsi="Arial" w:cs="Arial"/>
          <w:color w:val="000000"/>
          <w:szCs w:val="24"/>
        </w:rPr>
        <w:t>(in rare situations</w:t>
      </w:r>
      <w:r w:rsidR="00F176D1" w:rsidRPr="007F66FD">
        <w:rPr>
          <w:rFonts w:ascii="Arial" w:hAnsi="Arial" w:cs="Arial"/>
          <w:color w:val="000000"/>
          <w:szCs w:val="24"/>
        </w:rPr>
        <w:t>), an</w:t>
      </w:r>
      <w:r w:rsidRPr="007F66FD">
        <w:rPr>
          <w:rFonts w:ascii="Arial" w:hAnsi="Arial" w:cs="Arial"/>
          <w:color w:val="000000"/>
          <w:szCs w:val="24"/>
        </w:rPr>
        <w:t xml:space="preserve"> individual would be expected to disclose </w:t>
      </w:r>
      <w:r w:rsidR="005965D2">
        <w:rPr>
          <w:rFonts w:ascii="Arial" w:hAnsi="Arial" w:cs="Arial"/>
          <w:color w:val="000000"/>
          <w:szCs w:val="24"/>
        </w:rPr>
        <w:t xml:space="preserve">their </w:t>
      </w:r>
      <w:r w:rsidRPr="007F66FD">
        <w:rPr>
          <w:rFonts w:ascii="Arial" w:hAnsi="Arial" w:cs="Arial"/>
          <w:color w:val="000000"/>
          <w:szCs w:val="24"/>
        </w:rPr>
        <w:t>status and an interviewer would therefore be able to ask an appropriate question.  The exceptions will not apply if a person has obtained a Gender Recognition Certificate.</w:t>
      </w:r>
    </w:p>
    <w:p w14:paraId="5724054B" w14:textId="77777777" w:rsidR="001E0CB1" w:rsidRDefault="001E0CB1" w:rsidP="00902F41">
      <w:pPr>
        <w:rPr>
          <w:rFonts w:ascii="Arial" w:hAnsi="Arial" w:cs="Arial"/>
          <w:color w:val="000000"/>
          <w:szCs w:val="24"/>
        </w:rPr>
      </w:pPr>
    </w:p>
    <w:p w14:paraId="1BEBFEF1" w14:textId="77777777" w:rsidR="0061315E" w:rsidRDefault="0061315E" w:rsidP="00902F41">
      <w:pPr>
        <w:rPr>
          <w:rFonts w:ascii="Arial" w:hAnsi="Arial" w:cs="Arial"/>
          <w:color w:val="000000"/>
          <w:szCs w:val="24"/>
        </w:rPr>
      </w:pPr>
      <w:r w:rsidRPr="007F66FD">
        <w:rPr>
          <w:rFonts w:ascii="Arial" w:hAnsi="Arial" w:cs="Arial"/>
          <w:color w:val="000000"/>
          <w:szCs w:val="24"/>
        </w:rPr>
        <w:t>Note that on joining th</w:t>
      </w:r>
      <w:r w:rsidR="005965D2">
        <w:rPr>
          <w:rFonts w:ascii="Arial" w:hAnsi="Arial" w:cs="Arial"/>
          <w:color w:val="000000"/>
          <w:szCs w:val="24"/>
        </w:rPr>
        <w:t>e organisation, some trans or intersex</w:t>
      </w:r>
      <w:r w:rsidRPr="007F66FD">
        <w:rPr>
          <w:rFonts w:ascii="Arial" w:hAnsi="Arial" w:cs="Arial"/>
          <w:color w:val="000000"/>
          <w:szCs w:val="24"/>
        </w:rPr>
        <w:t xml:space="preserve"> people may not have any identification documents, qualification certificates etc in their acquired gender, and</w:t>
      </w:r>
      <w:r w:rsidR="00D20B31" w:rsidRPr="007F66FD">
        <w:rPr>
          <w:rFonts w:ascii="Arial" w:hAnsi="Arial" w:cs="Arial"/>
          <w:color w:val="000000"/>
          <w:szCs w:val="24"/>
        </w:rPr>
        <w:t xml:space="preserve"> so</w:t>
      </w:r>
      <w:r w:rsidRPr="007F66FD">
        <w:rPr>
          <w:rFonts w:ascii="Arial" w:hAnsi="Arial" w:cs="Arial"/>
          <w:color w:val="000000"/>
          <w:szCs w:val="24"/>
        </w:rPr>
        <w:t xml:space="preserve"> may have to disclose their </w:t>
      </w:r>
      <w:r w:rsidR="005965D2">
        <w:rPr>
          <w:rFonts w:ascii="Arial" w:hAnsi="Arial" w:cs="Arial"/>
          <w:color w:val="000000"/>
          <w:szCs w:val="24"/>
        </w:rPr>
        <w:t xml:space="preserve">birth gender </w:t>
      </w:r>
      <w:r w:rsidRPr="007F66FD">
        <w:rPr>
          <w:rFonts w:ascii="Arial" w:hAnsi="Arial" w:cs="Arial"/>
          <w:color w:val="000000"/>
          <w:szCs w:val="24"/>
        </w:rPr>
        <w:t>identity.  Employers must ensure that this information is kept confidential.</w:t>
      </w:r>
    </w:p>
    <w:p w14:paraId="47A01E38" w14:textId="77777777" w:rsidR="008E2E3C" w:rsidRDefault="008E2E3C" w:rsidP="00902F41">
      <w:pPr>
        <w:rPr>
          <w:rFonts w:ascii="Arial" w:hAnsi="Arial" w:cs="Arial"/>
          <w:color w:val="000000"/>
          <w:szCs w:val="24"/>
        </w:rPr>
      </w:pPr>
    </w:p>
    <w:p w14:paraId="64B42CCC" w14:textId="77777777" w:rsidR="00E3014D" w:rsidRDefault="00E3014D" w:rsidP="00902F41">
      <w:pPr>
        <w:rPr>
          <w:rFonts w:ascii="Arial" w:hAnsi="Arial" w:cs="Arial"/>
          <w:color w:val="000000"/>
          <w:szCs w:val="24"/>
        </w:rPr>
      </w:pPr>
    </w:p>
    <w:p w14:paraId="6F2781DF" w14:textId="77777777" w:rsidR="00E3014D" w:rsidRDefault="00E3014D" w:rsidP="00902F41">
      <w:pPr>
        <w:rPr>
          <w:rFonts w:ascii="Arial" w:hAnsi="Arial" w:cs="Arial"/>
          <w:color w:val="000000"/>
          <w:szCs w:val="24"/>
        </w:rPr>
      </w:pPr>
    </w:p>
    <w:p w14:paraId="59AE3A34" w14:textId="77777777" w:rsidR="00E3014D" w:rsidRPr="007F66FD" w:rsidRDefault="00E3014D" w:rsidP="00902F41">
      <w:pPr>
        <w:rPr>
          <w:rFonts w:ascii="Arial" w:hAnsi="Arial" w:cs="Arial"/>
          <w:color w:val="000000"/>
          <w:szCs w:val="24"/>
        </w:rPr>
      </w:pPr>
    </w:p>
    <w:p w14:paraId="0BFBAFD7" w14:textId="77777777" w:rsidR="00902F41" w:rsidRPr="007F66FD" w:rsidRDefault="00902F41" w:rsidP="00902F41">
      <w:pPr>
        <w:rPr>
          <w:rFonts w:ascii="Arial" w:hAnsi="Arial" w:cs="Arial"/>
          <w:color w:val="000000"/>
          <w:szCs w:val="24"/>
        </w:rPr>
      </w:pPr>
    </w:p>
    <w:p w14:paraId="51958181" w14:textId="77777777" w:rsidR="0061315E" w:rsidRPr="007F66FD" w:rsidRDefault="00B7419E" w:rsidP="00902F41">
      <w:pPr>
        <w:rPr>
          <w:rFonts w:ascii="Arial" w:hAnsi="Arial" w:cs="Arial"/>
          <w:b/>
          <w:color w:val="000000"/>
          <w:szCs w:val="24"/>
        </w:rPr>
      </w:pPr>
      <w:r w:rsidRPr="007F66FD">
        <w:rPr>
          <w:rFonts w:ascii="Arial" w:hAnsi="Arial" w:cs="Arial"/>
          <w:b/>
          <w:color w:val="000000"/>
          <w:szCs w:val="24"/>
        </w:rPr>
        <w:t>7</w:t>
      </w:r>
      <w:r w:rsidR="002200AE" w:rsidRPr="007F66FD">
        <w:rPr>
          <w:rFonts w:ascii="Arial" w:hAnsi="Arial" w:cs="Arial"/>
          <w:b/>
          <w:color w:val="000000"/>
          <w:szCs w:val="24"/>
        </w:rPr>
        <w:t>.</w:t>
      </w:r>
      <w:r w:rsidR="00647673">
        <w:rPr>
          <w:rFonts w:ascii="Arial" w:hAnsi="Arial" w:cs="Arial"/>
          <w:b/>
          <w:color w:val="000000"/>
          <w:szCs w:val="24"/>
        </w:rPr>
        <w:t>3</w:t>
      </w:r>
      <w:r w:rsidR="0061315E" w:rsidRPr="007F66FD">
        <w:rPr>
          <w:rFonts w:ascii="Arial" w:hAnsi="Arial" w:cs="Arial"/>
          <w:b/>
          <w:color w:val="000000"/>
          <w:szCs w:val="24"/>
        </w:rPr>
        <w:tab/>
        <w:t>Lawful Disclosure</w:t>
      </w:r>
      <w:r w:rsidR="00EB54A6" w:rsidRPr="007F66FD">
        <w:rPr>
          <w:rFonts w:ascii="Arial" w:hAnsi="Arial" w:cs="Arial"/>
          <w:b/>
          <w:color w:val="000000"/>
          <w:szCs w:val="24"/>
        </w:rPr>
        <w:t xml:space="preserve"> of Information</w:t>
      </w:r>
    </w:p>
    <w:p w14:paraId="6F9606C1" w14:textId="77777777" w:rsidR="00902F41" w:rsidRPr="007F66FD" w:rsidRDefault="00902F41" w:rsidP="00902F41">
      <w:pPr>
        <w:rPr>
          <w:rFonts w:ascii="Arial" w:hAnsi="Arial" w:cs="Arial"/>
          <w:color w:val="000000"/>
          <w:szCs w:val="24"/>
        </w:rPr>
      </w:pPr>
    </w:p>
    <w:p w14:paraId="698E1299" w14:textId="77777777" w:rsidR="0061315E" w:rsidRPr="007F66FD" w:rsidRDefault="0061315E" w:rsidP="00902F41">
      <w:pPr>
        <w:rPr>
          <w:rFonts w:ascii="Arial" w:hAnsi="Arial" w:cs="Arial"/>
          <w:color w:val="000000"/>
          <w:szCs w:val="24"/>
        </w:rPr>
      </w:pPr>
      <w:r w:rsidRPr="007F66FD">
        <w:rPr>
          <w:rFonts w:ascii="Arial" w:hAnsi="Arial" w:cs="Arial"/>
          <w:color w:val="000000"/>
          <w:szCs w:val="24"/>
        </w:rPr>
        <w:t xml:space="preserve">The </w:t>
      </w:r>
      <w:r w:rsidR="00EB54A6" w:rsidRPr="007F66FD">
        <w:rPr>
          <w:rFonts w:ascii="Arial" w:hAnsi="Arial" w:cs="Arial"/>
          <w:color w:val="000000"/>
          <w:szCs w:val="24"/>
        </w:rPr>
        <w:t>Gender Recognition Act (</w:t>
      </w:r>
      <w:r w:rsidRPr="007F66FD">
        <w:rPr>
          <w:rFonts w:ascii="Arial" w:hAnsi="Arial" w:cs="Arial"/>
          <w:color w:val="000000"/>
          <w:szCs w:val="24"/>
        </w:rPr>
        <w:t>GRA</w:t>
      </w:r>
      <w:r w:rsidR="00EB54A6" w:rsidRPr="007F66FD">
        <w:rPr>
          <w:rFonts w:ascii="Arial" w:hAnsi="Arial" w:cs="Arial"/>
          <w:color w:val="000000"/>
          <w:szCs w:val="24"/>
        </w:rPr>
        <w:t>)</w:t>
      </w:r>
      <w:r w:rsidRPr="007F66FD">
        <w:rPr>
          <w:rFonts w:ascii="Arial" w:hAnsi="Arial" w:cs="Arial"/>
          <w:color w:val="000000"/>
          <w:szCs w:val="24"/>
        </w:rPr>
        <w:t xml:space="preserve"> defines information about a person’s application for gender recognition and a person’s gender history as ‘protected information’.  This means that if an employer or employee acquires the information in the course of official duties, it is a criminal offence to disclose it.  </w:t>
      </w:r>
      <w:r w:rsidR="00DE3383" w:rsidRPr="007F66FD">
        <w:rPr>
          <w:rFonts w:ascii="Arial" w:hAnsi="Arial" w:cs="Arial"/>
          <w:color w:val="000000"/>
          <w:szCs w:val="24"/>
        </w:rPr>
        <w:t xml:space="preserve">(Official duties include employment, trade union representation or supply of business or professional services.)  </w:t>
      </w:r>
      <w:r w:rsidRPr="007F66FD">
        <w:rPr>
          <w:rFonts w:ascii="Arial" w:hAnsi="Arial" w:cs="Arial"/>
          <w:color w:val="000000"/>
          <w:szCs w:val="24"/>
        </w:rPr>
        <w:t>It is not an offence, however, to disclose ‘protected information’ if the person cannot be identified or if the individual gives their consent.</w:t>
      </w:r>
    </w:p>
    <w:p w14:paraId="0A6C546C" w14:textId="77777777" w:rsidR="0061315E" w:rsidRPr="007F66FD" w:rsidRDefault="0061315E" w:rsidP="00902F41">
      <w:pPr>
        <w:rPr>
          <w:rFonts w:ascii="Arial" w:hAnsi="Arial" w:cs="Arial"/>
          <w:color w:val="000000"/>
          <w:szCs w:val="24"/>
        </w:rPr>
      </w:pPr>
    </w:p>
    <w:p w14:paraId="78EF68BB" w14:textId="77777777" w:rsidR="0061315E" w:rsidRPr="007F66FD" w:rsidRDefault="002200AE" w:rsidP="00B7419E">
      <w:pPr>
        <w:tabs>
          <w:tab w:val="left" w:pos="720"/>
        </w:tabs>
        <w:rPr>
          <w:rFonts w:ascii="Arial" w:hAnsi="Arial" w:cs="Arial"/>
          <w:b/>
          <w:color w:val="000000"/>
          <w:szCs w:val="24"/>
        </w:rPr>
      </w:pPr>
      <w:r>
        <w:rPr>
          <w:rFonts w:ascii="Arial" w:hAnsi="Arial" w:cs="Arial"/>
          <w:b/>
          <w:szCs w:val="24"/>
        </w:rPr>
        <w:t>7.</w:t>
      </w:r>
      <w:r w:rsidR="00647673">
        <w:rPr>
          <w:rFonts w:ascii="Arial" w:hAnsi="Arial" w:cs="Arial"/>
          <w:b/>
          <w:szCs w:val="24"/>
        </w:rPr>
        <w:t>4</w:t>
      </w:r>
      <w:r w:rsidR="0061315E">
        <w:rPr>
          <w:rFonts w:ascii="Arial" w:hAnsi="Arial" w:cs="Arial"/>
          <w:b/>
          <w:szCs w:val="24"/>
        </w:rPr>
        <w:t xml:space="preserve"> </w:t>
      </w:r>
      <w:r w:rsidR="00B7419E">
        <w:rPr>
          <w:rFonts w:ascii="Arial" w:hAnsi="Arial" w:cs="Arial"/>
          <w:b/>
          <w:szCs w:val="24"/>
        </w:rPr>
        <w:tab/>
      </w:r>
      <w:r w:rsidR="0061315E" w:rsidRPr="007F66FD">
        <w:rPr>
          <w:rFonts w:ascii="Arial" w:hAnsi="Arial" w:cs="Arial"/>
          <w:b/>
          <w:color w:val="000000"/>
          <w:szCs w:val="24"/>
        </w:rPr>
        <w:t>References and Certificates of Qualifications</w:t>
      </w:r>
    </w:p>
    <w:p w14:paraId="1391C24D" w14:textId="77777777" w:rsidR="0061315E" w:rsidRPr="007F66FD" w:rsidRDefault="0061315E" w:rsidP="0061315E">
      <w:pPr>
        <w:rPr>
          <w:rFonts w:ascii="Arial" w:hAnsi="Arial" w:cs="Arial"/>
          <w:color w:val="000000"/>
          <w:szCs w:val="24"/>
        </w:rPr>
      </w:pPr>
    </w:p>
    <w:p w14:paraId="59D7BAE5" w14:textId="77777777" w:rsidR="0061315E" w:rsidRPr="007F66FD" w:rsidRDefault="0061315E" w:rsidP="0061315E">
      <w:pPr>
        <w:rPr>
          <w:rFonts w:ascii="Arial" w:hAnsi="Arial" w:cs="Arial"/>
          <w:color w:val="000000"/>
          <w:szCs w:val="24"/>
        </w:rPr>
      </w:pPr>
      <w:r w:rsidRPr="007F66FD">
        <w:rPr>
          <w:rFonts w:ascii="Arial" w:hAnsi="Arial" w:cs="Arial"/>
          <w:color w:val="000000"/>
          <w:szCs w:val="24"/>
        </w:rPr>
        <w:t>When an employer is asked for a reference for a trans</w:t>
      </w:r>
      <w:r w:rsidR="005965D2">
        <w:rPr>
          <w:rFonts w:ascii="Arial" w:hAnsi="Arial" w:cs="Arial"/>
          <w:color w:val="000000"/>
          <w:szCs w:val="24"/>
        </w:rPr>
        <w:t xml:space="preserve"> or intersex </w:t>
      </w:r>
      <w:r w:rsidRPr="007F66FD">
        <w:rPr>
          <w:rFonts w:ascii="Arial" w:hAnsi="Arial" w:cs="Arial"/>
          <w:color w:val="000000"/>
          <w:szCs w:val="24"/>
        </w:rPr>
        <w:t xml:space="preserve">person, </w:t>
      </w:r>
      <w:r w:rsidR="005965D2">
        <w:rPr>
          <w:rFonts w:ascii="Arial" w:hAnsi="Arial" w:cs="Arial"/>
          <w:color w:val="000000"/>
          <w:szCs w:val="24"/>
        </w:rPr>
        <w:t xml:space="preserve">they </w:t>
      </w:r>
      <w:r w:rsidRPr="007F66FD">
        <w:rPr>
          <w:rFonts w:ascii="Arial" w:hAnsi="Arial" w:cs="Arial"/>
          <w:color w:val="000000"/>
          <w:szCs w:val="24"/>
        </w:rPr>
        <w:t>must provide it, without any hint or reference</w:t>
      </w:r>
      <w:r w:rsidR="00EB54A6" w:rsidRPr="007F66FD">
        <w:rPr>
          <w:rFonts w:ascii="Arial" w:hAnsi="Arial" w:cs="Arial"/>
          <w:color w:val="000000"/>
          <w:szCs w:val="24"/>
        </w:rPr>
        <w:t xml:space="preserve"> to the fact</w:t>
      </w:r>
      <w:r w:rsidRPr="007F66FD">
        <w:rPr>
          <w:rFonts w:ascii="Arial" w:hAnsi="Arial" w:cs="Arial"/>
          <w:color w:val="000000"/>
          <w:szCs w:val="24"/>
        </w:rPr>
        <w:t xml:space="preserve"> that the person has had a change of gender.  If the employer has to keep evidence of professional status or qualification, </w:t>
      </w:r>
      <w:r w:rsidR="005965D2">
        <w:rPr>
          <w:rFonts w:ascii="Arial" w:hAnsi="Arial" w:cs="Arial"/>
          <w:color w:val="000000"/>
          <w:szCs w:val="24"/>
        </w:rPr>
        <w:t xml:space="preserve">they </w:t>
      </w:r>
      <w:r w:rsidRPr="007F66FD">
        <w:rPr>
          <w:rFonts w:ascii="Arial" w:hAnsi="Arial" w:cs="Arial"/>
          <w:color w:val="000000"/>
          <w:szCs w:val="24"/>
        </w:rPr>
        <w:t>should discuss with the individual concerned how to retain such evidence on file – if, for example, certificates are in the individual’s original name – so as not to compromise or breach</w:t>
      </w:r>
      <w:r w:rsidR="00FB3D3C" w:rsidRPr="007F66FD">
        <w:rPr>
          <w:rFonts w:ascii="Arial" w:hAnsi="Arial" w:cs="Arial"/>
          <w:color w:val="000000"/>
          <w:szCs w:val="24"/>
        </w:rPr>
        <w:t xml:space="preserve"> the</w:t>
      </w:r>
      <w:r w:rsidRPr="007F66FD">
        <w:rPr>
          <w:rFonts w:ascii="Arial" w:hAnsi="Arial" w:cs="Arial"/>
          <w:color w:val="000000"/>
          <w:szCs w:val="24"/>
        </w:rPr>
        <w:t xml:space="preserve"> disclosure of protected information.</w:t>
      </w:r>
    </w:p>
    <w:p w14:paraId="4429C280" w14:textId="77777777" w:rsidR="0061315E" w:rsidRPr="007F66FD" w:rsidRDefault="0061315E" w:rsidP="0061315E">
      <w:pPr>
        <w:rPr>
          <w:rFonts w:ascii="Arial" w:hAnsi="Arial" w:cs="Arial"/>
          <w:color w:val="000000"/>
          <w:szCs w:val="24"/>
        </w:rPr>
      </w:pPr>
    </w:p>
    <w:p w14:paraId="11178424" w14:textId="77777777" w:rsidR="0061315E" w:rsidRPr="007F66FD" w:rsidRDefault="0061315E" w:rsidP="0061315E">
      <w:pPr>
        <w:rPr>
          <w:rFonts w:ascii="Arial" w:hAnsi="Arial" w:cs="Arial"/>
          <w:color w:val="000000"/>
          <w:szCs w:val="24"/>
        </w:rPr>
      </w:pPr>
      <w:r w:rsidRPr="007F66FD">
        <w:rPr>
          <w:rFonts w:ascii="Arial" w:hAnsi="Arial" w:cs="Arial"/>
          <w:color w:val="000000"/>
          <w:szCs w:val="24"/>
        </w:rPr>
        <w:t>The individual should identify to their line manager the point at which their new gender identity is formally established</w:t>
      </w:r>
      <w:r w:rsidR="00FB3D3C" w:rsidRPr="007F66FD">
        <w:rPr>
          <w:rFonts w:ascii="Arial" w:hAnsi="Arial" w:cs="Arial"/>
          <w:color w:val="000000"/>
          <w:szCs w:val="24"/>
        </w:rPr>
        <w:t>,</w:t>
      </w:r>
      <w:r w:rsidRPr="007F66FD">
        <w:rPr>
          <w:rFonts w:ascii="Arial" w:hAnsi="Arial" w:cs="Arial"/>
          <w:color w:val="000000"/>
          <w:szCs w:val="24"/>
        </w:rPr>
        <w:t xml:space="preserve"> so the appropriate amendments can be made to p</w:t>
      </w:r>
      <w:r w:rsidR="007D370E" w:rsidRPr="007F66FD">
        <w:rPr>
          <w:rFonts w:ascii="Arial" w:hAnsi="Arial" w:cs="Arial"/>
          <w:color w:val="000000"/>
          <w:szCs w:val="24"/>
        </w:rPr>
        <w:t xml:space="preserve">ayroll/HR </w:t>
      </w:r>
      <w:r w:rsidRPr="007F66FD">
        <w:rPr>
          <w:rFonts w:ascii="Arial" w:hAnsi="Arial" w:cs="Arial"/>
          <w:color w:val="000000"/>
          <w:szCs w:val="24"/>
        </w:rPr>
        <w:t xml:space="preserve">records and </w:t>
      </w:r>
      <w:r w:rsidR="00DE3383" w:rsidRPr="007F66FD">
        <w:rPr>
          <w:rFonts w:ascii="Arial" w:hAnsi="Arial" w:cs="Arial"/>
          <w:color w:val="000000"/>
          <w:szCs w:val="24"/>
        </w:rPr>
        <w:t xml:space="preserve">any other related </w:t>
      </w:r>
      <w:r w:rsidRPr="007F66FD">
        <w:rPr>
          <w:rFonts w:ascii="Arial" w:hAnsi="Arial" w:cs="Arial"/>
          <w:color w:val="000000"/>
          <w:szCs w:val="24"/>
        </w:rPr>
        <w:t xml:space="preserve">matters dealt with (for example, </w:t>
      </w:r>
      <w:r w:rsidR="007D370E" w:rsidRPr="007F66FD">
        <w:rPr>
          <w:rFonts w:ascii="Arial" w:hAnsi="Arial" w:cs="Arial"/>
          <w:color w:val="000000"/>
          <w:szCs w:val="24"/>
        </w:rPr>
        <w:t>identity badges,</w:t>
      </w:r>
      <w:r w:rsidRPr="007F66FD">
        <w:rPr>
          <w:rFonts w:ascii="Arial" w:hAnsi="Arial" w:cs="Arial"/>
          <w:color w:val="000000"/>
          <w:szCs w:val="24"/>
        </w:rPr>
        <w:t xml:space="preserve"> the individual’s choice of name for email, intranet address entry etc).</w:t>
      </w:r>
    </w:p>
    <w:p w14:paraId="4E35122C" w14:textId="77777777" w:rsidR="0061315E" w:rsidRPr="007F66FD" w:rsidRDefault="0061315E" w:rsidP="0061315E">
      <w:pPr>
        <w:rPr>
          <w:rFonts w:ascii="Arial" w:hAnsi="Arial" w:cs="Arial"/>
          <w:color w:val="000000"/>
          <w:szCs w:val="24"/>
        </w:rPr>
      </w:pPr>
    </w:p>
    <w:p w14:paraId="65070B8E" w14:textId="77777777" w:rsidR="0061315E" w:rsidRPr="007F66FD" w:rsidRDefault="00B7419E" w:rsidP="0061315E">
      <w:pPr>
        <w:rPr>
          <w:rFonts w:ascii="Arial" w:hAnsi="Arial" w:cs="Arial"/>
          <w:b/>
          <w:color w:val="000000"/>
          <w:szCs w:val="24"/>
        </w:rPr>
      </w:pPr>
      <w:r w:rsidRPr="007F66FD">
        <w:rPr>
          <w:rFonts w:ascii="Arial" w:hAnsi="Arial" w:cs="Arial"/>
          <w:b/>
          <w:color w:val="000000"/>
          <w:szCs w:val="24"/>
        </w:rPr>
        <w:t>7.</w:t>
      </w:r>
      <w:r w:rsidR="00647673">
        <w:rPr>
          <w:rFonts w:ascii="Arial" w:hAnsi="Arial" w:cs="Arial"/>
          <w:b/>
          <w:color w:val="000000"/>
          <w:szCs w:val="24"/>
        </w:rPr>
        <w:t>5</w:t>
      </w:r>
      <w:r w:rsidR="0061315E" w:rsidRPr="007F66FD">
        <w:rPr>
          <w:rFonts w:ascii="Arial" w:hAnsi="Arial" w:cs="Arial"/>
          <w:b/>
          <w:color w:val="000000"/>
          <w:szCs w:val="24"/>
        </w:rPr>
        <w:tab/>
      </w:r>
      <w:r w:rsidR="004523F7" w:rsidRPr="007F66FD">
        <w:rPr>
          <w:rFonts w:ascii="Arial" w:hAnsi="Arial" w:cs="Arial"/>
          <w:b/>
          <w:color w:val="000000"/>
          <w:szCs w:val="24"/>
        </w:rPr>
        <w:t>DBS</w:t>
      </w:r>
      <w:r w:rsidR="0061315E" w:rsidRPr="007F66FD">
        <w:rPr>
          <w:rFonts w:ascii="Arial" w:hAnsi="Arial" w:cs="Arial"/>
          <w:b/>
          <w:color w:val="000000"/>
          <w:szCs w:val="24"/>
        </w:rPr>
        <w:t xml:space="preserve"> Procedure</w:t>
      </w:r>
    </w:p>
    <w:p w14:paraId="5A53442A" w14:textId="77777777" w:rsidR="00902F41" w:rsidRPr="007F66FD" w:rsidRDefault="00902F41" w:rsidP="00902F41">
      <w:pPr>
        <w:rPr>
          <w:rFonts w:ascii="Arial" w:hAnsi="Arial" w:cs="Arial"/>
          <w:color w:val="000000"/>
          <w:szCs w:val="24"/>
        </w:rPr>
      </w:pPr>
    </w:p>
    <w:p w14:paraId="476AE995" w14:textId="77777777" w:rsidR="0061315E" w:rsidRPr="007F66FD" w:rsidRDefault="004523F7" w:rsidP="00902F41">
      <w:pPr>
        <w:rPr>
          <w:rFonts w:ascii="Arial" w:hAnsi="Arial" w:cs="Arial"/>
          <w:color w:val="000000"/>
          <w:szCs w:val="24"/>
        </w:rPr>
      </w:pPr>
      <w:r w:rsidRPr="007F66FD">
        <w:rPr>
          <w:rFonts w:ascii="Arial" w:hAnsi="Arial" w:cs="Arial"/>
          <w:color w:val="000000"/>
          <w:szCs w:val="24"/>
        </w:rPr>
        <w:t>DBS</w:t>
      </w:r>
      <w:r w:rsidR="0061315E" w:rsidRPr="007F66FD">
        <w:rPr>
          <w:rFonts w:ascii="Arial" w:hAnsi="Arial" w:cs="Arial"/>
          <w:color w:val="000000"/>
          <w:szCs w:val="24"/>
        </w:rPr>
        <w:t xml:space="preserve"> applicat</w:t>
      </w:r>
      <w:r w:rsidR="005965D2">
        <w:rPr>
          <w:rFonts w:ascii="Arial" w:hAnsi="Arial" w:cs="Arial"/>
          <w:color w:val="000000"/>
          <w:szCs w:val="24"/>
        </w:rPr>
        <w:t>ions need not be a problem for t</w:t>
      </w:r>
      <w:r w:rsidR="0061315E" w:rsidRPr="007F66FD">
        <w:rPr>
          <w:rFonts w:ascii="Arial" w:hAnsi="Arial" w:cs="Arial"/>
          <w:color w:val="000000"/>
          <w:szCs w:val="24"/>
        </w:rPr>
        <w:t xml:space="preserve">rans </w:t>
      </w:r>
      <w:r w:rsidR="005965D2">
        <w:rPr>
          <w:rFonts w:ascii="Arial" w:hAnsi="Arial" w:cs="Arial"/>
          <w:color w:val="000000"/>
          <w:szCs w:val="24"/>
        </w:rPr>
        <w:t xml:space="preserve">or intersex </w:t>
      </w:r>
      <w:r w:rsidR="0061315E" w:rsidRPr="007F66FD">
        <w:rPr>
          <w:rFonts w:ascii="Arial" w:hAnsi="Arial" w:cs="Arial"/>
          <w:color w:val="000000"/>
          <w:szCs w:val="24"/>
        </w:rPr>
        <w:t>people.  There is a special process which they can follow in order to avoid the problems they would otherwise face in complying with the requirement to make truthful statements and reveal</w:t>
      </w:r>
      <w:r w:rsidR="007C26F0" w:rsidRPr="007F66FD">
        <w:rPr>
          <w:rFonts w:ascii="Arial" w:hAnsi="Arial" w:cs="Arial"/>
          <w:color w:val="000000"/>
          <w:szCs w:val="24"/>
        </w:rPr>
        <w:t>ing</w:t>
      </w:r>
      <w:r w:rsidR="007C26F0" w:rsidRPr="00646D07">
        <w:rPr>
          <w:rFonts w:ascii="Arial" w:hAnsi="Arial" w:cs="Arial"/>
          <w:color w:val="FF0000"/>
          <w:szCs w:val="24"/>
        </w:rPr>
        <w:t xml:space="preserve"> </w:t>
      </w:r>
      <w:r w:rsidR="007C26F0" w:rsidRPr="007F66FD">
        <w:rPr>
          <w:rFonts w:ascii="Arial" w:hAnsi="Arial" w:cs="Arial"/>
          <w:color w:val="000000"/>
          <w:szCs w:val="24"/>
        </w:rPr>
        <w:t xml:space="preserve">their gender history.  The </w:t>
      </w:r>
      <w:r w:rsidRPr="007F66FD">
        <w:rPr>
          <w:rFonts w:ascii="Arial" w:hAnsi="Arial" w:cs="Arial"/>
          <w:color w:val="000000"/>
          <w:szCs w:val="24"/>
        </w:rPr>
        <w:t>DBS</w:t>
      </w:r>
      <w:r w:rsidR="005965D2">
        <w:rPr>
          <w:rFonts w:ascii="Arial" w:hAnsi="Arial" w:cs="Arial"/>
          <w:color w:val="000000"/>
          <w:szCs w:val="24"/>
        </w:rPr>
        <w:t xml:space="preserve"> has a dedicated number for t</w:t>
      </w:r>
      <w:r w:rsidR="0061315E" w:rsidRPr="007F66FD">
        <w:rPr>
          <w:rFonts w:ascii="Arial" w:hAnsi="Arial" w:cs="Arial"/>
          <w:color w:val="000000"/>
          <w:szCs w:val="24"/>
        </w:rPr>
        <w:t xml:space="preserve">rans people to ring which is 0151 676 1452 or email </w:t>
      </w:r>
      <w:hyperlink r:id="rId15" w:history="1">
        <w:r w:rsidRPr="007F66FD">
          <w:rPr>
            <w:rStyle w:val="Hyperlink"/>
            <w:rFonts w:ascii="Arial" w:hAnsi="Arial" w:cs="Arial"/>
            <w:color w:val="000000"/>
            <w:szCs w:val="24"/>
          </w:rPr>
          <w:t>sensitive@dbs.gsi.gov</w:t>
        </w:r>
      </w:hyperlink>
      <w:r w:rsidRPr="007F66FD">
        <w:rPr>
          <w:rFonts w:ascii="Arial" w:hAnsi="Arial" w:cs="Arial"/>
          <w:color w:val="000000"/>
          <w:szCs w:val="24"/>
          <w:u w:val="single"/>
        </w:rPr>
        <w:t>.uk</w:t>
      </w:r>
    </w:p>
    <w:p w14:paraId="6B8FC94D" w14:textId="77777777" w:rsidR="0061315E" w:rsidRPr="007F66FD" w:rsidRDefault="0061315E" w:rsidP="00902F41">
      <w:pPr>
        <w:rPr>
          <w:rFonts w:ascii="Arial" w:hAnsi="Arial" w:cs="Arial"/>
          <w:color w:val="000000"/>
          <w:szCs w:val="24"/>
        </w:rPr>
      </w:pPr>
    </w:p>
    <w:p w14:paraId="062A7674" w14:textId="77777777" w:rsidR="007E7105" w:rsidRDefault="00AB3FD9" w:rsidP="00902F41">
      <w:pPr>
        <w:rPr>
          <w:rFonts w:ascii="Arial" w:hAnsi="Arial" w:cs="Arial"/>
          <w:b/>
          <w:color w:val="000000"/>
          <w:szCs w:val="24"/>
        </w:rPr>
      </w:pPr>
      <w:r>
        <w:rPr>
          <w:rFonts w:ascii="Arial" w:hAnsi="Arial" w:cs="Arial"/>
          <w:color w:val="000000"/>
          <w:szCs w:val="24"/>
        </w:rPr>
        <w:t xml:space="preserve"> </w:t>
      </w:r>
      <w:r w:rsidR="00B7419E" w:rsidRPr="007F66FD">
        <w:rPr>
          <w:rFonts w:ascii="Arial" w:hAnsi="Arial" w:cs="Arial"/>
          <w:b/>
          <w:color w:val="000000"/>
          <w:szCs w:val="24"/>
        </w:rPr>
        <w:t>7</w:t>
      </w:r>
      <w:r w:rsidR="002200AE" w:rsidRPr="007F66FD">
        <w:rPr>
          <w:rFonts w:ascii="Arial" w:hAnsi="Arial" w:cs="Arial"/>
          <w:b/>
          <w:color w:val="000000"/>
          <w:szCs w:val="24"/>
        </w:rPr>
        <w:t>.</w:t>
      </w:r>
      <w:r w:rsidR="00647673">
        <w:rPr>
          <w:rFonts w:ascii="Arial" w:hAnsi="Arial" w:cs="Arial"/>
          <w:b/>
          <w:color w:val="000000"/>
          <w:szCs w:val="24"/>
        </w:rPr>
        <w:t>6</w:t>
      </w:r>
      <w:r w:rsidR="007E7105" w:rsidRPr="007F66FD">
        <w:rPr>
          <w:rFonts w:ascii="Arial" w:hAnsi="Arial" w:cs="Arial"/>
          <w:b/>
          <w:color w:val="000000"/>
          <w:szCs w:val="24"/>
        </w:rPr>
        <w:tab/>
      </w:r>
      <w:r w:rsidR="00AE5435" w:rsidRPr="007F66FD">
        <w:rPr>
          <w:rFonts w:ascii="Arial" w:hAnsi="Arial" w:cs="Arial"/>
          <w:b/>
          <w:color w:val="000000"/>
          <w:szCs w:val="24"/>
        </w:rPr>
        <w:t>Payroll/HR</w:t>
      </w:r>
      <w:r w:rsidR="007E7105" w:rsidRPr="007F66FD">
        <w:rPr>
          <w:rFonts w:ascii="Arial" w:hAnsi="Arial" w:cs="Arial"/>
          <w:b/>
          <w:color w:val="000000"/>
          <w:szCs w:val="24"/>
        </w:rPr>
        <w:t xml:space="preserve"> Records</w:t>
      </w:r>
    </w:p>
    <w:p w14:paraId="260EEDC6" w14:textId="77777777" w:rsidR="001E0CB1" w:rsidRPr="007F66FD" w:rsidRDefault="001E0CB1" w:rsidP="00902F41">
      <w:pPr>
        <w:rPr>
          <w:rFonts w:ascii="Arial" w:hAnsi="Arial" w:cs="Arial"/>
          <w:b/>
          <w:color w:val="000000"/>
          <w:szCs w:val="24"/>
        </w:rPr>
      </w:pPr>
    </w:p>
    <w:p w14:paraId="25C49029" w14:textId="77777777" w:rsidR="00C3044A" w:rsidRPr="007F66FD" w:rsidRDefault="007E7105" w:rsidP="005C38CC">
      <w:pPr>
        <w:rPr>
          <w:rFonts w:ascii="Arial" w:hAnsi="Arial" w:cs="Arial"/>
          <w:color w:val="000000"/>
          <w:szCs w:val="24"/>
        </w:rPr>
      </w:pPr>
      <w:r w:rsidRPr="007F66FD">
        <w:rPr>
          <w:rFonts w:ascii="Arial" w:hAnsi="Arial" w:cs="Arial"/>
          <w:color w:val="000000"/>
          <w:szCs w:val="24"/>
        </w:rPr>
        <w:t xml:space="preserve">Suitable evidence to account for the transition and name change should be presented to the Human Resources </w:t>
      </w:r>
      <w:r w:rsidR="00154C39">
        <w:rPr>
          <w:rFonts w:ascii="Arial" w:hAnsi="Arial" w:cs="Arial"/>
          <w:color w:val="000000"/>
          <w:szCs w:val="24"/>
        </w:rPr>
        <w:t xml:space="preserve">Representative </w:t>
      </w:r>
      <w:r w:rsidR="00154C39" w:rsidRPr="007F66FD">
        <w:rPr>
          <w:rFonts w:ascii="Arial" w:hAnsi="Arial" w:cs="Arial"/>
          <w:color w:val="000000"/>
          <w:szCs w:val="24"/>
        </w:rPr>
        <w:t>for</w:t>
      </w:r>
      <w:r w:rsidRPr="007F66FD">
        <w:rPr>
          <w:rFonts w:ascii="Arial" w:hAnsi="Arial" w:cs="Arial"/>
          <w:color w:val="000000"/>
          <w:szCs w:val="24"/>
        </w:rPr>
        <w:t xml:space="preserve"> their work area. </w:t>
      </w:r>
      <w:r w:rsidR="00631DC7">
        <w:rPr>
          <w:rFonts w:ascii="Arial" w:hAnsi="Arial" w:cs="Arial"/>
          <w:color w:val="000000"/>
          <w:szCs w:val="24"/>
        </w:rPr>
        <w:t>This should be</w:t>
      </w:r>
      <w:r w:rsidRPr="007F66FD">
        <w:rPr>
          <w:rFonts w:ascii="Arial" w:hAnsi="Arial" w:cs="Arial"/>
          <w:color w:val="000000"/>
          <w:szCs w:val="24"/>
        </w:rPr>
        <w:t xml:space="preserve"> </w:t>
      </w:r>
      <w:r w:rsidR="00631DC7" w:rsidRPr="007F66FD">
        <w:rPr>
          <w:rFonts w:ascii="Arial" w:hAnsi="Arial" w:cs="Arial"/>
          <w:color w:val="000000"/>
          <w:szCs w:val="24"/>
        </w:rPr>
        <w:t>in the form of any of the following: A Name Change Deed (</w:t>
      </w:r>
      <w:proofErr w:type="spellStart"/>
      <w:r w:rsidR="00631DC7" w:rsidRPr="007F66FD">
        <w:rPr>
          <w:rFonts w:ascii="Arial" w:hAnsi="Arial" w:cs="Arial"/>
          <w:color w:val="000000"/>
          <w:szCs w:val="24"/>
        </w:rPr>
        <w:t>eg</w:t>
      </w:r>
      <w:proofErr w:type="spellEnd"/>
      <w:r w:rsidR="00631DC7" w:rsidRPr="007F66FD">
        <w:rPr>
          <w:rFonts w:ascii="Arial" w:hAnsi="Arial" w:cs="Arial"/>
          <w:color w:val="000000"/>
          <w:szCs w:val="24"/>
        </w:rPr>
        <w:t xml:space="preserve"> Statutory Declaration); Driving license, Passport.</w:t>
      </w:r>
    </w:p>
    <w:p w14:paraId="00DB3676" w14:textId="77777777" w:rsidR="00B631BB" w:rsidRPr="007F66FD" w:rsidRDefault="007E7105" w:rsidP="007E7105">
      <w:pPr>
        <w:rPr>
          <w:rFonts w:ascii="Arial" w:hAnsi="Arial" w:cs="Arial"/>
          <w:color w:val="000000"/>
          <w:szCs w:val="24"/>
        </w:rPr>
      </w:pPr>
      <w:r w:rsidRPr="007F66FD">
        <w:rPr>
          <w:rFonts w:ascii="Arial" w:hAnsi="Arial" w:cs="Arial"/>
          <w:color w:val="000000"/>
          <w:szCs w:val="24"/>
        </w:rPr>
        <w:t xml:space="preserve">On receiving this information, the Trust will ensure that all documents, public references (such as telephone directories, prospectuses, web biographies) and employment details reflect the acquired gender of the person.  This will prevent any breach of confidentiality.  Where documents have been seen and copies taken at the point of starting employment (such as a birth certificate) then every effort should be made to replace those with equivalent documents in the new name and gender.  It is the responsibility of the employee to provide new versions of documentation. </w:t>
      </w:r>
    </w:p>
    <w:p w14:paraId="74C4FDDE" w14:textId="77777777" w:rsidR="00B631BB" w:rsidRPr="007F66FD" w:rsidRDefault="00B631BB" w:rsidP="007E7105">
      <w:pPr>
        <w:rPr>
          <w:rFonts w:ascii="Arial" w:hAnsi="Arial" w:cs="Arial"/>
          <w:color w:val="000000"/>
          <w:szCs w:val="24"/>
        </w:rPr>
      </w:pPr>
    </w:p>
    <w:p w14:paraId="444C25E9" w14:textId="77777777" w:rsidR="00C3044A" w:rsidRPr="007F66FD" w:rsidRDefault="00B631BB" w:rsidP="007E7105">
      <w:pPr>
        <w:rPr>
          <w:rFonts w:ascii="Arial" w:hAnsi="Arial" w:cs="Arial"/>
          <w:color w:val="000000"/>
          <w:szCs w:val="24"/>
        </w:rPr>
      </w:pPr>
      <w:r w:rsidRPr="007F66FD">
        <w:rPr>
          <w:rFonts w:ascii="Arial" w:hAnsi="Arial" w:cs="Arial"/>
          <w:color w:val="000000"/>
          <w:szCs w:val="24"/>
        </w:rPr>
        <w:t>T</w:t>
      </w:r>
      <w:r w:rsidR="007E7105" w:rsidRPr="007F66FD">
        <w:rPr>
          <w:rFonts w:ascii="Arial" w:hAnsi="Arial" w:cs="Arial"/>
          <w:color w:val="000000"/>
          <w:szCs w:val="24"/>
        </w:rPr>
        <w:t>o maintain confidentiality, where possible new records should be produced</w:t>
      </w:r>
      <w:r w:rsidR="00AD4023" w:rsidRPr="007F66FD">
        <w:rPr>
          <w:rFonts w:ascii="Arial" w:hAnsi="Arial" w:cs="Arial"/>
          <w:color w:val="000000"/>
          <w:szCs w:val="24"/>
        </w:rPr>
        <w:t>;</w:t>
      </w:r>
      <w:r w:rsidR="007E7105" w:rsidRPr="007F66FD">
        <w:rPr>
          <w:rFonts w:ascii="Arial" w:hAnsi="Arial" w:cs="Arial"/>
          <w:color w:val="000000"/>
          <w:szCs w:val="24"/>
        </w:rPr>
        <w:t xml:space="preserve"> for instance the cover of a personnel file should be replaced and a new name included rather than the old file have the name crossed out and replaced.  In some instances, however, it may be necessary to retain records relating to an individual</w:t>
      </w:r>
      <w:r w:rsidR="00AD4023" w:rsidRPr="007F66FD">
        <w:rPr>
          <w:rFonts w:ascii="Arial" w:hAnsi="Arial" w:cs="Arial"/>
          <w:color w:val="000000"/>
          <w:szCs w:val="24"/>
        </w:rPr>
        <w:t>’s</w:t>
      </w:r>
      <w:r w:rsidR="007E7105" w:rsidRPr="007F66FD">
        <w:rPr>
          <w:rFonts w:ascii="Arial" w:hAnsi="Arial" w:cs="Arial"/>
          <w:color w:val="000000"/>
          <w:szCs w:val="24"/>
        </w:rPr>
        <w:t xml:space="preserve"> identity at </w:t>
      </w:r>
      <w:r w:rsidR="007E7105" w:rsidRPr="007F66FD">
        <w:rPr>
          <w:rFonts w:ascii="Arial" w:hAnsi="Arial" w:cs="Arial"/>
          <w:color w:val="000000"/>
          <w:szCs w:val="24"/>
        </w:rPr>
        <w:lastRenderedPageBreak/>
        <w:t xml:space="preserve">birth, for example, for pension or insurance purposes prior to obtaining gender recognition. </w:t>
      </w:r>
      <w:r w:rsidR="00DA4251" w:rsidRPr="007F66FD">
        <w:rPr>
          <w:rFonts w:ascii="Arial" w:hAnsi="Arial" w:cs="Arial"/>
          <w:color w:val="000000"/>
          <w:szCs w:val="24"/>
        </w:rPr>
        <w:t xml:space="preserve"> It should be noted that </w:t>
      </w:r>
      <w:r w:rsidR="007E7105" w:rsidRPr="007F66FD">
        <w:rPr>
          <w:rFonts w:ascii="Arial" w:hAnsi="Arial" w:cs="Arial"/>
          <w:color w:val="000000"/>
          <w:szCs w:val="24"/>
        </w:rPr>
        <w:t>once a person has obtained a Gender Recognition Certificate these MUST be replaced with ne</w:t>
      </w:r>
      <w:r w:rsidR="00DA4251" w:rsidRPr="007F66FD">
        <w:rPr>
          <w:rFonts w:ascii="Arial" w:hAnsi="Arial" w:cs="Arial"/>
          <w:color w:val="000000"/>
          <w:szCs w:val="24"/>
        </w:rPr>
        <w:t xml:space="preserve">w details; however, it is </w:t>
      </w:r>
      <w:r w:rsidR="007E7105" w:rsidRPr="007F66FD">
        <w:rPr>
          <w:rFonts w:ascii="Arial" w:hAnsi="Arial" w:cs="Arial"/>
          <w:color w:val="000000"/>
          <w:szCs w:val="24"/>
        </w:rPr>
        <w:t xml:space="preserve">the responsibility of the employee to provide updated documentation </w:t>
      </w:r>
      <w:r w:rsidR="00F177D6" w:rsidRPr="007F66FD">
        <w:rPr>
          <w:rFonts w:ascii="Arial" w:hAnsi="Arial" w:cs="Arial"/>
          <w:color w:val="000000"/>
          <w:szCs w:val="24"/>
        </w:rPr>
        <w:t>e.g.,</w:t>
      </w:r>
      <w:r w:rsidR="007E7105" w:rsidRPr="007F66FD">
        <w:rPr>
          <w:rFonts w:ascii="Arial" w:hAnsi="Arial" w:cs="Arial"/>
          <w:color w:val="000000"/>
          <w:szCs w:val="24"/>
        </w:rPr>
        <w:t xml:space="preserve"> qualification</w:t>
      </w:r>
      <w:r w:rsidR="007E7105" w:rsidRPr="00646D07">
        <w:rPr>
          <w:rFonts w:ascii="Arial" w:hAnsi="Arial" w:cs="Arial"/>
          <w:color w:val="FF0000"/>
          <w:szCs w:val="24"/>
        </w:rPr>
        <w:t xml:space="preserve"> </w:t>
      </w:r>
      <w:r w:rsidR="007E7105" w:rsidRPr="007F66FD">
        <w:rPr>
          <w:rFonts w:ascii="Arial" w:hAnsi="Arial" w:cs="Arial"/>
          <w:color w:val="000000"/>
          <w:szCs w:val="24"/>
        </w:rPr>
        <w:t>certificates.</w:t>
      </w:r>
    </w:p>
    <w:p w14:paraId="38572F31" w14:textId="77777777" w:rsidR="007E7105" w:rsidRPr="007F66FD" w:rsidRDefault="007E7105" w:rsidP="007E7105">
      <w:pPr>
        <w:rPr>
          <w:rFonts w:ascii="Arial" w:hAnsi="Arial" w:cs="Arial"/>
          <w:color w:val="000000"/>
          <w:szCs w:val="24"/>
        </w:rPr>
      </w:pPr>
    </w:p>
    <w:p w14:paraId="03BA3296" w14:textId="77777777" w:rsidR="007E7105" w:rsidRPr="007F66FD" w:rsidRDefault="007E7105" w:rsidP="00647673">
      <w:pPr>
        <w:numPr>
          <w:ilvl w:val="1"/>
          <w:numId w:val="50"/>
        </w:numPr>
        <w:tabs>
          <w:tab w:val="left" w:pos="840"/>
        </w:tabs>
        <w:rPr>
          <w:rFonts w:ascii="Arial" w:hAnsi="Arial" w:cs="Arial"/>
          <w:b/>
          <w:color w:val="000000"/>
          <w:szCs w:val="24"/>
        </w:rPr>
      </w:pPr>
      <w:r w:rsidRPr="007F66FD">
        <w:rPr>
          <w:rFonts w:ascii="Arial" w:hAnsi="Arial" w:cs="Arial"/>
          <w:b/>
          <w:color w:val="000000"/>
          <w:szCs w:val="24"/>
        </w:rPr>
        <w:t>Recruitment Compliance</w:t>
      </w:r>
    </w:p>
    <w:p w14:paraId="1933586C" w14:textId="77777777" w:rsidR="007E7105" w:rsidRPr="007F66FD" w:rsidRDefault="007E7105" w:rsidP="007E7105">
      <w:pPr>
        <w:rPr>
          <w:rFonts w:ascii="Arial" w:hAnsi="Arial" w:cs="Arial"/>
          <w:color w:val="000000"/>
          <w:szCs w:val="24"/>
        </w:rPr>
      </w:pPr>
    </w:p>
    <w:p w14:paraId="61D3D5FD" w14:textId="77777777" w:rsidR="007E7105" w:rsidRPr="007F66FD" w:rsidRDefault="007E7105" w:rsidP="007E7105">
      <w:pPr>
        <w:rPr>
          <w:rFonts w:ascii="Arial" w:hAnsi="Arial" w:cs="Arial"/>
          <w:color w:val="000000"/>
          <w:szCs w:val="24"/>
        </w:rPr>
      </w:pPr>
      <w:r w:rsidRPr="007F66FD">
        <w:rPr>
          <w:rFonts w:ascii="Arial" w:hAnsi="Arial" w:cs="Arial"/>
          <w:color w:val="000000"/>
          <w:szCs w:val="24"/>
        </w:rPr>
        <w:t>Former Names:</w:t>
      </w:r>
    </w:p>
    <w:p w14:paraId="16C531F0" w14:textId="77777777" w:rsidR="007E7105" w:rsidRPr="007F66FD" w:rsidRDefault="007E7105" w:rsidP="007E7105">
      <w:pPr>
        <w:rPr>
          <w:rFonts w:ascii="Arial" w:hAnsi="Arial" w:cs="Arial"/>
          <w:color w:val="000000"/>
          <w:szCs w:val="24"/>
        </w:rPr>
      </w:pPr>
      <w:r w:rsidRPr="007F66FD">
        <w:rPr>
          <w:rFonts w:ascii="Arial" w:hAnsi="Arial" w:cs="Arial"/>
          <w:color w:val="000000"/>
          <w:szCs w:val="24"/>
        </w:rPr>
        <w:t>NHS Jobs does not require applicants to state former names.</w:t>
      </w:r>
    </w:p>
    <w:p w14:paraId="261994AA" w14:textId="77777777" w:rsidR="007E7105" w:rsidRPr="007F66FD" w:rsidRDefault="007E7105" w:rsidP="007E7105">
      <w:pPr>
        <w:rPr>
          <w:rFonts w:ascii="Arial" w:hAnsi="Arial" w:cs="Arial"/>
          <w:color w:val="000000"/>
          <w:szCs w:val="24"/>
        </w:rPr>
      </w:pPr>
    </w:p>
    <w:p w14:paraId="3E68F462" w14:textId="77777777" w:rsidR="007E7105" w:rsidRDefault="007E7105" w:rsidP="007E7105">
      <w:pPr>
        <w:rPr>
          <w:rFonts w:ascii="Arial" w:hAnsi="Arial" w:cs="Arial"/>
          <w:color w:val="000000"/>
          <w:szCs w:val="24"/>
        </w:rPr>
      </w:pPr>
      <w:r w:rsidRPr="007F66FD">
        <w:rPr>
          <w:rFonts w:ascii="Arial" w:hAnsi="Arial" w:cs="Arial"/>
          <w:color w:val="000000"/>
          <w:szCs w:val="24"/>
        </w:rPr>
        <w:t>Equal Opportunities Form:</w:t>
      </w:r>
    </w:p>
    <w:p w14:paraId="5B741709" w14:textId="77777777" w:rsidR="007E7105" w:rsidRDefault="001338CC" w:rsidP="007E7105">
      <w:pPr>
        <w:rPr>
          <w:rFonts w:ascii="Arial" w:hAnsi="Arial" w:cs="Arial"/>
          <w:color w:val="000000"/>
          <w:szCs w:val="24"/>
        </w:rPr>
      </w:pPr>
      <w:r w:rsidRPr="007F66FD">
        <w:rPr>
          <w:rFonts w:ascii="Arial" w:hAnsi="Arial" w:cs="Arial"/>
          <w:color w:val="000000"/>
          <w:szCs w:val="24"/>
        </w:rPr>
        <w:t>There is currently n</w:t>
      </w:r>
      <w:r w:rsidR="007E7105" w:rsidRPr="007F66FD">
        <w:rPr>
          <w:rFonts w:ascii="Arial" w:hAnsi="Arial" w:cs="Arial"/>
          <w:color w:val="000000"/>
          <w:szCs w:val="24"/>
        </w:rPr>
        <w:t xml:space="preserve">o </w:t>
      </w:r>
      <w:r w:rsidR="005965D2">
        <w:rPr>
          <w:rFonts w:ascii="Arial" w:hAnsi="Arial" w:cs="Arial"/>
          <w:color w:val="000000"/>
          <w:szCs w:val="24"/>
        </w:rPr>
        <w:t>option for t</w:t>
      </w:r>
      <w:r w:rsidR="007E7105" w:rsidRPr="007F66FD">
        <w:rPr>
          <w:rFonts w:ascii="Arial" w:hAnsi="Arial" w:cs="Arial"/>
          <w:color w:val="000000"/>
          <w:szCs w:val="24"/>
        </w:rPr>
        <w:t>rans</w:t>
      </w:r>
      <w:r w:rsidR="009512FF">
        <w:rPr>
          <w:rFonts w:ascii="Arial" w:hAnsi="Arial" w:cs="Arial"/>
          <w:color w:val="000000"/>
          <w:szCs w:val="24"/>
        </w:rPr>
        <w:t xml:space="preserve">, </w:t>
      </w:r>
      <w:r w:rsidR="005965D2">
        <w:rPr>
          <w:rFonts w:ascii="Arial" w:hAnsi="Arial" w:cs="Arial"/>
          <w:color w:val="000000"/>
          <w:szCs w:val="24"/>
        </w:rPr>
        <w:t>interse</w:t>
      </w:r>
      <w:r w:rsidR="009512FF">
        <w:rPr>
          <w:rFonts w:ascii="Arial" w:hAnsi="Arial" w:cs="Arial"/>
          <w:color w:val="000000"/>
          <w:szCs w:val="24"/>
        </w:rPr>
        <w:t>x or other</w:t>
      </w:r>
      <w:r w:rsidR="007E7105" w:rsidRPr="007F66FD">
        <w:rPr>
          <w:rFonts w:ascii="Arial" w:hAnsi="Arial" w:cs="Arial"/>
          <w:color w:val="000000"/>
          <w:szCs w:val="24"/>
        </w:rPr>
        <w:t>.</w:t>
      </w:r>
    </w:p>
    <w:p w14:paraId="0FA4A065" w14:textId="77777777" w:rsidR="00FB30F5" w:rsidRPr="007F66FD" w:rsidRDefault="00FB30F5" w:rsidP="007E7105">
      <w:pPr>
        <w:rPr>
          <w:rFonts w:ascii="Arial" w:hAnsi="Arial" w:cs="Arial"/>
          <w:color w:val="000000"/>
          <w:szCs w:val="24"/>
        </w:rPr>
      </w:pPr>
    </w:p>
    <w:p w14:paraId="39A9FA4A" w14:textId="77777777" w:rsidR="00082345" w:rsidRPr="007F66FD" w:rsidRDefault="00082345" w:rsidP="007E7105">
      <w:pPr>
        <w:rPr>
          <w:rFonts w:ascii="Arial" w:hAnsi="Arial" w:cs="Arial"/>
          <w:color w:val="000000"/>
          <w:szCs w:val="24"/>
        </w:rPr>
      </w:pPr>
      <w:r w:rsidRPr="007F66FD">
        <w:rPr>
          <w:rFonts w:ascii="Arial" w:hAnsi="Arial" w:cs="Arial"/>
          <w:color w:val="000000"/>
          <w:szCs w:val="24"/>
        </w:rPr>
        <w:t>Proof of Identify:</w:t>
      </w:r>
    </w:p>
    <w:p w14:paraId="48F3BA2E" w14:textId="77777777" w:rsidR="002200AE" w:rsidRPr="007F66FD" w:rsidRDefault="00082345" w:rsidP="007E7105">
      <w:pPr>
        <w:rPr>
          <w:rFonts w:ascii="Arial" w:hAnsi="Arial" w:cs="Arial"/>
          <w:color w:val="000000"/>
          <w:szCs w:val="24"/>
        </w:rPr>
      </w:pPr>
      <w:r w:rsidRPr="007F66FD">
        <w:rPr>
          <w:rFonts w:ascii="Arial" w:hAnsi="Arial" w:cs="Arial"/>
          <w:color w:val="000000"/>
          <w:szCs w:val="24"/>
        </w:rPr>
        <w:t>NHS identity verification document</w:t>
      </w:r>
      <w:r w:rsidR="00A76875" w:rsidRPr="007F66FD">
        <w:rPr>
          <w:rFonts w:ascii="Arial" w:hAnsi="Arial" w:cs="Arial"/>
          <w:color w:val="000000"/>
          <w:szCs w:val="24"/>
        </w:rPr>
        <w:t>ation</w:t>
      </w:r>
      <w:r w:rsidRPr="007F66FD">
        <w:rPr>
          <w:rFonts w:ascii="Arial" w:hAnsi="Arial" w:cs="Arial"/>
          <w:color w:val="000000"/>
          <w:szCs w:val="24"/>
        </w:rPr>
        <w:t xml:space="preserve"> is varied and should provide enough scope for applicants to provide documentation in their acquired gender.</w:t>
      </w:r>
    </w:p>
    <w:p w14:paraId="493A539F" w14:textId="77777777" w:rsidR="00082345" w:rsidRPr="007F66FD" w:rsidRDefault="00082345" w:rsidP="007E7105">
      <w:pPr>
        <w:rPr>
          <w:rFonts w:ascii="Arial" w:hAnsi="Arial" w:cs="Arial"/>
          <w:color w:val="000000"/>
          <w:szCs w:val="24"/>
        </w:rPr>
      </w:pPr>
      <w:r w:rsidRPr="007F66FD">
        <w:rPr>
          <w:rFonts w:ascii="Arial" w:hAnsi="Arial" w:cs="Arial"/>
          <w:color w:val="000000"/>
          <w:szCs w:val="24"/>
        </w:rPr>
        <w:t>Certificates:</w:t>
      </w:r>
    </w:p>
    <w:p w14:paraId="5DA6DD97" w14:textId="77777777" w:rsidR="00BE44A8" w:rsidRPr="00BE44A8" w:rsidRDefault="00BE44A8" w:rsidP="00BE44A8">
      <w:pPr>
        <w:rPr>
          <w:rFonts w:ascii="Arial" w:hAnsi="Arial" w:cs="Arial"/>
          <w:color w:val="000000"/>
          <w:szCs w:val="24"/>
        </w:rPr>
      </w:pPr>
      <w:r>
        <w:rPr>
          <w:rFonts w:ascii="Arial" w:hAnsi="Arial" w:cs="Arial"/>
          <w:color w:val="000000"/>
          <w:szCs w:val="24"/>
        </w:rPr>
        <w:t>The trust</w:t>
      </w:r>
      <w:r w:rsidRPr="00BE44A8">
        <w:rPr>
          <w:rFonts w:ascii="Arial" w:hAnsi="Arial" w:cs="Arial"/>
          <w:color w:val="000000"/>
          <w:szCs w:val="24"/>
        </w:rPr>
        <w:t xml:space="preserve"> recognises that it can be difficult and expensive for a trans person to change their qualification certificates. If these are in a former name then where possible a record will be made that the certification has been seen, but a copy will not be taken.  If it is absolutely necessary for </w:t>
      </w:r>
      <w:r>
        <w:rPr>
          <w:rFonts w:ascii="Arial" w:hAnsi="Arial" w:cs="Arial"/>
          <w:color w:val="000000"/>
          <w:szCs w:val="24"/>
        </w:rPr>
        <w:t>the trust</w:t>
      </w:r>
      <w:r w:rsidRPr="00BE44A8">
        <w:rPr>
          <w:rFonts w:ascii="Arial" w:hAnsi="Arial" w:cs="Arial"/>
          <w:color w:val="000000"/>
          <w:szCs w:val="24"/>
        </w:rPr>
        <w:t xml:space="preserve"> to store a copy, they will be stored securely and only accessed by named persons.</w:t>
      </w:r>
    </w:p>
    <w:p w14:paraId="658FDA19" w14:textId="77777777" w:rsidR="00D06344" w:rsidRPr="007F66FD" w:rsidRDefault="00D06344" w:rsidP="007E7105">
      <w:pPr>
        <w:rPr>
          <w:rFonts w:ascii="Arial" w:hAnsi="Arial" w:cs="Arial"/>
          <w:color w:val="000000"/>
          <w:szCs w:val="24"/>
        </w:rPr>
      </w:pPr>
    </w:p>
    <w:p w14:paraId="5AAECEAB" w14:textId="77777777" w:rsidR="00082345" w:rsidRPr="007F66FD" w:rsidRDefault="00082345" w:rsidP="007E7105">
      <w:pPr>
        <w:rPr>
          <w:rFonts w:ascii="Arial" w:hAnsi="Arial" w:cs="Arial"/>
          <w:color w:val="000000"/>
          <w:szCs w:val="24"/>
        </w:rPr>
      </w:pPr>
    </w:p>
    <w:p w14:paraId="7F3B4AF0" w14:textId="77777777" w:rsidR="00082345" w:rsidRDefault="00275F14" w:rsidP="008E2E3C">
      <w:pPr>
        <w:ind w:left="360" w:hanging="360"/>
        <w:rPr>
          <w:rFonts w:ascii="Arial" w:hAnsi="Arial" w:cs="Arial"/>
          <w:b/>
          <w:color w:val="000000"/>
          <w:szCs w:val="24"/>
        </w:rPr>
      </w:pPr>
      <w:r>
        <w:rPr>
          <w:rFonts w:ascii="Arial" w:hAnsi="Arial" w:cs="Arial"/>
          <w:b/>
          <w:color w:val="000000"/>
          <w:szCs w:val="24"/>
        </w:rPr>
        <w:t xml:space="preserve">8.     </w:t>
      </w:r>
      <w:r w:rsidR="000461A4" w:rsidRPr="007F66FD">
        <w:rPr>
          <w:rFonts w:ascii="Arial" w:hAnsi="Arial" w:cs="Arial"/>
          <w:b/>
          <w:color w:val="000000"/>
          <w:szCs w:val="24"/>
        </w:rPr>
        <w:t xml:space="preserve">Supporting </w:t>
      </w:r>
      <w:r w:rsidR="005965D2">
        <w:rPr>
          <w:rFonts w:ascii="Arial" w:hAnsi="Arial" w:cs="Arial"/>
          <w:b/>
          <w:color w:val="000000"/>
          <w:szCs w:val="24"/>
        </w:rPr>
        <w:t>t</w:t>
      </w:r>
      <w:r w:rsidR="00082345" w:rsidRPr="007F66FD">
        <w:rPr>
          <w:rFonts w:ascii="Arial" w:hAnsi="Arial" w:cs="Arial"/>
          <w:b/>
          <w:color w:val="000000"/>
          <w:szCs w:val="24"/>
        </w:rPr>
        <w:t>rans</w:t>
      </w:r>
      <w:r w:rsidR="005965D2">
        <w:rPr>
          <w:rFonts w:ascii="Arial" w:hAnsi="Arial" w:cs="Arial"/>
          <w:b/>
          <w:color w:val="000000"/>
          <w:szCs w:val="24"/>
        </w:rPr>
        <w:t>itioning</w:t>
      </w:r>
      <w:r w:rsidR="00082345" w:rsidRPr="007F66FD">
        <w:rPr>
          <w:rFonts w:ascii="Arial" w:hAnsi="Arial" w:cs="Arial"/>
          <w:b/>
          <w:color w:val="000000"/>
          <w:szCs w:val="24"/>
        </w:rPr>
        <w:t xml:space="preserve"> </w:t>
      </w:r>
      <w:r w:rsidR="005965D2">
        <w:rPr>
          <w:rFonts w:ascii="Arial" w:hAnsi="Arial" w:cs="Arial"/>
          <w:b/>
          <w:color w:val="000000"/>
          <w:szCs w:val="24"/>
        </w:rPr>
        <w:t>s</w:t>
      </w:r>
      <w:r w:rsidR="00082345" w:rsidRPr="007F66FD">
        <w:rPr>
          <w:rFonts w:ascii="Arial" w:hAnsi="Arial" w:cs="Arial"/>
          <w:b/>
          <w:color w:val="000000"/>
          <w:szCs w:val="24"/>
        </w:rPr>
        <w:t>taff</w:t>
      </w:r>
      <w:r w:rsidR="000461A4" w:rsidRPr="007F66FD">
        <w:rPr>
          <w:rFonts w:ascii="Arial" w:hAnsi="Arial" w:cs="Arial"/>
          <w:b/>
          <w:color w:val="000000"/>
          <w:szCs w:val="24"/>
        </w:rPr>
        <w:t xml:space="preserve"> in the workplace</w:t>
      </w:r>
    </w:p>
    <w:p w14:paraId="20B6CAB5" w14:textId="77777777" w:rsidR="00FC7A1C" w:rsidRDefault="00FC7A1C" w:rsidP="00FC7A1C">
      <w:pPr>
        <w:rPr>
          <w:rFonts w:ascii="Arial" w:hAnsi="Arial" w:cs="Arial"/>
          <w:b/>
          <w:color w:val="000000"/>
          <w:szCs w:val="24"/>
        </w:rPr>
      </w:pPr>
    </w:p>
    <w:p w14:paraId="1F8B3C6D" w14:textId="77777777" w:rsidR="00FC7A1C" w:rsidRPr="00FC7A1C" w:rsidRDefault="00FC7A1C" w:rsidP="00FC7A1C">
      <w:pPr>
        <w:rPr>
          <w:rFonts w:ascii="Arial" w:hAnsi="Arial" w:cs="Arial"/>
          <w:color w:val="000000"/>
          <w:szCs w:val="24"/>
        </w:rPr>
      </w:pPr>
      <w:r w:rsidRPr="00FC7A1C">
        <w:rPr>
          <w:rFonts w:ascii="Arial" w:hAnsi="Arial" w:cs="Arial"/>
          <w:color w:val="000000"/>
          <w:szCs w:val="24"/>
        </w:rPr>
        <w:t>The process of transitioning at work can mean different things for different people. This may be a big change – such as going from presenting as female to male, with accompanying hormone therapy and</w:t>
      </w:r>
      <w:r w:rsidR="00631DC7">
        <w:rPr>
          <w:rFonts w:ascii="Arial" w:hAnsi="Arial" w:cs="Arial"/>
          <w:color w:val="000000"/>
          <w:szCs w:val="24"/>
        </w:rPr>
        <w:t xml:space="preserve"> possible</w:t>
      </w:r>
      <w:r w:rsidRPr="00FC7A1C">
        <w:rPr>
          <w:rFonts w:ascii="Arial" w:hAnsi="Arial" w:cs="Arial"/>
          <w:color w:val="000000"/>
          <w:szCs w:val="24"/>
        </w:rPr>
        <w:t xml:space="preserve"> gender reassignment surgery. It could be a subtle a change as asking people to address them </w:t>
      </w:r>
      <w:r w:rsidR="009512FF">
        <w:rPr>
          <w:rFonts w:ascii="Arial" w:hAnsi="Arial" w:cs="Arial"/>
          <w:color w:val="000000"/>
          <w:szCs w:val="24"/>
        </w:rPr>
        <w:t xml:space="preserve">by preferred pronouns such </w:t>
      </w:r>
      <w:r w:rsidRPr="00FC7A1C">
        <w:rPr>
          <w:rFonts w:ascii="Arial" w:hAnsi="Arial" w:cs="Arial"/>
          <w:color w:val="000000"/>
          <w:szCs w:val="24"/>
        </w:rPr>
        <w:t>as ‘they’ rather than ‘he/she’.</w:t>
      </w:r>
    </w:p>
    <w:p w14:paraId="3B99DDB1" w14:textId="77777777" w:rsidR="00082345" w:rsidRPr="007F66FD" w:rsidRDefault="00082345" w:rsidP="00082345">
      <w:pPr>
        <w:rPr>
          <w:rFonts w:ascii="Arial" w:hAnsi="Arial" w:cs="Arial"/>
          <w:color w:val="000000"/>
          <w:szCs w:val="24"/>
        </w:rPr>
      </w:pPr>
    </w:p>
    <w:p w14:paraId="18DA9CB4" w14:textId="77777777" w:rsidR="00D053DE" w:rsidRPr="007F66FD" w:rsidRDefault="00082345" w:rsidP="00082345">
      <w:pPr>
        <w:rPr>
          <w:rFonts w:ascii="Arial" w:hAnsi="Arial" w:cs="Arial"/>
          <w:color w:val="000000"/>
          <w:szCs w:val="24"/>
        </w:rPr>
      </w:pPr>
      <w:r w:rsidRPr="007F66FD">
        <w:rPr>
          <w:rFonts w:ascii="Arial" w:hAnsi="Arial" w:cs="Arial"/>
          <w:color w:val="000000"/>
          <w:szCs w:val="24"/>
        </w:rPr>
        <w:t xml:space="preserve">The process can be very stressful requiring support and sympathetic handling from all concerned, and there is an obvious need to adopt the right approach in the workplace where the transition can have significant impact both upon the individual and upon colleagues.  The following section describes stages in the process, and the considerations and actions expected of </w:t>
      </w:r>
      <w:r w:rsidR="009206CB" w:rsidRPr="007F66FD">
        <w:rPr>
          <w:rFonts w:ascii="Arial" w:hAnsi="Arial" w:cs="Arial"/>
          <w:color w:val="000000"/>
          <w:szCs w:val="24"/>
        </w:rPr>
        <w:t xml:space="preserve">the </w:t>
      </w:r>
      <w:r w:rsidRPr="007F66FD">
        <w:rPr>
          <w:rFonts w:ascii="Arial" w:hAnsi="Arial" w:cs="Arial"/>
          <w:color w:val="000000"/>
          <w:szCs w:val="24"/>
        </w:rPr>
        <w:t>manager, who can at any time seek advice and support from their HR manager.</w:t>
      </w:r>
    </w:p>
    <w:p w14:paraId="15BA7139" w14:textId="77777777" w:rsidR="008C5414" w:rsidRPr="007F66FD" w:rsidRDefault="008C5414" w:rsidP="00082345">
      <w:pPr>
        <w:rPr>
          <w:rFonts w:ascii="Arial" w:hAnsi="Arial" w:cs="Arial"/>
          <w:color w:val="000000"/>
          <w:szCs w:val="24"/>
        </w:rPr>
      </w:pPr>
    </w:p>
    <w:p w14:paraId="2C96444A" w14:textId="77777777" w:rsidR="00082345" w:rsidRPr="007F66FD" w:rsidRDefault="00082345" w:rsidP="00B7419E">
      <w:pPr>
        <w:numPr>
          <w:ilvl w:val="1"/>
          <w:numId w:val="38"/>
        </w:numPr>
        <w:tabs>
          <w:tab w:val="clear" w:pos="360"/>
          <w:tab w:val="num" w:pos="720"/>
        </w:tabs>
        <w:rPr>
          <w:rFonts w:ascii="Arial" w:hAnsi="Arial" w:cs="Arial"/>
          <w:b/>
          <w:color w:val="000000"/>
          <w:szCs w:val="24"/>
        </w:rPr>
      </w:pPr>
      <w:r w:rsidRPr="007F66FD">
        <w:rPr>
          <w:rFonts w:ascii="Arial" w:hAnsi="Arial" w:cs="Arial"/>
          <w:b/>
          <w:color w:val="000000"/>
          <w:szCs w:val="24"/>
        </w:rPr>
        <w:t>Developing a joint plan for managing the transition at work</w:t>
      </w:r>
    </w:p>
    <w:p w14:paraId="1BC6A7A6" w14:textId="77777777" w:rsidR="008C5414" w:rsidRPr="00BA39A1" w:rsidRDefault="008C5414" w:rsidP="00082345">
      <w:pPr>
        <w:rPr>
          <w:rFonts w:ascii="Arial" w:hAnsi="Arial" w:cs="Arial"/>
          <w:color w:val="FF0000"/>
          <w:szCs w:val="24"/>
        </w:rPr>
      </w:pPr>
    </w:p>
    <w:p w14:paraId="2F1A39D6" w14:textId="77777777" w:rsidR="00082345" w:rsidRPr="007F66FD" w:rsidRDefault="00082345" w:rsidP="00082345">
      <w:pPr>
        <w:rPr>
          <w:rFonts w:ascii="Arial" w:hAnsi="Arial" w:cs="Arial"/>
          <w:color w:val="000000"/>
          <w:szCs w:val="24"/>
        </w:rPr>
      </w:pPr>
      <w:r w:rsidRPr="007F66FD">
        <w:rPr>
          <w:rFonts w:ascii="Arial" w:hAnsi="Arial" w:cs="Arial"/>
          <w:color w:val="000000"/>
          <w:szCs w:val="24"/>
        </w:rPr>
        <w:t>Once the trans</w:t>
      </w:r>
      <w:r w:rsidR="00BA39A1" w:rsidRPr="007F66FD">
        <w:rPr>
          <w:rFonts w:ascii="Arial" w:hAnsi="Arial" w:cs="Arial"/>
          <w:color w:val="000000"/>
          <w:szCs w:val="24"/>
        </w:rPr>
        <w:t>gender</w:t>
      </w:r>
      <w:r w:rsidRPr="007F66FD">
        <w:rPr>
          <w:rFonts w:ascii="Arial" w:hAnsi="Arial" w:cs="Arial"/>
          <w:color w:val="000000"/>
          <w:szCs w:val="24"/>
        </w:rPr>
        <w:t xml:space="preserve"> member of staff has indicated their intention to start the process, then their line manager may suggest a meeting with them and the HR manager.</w:t>
      </w:r>
      <w:r w:rsidR="001F1136" w:rsidRPr="007F66FD">
        <w:rPr>
          <w:rFonts w:ascii="Arial" w:hAnsi="Arial" w:cs="Arial"/>
          <w:color w:val="000000"/>
          <w:szCs w:val="24"/>
        </w:rPr>
        <w:t xml:space="preserve">  The employee should be given the opportunity</w:t>
      </w:r>
      <w:r w:rsidRPr="007F66FD">
        <w:rPr>
          <w:rFonts w:ascii="Arial" w:hAnsi="Arial" w:cs="Arial"/>
          <w:color w:val="000000"/>
          <w:szCs w:val="24"/>
        </w:rPr>
        <w:t xml:space="preserve"> to arrange to be accompanied</w:t>
      </w:r>
      <w:r w:rsidR="001F1136" w:rsidRPr="007F66FD">
        <w:rPr>
          <w:rFonts w:ascii="Arial" w:hAnsi="Arial" w:cs="Arial"/>
          <w:color w:val="000000"/>
          <w:szCs w:val="24"/>
        </w:rPr>
        <w:t>,</w:t>
      </w:r>
      <w:r w:rsidRPr="007F66FD">
        <w:rPr>
          <w:rFonts w:ascii="Arial" w:hAnsi="Arial" w:cs="Arial"/>
          <w:color w:val="000000"/>
          <w:szCs w:val="24"/>
        </w:rPr>
        <w:t xml:space="preserve"> should they wish</w:t>
      </w:r>
      <w:r w:rsidR="001F1136" w:rsidRPr="007F66FD">
        <w:rPr>
          <w:rFonts w:ascii="Arial" w:hAnsi="Arial" w:cs="Arial"/>
          <w:color w:val="000000"/>
          <w:szCs w:val="24"/>
        </w:rPr>
        <w:t>,</w:t>
      </w:r>
      <w:r w:rsidRPr="007F66FD">
        <w:rPr>
          <w:rFonts w:ascii="Arial" w:hAnsi="Arial" w:cs="Arial"/>
          <w:color w:val="000000"/>
          <w:szCs w:val="24"/>
        </w:rPr>
        <w:t xml:space="preserve"> </w:t>
      </w:r>
      <w:r w:rsidR="00237F00" w:rsidRPr="007F66FD">
        <w:rPr>
          <w:rFonts w:ascii="Arial" w:hAnsi="Arial" w:cs="Arial"/>
          <w:color w:val="000000"/>
          <w:szCs w:val="24"/>
        </w:rPr>
        <w:t>by a trade union representative</w:t>
      </w:r>
      <w:r w:rsidRPr="007F66FD">
        <w:rPr>
          <w:rFonts w:ascii="Arial" w:hAnsi="Arial" w:cs="Arial"/>
          <w:color w:val="000000"/>
          <w:szCs w:val="24"/>
        </w:rPr>
        <w:t xml:space="preserve"> or </w:t>
      </w:r>
      <w:r w:rsidR="00237F00" w:rsidRPr="007F66FD">
        <w:rPr>
          <w:rFonts w:ascii="Arial" w:hAnsi="Arial" w:cs="Arial"/>
          <w:color w:val="000000"/>
          <w:szCs w:val="24"/>
        </w:rPr>
        <w:t xml:space="preserve">work </w:t>
      </w:r>
      <w:r w:rsidRPr="007F66FD">
        <w:rPr>
          <w:rFonts w:ascii="Arial" w:hAnsi="Arial" w:cs="Arial"/>
          <w:color w:val="000000"/>
          <w:szCs w:val="24"/>
        </w:rPr>
        <w:t>colleague.  The purpose of that meeting would be to</w:t>
      </w:r>
      <w:r w:rsidR="00BA39A1" w:rsidRPr="007F66FD">
        <w:rPr>
          <w:rFonts w:ascii="Arial" w:hAnsi="Arial" w:cs="Arial"/>
          <w:color w:val="000000"/>
          <w:szCs w:val="24"/>
        </w:rPr>
        <w:t>:</w:t>
      </w:r>
    </w:p>
    <w:p w14:paraId="1C2998DE" w14:textId="77777777" w:rsidR="00082345" w:rsidRPr="007F66FD" w:rsidRDefault="00082345" w:rsidP="00082345">
      <w:pPr>
        <w:rPr>
          <w:rFonts w:ascii="Arial" w:hAnsi="Arial" w:cs="Arial"/>
          <w:color w:val="000000"/>
          <w:szCs w:val="24"/>
        </w:rPr>
      </w:pPr>
    </w:p>
    <w:p w14:paraId="02DA3320" w14:textId="77777777" w:rsidR="00082345" w:rsidRPr="007F66FD" w:rsidRDefault="00BA39A1" w:rsidP="00082345">
      <w:pPr>
        <w:numPr>
          <w:ilvl w:val="0"/>
          <w:numId w:val="18"/>
        </w:numPr>
        <w:rPr>
          <w:rFonts w:ascii="Arial" w:hAnsi="Arial" w:cs="Arial"/>
          <w:color w:val="000000"/>
          <w:szCs w:val="24"/>
        </w:rPr>
      </w:pPr>
      <w:r w:rsidRPr="007F66FD">
        <w:rPr>
          <w:rFonts w:ascii="Arial" w:hAnsi="Arial" w:cs="Arial"/>
          <w:color w:val="000000"/>
          <w:szCs w:val="24"/>
        </w:rPr>
        <w:t>Ascertain t</w:t>
      </w:r>
      <w:r w:rsidR="009309E0" w:rsidRPr="007F66FD">
        <w:rPr>
          <w:rFonts w:ascii="Arial" w:hAnsi="Arial" w:cs="Arial"/>
          <w:color w:val="000000"/>
          <w:szCs w:val="24"/>
        </w:rPr>
        <w:t xml:space="preserve">he expected point, </w:t>
      </w:r>
      <w:r w:rsidR="00082345" w:rsidRPr="007F66FD">
        <w:rPr>
          <w:rFonts w:ascii="Arial" w:hAnsi="Arial" w:cs="Arial"/>
          <w:color w:val="000000"/>
          <w:szCs w:val="24"/>
        </w:rPr>
        <w:t>or phase</w:t>
      </w:r>
      <w:r w:rsidR="009309E0" w:rsidRPr="007F66FD">
        <w:rPr>
          <w:rFonts w:ascii="Arial" w:hAnsi="Arial" w:cs="Arial"/>
          <w:color w:val="000000"/>
          <w:szCs w:val="24"/>
        </w:rPr>
        <w:t>,</w:t>
      </w:r>
      <w:r w:rsidR="00082345" w:rsidRPr="007F66FD">
        <w:rPr>
          <w:rFonts w:ascii="Arial" w:hAnsi="Arial" w:cs="Arial"/>
          <w:color w:val="000000"/>
          <w:szCs w:val="24"/>
        </w:rPr>
        <w:t xml:space="preserve"> of change of name, personal details and social gender.</w:t>
      </w:r>
    </w:p>
    <w:p w14:paraId="07E80821" w14:textId="77777777" w:rsidR="00082345" w:rsidRPr="007F66FD" w:rsidRDefault="00BA39A1" w:rsidP="00082345">
      <w:pPr>
        <w:numPr>
          <w:ilvl w:val="0"/>
          <w:numId w:val="18"/>
        </w:numPr>
        <w:rPr>
          <w:rFonts w:ascii="Arial" w:hAnsi="Arial" w:cs="Arial"/>
          <w:color w:val="000000"/>
          <w:szCs w:val="24"/>
        </w:rPr>
      </w:pPr>
      <w:r w:rsidRPr="007F66FD">
        <w:rPr>
          <w:rFonts w:ascii="Arial" w:hAnsi="Arial" w:cs="Arial"/>
          <w:color w:val="000000"/>
          <w:szCs w:val="24"/>
        </w:rPr>
        <w:t>Confirm</w:t>
      </w:r>
      <w:r w:rsidR="00082345" w:rsidRPr="007F66FD">
        <w:rPr>
          <w:rFonts w:ascii="Arial" w:hAnsi="Arial" w:cs="Arial"/>
          <w:color w:val="000000"/>
          <w:szCs w:val="24"/>
        </w:rPr>
        <w:t xml:space="preserve"> who they want as their main point of contact within the organisation.  This will typically be their line manager.</w:t>
      </w:r>
    </w:p>
    <w:p w14:paraId="6B8C81A0" w14:textId="77777777" w:rsidR="00082345" w:rsidRPr="007F66FD" w:rsidRDefault="00BA39A1" w:rsidP="00082345">
      <w:pPr>
        <w:numPr>
          <w:ilvl w:val="0"/>
          <w:numId w:val="18"/>
        </w:numPr>
        <w:rPr>
          <w:rFonts w:ascii="Arial" w:hAnsi="Arial" w:cs="Arial"/>
          <w:color w:val="000000"/>
          <w:szCs w:val="24"/>
        </w:rPr>
      </w:pPr>
      <w:r w:rsidRPr="007F66FD">
        <w:rPr>
          <w:rFonts w:ascii="Arial" w:hAnsi="Arial" w:cs="Arial"/>
          <w:color w:val="000000"/>
          <w:szCs w:val="24"/>
        </w:rPr>
        <w:lastRenderedPageBreak/>
        <w:t>Establish w</w:t>
      </w:r>
      <w:r w:rsidR="00082345" w:rsidRPr="007F66FD">
        <w:rPr>
          <w:rFonts w:ascii="Arial" w:hAnsi="Arial" w:cs="Arial"/>
          <w:color w:val="000000"/>
          <w:szCs w:val="24"/>
        </w:rPr>
        <w:t xml:space="preserve">hether the employee wishes to inform their colleagues </w:t>
      </w:r>
      <w:r w:rsidR="00F177D6" w:rsidRPr="007F66FD">
        <w:rPr>
          <w:rFonts w:ascii="Arial" w:hAnsi="Arial" w:cs="Arial"/>
          <w:color w:val="000000"/>
          <w:szCs w:val="24"/>
        </w:rPr>
        <w:t>themselves or</w:t>
      </w:r>
      <w:r w:rsidR="00082345" w:rsidRPr="007F66FD">
        <w:rPr>
          <w:rFonts w:ascii="Arial" w:hAnsi="Arial" w:cs="Arial"/>
          <w:color w:val="000000"/>
          <w:szCs w:val="24"/>
        </w:rPr>
        <w:t xml:space="preserve"> would prefer this to be done for them.</w:t>
      </w:r>
    </w:p>
    <w:p w14:paraId="0855CB55" w14:textId="77777777" w:rsidR="00082345" w:rsidRPr="007F66FD" w:rsidRDefault="00BA39A1" w:rsidP="00082345">
      <w:pPr>
        <w:numPr>
          <w:ilvl w:val="0"/>
          <w:numId w:val="18"/>
        </w:numPr>
        <w:rPr>
          <w:rFonts w:ascii="Arial" w:hAnsi="Arial" w:cs="Arial"/>
          <w:color w:val="000000"/>
          <w:szCs w:val="24"/>
        </w:rPr>
      </w:pPr>
      <w:r w:rsidRPr="007F66FD">
        <w:rPr>
          <w:rFonts w:ascii="Arial" w:hAnsi="Arial" w:cs="Arial"/>
          <w:color w:val="000000"/>
          <w:szCs w:val="24"/>
        </w:rPr>
        <w:t>Understand t</w:t>
      </w:r>
      <w:r w:rsidR="00082345" w:rsidRPr="007F66FD">
        <w:rPr>
          <w:rFonts w:ascii="Arial" w:hAnsi="Arial" w:cs="Arial"/>
          <w:color w:val="000000"/>
          <w:szCs w:val="24"/>
        </w:rPr>
        <w:t>he expected timescale and time off for medical and surgical procedures</w:t>
      </w:r>
    </w:p>
    <w:p w14:paraId="5E663BF1" w14:textId="77777777" w:rsidR="00082345" w:rsidRPr="007F66FD" w:rsidRDefault="00F177D6" w:rsidP="00082345">
      <w:pPr>
        <w:numPr>
          <w:ilvl w:val="0"/>
          <w:numId w:val="18"/>
        </w:numPr>
        <w:rPr>
          <w:rFonts w:ascii="Arial" w:hAnsi="Arial" w:cs="Arial"/>
          <w:color w:val="000000"/>
          <w:szCs w:val="24"/>
        </w:rPr>
      </w:pPr>
      <w:r w:rsidRPr="007F66FD">
        <w:rPr>
          <w:rFonts w:ascii="Arial" w:hAnsi="Arial" w:cs="Arial"/>
          <w:color w:val="000000"/>
          <w:szCs w:val="24"/>
        </w:rPr>
        <w:t>Agree a</w:t>
      </w:r>
      <w:r w:rsidR="00082345" w:rsidRPr="007F66FD">
        <w:rPr>
          <w:rFonts w:ascii="Arial" w:hAnsi="Arial" w:cs="Arial"/>
          <w:color w:val="000000"/>
          <w:szCs w:val="24"/>
        </w:rPr>
        <w:t xml:space="preserve"> procedure for adhering to any dress code</w:t>
      </w:r>
    </w:p>
    <w:p w14:paraId="13167202" w14:textId="77777777" w:rsidR="00082345" w:rsidRPr="007F66FD" w:rsidRDefault="00082345" w:rsidP="00082345">
      <w:pPr>
        <w:numPr>
          <w:ilvl w:val="0"/>
          <w:numId w:val="18"/>
        </w:numPr>
        <w:rPr>
          <w:rFonts w:ascii="Arial" w:hAnsi="Arial" w:cs="Arial"/>
          <w:color w:val="000000"/>
          <w:szCs w:val="24"/>
        </w:rPr>
      </w:pPr>
      <w:r w:rsidRPr="007F66FD">
        <w:rPr>
          <w:rFonts w:ascii="Arial" w:hAnsi="Arial" w:cs="Arial"/>
          <w:color w:val="000000"/>
          <w:szCs w:val="24"/>
        </w:rPr>
        <w:t>Agree the point at which the individual will commence using single sex facilities in their new gender (such as toilets and changing areas).</w:t>
      </w:r>
    </w:p>
    <w:p w14:paraId="5F2067F4" w14:textId="77777777" w:rsidR="00082345" w:rsidRPr="007F66FD" w:rsidRDefault="00BA39A1" w:rsidP="00082345">
      <w:pPr>
        <w:numPr>
          <w:ilvl w:val="0"/>
          <w:numId w:val="18"/>
        </w:numPr>
        <w:rPr>
          <w:rFonts w:ascii="Arial" w:hAnsi="Arial" w:cs="Arial"/>
          <w:color w:val="000000"/>
          <w:szCs w:val="24"/>
        </w:rPr>
      </w:pPr>
      <w:r w:rsidRPr="007F66FD">
        <w:rPr>
          <w:rFonts w:ascii="Arial" w:hAnsi="Arial" w:cs="Arial"/>
          <w:color w:val="000000"/>
          <w:szCs w:val="24"/>
        </w:rPr>
        <w:t>Determine w</w:t>
      </w:r>
      <w:r w:rsidR="00082345" w:rsidRPr="007F66FD">
        <w:rPr>
          <w:rFonts w:ascii="Arial" w:hAnsi="Arial" w:cs="Arial"/>
          <w:color w:val="000000"/>
          <w:szCs w:val="24"/>
        </w:rPr>
        <w:t>hat amendments will need to be made to records and systems.</w:t>
      </w:r>
    </w:p>
    <w:p w14:paraId="7940E270" w14:textId="77777777" w:rsidR="007246DF" w:rsidRDefault="007246DF" w:rsidP="007246DF">
      <w:pPr>
        <w:rPr>
          <w:rFonts w:ascii="Arial" w:hAnsi="Arial" w:cs="Arial"/>
          <w:szCs w:val="24"/>
        </w:rPr>
      </w:pPr>
    </w:p>
    <w:p w14:paraId="493BEAFB" w14:textId="77777777" w:rsidR="00EF495D" w:rsidRPr="00ED4063" w:rsidRDefault="007246DF" w:rsidP="007246DF">
      <w:pPr>
        <w:rPr>
          <w:rFonts w:ascii="Arial" w:hAnsi="Arial" w:cs="Arial"/>
          <w:szCs w:val="24"/>
        </w:rPr>
      </w:pPr>
      <w:r w:rsidRPr="00ED4063">
        <w:rPr>
          <w:rFonts w:ascii="Arial" w:hAnsi="Arial" w:cs="Arial"/>
          <w:szCs w:val="24"/>
        </w:rPr>
        <w:t xml:space="preserve">If a member of staff is working in a gender specific role, for example a female working with female service users, consideration would need to be given to the implications </w:t>
      </w:r>
      <w:r w:rsidR="00041FAB" w:rsidRPr="00ED4063">
        <w:rPr>
          <w:rFonts w:ascii="Arial" w:hAnsi="Arial" w:cs="Arial"/>
          <w:szCs w:val="24"/>
        </w:rPr>
        <w:t>s</w:t>
      </w:r>
      <w:r w:rsidR="005F182A" w:rsidRPr="00ED4063">
        <w:rPr>
          <w:rFonts w:ascii="Arial" w:hAnsi="Arial" w:cs="Arial"/>
          <w:szCs w:val="24"/>
        </w:rPr>
        <w:t>hould they transition to a male as they would no longer be able to fulfil the gender specific requirement for the role.  A risk assessment would be carried out and they would be place</w:t>
      </w:r>
      <w:r w:rsidR="00BA39A1" w:rsidRPr="00ED4063">
        <w:rPr>
          <w:rFonts w:ascii="Arial" w:hAnsi="Arial" w:cs="Arial"/>
          <w:szCs w:val="24"/>
        </w:rPr>
        <w:t xml:space="preserve">d on the redeployment register </w:t>
      </w:r>
      <w:r w:rsidR="00EF2857" w:rsidRPr="00ED4063">
        <w:rPr>
          <w:rFonts w:ascii="Arial" w:hAnsi="Arial" w:cs="Arial"/>
          <w:szCs w:val="24"/>
        </w:rPr>
        <w:t xml:space="preserve">(Tier 1) </w:t>
      </w:r>
      <w:r w:rsidR="00BA39A1" w:rsidRPr="00ED4063">
        <w:rPr>
          <w:rFonts w:ascii="Arial" w:hAnsi="Arial" w:cs="Arial"/>
          <w:szCs w:val="24"/>
        </w:rPr>
        <w:t xml:space="preserve">and provided with support in securing </w:t>
      </w:r>
      <w:r w:rsidR="005F182A" w:rsidRPr="00ED4063">
        <w:rPr>
          <w:rFonts w:ascii="Arial" w:hAnsi="Arial" w:cs="Arial"/>
          <w:szCs w:val="24"/>
        </w:rPr>
        <w:t>suitable alternative employment</w:t>
      </w:r>
      <w:r w:rsidR="00BA39A1" w:rsidRPr="00ED4063">
        <w:rPr>
          <w:rFonts w:ascii="Arial" w:hAnsi="Arial" w:cs="Arial"/>
          <w:szCs w:val="24"/>
        </w:rPr>
        <w:t xml:space="preserve"> within the Trust</w:t>
      </w:r>
      <w:r w:rsidR="005F182A" w:rsidRPr="00ED4063">
        <w:rPr>
          <w:rFonts w:ascii="Arial" w:hAnsi="Arial" w:cs="Arial"/>
          <w:szCs w:val="24"/>
        </w:rPr>
        <w:t xml:space="preserve">, </w:t>
      </w:r>
      <w:r w:rsidR="004421E1" w:rsidRPr="00ED4063">
        <w:rPr>
          <w:rFonts w:ascii="Arial" w:hAnsi="Arial" w:cs="Arial"/>
          <w:szCs w:val="24"/>
        </w:rPr>
        <w:t>in line with the relevant policies and procedures</w:t>
      </w:r>
      <w:r w:rsidR="00ED4063">
        <w:rPr>
          <w:rFonts w:ascii="Arial" w:hAnsi="Arial" w:cs="Arial"/>
          <w:szCs w:val="24"/>
        </w:rPr>
        <w:t>.</w:t>
      </w:r>
    </w:p>
    <w:p w14:paraId="1AB2889C" w14:textId="77777777" w:rsidR="00082345" w:rsidRDefault="00082345" w:rsidP="00082345">
      <w:pPr>
        <w:rPr>
          <w:rFonts w:ascii="Arial" w:hAnsi="Arial" w:cs="Arial"/>
          <w:szCs w:val="24"/>
        </w:rPr>
      </w:pPr>
    </w:p>
    <w:p w14:paraId="4E2F91F4" w14:textId="77777777" w:rsidR="00082345" w:rsidRPr="007F66FD" w:rsidRDefault="00B7419E" w:rsidP="00082345">
      <w:pPr>
        <w:rPr>
          <w:rFonts w:ascii="Arial" w:hAnsi="Arial" w:cs="Arial"/>
          <w:b/>
          <w:color w:val="000000"/>
          <w:szCs w:val="24"/>
        </w:rPr>
      </w:pPr>
      <w:r>
        <w:rPr>
          <w:rFonts w:ascii="Arial" w:hAnsi="Arial" w:cs="Arial"/>
          <w:b/>
          <w:szCs w:val="24"/>
        </w:rPr>
        <w:t>8</w:t>
      </w:r>
      <w:r w:rsidR="00082345" w:rsidRPr="00082345">
        <w:rPr>
          <w:rFonts w:ascii="Arial" w:hAnsi="Arial" w:cs="Arial"/>
          <w:b/>
          <w:szCs w:val="24"/>
        </w:rPr>
        <w:t>.</w:t>
      </w:r>
      <w:r>
        <w:rPr>
          <w:rFonts w:ascii="Arial" w:hAnsi="Arial" w:cs="Arial"/>
          <w:b/>
          <w:szCs w:val="24"/>
        </w:rPr>
        <w:t>2</w:t>
      </w:r>
      <w:r w:rsidR="00082345" w:rsidRPr="00082345">
        <w:rPr>
          <w:rFonts w:ascii="Arial" w:hAnsi="Arial" w:cs="Arial"/>
          <w:b/>
          <w:szCs w:val="24"/>
        </w:rPr>
        <w:tab/>
      </w:r>
      <w:r w:rsidR="00082345" w:rsidRPr="007F66FD">
        <w:rPr>
          <w:rFonts w:ascii="Arial" w:hAnsi="Arial" w:cs="Arial"/>
          <w:b/>
          <w:color w:val="000000"/>
          <w:szCs w:val="24"/>
        </w:rPr>
        <w:t>Relocation</w:t>
      </w:r>
      <w:r w:rsidR="00237F00" w:rsidRPr="007F66FD">
        <w:rPr>
          <w:rFonts w:ascii="Arial" w:hAnsi="Arial" w:cs="Arial"/>
          <w:b/>
          <w:color w:val="000000"/>
          <w:szCs w:val="24"/>
        </w:rPr>
        <w:t xml:space="preserve">, </w:t>
      </w:r>
      <w:r w:rsidR="00082345" w:rsidRPr="007F66FD">
        <w:rPr>
          <w:rFonts w:ascii="Arial" w:hAnsi="Arial" w:cs="Arial"/>
          <w:b/>
          <w:color w:val="000000"/>
          <w:szCs w:val="24"/>
        </w:rPr>
        <w:t>remaining at same location</w:t>
      </w:r>
      <w:r w:rsidR="00A82713" w:rsidRPr="007F66FD">
        <w:rPr>
          <w:rFonts w:ascii="Arial" w:hAnsi="Arial" w:cs="Arial"/>
          <w:b/>
          <w:color w:val="000000"/>
          <w:szCs w:val="24"/>
        </w:rPr>
        <w:t xml:space="preserve"> or redeployment</w:t>
      </w:r>
    </w:p>
    <w:p w14:paraId="11FF09D9" w14:textId="77777777" w:rsidR="00E76412" w:rsidRPr="007F66FD" w:rsidRDefault="00E76412" w:rsidP="00082345">
      <w:pPr>
        <w:rPr>
          <w:rFonts w:ascii="Arial" w:hAnsi="Arial" w:cs="Arial"/>
          <w:color w:val="000000"/>
          <w:szCs w:val="24"/>
        </w:rPr>
      </w:pPr>
    </w:p>
    <w:p w14:paraId="002972E6" w14:textId="77777777" w:rsidR="00237F00" w:rsidRPr="007F66FD" w:rsidRDefault="00082345" w:rsidP="00082345">
      <w:pPr>
        <w:rPr>
          <w:rFonts w:ascii="Arial" w:hAnsi="Arial" w:cs="Arial"/>
          <w:color w:val="000000"/>
          <w:szCs w:val="24"/>
        </w:rPr>
      </w:pPr>
      <w:r w:rsidRPr="007F66FD">
        <w:rPr>
          <w:rFonts w:ascii="Arial" w:hAnsi="Arial" w:cs="Arial"/>
          <w:color w:val="000000"/>
          <w:szCs w:val="24"/>
        </w:rPr>
        <w:t xml:space="preserve">A person may want to be relocated </w:t>
      </w:r>
      <w:r w:rsidR="00237F00" w:rsidRPr="007F66FD">
        <w:rPr>
          <w:rFonts w:ascii="Arial" w:hAnsi="Arial" w:cs="Arial"/>
          <w:color w:val="000000"/>
          <w:szCs w:val="24"/>
        </w:rPr>
        <w:t>during the transition period if,</w:t>
      </w:r>
      <w:r w:rsidRPr="007F66FD">
        <w:rPr>
          <w:rFonts w:ascii="Arial" w:hAnsi="Arial" w:cs="Arial"/>
          <w:color w:val="000000"/>
          <w:szCs w:val="24"/>
        </w:rPr>
        <w:t xml:space="preserve"> for example, their working environment is stressful, perhaps because they have direct contact with the public.  Relocation may not always be </w:t>
      </w:r>
      <w:r w:rsidR="00933216" w:rsidRPr="007F66FD">
        <w:rPr>
          <w:rFonts w:ascii="Arial" w:hAnsi="Arial" w:cs="Arial"/>
          <w:color w:val="000000"/>
          <w:szCs w:val="24"/>
        </w:rPr>
        <w:t>appropriate or feasible</w:t>
      </w:r>
      <w:r w:rsidRPr="007F66FD">
        <w:rPr>
          <w:rFonts w:ascii="Arial" w:hAnsi="Arial" w:cs="Arial"/>
          <w:color w:val="000000"/>
          <w:szCs w:val="24"/>
        </w:rPr>
        <w:t xml:space="preserve"> and any decision should always be made in consultation with the individual.  Some employees may prefer to stay within the environment in which they have made friends and where they feel supported.</w:t>
      </w:r>
    </w:p>
    <w:p w14:paraId="51298359" w14:textId="77777777" w:rsidR="00237F00" w:rsidRDefault="00237F00" w:rsidP="00082345">
      <w:pPr>
        <w:rPr>
          <w:rFonts w:ascii="Arial" w:hAnsi="Arial" w:cs="Arial"/>
          <w:szCs w:val="24"/>
        </w:rPr>
      </w:pPr>
    </w:p>
    <w:p w14:paraId="40A0C41A" w14:textId="77777777" w:rsidR="00ED4063" w:rsidRDefault="00677124" w:rsidP="00082345">
      <w:pPr>
        <w:rPr>
          <w:rFonts w:ascii="Arial" w:hAnsi="Arial" w:cs="Arial"/>
          <w:color w:val="0070C0"/>
          <w:szCs w:val="24"/>
        </w:rPr>
      </w:pPr>
      <w:r w:rsidRPr="0041405D">
        <w:rPr>
          <w:rFonts w:ascii="Arial" w:hAnsi="Arial" w:cs="Arial"/>
          <w:szCs w:val="24"/>
        </w:rPr>
        <w:t>In</w:t>
      </w:r>
      <w:r w:rsidR="00237F00" w:rsidRPr="0041405D">
        <w:rPr>
          <w:rFonts w:ascii="Arial" w:hAnsi="Arial" w:cs="Arial"/>
          <w:szCs w:val="24"/>
        </w:rPr>
        <w:t xml:space="preserve"> </w:t>
      </w:r>
      <w:r w:rsidR="0095013B" w:rsidRPr="0041405D">
        <w:rPr>
          <w:rFonts w:ascii="Arial" w:hAnsi="Arial" w:cs="Arial"/>
          <w:szCs w:val="24"/>
        </w:rPr>
        <w:t xml:space="preserve">very </w:t>
      </w:r>
      <w:r w:rsidR="00237F00" w:rsidRPr="0041405D">
        <w:rPr>
          <w:rFonts w:ascii="Arial" w:hAnsi="Arial" w:cs="Arial"/>
          <w:szCs w:val="24"/>
        </w:rPr>
        <w:t xml:space="preserve">rare cases, an individual </w:t>
      </w:r>
      <w:r w:rsidR="00F177D6" w:rsidRPr="0041405D">
        <w:rPr>
          <w:rFonts w:ascii="Arial" w:hAnsi="Arial" w:cs="Arial"/>
          <w:szCs w:val="24"/>
        </w:rPr>
        <w:t>may feel</w:t>
      </w:r>
      <w:r w:rsidR="00AB3FD9">
        <w:rPr>
          <w:rFonts w:ascii="Arial" w:hAnsi="Arial" w:cs="Arial"/>
          <w:szCs w:val="24"/>
        </w:rPr>
        <w:t xml:space="preserve"> personally unable</w:t>
      </w:r>
      <w:r w:rsidR="00237F00" w:rsidRPr="0041405D">
        <w:rPr>
          <w:rFonts w:ascii="Arial" w:hAnsi="Arial" w:cs="Arial"/>
          <w:szCs w:val="24"/>
        </w:rPr>
        <w:t xml:space="preserve"> to continue to work in the same area/department</w:t>
      </w:r>
      <w:r w:rsidR="00E81733">
        <w:rPr>
          <w:rFonts w:ascii="Arial" w:hAnsi="Arial" w:cs="Arial"/>
          <w:szCs w:val="24"/>
        </w:rPr>
        <w:t>, not because of discrimination but because</w:t>
      </w:r>
      <w:r w:rsidR="00237F00" w:rsidRPr="0041405D">
        <w:rPr>
          <w:rFonts w:ascii="Arial" w:hAnsi="Arial" w:cs="Arial"/>
          <w:szCs w:val="24"/>
        </w:rPr>
        <w:t xml:space="preserve"> to continue to do so may have a detrimental effect on their health and wellbeing</w:t>
      </w:r>
      <w:r w:rsidRPr="0041405D">
        <w:rPr>
          <w:rFonts w:ascii="Arial" w:hAnsi="Arial" w:cs="Arial"/>
          <w:szCs w:val="24"/>
        </w:rPr>
        <w:t xml:space="preserve">.  </w:t>
      </w:r>
      <w:r w:rsidR="00A82713" w:rsidRPr="0041405D">
        <w:rPr>
          <w:rFonts w:ascii="Arial" w:hAnsi="Arial" w:cs="Arial"/>
          <w:szCs w:val="24"/>
        </w:rPr>
        <w:t>In such cases</w:t>
      </w:r>
      <w:r w:rsidR="00CA304E" w:rsidRPr="0041405D">
        <w:rPr>
          <w:rFonts w:ascii="Arial" w:hAnsi="Arial" w:cs="Arial"/>
          <w:szCs w:val="24"/>
        </w:rPr>
        <w:t xml:space="preserve">, following discussion with their line manager and HR, </w:t>
      </w:r>
      <w:r w:rsidR="00A82713" w:rsidRPr="0041405D">
        <w:rPr>
          <w:rFonts w:ascii="Arial" w:hAnsi="Arial" w:cs="Arial"/>
          <w:szCs w:val="24"/>
        </w:rPr>
        <w:t xml:space="preserve">the individual may </w:t>
      </w:r>
      <w:r w:rsidR="00933216" w:rsidRPr="0041405D">
        <w:rPr>
          <w:rFonts w:ascii="Arial" w:hAnsi="Arial" w:cs="Arial"/>
          <w:szCs w:val="24"/>
        </w:rPr>
        <w:t xml:space="preserve">be </w:t>
      </w:r>
      <w:r w:rsidR="00A82713" w:rsidRPr="0041405D">
        <w:rPr>
          <w:rFonts w:ascii="Arial" w:hAnsi="Arial" w:cs="Arial"/>
          <w:szCs w:val="24"/>
        </w:rPr>
        <w:t>placed o</w:t>
      </w:r>
      <w:r w:rsidRPr="0041405D">
        <w:rPr>
          <w:rFonts w:ascii="Arial" w:hAnsi="Arial" w:cs="Arial"/>
          <w:szCs w:val="24"/>
        </w:rPr>
        <w:t xml:space="preserve">n the </w:t>
      </w:r>
      <w:r w:rsidR="00CA304E" w:rsidRPr="0041405D">
        <w:rPr>
          <w:rFonts w:ascii="Arial" w:hAnsi="Arial" w:cs="Arial"/>
          <w:szCs w:val="24"/>
        </w:rPr>
        <w:t xml:space="preserve">Trust’s </w:t>
      </w:r>
      <w:r w:rsidRPr="0041405D">
        <w:rPr>
          <w:rFonts w:ascii="Arial" w:hAnsi="Arial" w:cs="Arial"/>
          <w:szCs w:val="24"/>
        </w:rPr>
        <w:t>redeployment register</w:t>
      </w:r>
      <w:r w:rsidR="00275F9B" w:rsidRPr="0041405D">
        <w:rPr>
          <w:rFonts w:ascii="Arial" w:hAnsi="Arial" w:cs="Arial"/>
          <w:szCs w:val="24"/>
        </w:rPr>
        <w:t xml:space="preserve"> </w:t>
      </w:r>
      <w:r w:rsidR="00EF2857" w:rsidRPr="0041405D">
        <w:rPr>
          <w:rFonts w:ascii="Arial" w:hAnsi="Arial" w:cs="Arial"/>
          <w:szCs w:val="24"/>
        </w:rPr>
        <w:t>(</w:t>
      </w:r>
      <w:r w:rsidR="00275F9B" w:rsidRPr="0041405D">
        <w:rPr>
          <w:rFonts w:ascii="Arial" w:hAnsi="Arial" w:cs="Arial"/>
          <w:szCs w:val="24"/>
        </w:rPr>
        <w:t>Tier 3</w:t>
      </w:r>
      <w:r w:rsidR="0041405D" w:rsidRPr="0041405D">
        <w:rPr>
          <w:rFonts w:ascii="Arial" w:hAnsi="Arial" w:cs="Arial"/>
          <w:szCs w:val="24"/>
        </w:rPr>
        <w:t>).  A</w:t>
      </w:r>
      <w:r w:rsidR="00A82713" w:rsidRPr="0041405D">
        <w:rPr>
          <w:rFonts w:ascii="Arial" w:hAnsi="Arial" w:cs="Arial"/>
          <w:szCs w:val="24"/>
        </w:rPr>
        <w:t xml:space="preserve">lthough their employment </w:t>
      </w:r>
      <w:r w:rsidR="00C66F04" w:rsidRPr="0041405D">
        <w:rPr>
          <w:rFonts w:ascii="Arial" w:hAnsi="Arial" w:cs="Arial"/>
          <w:szCs w:val="24"/>
        </w:rPr>
        <w:t>will</w:t>
      </w:r>
      <w:r w:rsidR="00A82713" w:rsidRPr="0041405D">
        <w:rPr>
          <w:rFonts w:ascii="Arial" w:hAnsi="Arial" w:cs="Arial"/>
          <w:szCs w:val="24"/>
        </w:rPr>
        <w:t xml:space="preserve"> not </w:t>
      </w:r>
      <w:r w:rsidR="00C66F04" w:rsidRPr="0041405D">
        <w:rPr>
          <w:rFonts w:ascii="Arial" w:hAnsi="Arial" w:cs="Arial"/>
          <w:szCs w:val="24"/>
        </w:rPr>
        <w:t>initially</w:t>
      </w:r>
      <w:r w:rsidR="00A82713" w:rsidRPr="0041405D">
        <w:rPr>
          <w:rFonts w:ascii="Arial" w:hAnsi="Arial" w:cs="Arial"/>
          <w:szCs w:val="24"/>
        </w:rPr>
        <w:t xml:space="preserve"> be ‘at risk’</w:t>
      </w:r>
      <w:r w:rsidR="005316A8" w:rsidRPr="0041405D">
        <w:rPr>
          <w:rFonts w:ascii="Arial" w:hAnsi="Arial" w:cs="Arial"/>
          <w:szCs w:val="24"/>
        </w:rPr>
        <w:t xml:space="preserve"> </w:t>
      </w:r>
      <w:r w:rsidR="0041405D" w:rsidRPr="0041405D">
        <w:rPr>
          <w:rFonts w:ascii="Arial" w:hAnsi="Arial" w:cs="Arial"/>
          <w:szCs w:val="24"/>
        </w:rPr>
        <w:t>reasonable attempts to secure redeployment will be made, however, alternative work cannot be guaranteed</w:t>
      </w:r>
      <w:r w:rsidR="00EF495D">
        <w:rPr>
          <w:rFonts w:ascii="Arial" w:hAnsi="Arial" w:cs="Arial"/>
          <w:szCs w:val="24"/>
        </w:rPr>
        <w:t xml:space="preserve">.  </w:t>
      </w:r>
      <w:r w:rsidR="0017535E" w:rsidRPr="0041405D">
        <w:rPr>
          <w:rFonts w:ascii="Arial" w:hAnsi="Arial" w:cs="Arial"/>
          <w:szCs w:val="24"/>
        </w:rPr>
        <w:t>If after a reasonable period alternative work cannot be found, the manager will meet with the individual</w:t>
      </w:r>
      <w:r w:rsidR="009512FF">
        <w:rPr>
          <w:rFonts w:ascii="Arial" w:hAnsi="Arial" w:cs="Arial"/>
          <w:szCs w:val="24"/>
        </w:rPr>
        <w:t>,</w:t>
      </w:r>
      <w:r w:rsidR="0017535E" w:rsidRPr="0041405D">
        <w:rPr>
          <w:rFonts w:ascii="Arial" w:hAnsi="Arial" w:cs="Arial"/>
          <w:szCs w:val="24"/>
        </w:rPr>
        <w:t xml:space="preserve"> their representat</w:t>
      </w:r>
      <w:r w:rsidR="0041405D" w:rsidRPr="0041405D">
        <w:rPr>
          <w:rFonts w:ascii="Arial" w:hAnsi="Arial" w:cs="Arial"/>
          <w:szCs w:val="24"/>
        </w:rPr>
        <w:t>ive (should they have one) and HR</w:t>
      </w:r>
      <w:r w:rsidR="0017535E" w:rsidRPr="0041405D">
        <w:rPr>
          <w:rFonts w:ascii="Arial" w:hAnsi="Arial" w:cs="Arial"/>
          <w:szCs w:val="24"/>
        </w:rPr>
        <w:t xml:space="preserve"> to </w:t>
      </w:r>
      <w:r w:rsidR="0041405D" w:rsidRPr="0041405D">
        <w:rPr>
          <w:rFonts w:ascii="Arial" w:hAnsi="Arial" w:cs="Arial"/>
          <w:szCs w:val="24"/>
        </w:rPr>
        <w:t>discuss their future employment</w:t>
      </w:r>
      <w:r w:rsidR="0017535E" w:rsidRPr="0041405D">
        <w:rPr>
          <w:rFonts w:ascii="Arial" w:hAnsi="Arial" w:cs="Arial"/>
          <w:szCs w:val="24"/>
        </w:rPr>
        <w:t xml:space="preserve"> </w:t>
      </w:r>
      <w:r w:rsidR="0041405D" w:rsidRPr="0041405D">
        <w:rPr>
          <w:rFonts w:ascii="Arial" w:hAnsi="Arial" w:cs="Arial"/>
          <w:szCs w:val="24"/>
        </w:rPr>
        <w:t>in line with the relevant policies and procedures.</w:t>
      </w:r>
    </w:p>
    <w:p w14:paraId="728FE858" w14:textId="77777777" w:rsidR="00ED4063" w:rsidRDefault="00ED4063" w:rsidP="00082345">
      <w:pPr>
        <w:rPr>
          <w:rFonts w:ascii="Arial" w:hAnsi="Arial" w:cs="Arial"/>
          <w:szCs w:val="24"/>
        </w:rPr>
      </w:pPr>
    </w:p>
    <w:p w14:paraId="15D15C13" w14:textId="77777777" w:rsidR="00082345" w:rsidRPr="007F66FD" w:rsidRDefault="00B7419E" w:rsidP="00082345">
      <w:pPr>
        <w:rPr>
          <w:rFonts w:ascii="Arial" w:hAnsi="Arial" w:cs="Arial"/>
          <w:b/>
          <w:color w:val="000000"/>
          <w:szCs w:val="24"/>
        </w:rPr>
      </w:pPr>
      <w:r>
        <w:rPr>
          <w:rFonts w:ascii="Arial" w:hAnsi="Arial" w:cs="Arial"/>
          <w:b/>
          <w:szCs w:val="24"/>
        </w:rPr>
        <w:t>8.3</w:t>
      </w:r>
      <w:r w:rsidR="00C93F7D" w:rsidRPr="00C93F7D">
        <w:rPr>
          <w:rFonts w:ascii="Arial" w:hAnsi="Arial" w:cs="Arial"/>
          <w:b/>
          <w:szCs w:val="24"/>
        </w:rPr>
        <w:tab/>
      </w:r>
      <w:r w:rsidR="00C93F7D" w:rsidRPr="007F66FD">
        <w:rPr>
          <w:rFonts w:ascii="Arial" w:hAnsi="Arial" w:cs="Arial"/>
          <w:b/>
          <w:color w:val="000000"/>
          <w:szCs w:val="24"/>
        </w:rPr>
        <w:t>Informing colleagues</w:t>
      </w:r>
    </w:p>
    <w:p w14:paraId="1BC61228" w14:textId="77777777" w:rsidR="00E76412" w:rsidRPr="007F66FD" w:rsidRDefault="00E76412" w:rsidP="00E76412">
      <w:pPr>
        <w:jc w:val="center"/>
        <w:rPr>
          <w:rFonts w:ascii="Arial" w:hAnsi="Arial" w:cs="Arial"/>
          <w:b/>
          <w:color w:val="000000"/>
          <w:szCs w:val="24"/>
        </w:rPr>
      </w:pPr>
    </w:p>
    <w:p w14:paraId="18B3466D" w14:textId="77777777" w:rsidR="00C93F7D" w:rsidRPr="007F66FD" w:rsidRDefault="00C93F7D" w:rsidP="00C93F7D">
      <w:pPr>
        <w:rPr>
          <w:rFonts w:ascii="Arial" w:hAnsi="Arial" w:cs="Arial"/>
          <w:color w:val="000000"/>
          <w:szCs w:val="24"/>
        </w:rPr>
      </w:pPr>
      <w:r w:rsidRPr="007F66FD">
        <w:rPr>
          <w:rFonts w:ascii="Arial" w:hAnsi="Arial" w:cs="Arial"/>
          <w:color w:val="000000"/>
          <w:szCs w:val="24"/>
        </w:rPr>
        <w:t>It is good practice for employers to tak</w:t>
      </w:r>
      <w:r w:rsidR="00302497" w:rsidRPr="007F66FD">
        <w:rPr>
          <w:rFonts w:ascii="Arial" w:hAnsi="Arial" w:cs="Arial"/>
          <w:color w:val="000000"/>
          <w:szCs w:val="24"/>
        </w:rPr>
        <w:t>e responsibility for inform</w:t>
      </w:r>
      <w:r w:rsidR="008B2573" w:rsidRPr="007F66FD">
        <w:rPr>
          <w:rFonts w:ascii="Arial" w:hAnsi="Arial" w:cs="Arial"/>
          <w:color w:val="000000"/>
          <w:szCs w:val="24"/>
        </w:rPr>
        <w:t>ing</w:t>
      </w:r>
      <w:r w:rsidRPr="007F66FD">
        <w:rPr>
          <w:rFonts w:ascii="Arial" w:hAnsi="Arial" w:cs="Arial"/>
          <w:color w:val="000000"/>
          <w:szCs w:val="24"/>
        </w:rPr>
        <w:t xml:space="preserve"> whoever needs to know, unless the individual going through the process would prefer to do this.  However, employers</w:t>
      </w:r>
      <w:r w:rsidR="00933216" w:rsidRPr="007F66FD">
        <w:rPr>
          <w:rFonts w:ascii="Arial" w:hAnsi="Arial" w:cs="Arial"/>
          <w:color w:val="000000"/>
          <w:szCs w:val="24"/>
        </w:rPr>
        <w:t>/managers</w:t>
      </w:r>
      <w:r w:rsidRPr="007F66FD">
        <w:rPr>
          <w:rFonts w:ascii="Arial" w:hAnsi="Arial" w:cs="Arial"/>
          <w:color w:val="000000"/>
          <w:szCs w:val="24"/>
        </w:rPr>
        <w:t xml:space="preserve"> should not inform colleagues, clients and the public that an employee is intending to </w:t>
      </w:r>
      <w:r w:rsidR="00F177D6" w:rsidRPr="007F66FD">
        <w:rPr>
          <w:rFonts w:ascii="Arial" w:hAnsi="Arial" w:cs="Arial"/>
          <w:color w:val="000000"/>
          <w:szCs w:val="24"/>
        </w:rPr>
        <w:t>undergo or</w:t>
      </w:r>
      <w:r w:rsidRPr="007F66FD">
        <w:rPr>
          <w:rFonts w:ascii="Arial" w:hAnsi="Arial" w:cs="Arial"/>
          <w:color w:val="000000"/>
          <w:szCs w:val="24"/>
        </w:rPr>
        <w:t xml:space="preserve"> is </w:t>
      </w:r>
      <w:r w:rsidR="00434B82">
        <w:rPr>
          <w:rFonts w:ascii="Arial" w:hAnsi="Arial" w:cs="Arial"/>
          <w:color w:val="000000"/>
          <w:szCs w:val="24"/>
        </w:rPr>
        <w:t>currently transitioning</w:t>
      </w:r>
      <w:r w:rsidRPr="007F66FD">
        <w:rPr>
          <w:rFonts w:ascii="Arial" w:hAnsi="Arial" w:cs="Arial"/>
          <w:color w:val="000000"/>
          <w:szCs w:val="24"/>
        </w:rPr>
        <w:t xml:space="preserve"> without the individual</w:t>
      </w:r>
      <w:r w:rsidR="0031315F" w:rsidRPr="007F66FD">
        <w:rPr>
          <w:rFonts w:ascii="Arial" w:hAnsi="Arial" w:cs="Arial"/>
          <w:color w:val="000000"/>
          <w:szCs w:val="24"/>
        </w:rPr>
        <w:t>’s</w:t>
      </w:r>
      <w:r w:rsidRPr="007F66FD">
        <w:rPr>
          <w:rFonts w:ascii="Arial" w:hAnsi="Arial" w:cs="Arial"/>
          <w:color w:val="000000"/>
          <w:szCs w:val="24"/>
        </w:rPr>
        <w:t xml:space="preserve"> explicit consent.  If the individual prefers to inform people themse</w:t>
      </w:r>
      <w:r w:rsidR="001F1136" w:rsidRPr="007F66FD">
        <w:rPr>
          <w:rFonts w:ascii="Arial" w:hAnsi="Arial" w:cs="Arial"/>
          <w:color w:val="000000"/>
          <w:szCs w:val="24"/>
        </w:rPr>
        <w:t>lves, then</w:t>
      </w:r>
      <w:r w:rsidR="00CB6AD3" w:rsidRPr="007F66FD">
        <w:rPr>
          <w:rFonts w:ascii="Arial" w:hAnsi="Arial" w:cs="Arial"/>
          <w:color w:val="000000"/>
          <w:szCs w:val="24"/>
        </w:rPr>
        <w:t xml:space="preserve"> ideally</w:t>
      </w:r>
      <w:r w:rsidR="001F1136" w:rsidRPr="007F66FD">
        <w:rPr>
          <w:rFonts w:ascii="Arial" w:hAnsi="Arial" w:cs="Arial"/>
          <w:color w:val="000000"/>
          <w:szCs w:val="24"/>
        </w:rPr>
        <w:t xml:space="preserve"> the employer</w:t>
      </w:r>
      <w:r w:rsidR="00933216" w:rsidRPr="007F66FD">
        <w:rPr>
          <w:rFonts w:ascii="Arial" w:hAnsi="Arial" w:cs="Arial"/>
          <w:color w:val="000000"/>
          <w:szCs w:val="24"/>
        </w:rPr>
        <w:t>/manager</w:t>
      </w:r>
      <w:r w:rsidR="001F1136" w:rsidRPr="007F66FD">
        <w:rPr>
          <w:rFonts w:ascii="Arial" w:hAnsi="Arial" w:cs="Arial"/>
          <w:color w:val="000000"/>
          <w:szCs w:val="24"/>
        </w:rPr>
        <w:t xml:space="preserve"> </w:t>
      </w:r>
      <w:r w:rsidR="00CB6AD3" w:rsidRPr="007F66FD">
        <w:rPr>
          <w:rFonts w:ascii="Arial" w:hAnsi="Arial" w:cs="Arial"/>
          <w:color w:val="000000"/>
          <w:szCs w:val="24"/>
        </w:rPr>
        <w:t xml:space="preserve">should be advised </w:t>
      </w:r>
      <w:r w:rsidRPr="007F66FD">
        <w:rPr>
          <w:rFonts w:ascii="Arial" w:hAnsi="Arial" w:cs="Arial"/>
          <w:color w:val="000000"/>
          <w:szCs w:val="24"/>
        </w:rPr>
        <w:t xml:space="preserve">when the disclosure is to take place and in what detail, so that they can provide appropriate support.  </w:t>
      </w:r>
      <w:r w:rsidR="00F177D6" w:rsidRPr="007F66FD">
        <w:rPr>
          <w:rFonts w:ascii="Arial" w:hAnsi="Arial" w:cs="Arial"/>
          <w:color w:val="000000"/>
          <w:szCs w:val="24"/>
        </w:rPr>
        <w:t>Generally,</w:t>
      </w:r>
      <w:r w:rsidRPr="007F66FD">
        <w:rPr>
          <w:rFonts w:ascii="Arial" w:hAnsi="Arial" w:cs="Arial"/>
          <w:color w:val="000000"/>
          <w:szCs w:val="24"/>
        </w:rPr>
        <w:t xml:space="preserve"> it will only be those who knew the person before the transition who will have to be informed.  There will be some others who need to know for administrative processes, such as Payroll, however confidentiality should be maintained as much as possible.</w:t>
      </w:r>
    </w:p>
    <w:p w14:paraId="30A1786C" w14:textId="77777777" w:rsidR="008E2E3C" w:rsidRPr="007F66FD" w:rsidRDefault="008E2E3C" w:rsidP="00C93F7D">
      <w:pPr>
        <w:rPr>
          <w:rFonts w:ascii="Arial" w:hAnsi="Arial" w:cs="Arial"/>
          <w:color w:val="000000"/>
          <w:szCs w:val="24"/>
        </w:rPr>
      </w:pPr>
    </w:p>
    <w:p w14:paraId="3D95A33F" w14:textId="77777777" w:rsidR="00C93F7D" w:rsidRPr="007F66FD" w:rsidRDefault="00C93F7D" w:rsidP="00C93F7D">
      <w:pPr>
        <w:rPr>
          <w:rFonts w:ascii="Arial" w:hAnsi="Arial" w:cs="Arial"/>
          <w:color w:val="000000"/>
          <w:szCs w:val="24"/>
        </w:rPr>
      </w:pPr>
      <w:r w:rsidRPr="007F66FD">
        <w:rPr>
          <w:rFonts w:ascii="Arial" w:hAnsi="Arial" w:cs="Arial"/>
          <w:color w:val="000000"/>
          <w:szCs w:val="24"/>
        </w:rPr>
        <w:t xml:space="preserve">Once the transition period is complete, it is never appropriate to inform colleagues, clients and the public </w:t>
      </w:r>
      <w:r w:rsidR="00434B82">
        <w:rPr>
          <w:rFonts w:ascii="Arial" w:hAnsi="Arial" w:cs="Arial"/>
          <w:color w:val="000000"/>
          <w:szCs w:val="24"/>
        </w:rPr>
        <w:t>of an employee’s gender history</w:t>
      </w:r>
      <w:r w:rsidRPr="007F66FD">
        <w:rPr>
          <w:rFonts w:ascii="Arial" w:hAnsi="Arial" w:cs="Arial"/>
          <w:color w:val="000000"/>
          <w:szCs w:val="24"/>
        </w:rPr>
        <w:t xml:space="preserve">.  If such an employee is in </w:t>
      </w:r>
      <w:r w:rsidRPr="007F66FD">
        <w:rPr>
          <w:rFonts w:ascii="Arial" w:hAnsi="Arial" w:cs="Arial"/>
          <w:color w:val="000000"/>
          <w:szCs w:val="24"/>
        </w:rPr>
        <w:lastRenderedPageBreak/>
        <w:t xml:space="preserve">possession of a Gender Recognition </w:t>
      </w:r>
      <w:r w:rsidR="00F177D6" w:rsidRPr="007F66FD">
        <w:rPr>
          <w:rFonts w:ascii="Arial" w:hAnsi="Arial" w:cs="Arial"/>
          <w:color w:val="000000"/>
          <w:szCs w:val="24"/>
        </w:rPr>
        <w:t>Certificate,</w:t>
      </w:r>
      <w:r w:rsidRPr="007F66FD">
        <w:rPr>
          <w:rFonts w:ascii="Arial" w:hAnsi="Arial" w:cs="Arial"/>
          <w:color w:val="000000"/>
          <w:szCs w:val="24"/>
        </w:rPr>
        <w:t xml:space="preserve"> it is unlawful to disclose their </w:t>
      </w:r>
      <w:r w:rsidR="00CB6AD3" w:rsidRPr="007F66FD">
        <w:rPr>
          <w:rFonts w:ascii="Arial" w:hAnsi="Arial" w:cs="Arial"/>
          <w:color w:val="000000"/>
          <w:szCs w:val="24"/>
        </w:rPr>
        <w:t xml:space="preserve">previous </w:t>
      </w:r>
      <w:r w:rsidR="00434B82">
        <w:rPr>
          <w:rFonts w:ascii="Arial" w:hAnsi="Arial" w:cs="Arial"/>
          <w:color w:val="000000"/>
          <w:szCs w:val="24"/>
        </w:rPr>
        <w:t xml:space="preserve">gender </w:t>
      </w:r>
      <w:r w:rsidRPr="007F66FD">
        <w:rPr>
          <w:rFonts w:ascii="Arial" w:hAnsi="Arial" w:cs="Arial"/>
          <w:color w:val="000000"/>
          <w:szCs w:val="24"/>
        </w:rPr>
        <w:t>status without their consent.</w:t>
      </w:r>
    </w:p>
    <w:p w14:paraId="30A483D3" w14:textId="77777777" w:rsidR="00C93F7D" w:rsidRPr="007F66FD" w:rsidRDefault="00C93F7D" w:rsidP="00C93F7D">
      <w:pPr>
        <w:rPr>
          <w:rFonts w:ascii="Arial" w:hAnsi="Arial" w:cs="Arial"/>
          <w:color w:val="000000"/>
          <w:szCs w:val="24"/>
        </w:rPr>
      </w:pPr>
    </w:p>
    <w:p w14:paraId="32620A9F" w14:textId="77777777" w:rsidR="00C93F7D" w:rsidRPr="007F66FD" w:rsidRDefault="00B7419E" w:rsidP="00B7419E">
      <w:pPr>
        <w:tabs>
          <w:tab w:val="left" w:pos="720"/>
        </w:tabs>
        <w:rPr>
          <w:rFonts w:ascii="Arial" w:hAnsi="Arial" w:cs="Arial"/>
          <w:b/>
          <w:color w:val="000000"/>
          <w:szCs w:val="24"/>
        </w:rPr>
      </w:pPr>
      <w:r w:rsidRPr="007F66FD">
        <w:rPr>
          <w:rFonts w:ascii="Arial" w:hAnsi="Arial" w:cs="Arial"/>
          <w:b/>
          <w:color w:val="000000"/>
          <w:szCs w:val="24"/>
        </w:rPr>
        <w:t>8.4</w:t>
      </w:r>
      <w:r w:rsidR="00267BA9" w:rsidRPr="007F66FD">
        <w:rPr>
          <w:rFonts w:ascii="Arial" w:hAnsi="Arial" w:cs="Arial"/>
          <w:b/>
          <w:color w:val="000000"/>
          <w:szCs w:val="24"/>
        </w:rPr>
        <w:t xml:space="preserve">     </w:t>
      </w:r>
      <w:r w:rsidR="00C93F7D" w:rsidRPr="007F66FD">
        <w:rPr>
          <w:rFonts w:ascii="Arial" w:hAnsi="Arial" w:cs="Arial"/>
          <w:b/>
          <w:color w:val="000000"/>
          <w:szCs w:val="24"/>
        </w:rPr>
        <w:t>Briefing of colleagues</w:t>
      </w:r>
    </w:p>
    <w:p w14:paraId="763E4ED9" w14:textId="77777777" w:rsidR="00C93F7D" w:rsidRPr="007F66FD" w:rsidRDefault="00C93F7D" w:rsidP="00C93F7D">
      <w:pPr>
        <w:rPr>
          <w:rFonts w:ascii="Arial" w:hAnsi="Arial" w:cs="Arial"/>
          <w:b/>
          <w:color w:val="000000"/>
          <w:szCs w:val="24"/>
        </w:rPr>
      </w:pPr>
      <w:r w:rsidRPr="007F66FD">
        <w:rPr>
          <w:rFonts w:ascii="Arial" w:hAnsi="Arial" w:cs="Arial"/>
          <w:b/>
          <w:color w:val="000000"/>
          <w:szCs w:val="24"/>
        </w:rPr>
        <w:t xml:space="preserve"> </w:t>
      </w:r>
    </w:p>
    <w:p w14:paraId="4F63D9E9" w14:textId="77777777" w:rsidR="00260253" w:rsidRPr="007F66FD" w:rsidRDefault="00C93F7D" w:rsidP="00C93F7D">
      <w:pPr>
        <w:rPr>
          <w:rFonts w:ascii="Arial" w:hAnsi="Arial" w:cs="Arial"/>
          <w:color w:val="000000"/>
          <w:szCs w:val="24"/>
        </w:rPr>
      </w:pPr>
      <w:r w:rsidRPr="007F66FD">
        <w:rPr>
          <w:rFonts w:ascii="Arial" w:hAnsi="Arial" w:cs="Arial"/>
          <w:color w:val="000000"/>
          <w:szCs w:val="24"/>
        </w:rPr>
        <w:t xml:space="preserve">Whether or not the individual remains in the same post, a plan for support </w:t>
      </w:r>
      <w:r w:rsidR="001711CA" w:rsidRPr="007F66FD">
        <w:rPr>
          <w:rFonts w:ascii="Arial" w:hAnsi="Arial" w:cs="Arial"/>
          <w:color w:val="000000"/>
          <w:szCs w:val="24"/>
        </w:rPr>
        <w:t xml:space="preserve">both </w:t>
      </w:r>
      <w:r w:rsidRPr="007F66FD">
        <w:rPr>
          <w:rFonts w:ascii="Arial" w:hAnsi="Arial" w:cs="Arial"/>
          <w:color w:val="000000"/>
          <w:szCs w:val="24"/>
        </w:rPr>
        <w:t xml:space="preserve">during </w:t>
      </w:r>
      <w:r w:rsidR="001711CA" w:rsidRPr="007F66FD">
        <w:rPr>
          <w:rFonts w:ascii="Arial" w:hAnsi="Arial" w:cs="Arial"/>
          <w:color w:val="000000"/>
          <w:szCs w:val="24"/>
        </w:rPr>
        <w:t xml:space="preserve">and after </w:t>
      </w:r>
      <w:r w:rsidRPr="007F66FD">
        <w:rPr>
          <w:rFonts w:ascii="Arial" w:hAnsi="Arial" w:cs="Arial"/>
          <w:color w:val="000000"/>
          <w:szCs w:val="24"/>
        </w:rPr>
        <w:t xml:space="preserve">the transition will </w:t>
      </w:r>
      <w:r w:rsidR="00933216" w:rsidRPr="007F66FD">
        <w:rPr>
          <w:rFonts w:ascii="Arial" w:hAnsi="Arial" w:cs="Arial"/>
          <w:color w:val="000000"/>
          <w:szCs w:val="24"/>
        </w:rPr>
        <w:t xml:space="preserve">be needed </w:t>
      </w:r>
      <w:r w:rsidRPr="007F66FD">
        <w:rPr>
          <w:rFonts w:ascii="Arial" w:hAnsi="Arial" w:cs="Arial"/>
          <w:color w:val="000000"/>
          <w:szCs w:val="24"/>
        </w:rPr>
        <w:t>to address such questions as what information will need to be provided for colleagues.  At the point of change of gender,</w:t>
      </w:r>
      <w:r w:rsidRPr="00184665">
        <w:rPr>
          <w:rFonts w:ascii="Arial" w:hAnsi="Arial" w:cs="Arial"/>
          <w:color w:val="FF0000"/>
          <w:szCs w:val="24"/>
        </w:rPr>
        <w:t xml:space="preserve"> </w:t>
      </w:r>
      <w:r w:rsidRPr="007F66FD">
        <w:rPr>
          <w:rFonts w:ascii="Arial" w:hAnsi="Arial" w:cs="Arial"/>
          <w:color w:val="000000"/>
          <w:szCs w:val="24"/>
        </w:rPr>
        <w:t xml:space="preserve">it is common for people to take a short time off work as annual leave and return in their new name and gender role.  If this is the case, this period can be used as an opportunity to brief colleagues and to ensure that </w:t>
      </w:r>
      <w:r w:rsidR="00260253" w:rsidRPr="007F66FD">
        <w:rPr>
          <w:rFonts w:ascii="Arial" w:hAnsi="Arial" w:cs="Arial"/>
          <w:color w:val="000000"/>
          <w:szCs w:val="24"/>
        </w:rPr>
        <w:t>managers stress the need for proper treatment of the employee.  All briefing</w:t>
      </w:r>
      <w:r w:rsidR="001711CA" w:rsidRPr="007F66FD">
        <w:rPr>
          <w:rFonts w:ascii="Arial" w:hAnsi="Arial" w:cs="Arial"/>
          <w:color w:val="000000"/>
          <w:szCs w:val="24"/>
        </w:rPr>
        <w:t>s</w:t>
      </w:r>
      <w:r w:rsidR="00260253" w:rsidRPr="007F66FD">
        <w:rPr>
          <w:rFonts w:ascii="Arial" w:hAnsi="Arial" w:cs="Arial"/>
          <w:color w:val="000000"/>
          <w:szCs w:val="24"/>
        </w:rPr>
        <w:t xml:space="preserve"> should be complete by their return.  Other arrangements should be made in consultation with </w:t>
      </w:r>
      <w:r w:rsidR="00434B82">
        <w:rPr>
          <w:rFonts w:ascii="Arial" w:hAnsi="Arial" w:cs="Arial"/>
          <w:color w:val="000000"/>
          <w:szCs w:val="24"/>
        </w:rPr>
        <w:t xml:space="preserve">a </w:t>
      </w:r>
      <w:r w:rsidR="00260253" w:rsidRPr="007F66FD">
        <w:rPr>
          <w:rFonts w:ascii="Arial" w:hAnsi="Arial" w:cs="Arial"/>
          <w:color w:val="000000"/>
          <w:szCs w:val="24"/>
        </w:rPr>
        <w:t>person who does not take leave.</w:t>
      </w:r>
    </w:p>
    <w:p w14:paraId="44AB9BE2" w14:textId="77777777" w:rsidR="00447B3E" w:rsidRDefault="00447B3E" w:rsidP="00C93F7D">
      <w:pPr>
        <w:rPr>
          <w:rFonts w:ascii="Arial" w:hAnsi="Arial" w:cs="Arial"/>
          <w:color w:val="FF0000"/>
          <w:szCs w:val="24"/>
        </w:rPr>
      </w:pPr>
    </w:p>
    <w:p w14:paraId="0687F796" w14:textId="77777777" w:rsidR="00447B3E" w:rsidRPr="007F66FD" w:rsidRDefault="00447B3E" w:rsidP="00C93F7D">
      <w:pPr>
        <w:rPr>
          <w:rFonts w:ascii="Arial" w:hAnsi="Arial" w:cs="Arial"/>
          <w:color w:val="000000"/>
          <w:szCs w:val="24"/>
        </w:rPr>
      </w:pPr>
      <w:r w:rsidRPr="00CF3116">
        <w:rPr>
          <w:rFonts w:ascii="Arial" w:hAnsi="Arial" w:cs="Arial"/>
          <w:b/>
          <w:szCs w:val="24"/>
        </w:rPr>
        <w:t>8.5</w:t>
      </w:r>
      <w:r>
        <w:rPr>
          <w:rFonts w:ascii="Arial" w:hAnsi="Arial" w:cs="Arial"/>
          <w:color w:val="FF0000"/>
          <w:szCs w:val="24"/>
        </w:rPr>
        <w:tab/>
      </w:r>
      <w:r w:rsidRPr="00CF3116">
        <w:rPr>
          <w:rFonts w:ascii="Arial" w:hAnsi="Arial" w:cs="Arial"/>
          <w:b/>
          <w:color w:val="000000"/>
          <w:szCs w:val="24"/>
        </w:rPr>
        <w:t>Bullying and harassment</w:t>
      </w:r>
    </w:p>
    <w:p w14:paraId="2931D7BC" w14:textId="77777777" w:rsidR="00447B3E" w:rsidRPr="007F66FD" w:rsidRDefault="00447B3E" w:rsidP="00C93F7D">
      <w:pPr>
        <w:rPr>
          <w:rFonts w:ascii="Arial" w:hAnsi="Arial" w:cs="Arial"/>
          <w:color w:val="000000"/>
          <w:szCs w:val="24"/>
        </w:rPr>
      </w:pPr>
    </w:p>
    <w:p w14:paraId="782E2182" w14:textId="77777777" w:rsidR="00184665" w:rsidRDefault="00447B3E" w:rsidP="00C93F7D">
      <w:pPr>
        <w:rPr>
          <w:rFonts w:ascii="Arial" w:hAnsi="Arial" w:cs="Arial"/>
          <w:szCs w:val="24"/>
        </w:rPr>
      </w:pPr>
      <w:r w:rsidRPr="007F66FD">
        <w:rPr>
          <w:rFonts w:ascii="Arial" w:hAnsi="Arial" w:cs="Arial"/>
          <w:color w:val="000000"/>
          <w:szCs w:val="24"/>
        </w:rPr>
        <w:t>It should be made clear to staff that behaviour which may be considered as bullying and harassment by a transgender person will be regarded as extremely serious and will be dealt with under the Trust’s Harassment</w:t>
      </w:r>
      <w:r w:rsidR="00860351">
        <w:rPr>
          <w:rFonts w:ascii="Arial" w:hAnsi="Arial" w:cs="Arial"/>
          <w:color w:val="000000"/>
          <w:szCs w:val="24"/>
        </w:rPr>
        <w:t xml:space="preserve"> and Bullying</w:t>
      </w:r>
      <w:r w:rsidRPr="007F66FD">
        <w:rPr>
          <w:rFonts w:ascii="Arial" w:hAnsi="Arial" w:cs="Arial"/>
          <w:color w:val="000000"/>
          <w:szCs w:val="24"/>
        </w:rPr>
        <w:t xml:space="preserve"> policy</w:t>
      </w:r>
      <w:r w:rsidR="002569AF">
        <w:rPr>
          <w:rFonts w:ascii="Arial" w:hAnsi="Arial" w:cs="Arial"/>
          <w:color w:val="000000"/>
          <w:szCs w:val="24"/>
        </w:rPr>
        <w:t>.</w:t>
      </w:r>
    </w:p>
    <w:p w14:paraId="1CC86CBE" w14:textId="77777777" w:rsidR="00260253" w:rsidRDefault="00260253" w:rsidP="00C93F7D">
      <w:pPr>
        <w:rPr>
          <w:rFonts w:ascii="Arial" w:hAnsi="Arial" w:cs="Arial"/>
          <w:szCs w:val="24"/>
        </w:rPr>
      </w:pPr>
    </w:p>
    <w:p w14:paraId="500079E2" w14:textId="77777777" w:rsidR="00260253" w:rsidRPr="00260253" w:rsidRDefault="00B92F38" w:rsidP="00B92F38">
      <w:pPr>
        <w:rPr>
          <w:rFonts w:ascii="Arial" w:hAnsi="Arial" w:cs="Arial"/>
          <w:b/>
          <w:szCs w:val="24"/>
        </w:rPr>
      </w:pPr>
      <w:r>
        <w:rPr>
          <w:rFonts w:ascii="Arial" w:hAnsi="Arial" w:cs="Arial"/>
          <w:b/>
          <w:szCs w:val="24"/>
        </w:rPr>
        <w:t xml:space="preserve">8.6 </w:t>
      </w:r>
      <w:r>
        <w:rPr>
          <w:rFonts w:ascii="Arial" w:hAnsi="Arial" w:cs="Arial"/>
          <w:b/>
          <w:szCs w:val="24"/>
        </w:rPr>
        <w:tab/>
      </w:r>
      <w:r w:rsidR="00260253" w:rsidRPr="00260253">
        <w:rPr>
          <w:rFonts w:ascii="Arial" w:hAnsi="Arial" w:cs="Arial"/>
          <w:b/>
          <w:szCs w:val="24"/>
        </w:rPr>
        <w:t>Expected timescale</w:t>
      </w:r>
      <w:r w:rsidR="00E520A8">
        <w:rPr>
          <w:rFonts w:ascii="Arial" w:hAnsi="Arial" w:cs="Arial"/>
          <w:b/>
          <w:szCs w:val="24"/>
        </w:rPr>
        <w:t>s</w:t>
      </w:r>
      <w:r w:rsidR="00260253" w:rsidRPr="00260253">
        <w:rPr>
          <w:rFonts w:ascii="Arial" w:hAnsi="Arial" w:cs="Arial"/>
          <w:b/>
          <w:szCs w:val="24"/>
        </w:rPr>
        <w:t xml:space="preserve"> and time off for medical and surgical procedures</w:t>
      </w:r>
    </w:p>
    <w:p w14:paraId="3D50AA2B" w14:textId="77777777" w:rsidR="00260253" w:rsidRDefault="00260253" w:rsidP="00260253">
      <w:pPr>
        <w:rPr>
          <w:rFonts w:ascii="Arial" w:hAnsi="Arial" w:cs="Arial"/>
          <w:szCs w:val="24"/>
        </w:rPr>
      </w:pPr>
    </w:p>
    <w:p w14:paraId="5A9D1002" w14:textId="77777777" w:rsidR="00260253" w:rsidRPr="00953808" w:rsidRDefault="00DF559C" w:rsidP="00260253">
      <w:pPr>
        <w:rPr>
          <w:rFonts w:ascii="Arial" w:hAnsi="Arial" w:cs="Arial"/>
          <w:szCs w:val="24"/>
        </w:rPr>
      </w:pPr>
      <w:r w:rsidRPr="00953808">
        <w:rPr>
          <w:rFonts w:ascii="Arial" w:hAnsi="Arial" w:cs="Arial"/>
          <w:szCs w:val="24"/>
        </w:rPr>
        <w:t>The law recognises that someone who is undergoing a medical transition to their new gender will require s</w:t>
      </w:r>
      <w:r w:rsidR="00332F2B" w:rsidRPr="00953808">
        <w:rPr>
          <w:rFonts w:ascii="Arial" w:hAnsi="Arial" w:cs="Arial"/>
          <w:szCs w:val="24"/>
        </w:rPr>
        <w:t>ometimes substantial periods of</w:t>
      </w:r>
      <w:r w:rsidRPr="00953808">
        <w:rPr>
          <w:rFonts w:ascii="Arial" w:hAnsi="Arial" w:cs="Arial"/>
          <w:szCs w:val="24"/>
        </w:rPr>
        <w:t xml:space="preserve"> time off work in order to undergo treatment.  As far as possible, managers should discuss how much time the individual will need to undergo gender reassignment treatment.  The law does not specify a minimum or maximum time that employers should allow for transitioning.  If the transgender employee is absent for a long period however, termination of </w:t>
      </w:r>
      <w:r w:rsidR="00933216" w:rsidRPr="00953808">
        <w:rPr>
          <w:rFonts w:ascii="Arial" w:hAnsi="Arial" w:cs="Arial"/>
          <w:szCs w:val="24"/>
        </w:rPr>
        <w:t xml:space="preserve">their </w:t>
      </w:r>
      <w:r w:rsidRPr="00953808">
        <w:rPr>
          <w:rFonts w:ascii="Arial" w:hAnsi="Arial" w:cs="Arial"/>
          <w:szCs w:val="24"/>
        </w:rPr>
        <w:t>contract</w:t>
      </w:r>
      <w:r w:rsidR="00933216" w:rsidRPr="00953808">
        <w:rPr>
          <w:rFonts w:ascii="Arial" w:hAnsi="Arial" w:cs="Arial"/>
          <w:szCs w:val="24"/>
        </w:rPr>
        <w:t>,</w:t>
      </w:r>
      <w:r w:rsidRPr="00953808">
        <w:rPr>
          <w:rFonts w:ascii="Arial" w:hAnsi="Arial" w:cs="Arial"/>
          <w:szCs w:val="24"/>
        </w:rPr>
        <w:t xml:space="preserve"> or ill health retirement, as laid out in the Trust’s </w:t>
      </w:r>
      <w:r w:rsidR="00FE6A67" w:rsidRPr="00953808">
        <w:rPr>
          <w:rFonts w:ascii="Arial" w:hAnsi="Arial" w:cs="Arial"/>
          <w:szCs w:val="24"/>
        </w:rPr>
        <w:t>Sickness Absence</w:t>
      </w:r>
      <w:r w:rsidRPr="00953808">
        <w:rPr>
          <w:rFonts w:ascii="Arial" w:hAnsi="Arial" w:cs="Arial"/>
          <w:szCs w:val="24"/>
        </w:rPr>
        <w:t xml:space="preserve"> Policy, may apply</w:t>
      </w:r>
      <w:r w:rsidR="00933216" w:rsidRPr="00953808">
        <w:rPr>
          <w:rFonts w:ascii="Arial" w:hAnsi="Arial" w:cs="Arial"/>
          <w:szCs w:val="24"/>
        </w:rPr>
        <w:t xml:space="preserve">.  If, </w:t>
      </w:r>
      <w:r w:rsidRPr="00953808">
        <w:rPr>
          <w:rFonts w:ascii="Arial" w:hAnsi="Arial" w:cs="Arial"/>
          <w:szCs w:val="24"/>
        </w:rPr>
        <w:t>for example, the person has taken time beyond that needed for transition (includi</w:t>
      </w:r>
      <w:r w:rsidR="00873197" w:rsidRPr="00953808">
        <w:rPr>
          <w:rFonts w:ascii="Arial" w:hAnsi="Arial" w:cs="Arial"/>
          <w:szCs w:val="24"/>
        </w:rPr>
        <w:t>ng psychological considerations</w:t>
      </w:r>
      <w:r w:rsidRPr="00953808">
        <w:rPr>
          <w:rFonts w:ascii="Arial" w:hAnsi="Arial" w:cs="Arial"/>
          <w:szCs w:val="24"/>
        </w:rPr>
        <w:t xml:space="preserve">), or the transition process has caused complications </w:t>
      </w:r>
      <w:r w:rsidR="00933216" w:rsidRPr="00953808">
        <w:rPr>
          <w:rFonts w:ascii="Arial" w:hAnsi="Arial" w:cs="Arial"/>
          <w:szCs w:val="24"/>
        </w:rPr>
        <w:t>which renders</w:t>
      </w:r>
      <w:r w:rsidRPr="00953808">
        <w:rPr>
          <w:rFonts w:ascii="Arial" w:hAnsi="Arial" w:cs="Arial"/>
          <w:szCs w:val="24"/>
        </w:rPr>
        <w:t xml:space="preserve"> them unable to return to work.</w:t>
      </w:r>
      <w:r w:rsidR="00873197" w:rsidRPr="00953808">
        <w:rPr>
          <w:rFonts w:ascii="Arial" w:hAnsi="Arial" w:cs="Arial"/>
          <w:szCs w:val="24"/>
        </w:rPr>
        <w:t xml:space="preserve">  </w:t>
      </w:r>
    </w:p>
    <w:p w14:paraId="567BF524" w14:textId="77777777" w:rsidR="00E76412" w:rsidRPr="00D84602" w:rsidRDefault="00E76412" w:rsidP="00E76412">
      <w:pPr>
        <w:jc w:val="center"/>
        <w:rPr>
          <w:rFonts w:ascii="Arial" w:hAnsi="Arial" w:cs="Arial"/>
          <w:b/>
          <w:color w:val="FF0000"/>
          <w:szCs w:val="24"/>
        </w:rPr>
      </w:pPr>
    </w:p>
    <w:p w14:paraId="6C784CCD" w14:textId="77777777" w:rsidR="006739A8" w:rsidRDefault="00DF559C" w:rsidP="00DF559C">
      <w:pPr>
        <w:rPr>
          <w:rFonts w:ascii="Arial" w:hAnsi="Arial" w:cs="Arial"/>
          <w:szCs w:val="24"/>
        </w:rPr>
      </w:pPr>
      <w:r w:rsidRPr="001F7B7E">
        <w:rPr>
          <w:rFonts w:ascii="Arial" w:hAnsi="Arial" w:cs="Arial"/>
          <w:szCs w:val="24"/>
        </w:rPr>
        <w:t>An employee who undergoes medical or surgical treatment relating to g</w:t>
      </w:r>
      <w:r w:rsidR="00303164" w:rsidRPr="001F7B7E">
        <w:rPr>
          <w:rFonts w:ascii="Arial" w:hAnsi="Arial" w:cs="Arial"/>
          <w:szCs w:val="24"/>
        </w:rPr>
        <w:t>ender reassignment</w:t>
      </w:r>
      <w:r w:rsidR="00933216" w:rsidRPr="001F7B7E">
        <w:rPr>
          <w:rFonts w:ascii="Arial" w:hAnsi="Arial" w:cs="Arial"/>
          <w:szCs w:val="24"/>
        </w:rPr>
        <w:t>,</w:t>
      </w:r>
      <w:r w:rsidR="00303164" w:rsidRPr="001F7B7E">
        <w:rPr>
          <w:rFonts w:ascii="Arial" w:hAnsi="Arial" w:cs="Arial"/>
          <w:szCs w:val="24"/>
        </w:rPr>
        <w:t xml:space="preserve"> will receive</w:t>
      </w:r>
      <w:r w:rsidRPr="001F7B7E">
        <w:rPr>
          <w:rFonts w:ascii="Arial" w:hAnsi="Arial" w:cs="Arial"/>
          <w:szCs w:val="24"/>
        </w:rPr>
        <w:t xml:space="preserve"> appropriate support for this.  It will be managed through the Trust’s </w:t>
      </w:r>
      <w:r w:rsidR="00FE6A67" w:rsidRPr="001F7B7E">
        <w:rPr>
          <w:rFonts w:ascii="Arial" w:hAnsi="Arial" w:cs="Arial"/>
          <w:szCs w:val="24"/>
        </w:rPr>
        <w:t>Sickness Absence</w:t>
      </w:r>
      <w:r w:rsidR="005368C8" w:rsidRPr="001F7B7E">
        <w:rPr>
          <w:rFonts w:ascii="Arial" w:hAnsi="Arial" w:cs="Arial"/>
          <w:szCs w:val="24"/>
        </w:rPr>
        <w:t>, Special Leave</w:t>
      </w:r>
      <w:r w:rsidR="00E520A8" w:rsidRPr="001F7B7E">
        <w:rPr>
          <w:rFonts w:ascii="Arial" w:hAnsi="Arial" w:cs="Arial"/>
          <w:szCs w:val="24"/>
        </w:rPr>
        <w:t xml:space="preserve"> and Flexible Working</w:t>
      </w:r>
      <w:r w:rsidRPr="001F7B7E">
        <w:rPr>
          <w:rFonts w:ascii="Arial" w:hAnsi="Arial" w:cs="Arial"/>
          <w:szCs w:val="24"/>
        </w:rPr>
        <w:t xml:space="preserve"> Policies. </w:t>
      </w:r>
      <w:r w:rsidR="00303164" w:rsidRPr="001F7B7E">
        <w:rPr>
          <w:rFonts w:ascii="Arial" w:hAnsi="Arial" w:cs="Arial"/>
          <w:szCs w:val="24"/>
        </w:rPr>
        <w:t xml:space="preserve"> </w:t>
      </w:r>
      <w:r w:rsidRPr="001F7B7E">
        <w:rPr>
          <w:rFonts w:ascii="Arial" w:hAnsi="Arial" w:cs="Arial"/>
          <w:szCs w:val="24"/>
        </w:rPr>
        <w:t xml:space="preserve">Managers should try to offer flexibility to </w:t>
      </w:r>
      <w:r w:rsidR="00611B5C" w:rsidRPr="001F7B7E">
        <w:rPr>
          <w:rFonts w:ascii="Arial" w:hAnsi="Arial" w:cs="Arial"/>
          <w:szCs w:val="24"/>
        </w:rPr>
        <w:t>individuals who may need to take holiday or rearrange working hours in order to attend additional appointments (for instance for electrolysis) outside of work.  Managers should remember that it would constitute unlawful discrimination if they treat an individual undergoing gender reassignment less favourably than someone who is absent for some other medical reason where it would be reasonable to allow a similar amount of time off work.  It is also unlawful to dismiss an individual for reasons of impending gender reassignment treatment.</w:t>
      </w:r>
    </w:p>
    <w:p w14:paraId="5E2755CC" w14:textId="77777777" w:rsidR="001E0CB1" w:rsidRDefault="001E0CB1" w:rsidP="00DF559C">
      <w:pPr>
        <w:rPr>
          <w:rFonts w:ascii="Arial" w:hAnsi="Arial" w:cs="Arial"/>
          <w:szCs w:val="24"/>
        </w:rPr>
      </w:pPr>
    </w:p>
    <w:p w14:paraId="261360BB" w14:textId="77777777" w:rsidR="00DF559C" w:rsidRPr="00152865" w:rsidRDefault="00B7419E" w:rsidP="00DF559C">
      <w:pPr>
        <w:rPr>
          <w:rFonts w:ascii="Arial" w:hAnsi="Arial" w:cs="Arial"/>
          <w:b/>
          <w:szCs w:val="24"/>
        </w:rPr>
      </w:pPr>
      <w:r>
        <w:rPr>
          <w:rFonts w:ascii="Arial" w:hAnsi="Arial" w:cs="Arial"/>
          <w:b/>
          <w:szCs w:val="24"/>
        </w:rPr>
        <w:t>8</w:t>
      </w:r>
      <w:r w:rsidR="00B92F38">
        <w:rPr>
          <w:rFonts w:ascii="Arial" w:hAnsi="Arial" w:cs="Arial"/>
          <w:b/>
          <w:szCs w:val="24"/>
        </w:rPr>
        <w:t>.7</w:t>
      </w:r>
      <w:r w:rsidR="00611B5C" w:rsidRPr="00611B5C">
        <w:rPr>
          <w:rFonts w:ascii="Arial" w:hAnsi="Arial" w:cs="Arial"/>
          <w:b/>
          <w:szCs w:val="24"/>
        </w:rPr>
        <w:tab/>
      </w:r>
      <w:r w:rsidR="00611B5C" w:rsidRPr="00152865">
        <w:rPr>
          <w:rFonts w:ascii="Arial" w:hAnsi="Arial" w:cs="Arial"/>
          <w:b/>
          <w:szCs w:val="24"/>
        </w:rPr>
        <w:t xml:space="preserve">Agreeing a procedure for adhering to any dress code </w:t>
      </w:r>
    </w:p>
    <w:p w14:paraId="5072B5CE" w14:textId="77777777" w:rsidR="00E76412" w:rsidRPr="00152865" w:rsidRDefault="00E76412" w:rsidP="00E76412">
      <w:pPr>
        <w:jc w:val="center"/>
        <w:rPr>
          <w:rFonts w:ascii="Arial" w:hAnsi="Arial" w:cs="Arial"/>
          <w:b/>
          <w:szCs w:val="24"/>
        </w:rPr>
      </w:pPr>
    </w:p>
    <w:p w14:paraId="5BB591CD" w14:textId="77777777" w:rsidR="00435541" w:rsidRDefault="00611B5C" w:rsidP="00611B5C">
      <w:pPr>
        <w:rPr>
          <w:rFonts w:ascii="Arial" w:hAnsi="Arial" w:cs="Arial"/>
          <w:szCs w:val="24"/>
        </w:rPr>
      </w:pPr>
      <w:r w:rsidRPr="00152865">
        <w:rPr>
          <w:rFonts w:ascii="Arial" w:hAnsi="Arial" w:cs="Arial"/>
          <w:szCs w:val="24"/>
        </w:rPr>
        <w:t xml:space="preserve">It is good practice to allow flexibility </w:t>
      </w:r>
      <w:r w:rsidR="00FA3C61" w:rsidRPr="00152865">
        <w:rPr>
          <w:rFonts w:ascii="Arial" w:hAnsi="Arial" w:cs="Arial"/>
          <w:szCs w:val="24"/>
        </w:rPr>
        <w:t xml:space="preserve">regarding the department’s dress code </w:t>
      </w:r>
      <w:r w:rsidRPr="00152865">
        <w:rPr>
          <w:rFonts w:ascii="Arial" w:hAnsi="Arial" w:cs="Arial"/>
          <w:szCs w:val="24"/>
        </w:rPr>
        <w:t>during transition, and to respect the individual’s wishes as to when he or she is comfortable to change into the form of dress appropriate for their new gender.  However, having made the decision to dress in the acquired gender, the individual will be expected to dress appropriately for their local work environment.</w:t>
      </w:r>
      <w:r w:rsidR="00201275" w:rsidRPr="00152865">
        <w:rPr>
          <w:rFonts w:ascii="Arial" w:hAnsi="Arial" w:cs="Arial"/>
          <w:szCs w:val="24"/>
        </w:rPr>
        <w:t xml:space="preserve"> </w:t>
      </w:r>
    </w:p>
    <w:p w14:paraId="5FA749E0" w14:textId="77777777" w:rsidR="001C22F7" w:rsidRPr="00201275" w:rsidRDefault="001C22F7" w:rsidP="00611B5C">
      <w:pPr>
        <w:rPr>
          <w:rFonts w:ascii="Arial" w:hAnsi="Arial" w:cs="Arial"/>
          <w:color w:val="0070C0"/>
          <w:szCs w:val="24"/>
        </w:rPr>
      </w:pPr>
    </w:p>
    <w:p w14:paraId="2FC9FF80" w14:textId="77777777" w:rsidR="00611B5C" w:rsidRPr="00611B5C" w:rsidRDefault="00611B5C" w:rsidP="00611B5C">
      <w:pPr>
        <w:rPr>
          <w:rFonts w:ascii="Arial" w:hAnsi="Arial" w:cs="Arial"/>
          <w:b/>
          <w:szCs w:val="24"/>
        </w:rPr>
      </w:pPr>
    </w:p>
    <w:p w14:paraId="735BA544" w14:textId="77777777" w:rsidR="00611B5C" w:rsidRPr="001F7B7E" w:rsidRDefault="00B7419E" w:rsidP="00140626">
      <w:pPr>
        <w:ind w:left="720" w:hanging="720"/>
        <w:rPr>
          <w:rFonts w:ascii="Arial" w:hAnsi="Arial" w:cs="Arial"/>
          <w:szCs w:val="24"/>
        </w:rPr>
      </w:pPr>
      <w:r>
        <w:rPr>
          <w:rFonts w:ascii="Arial" w:hAnsi="Arial" w:cs="Arial"/>
          <w:b/>
          <w:szCs w:val="24"/>
        </w:rPr>
        <w:t>8</w:t>
      </w:r>
      <w:r w:rsidR="00B92F38">
        <w:rPr>
          <w:rFonts w:ascii="Arial" w:hAnsi="Arial" w:cs="Arial"/>
          <w:b/>
          <w:szCs w:val="24"/>
        </w:rPr>
        <w:t>.8</w:t>
      </w:r>
      <w:r w:rsidR="002B68CA">
        <w:rPr>
          <w:rFonts w:ascii="Arial" w:hAnsi="Arial" w:cs="Arial"/>
          <w:b/>
          <w:szCs w:val="24"/>
        </w:rPr>
        <w:tab/>
      </w:r>
      <w:r w:rsidR="00611B5C" w:rsidRPr="001F7B7E">
        <w:rPr>
          <w:rFonts w:ascii="Arial" w:hAnsi="Arial" w:cs="Arial"/>
          <w:b/>
          <w:szCs w:val="24"/>
        </w:rPr>
        <w:t>Agreeing the point at which the individual will commence using single sex facilities in their new gender.</w:t>
      </w:r>
    </w:p>
    <w:p w14:paraId="1DE024C1" w14:textId="77777777" w:rsidR="00611B5C" w:rsidRPr="001F7B7E" w:rsidRDefault="00611B5C" w:rsidP="00DE6F59">
      <w:pPr>
        <w:rPr>
          <w:rFonts w:ascii="Arial" w:hAnsi="Arial" w:cs="Arial"/>
          <w:szCs w:val="24"/>
        </w:rPr>
      </w:pPr>
    </w:p>
    <w:p w14:paraId="3AEECE1D" w14:textId="77777777" w:rsidR="00DE6F59" w:rsidRPr="001F7B7E" w:rsidRDefault="00DE6F59" w:rsidP="00DE6F59">
      <w:pPr>
        <w:rPr>
          <w:rFonts w:ascii="Arial" w:hAnsi="Arial" w:cs="Arial"/>
          <w:szCs w:val="24"/>
        </w:rPr>
      </w:pPr>
      <w:r w:rsidRPr="001F7B7E">
        <w:rPr>
          <w:rFonts w:ascii="Arial" w:hAnsi="Arial" w:cs="Arial"/>
          <w:szCs w:val="24"/>
        </w:rPr>
        <w:t>The employer and employee should agree the point at which the use of facilities such as changing rooms and toilets should change from one gender to the other.  It is advised that the individual starts to use the facilities for their new gender at the point where they begin to live in that gender, irrespective of the progress of surgical procedures.</w:t>
      </w:r>
    </w:p>
    <w:p w14:paraId="76660BBE" w14:textId="77777777" w:rsidR="00DE6F59" w:rsidRPr="001F7B7E" w:rsidRDefault="00DE6F59" w:rsidP="00DE6F59">
      <w:pPr>
        <w:rPr>
          <w:rFonts w:ascii="Arial" w:hAnsi="Arial" w:cs="Arial"/>
          <w:szCs w:val="24"/>
        </w:rPr>
      </w:pPr>
    </w:p>
    <w:p w14:paraId="43DD76BA" w14:textId="77777777" w:rsidR="00EF495D" w:rsidRDefault="00DE6F59" w:rsidP="00DE6F59">
      <w:pPr>
        <w:rPr>
          <w:rFonts w:ascii="Arial" w:hAnsi="Arial" w:cs="Arial"/>
          <w:szCs w:val="24"/>
        </w:rPr>
      </w:pPr>
      <w:r w:rsidRPr="001F7B7E">
        <w:rPr>
          <w:rFonts w:ascii="Arial" w:hAnsi="Arial" w:cs="Arial"/>
          <w:szCs w:val="24"/>
        </w:rPr>
        <w:t xml:space="preserve">It is not acceptable to </w:t>
      </w:r>
      <w:r w:rsidR="00434B82">
        <w:rPr>
          <w:rFonts w:ascii="Arial" w:hAnsi="Arial" w:cs="Arial"/>
          <w:szCs w:val="24"/>
        </w:rPr>
        <w:t xml:space="preserve">insist that </w:t>
      </w:r>
      <w:r w:rsidRPr="001F7B7E">
        <w:rPr>
          <w:rFonts w:ascii="Arial" w:hAnsi="Arial" w:cs="Arial"/>
          <w:szCs w:val="24"/>
        </w:rPr>
        <w:t>a trans</w:t>
      </w:r>
      <w:r w:rsidR="00434B82">
        <w:rPr>
          <w:rFonts w:ascii="Arial" w:hAnsi="Arial" w:cs="Arial"/>
          <w:szCs w:val="24"/>
        </w:rPr>
        <w:t xml:space="preserve"> or intersex </w:t>
      </w:r>
      <w:r w:rsidRPr="001F7B7E">
        <w:rPr>
          <w:rFonts w:ascii="Arial" w:hAnsi="Arial" w:cs="Arial"/>
          <w:szCs w:val="24"/>
        </w:rPr>
        <w:t xml:space="preserve">person </w:t>
      </w:r>
      <w:r w:rsidR="00434B82">
        <w:rPr>
          <w:rFonts w:ascii="Arial" w:hAnsi="Arial" w:cs="Arial"/>
          <w:szCs w:val="24"/>
        </w:rPr>
        <w:t xml:space="preserve">uses </w:t>
      </w:r>
      <w:r w:rsidRPr="001F7B7E">
        <w:rPr>
          <w:rFonts w:ascii="Arial" w:hAnsi="Arial" w:cs="Arial"/>
          <w:szCs w:val="24"/>
        </w:rPr>
        <w:t>separate facilities such as a disabled toilet</w:t>
      </w:r>
      <w:r w:rsidR="00434B82">
        <w:rPr>
          <w:rFonts w:ascii="Arial" w:hAnsi="Arial" w:cs="Arial"/>
          <w:szCs w:val="24"/>
        </w:rPr>
        <w:t xml:space="preserve">. </w:t>
      </w:r>
      <w:r w:rsidRPr="001F7B7E">
        <w:rPr>
          <w:rFonts w:ascii="Arial" w:hAnsi="Arial" w:cs="Arial"/>
          <w:szCs w:val="24"/>
        </w:rPr>
        <w:t>Under no circumstances should they be expected, after transitioning, to use the facilities of their former gender.</w:t>
      </w:r>
    </w:p>
    <w:p w14:paraId="22209D68" w14:textId="77777777" w:rsidR="00EF495D" w:rsidRPr="001F7B7E" w:rsidRDefault="00EF495D" w:rsidP="00DE6F59">
      <w:pPr>
        <w:rPr>
          <w:rFonts w:ascii="Arial" w:hAnsi="Arial" w:cs="Arial"/>
          <w:szCs w:val="24"/>
        </w:rPr>
      </w:pPr>
    </w:p>
    <w:p w14:paraId="58435E78" w14:textId="77777777" w:rsidR="00DE6F59" w:rsidRPr="001F7B7E" w:rsidRDefault="00B92F38" w:rsidP="00B7419E">
      <w:pPr>
        <w:ind w:left="600" w:hanging="600"/>
        <w:rPr>
          <w:rFonts w:ascii="Arial" w:hAnsi="Arial" w:cs="Arial"/>
          <w:b/>
          <w:szCs w:val="24"/>
        </w:rPr>
      </w:pPr>
      <w:r w:rsidRPr="001F7B7E">
        <w:rPr>
          <w:rFonts w:ascii="Arial" w:hAnsi="Arial" w:cs="Arial"/>
          <w:b/>
          <w:szCs w:val="24"/>
        </w:rPr>
        <w:t>8.9</w:t>
      </w:r>
      <w:r w:rsidR="00140626" w:rsidRPr="001F7B7E">
        <w:rPr>
          <w:rFonts w:ascii="Arial" w:hAnsi="Arial" w:cs="Arial"/>
          <w:b/>
          <w:szCs w:val="24"/>
        </w:rPr>
        <w:t xml:space="preserve">    </w:t>
      </w:r>
      <w:r w:rsidR="00DE6F59" w:rsidRPr="001F7B7E">
        <w:rPr>
          <w:rFonts w:ascii="Arial" w:hAnsi="Arial" w:cs="Arial"/>
          <w:b/>
          <w:szCs w:val="24"/>
        </w:rPr>
        <w:t xml:space="preserve">Identifying what managers and colleagues can do to make the transition </w:t>
      </w:r>
      <w:r w:rsidR="00140626" w:rsidRPr="001F7B7E">
        <w:rPr>
          <w:rFonts w:ascii="Arial" w:hAnsi="Arial" w:cs="Arial"/>
          <w:b/>
          <w:szCs w:val="24"/>
        </w:rPr>
        <w:t xml:space="preserve">              e</w:t>
      </w:r>
      <w:r w:rsidR="00DE6F59" w:rsidRPr="001F7B7E">
        <w:rPr>
          <w:rFonts w:ascii="Arial" w:hAnsi="Arial" w:cs="Arial"/>
          <w:b/>
          <w:szCs w:val="24"/>
        </w:rPr>
        <w:t>asier.</w:t>
      </w:r>
    </w:p>
    <w:p w14:paraId="2B8C0A92" w14:textId="77777777" w:rsidR="00DE6F59" w:rsidRPr="001F7B7E" w:rsidRDefault="00DE6F59" w:rsidP="00DE6F59">
      <w:pPr>
        <w:rPr>
          <w:rFonts w:ascii="Arial" w:hAnsi="Arial" w:cs="Arial"/>
          <w:b/>
          <w:szCs w:val="24"/>
        </w:rPr>
      </w:pPr>
    </w:p>
    <w:p w14:paraId="367E48E0" w14:textId="77777777" w:rsidR="0083648A" w:rsidRDefault="00DE6F59" w:rsidP="00434B82">
      <w:pPr>
        <w:rPr>
          <w:rFonts w:ascii="Arial" w:hAnsi="Arial" w:cs="Arial"/>
          <w:szCs w:val="24"/>
        </w:rPr>
      </w:pPr>
      <w:r w:rsidRPr="001F7B7E">
        <w:rPr>
          <w:rFonts w:ascii="Arial" w:hAnsi="Arial" w:cs="Arial"/>
          <w:szCs w:val="24"/>
        </w:rPr>
        <w:t>All members of staf</w:t>
      </w:r>
      <w:r w:rsidR="00434B82">
        <w:rPr>
          <w:rFonts w:ascii="Arial" w:hAnsi="Arial" w:cs="Arial"/>
          <w:szCs w:val="24"/>
        </w:rPr>
        <w:t>f should refer to the trans</w:t>
      </w:r>
      <w:r w:rsidRPr="001F7B7E">
        <w:rPr>
          <w:rFonts w:ascii="Arial" w:hAnsi="Arial" w:cs="Arial"/>
          <w:szCs w:val="24"/>
        </w:rPr>
        <w:t xml:space="preserve"> person by their new name and use pronouns appropriate to their new gender role.  In the early days it </w:t>
      </w:r>
      <w:r w:rsidR="00DE1A6B" w:rsidRPr="001F7B7E">
        <w:rPr>
          <w:rFonts w:ascii="Arial" w:hAnsi="Arial" w:cs="Arial"/>
          <w:szCs w:val="24"/>
        </w:rPr>
        <w:t xml:space="preserve">is </w:t>
      </w:r>
      <w:r w:rsidR="00EA0C2A" w:rsidRPr="001F7B7E">
        <w:rPr>
          <w:rFonts w:ascii="Arial" w:hAnsi="Arial" w:cs="Arial"/>
          <w:szCs w:val="24"/>
        </w:rPr>
        <w:t>recognised that</w:t>
      </w:r>
      <w:r w:rsidRPr="001F7B7E">
        <w:rPr>
          <w:rFonts w:ascii="Arial" w:hAnsi="Arial" w:cs="Arial"/>
          <w:szCs w:val="24"/>
        </w:rPr>
        <w:t xml:space="preserve"> people may occasionally get mixed up and use the person’s former name and/or gender pronouns.  </w:t>
      </w:r>
      <w:r w:rsidR="009A4408" w:rsidRPr="001F7B7E">
        <w:rPr>
          <w:rFonts w:ascii="Arial" w:hAnsi="Arial" w:cs="Arial"/>
          <w:szCs w:val="24"/>
        </w:rPr>
        <w:t xml:space="preserve">Managers should discuss the potential for this with the </w:t>
      </w:r>
      <w:r w:rsidR="009A4408">
        <w:rPr>
          <w:rFonts w:ascii="Arial" w:hAnsi="Arial" w:cs="Arial"/>
          <w:szCs w:val="24"/>
        </w:rPr>
        <w:t>t</w:t>
      </w:r>
      <w:r w:rsidR="009A4408" w:rsidRPr="001F7B7E">
        <w:rPr>
          <w:rFonts w:ascii="Arial" w:hAnsi="Arial" w:cs="Arial"/>
          <w:szCs w:val="24"/>
        </w:rPr>
        <w:t>rans person in the planning meeting</w:t>
      </w:r>
      <w:r w:rsidR="009A4408">
        <w:rPr>
          <w:rFonts w:ascii="Arial" w:hAnsi="Arial" w:cs="Arial"/>
          <w:szCs w:val="24"/>
        </w:rPr>
        <w:t xml:space="preserve"> </w:t>
      </w:r>
      <w:r w:rsidR="00434B82">
        <w:rPr>
          <w:rFonts w:ascii="Arial" w:hAnsi="Arial" w:cs="Arial"/>
          <w:szCs w:val="24"/>
        </w:rPr>
        <w:t xml:space="preserve">Everyone should </w:t>
      </w:r>
      <w:r w:rsidRPr="001F7B7E">
        <w:rPr>
          <w:rFonts w:ascii="Arial" w:hAnsi="Arial" w:cs="Arial"/>
          <w:szCs w:val="24"/>
        </w:rPr>
        <w:t>be aware that this could happen and</w:t>
      </w:r>
      <w:r w:rsidR="00434B82">
        <w:rPr>
          <w:rFonts w:ascii="Arial" w:hAnsi="Arial" w:cs="Arial"/>
          <w:szCs w:val="24"/>
        </w:rPr>
        <w:t xml:space="preserve"> be prepared to make allowances in the short term. </w:t>
      </w:r>
    </w:p>
    <w:p w14:paraId="25BE77F1" w14:textId="77777777" w:rsidR="009A4408" w:rsidRDefault="009A4408" w:rsidP="00434B82">
      <w:pPr>
        <w:rPr>
          <w:rFonts w:ascii="Arial" w:hAnsi="Arial" w:cs="Arial"/>
          <w:szCs w:val="24"/>
        </w:rPr>
      </w:pPr>
    </w:p>
    <w:p w14:paraId="170C25BB" w14:textId="77777777" w:rsidR="009A4408" w:rsidRDefault="009A4408" w:rsidP="00434B82">
      <w:pPr>
        <w:rPr>
          <w:rFonts w:ascii="Arial" w:hAnsi="Arial" w:cs="Arial"/>
          <w:szCs w:val="24"/>
        </w:rPr>
      </w:pPr>
    </w:p>
    <w:p w14:paraId="48102DDB" w14:textId="77777777" w:rsidR="009A4408" w:rsidRDefault="009A4408" w:rsidP="00434B82">
      <w:pPr>
        <w:rPr>
          <w:rFonts w:ascii="Arial" w:hAnsi="Arial" w:cs="Arial"/>
          <w:szCs w:val="24"/>
        </w:rPr>
      </w:pPr>
      <w:r w:rsidRPr="001F7B7E">
        <w:rPr>
          <w:rFonts w:ascii="Arial" w:hAnsi="Arial" w:cs="Arial"/>
          <w:szCs w:val="24"/>
        </w:rPr>
        <w:t xml:space="preserve">Unfortunately, no matter how much preparation is </w:t>
      </w:r>
      <w:r w:rsidR="006931E5" w:rsidRPr="001F7B7E">
        <w:rPr>
          <w:rFonts w:ascii="Arial" w:hAnsi="Arial" w:cs="Arial"/>
          <w:szCs w:val="24"/>
        </w:rPr>
        <w:t>made,</w:t>
      </w:r>
      <w:r w:rsidRPr="001F7B7E">
        <w:rPr>
          <w:rFonts w:ascii="Arial" w:hAnsi="Arial" w:cs="Arial"/>
          <w:szCs w:val="24"/>
        </w:rPr>
        <w:t xml:space="preserve"> and support given, there may still be people who do not understand the situation or are unsympathetic</w:t>
      </w:r>
      <w:r w:rsidR="0002030C">
        <w:rPr>
          <w:rFonts w:ascii="Arial" w:hAnsi="Arial" w:cs="Arial"/>
          <w:szCs w:val="24"/>
        </w:rPr>
        <w:t>, and this should be immediately dealt with by the line manager using usual procedures for unacceptable conduct</w:t>
      </w:r>
      <w:r w:rsidRPr="001F7B7E">
        <w:rPr>
          <w:rFonts w:ascii="Arial" w:hAnsi="Arial" w:cs="Arial"/>
          <w:szCs w:val="24"/>
        </w:rPr>
        <w:t xml:space="preserve">.  </w:t>
      </w:r>
    </w:p>
    <w:p w14:paraId="2FBC09DE" w14:textId="77777777" w:rsidR="0083648A" w:rsidRDefault="0083648A" w:rsidP="00434B82">
      <w:pPr>
        <w:rPr>
          <w:rFonts w:ascii="Arial" w:hAnsi="Arial" w:cs="Arial"/>
          <w:szCs w:val="24"/>
        </w:rPr>
      </w:pPr>
    </w:p>
    <w:p w14:paraId="5BD36549" w14:textId="77777777" w:rsidR="00EB4D1E" w:rsidRPr="00717325" w:rsidRDefault="00626B84" w:rsidP="00DE6F59">
      <w:pPr>
        <w:rPr>
          <w:rFonts w:ascii="Arial" w:hAnsi="Arial" w:cs="Arial"/>
          <w:szCs w:val="24"/>
        </w:rPr>
      </w:pPr>
      <w:r>
        <w:rPr>
          <w:rFonts w:ascii="Arial" w:hAnsi="Arial" w:cs="Arial"/>
          <w:szCs w:val="24"/>
        </w:rPr>
        <w:t>All staff should be aware that p</w:t>
      </w:r>
      <w:r w:rsidR="0083648A">
        <w:rPr>
          <w:rFonts w:ascii="Arial" w:hAnsi="Arial" w:cs="Arial"/>
          <w:szCs w:val="24"/>
        </w:rPr>
        <w:t xml:space="preserve">urposely </w:t>
      </w:r>
      <w:r w:rsidR="00434B82">
        <w:rPr>
          <w:rFonts w:ascii="Arial" w:hAnsi="Arial" w:cs="Arial"/>
          <w:szCs w:val="24"/>
        </w:rPr>
        <w:t>using a person’s ‘dead name’</w:t>
      </w:r>
      <w:r w:rsidR="0083648A">
        <w:rPr>
          <w:rFonts w:ascii="Arial" w:hAnsi="Arial" w:cs="Arial"/>
          <w:szCs w:val="24"/>
        </w:rPr>
        <w:t xml:space="preserve"> and </w:t>
      </w:r>
      <w:r w:rsidR="00434B82">
        <w:rPr>
          <w:rFonts w:ascii="Arial" w:hAnsi="Arial" w:cs="Arial"/>
          <w:szCs w:val="24"/>
        </w:rPr>
        <w:t>misgender</w:t>
      </w:r>
      <w:r w:rsidR="0083648A">
        <w:rPr>
          <w:rFonts w:ascii="Arial" w:hAnsi="Arial" w:cs="Arial"/>
          <w:szCs w:val="24"/>
        </w:rPr>
        <w:t>ing</w:t>
      </w:r>
      <w:r w:rsidR="00434B82">
        <w:rPr>
          <w:rFonts w:ascii="Arial" w:hAnsi="Arial" w:cs="Arial"/>
          <w:szCs w:val="24"/>
        </w:rPr>
        <w:t xml:space="preserve"> </w:t>
      </w:r>
      <w:r w:rsidR="009A4408">
        <w:rPr>
          <w:rFonts w:ascii="Arial" w:hAnsi="Arial" w:cs="Arial"/>
          <w:szCs w:val="24"/>
        </w:rPr>
        <w:t>is not acceptable and</w:t>
      </w:r>
      <w:r w:rsidR="0002030C">
        <w:rPr>
          <w:rFonts w:ascii="Arial" w:hAnsi="Arial" w:cs="Arial"/>
          <w:szCs w:val="24"/>
        </w:rPr>
        <w:t xml:space="preserve"> will be taken very seriously. A</w:t>
      </w:r>
      <w:r w:rsidR="00DE6F59" w:rsidRPr="00717325">
        <w:rPr>
          <w:rFonts w:ascii="Arial" w:hAnsi="Arial" w:cs="Arial"/>
          <w:szCs w:val="24"/>
        </w:rPr>
        <w:t xml:space="preserve">ny incidents of misconduct, harassment, bullying or victimisation </w:t>
      </w:r>
      <w:r w:rsidR="0002030C">
        <w:rPr>
          <w:rFonts w:ascii="Arial" w:hAnsi="Arial" w:cs="Arial"/>
          <w:szCs w:val="24"/>
        </w:rPr>
        <w:t>will</w:t>
      </w:r>
      <w:r w:rsidR="0002030C" w:rsidRPr="00717325">
        <w:rPr>
          <w:rFonts w:ascii="Arial" w:hAnsi="Arial" w:cs="Arial"/>
          <w:szCs w:val="24"/>
        </w:rPr>
        <w:t xml:space="preserve"> </w:t>
      </w:r>
      <w:r w:rsidR="00DE6F59" w:rsidRPr="00717325">
        <w:rPr>
          <w:rFonts w:ascii="Arial" w:hAnsi="Arial" w:cs="Arial"/>
          <w:szCs w:val="24"/>
        </w:rPr>
        <w:t>be dealt with quickly and in accordance with Trust’s</w:t>
      </w:r>
      <w:r w:rsidR="00E73F4D" w:rsidRPr="00717325">
        <w:rPr>
          <w:rFonts w:ascii="Arial" w:hAnsi="Arial" w:cs="Arial"/>
          <w:szCs w:val="24"/>
        </w:rPr>
        <w:t xml:space="preserve"> Harassment and Bullying</w:t>
      </w:r>
      <w:r w:rsidR="00DE6F59" w:rsidRPr="00717325">
        <w:rPr>
          <w:rFonts w:ascii="Arial" w:hAnsi="Arial" w:cs="Arial"/>
          <w:szCs w:val="24"/>
        </w:rPr>
        <w:t xml:space="preserve"> Policy and/or Di</w:t>
      </w:r>
      <w:r w:rsidR="00E73F4D" w:rsidRPr="00717325">
        <w:rPr>
          <w:rFonts w:ascii="Arial" w:hAnsi="Arial" w:cs="Arial"/>
          <w:szCs w:val="24"/>
        </w:rPr>
        <w:t>sciplinary Procedure</w:t>
      </w:r>
      <w:r w:rsidR="00D2253B" w:rsidRPr="00717325">
        <w:rPr>
          <w:rFonts w:ascii="Arial" w:hAnsi="Arial" w:cs="Arial"/>
          <w:szCs w:val="24"/>
        </w:rPr>
        <w:t xml:space="preserve"> </w:t>
      </w:r>
      <w:r w:rsidR="00717325" w:rsidRPr="00717325">
        <w:rPr>
          <w:rFonts w:ascii="Arial" w:hAnsi="Arial" w:cs="Arial"/>
          <w:szCs w:val="24"/>
        </w:rPr>
        <w:t>as appropriate.</w:t>
      </w:r>
    </w:p>
    <w:p w14:paraId="57E180FA" w14:textId="77777777" w:rsidR="001C5743" w:rsidRDefault="001C5743" w:rsidP="00DE6F59">
      <w:pPr>
        <w:rPr>
          <w:rFonts w:ascii="Arial" w:hAnsi="Arial" w:cs="Arial"/>
          <w:color w:val="0070C0"/>
          <w:szCs w:val="24"/>
        </w:rPr>
      </w:pPr>
    </w:p>
    <w:p w14:paraId="011DE066" w14:textId="77777777" w:rsidR="001C5743" w:rsidRPr="00EB4D1E" w:rsidRDefault="001C5743" w:rsidP="001C5743">
      <w:pPr>
        <w:numPr>
          <w:ilvl w:val="1"/>
          <w:numId w:val="1"/>
        </w:numPr>
        <w:rPr>
          <w:rFonts w:ascii="Arial" w:hAnsi="Arial" w:cs="Arial"/>
          <w:b/>
          <w:szCs w:val="24"/>
        </w:rPr>
      </w:pPr>
      <w:r w:rsidRPr="00EB4D1E">
        <w:rPr>
          <w:rFonts w:ascii="Arial" w:hAnsi="Arial" w:cs="Arial"/>
          <w:b/>
          <w:szCs w:val="24"/>
        </w:rPr>
        <w:t>Wellbeing</w:t>
      </w:r>
    </w:p>
    <w:p w14:paraId="723659E8" w14:textId="77777777" w:rsidR="00EB4D1E" w:rsidRPr="00EB4D1E" w:rsidRDefault="00EB4D1E" w:rsidP="00EB4D1E">
      <w:pPr>
        <w:rPr>
          <w:rFonts w:ascii="Arial" w:hAnsi="Arial" w:cs="Arial"/>
          <w:szCs w:val="24"/>
        </w:rPr>
      </w:pPr>
    </w:p>
    <w:p w14:paraId="2A24039B" w14:textId="77777777" w:rsidR="00EB4D1E" w:rsidRPr="00EB4D1E" w:rsidRDefault="00EB4D1E" w:rsidP="00EB4D1E">
      <w:pPr>
        <w:rPr>
          <w:rFonts w:ascii="Arial" w:hAnsi="Arial" w:cs="Arial"/>
          <w:szCs w:val="24"/>
        </w:rPr>
      </w:pPr>
      <w:r w:rsidRPr="00EB4D1E">
        <w:rPr>
          <w:rFonts w:ascii="Arial" w:hAnsi="Arial" w:cs="Arial"/>
          <w:szCs w:val="24"/>
        </w:rPr>
        <w:t>Staff in transition may benefit from support and can contact the Trust’s Occupational Health service which provides a confidential staff counselling service for staff and seeks to match counsellors to staff based on their individual need.  Signposting to bespoke services is available as required.  Occupational Health information is available under the ‘Your Wellbeing’ section on the Trust’s intranet pages.</w:t>
      </w:r>
    </w:p>
    <w:p w14:paraId="42AB2D19" w14:textId="77777777" w:rsidR="001C5743" w:rsidRDefault="001C5743" w:rsidP="001C5743">
      <w:pPr>
        <w:rPr>
          <w:rFonts w:ascii="Arial" w:hAnsi="Arial" w:cs="Arial"/>
          <w:color w:val="0070C0"/>
          <w:szCs w:val="24"/>
        </w:rPr>
      </w:pPr>
    </w:p>
    <w:p w14:paraId="3BEDDF1D" w14:textId="77777777" w:rsidR="001E0CB1" w:rsidRDefault="001E0CB1" w:rsidP="001C5743">
      <w:pPr>
        <w:rPr>
          <w:rFonts w:ascii="Arial" w:hAnsi="Arial" w:cs="Arial"/>
          <w:color w:val="0070C0"/>
          <w:szCs w:val="24"/>
        </w:rPr>
      </w:pPr>
    </w:p>
    <w:p w14:paraId="2F953CDE" w14:textId="77777777" w:rsidR="00DE6F59" w:rsidRPr="001F7B7E" w:rsidRDefault="00B92F38" w:rsidP="00B7419E">
      <w:pPr>
        <w:rPr>
          <w:rFonts w:ascii="Arial" w:hAnsi="Arial" w:cs="Arial"/>
          <w:b/>
          <w:szCs w:val="24"/>
        </w:rPr>
      </w:pPr>
      <w:r w:rsidRPr="001F7B7E">
        <w:rPr>
          <w:rFonts w:ascii="Arial" w:hAnsi="Arial" w:cs="Arial"/>
          <w:b/>
          <w:szCs w:val="24"/>
        </w:rPr>
        <w:t>8.</w:t>
      </w:r>
      <w:r w:rsidR="001C5743" w:rsidRPr="001F7B7E">
        <w:rPr>
          <w:rFonts w:ascii="Arial" w:hAnsi="Arial" w:cs="Arial"/>
          <w:b/>
          <w:szCs w:val="24"/>
        </w:rPr>
        <w:t>11</w:t>
      </w:r>
      <w:r w:rsidR="00102A5B" w:rsidRPr="001F7B7E">
        <w:rPr>
          <w:rFonts w:ascii="Arial" w:hAnsi="Arial" w:cs="Arial"/>
          <w:b/>
          <w:szCs w:val="24"/>
        </w:rPr>
        <w:t xml:space="preserve">    </w:t>
      </w:r>
      <w:r w:rsidR="00DE6F59" w:rsidRPr="001F7B7E">
        <w:rPr>
          <w:rFonts w:ascii="Arial" w:hAnsi="Arial" w:cs="Arial"/>
          <w:b/>
          <w:szCs w:val="24"/>
        </w:rPr>
        <w:t>Pensions</w:t>
      </w:r>
      <w:r w:rsidR="00C460F1">
        <w:rPr>
          <w:rFonts w:ascii="Arial" w:hAnsi="Arial" w:cs="Arial"/>
          <w:b/>
          <w:szCs w:val="24"/>
        </w:rPr>
        <w:t xml:space="preserve"> and national insurance</w:t>
      </w:r>
    </w:p>
    <w:p w14:paraId="0B4CE89E" w14:textId="77777777" w:rsidR="00DE6F59" w:rsidRPr="001F7B7E" w:rsidRDefault="00DE6F59" w:rsidP="00DE6F59">
      <w:pPr>
        <w:rPr>
          <w:rFonts w:ascii="Arial" w:hAnsi="Arial" w:cs="Arial"/>
          <w:szCs w:val="24"/>
        </w:rPr>
      </w:pPr>
    </w:p>
    <w:p w14:paraId="2084B251" w14:textId="77777777" w:rsidR="00C460F1" w:rsidRPr="00C460F1" w:rsidRDefault="00C460F1" w:rsidP="00C460F1">
      <w:pPr>
        <w:rPr>
          <w:rFonts w:ascii="Arial" w:hAnsi="Arial" w:cs="Arial"/>
          <w:szCs w:val="24"/>
        </w:rPr>
      </w:pPr>
      <w:r w:rsidRPr="00C460F1">
        <w:rPr>
          <w:rFonts w:ascii="Arial" w:hAnsi="Arial" w:cs="Arial"/>
          <w:szCs w:val="24"/>
        </w:rPr>
        <w:t>Where pensions, national insurance contributions or other benefits are dependent on legal sex, trans people will be advised of the different implications of whether they do or do not have a Gender Recognition Certificate.</w:t>
      </w:r>
    </w:p>
    <w:p w14:paraId="1DB99AC1" w14:textId="77777777" w:rsidR="00CF3116" w:rsidRDefault="00CF3116" w:rsidP="00DE6F59">
      <w:pPr>
        <w:rPr>
          <w:rFonts w:ascii="Arial" w:hAnsi="Arial" w:cs="Arial"/>
          <w:szCs w:val="24"/>
        </w:rPr>
      </w:pPr>
    </w:p>
    <w:p w14:paraId="7472A2F8" w14:textId="77777777" w:rsidR="002841EF" w:rsidRDefault="002841EF" w:rsidP="00DE6F59">
      <w:pPr>
        <w:rPr>
          <w:rFonts w:ascii="Arial" w:hAnsi="Arial" w:cs="Arial"/>
          <w:szCs w:val="24"/>
        </w:rPr>
      </w:pPr>
    </w:p>
    <w:p w14:paraId="6CE30185" w14:textId="77777777" w:rsidR="002841EF" w:rsidRDefault="002841EF" w:rsidP="00DE6F59">
      <w:pPr>
        <w:rPr>
          <w:rFonts w:ascii="Arial" w:hAnsi="Arial" w:cs="Arial"/>
          <w:szCs w:val="24"/>
        </w:rPr>
      </w:pPr>
    </w:p>
    <w:p w14:paraId="5BBE4E37" w14:textId="77777777" w:rsidR="002841EF" w:rsidRDefault="002841EF" w:rsidP="00DE6F59">
      <w:pPr>
        <w:rPr>
          <w:rFonts w:ascii="Arial" w:hAnsi="Arial" w:cs="Arial"/>
          <w:szCs w:val="24"/>
        </w:rPr>
      </w:pPr>
    </w:p>
    <w:p w14:paraId="2ECB7A69" w14:textId="77777777" w:rsidR="0000714E" w:rsidRPr="00D06344" w:rsidRDefault="0000714E" w:rsidP="00DE6F59">
      <w:pPr>
        <w:rPr>
          <w:rFonts w:ascii="Arial" w:hAnsi="Arial" w:cs="Arial"/>
          <w:b/>
          <w:szCs w:val="24"/>
        </w:rPr>
      </w:pPr>
      <w:r w:rsidRPr="00D06344">
        <w:rPr>
          <w:rFonts w:ascii="Arial" w:hAnsi="Arial" w:cs="Arial"/>
          <w:b/>
          <w:szCs w:val="24"/>
        </w:rPr>
        <w:t>8.12</w:t>
      </w:r>
      <w:r w:rsidRPr="00D06344">
        <w:rPr>
          <w:rFonts w:ascii="Arial" w:hAnsi="Arial" w:cs="Arial"/>
          <w:b/>
          <w:szCs w:val="24"/>
        </w:rPr>
        <w:tab/>
        <w:t>Support for employees with a family member who is transitioning</w:t>
      </w:r>
    </w:p>
    <w:p w14:paraId="4F23CD3C" w14:textId="77777777" w:rsidR="0000714E" w:rsidRPr="001F7B7E" w:rsidRDefault="0000714E" w:rsidP="00DE6F59">
      <w:pPr>
        <w:rPr>
          <w:rFonts w:ascii="Arial" w:hAnsi="Arial" w:cs="Arial"/>
          <w:szCs w:val="24"/>
        </w:rPr>
      </w:pPr>
    </w:p>
    <w:p w14:paraId="2B854E64" w14:textId="77777777" w:rsidR="0000714E" w:rsidRPr="001C1B2D" w:rsidRDefault="0000714E" w:rsidP="00DE6F59">
      <w:pPr>
        <w:rPr>
          <w:rFonts w:ascii="Arial" w:hAnsi="Arial" w:cs="Arial"/>
          <w:color w:val="FF0000"/>
          <w:szCs w:val="24"/>
        </w:rPr>
      </w:pPr>
      <w:r w:rsidRPr="001F7B7E">
        <w:rPr>
          <w:rFonts w:ascii="Arial" w:hAnsi="Arial" w:cs="Arial"/>
          <w:szCs w:val="24"/>
        </w:rPr>
        <w:t>If an employee is supporting a family member who is transitioning, they may need to take time off to attend appointments and treatment or give assistance following surgical procedures.  Some of these may be at short notice and may involve travelling a long distance.  Managers are encouraged to be flexible within Trust policies and procedures to accommodate such requests.</w:t>
      </w:r>
      <w:r>
        <w:rPr>
          <w:rFonts w:ascii="Arial" w:hAnsi="Arial" w:cs="Arial"/>
          <w:color w:val="FF0000"/>
          <w:szCs w:val="24"/>
        </w:rPr>
        <w:t xml:space="preserve"> </w:t>
      </w:r>
    </w:p>
    <w:p w14:paraId="341D12C4" w14:textId="77777777" w:rsidR="00D3159A" w:rsidRDefault="00D3159A" w:rsidP="00DE6F59">
      <w:pPr>
        <w:rPr>
          <w:rFonts w:ascii="Arial" w:hAnsi="Arial" w:cs="Arial"/>
          <w:szCs w:val="24"/>
        </w:rPr>
      </w:pPr>
    </w:p>
    <w:p w14:paraId="5A65CB22" w14:textId="77777777" w:rsidR="00B81533" w:rsidRPr="001E0CB1" w:rsidRDefault="00B81533" w:rsidP="00B81533">
      <w:pPr>
        <w:rPr>
          <w:rFonts w:ascii="Arial" w:hAnsi="Arial" w:cs="Arial"/>
          <w:b/>
          <w:bCs/>
          <w:szCs w:val="24"/>
        </w:rPr>
      </w:pPr>
      <w:r w:rsidRPr="001E0CB1">
        <w:rPr>
          <w:rFonts w:ascii="Arial" w:hAnsi="Arial" w:cs="Arial"/>
          <w:b/>
          <w:bCs/>
          <w:szCs w:val="24"/>
        </w:rPr>
        <w:t>8.13   Use of Pronouns</w:t>
      </w:r>
    </w:p>
    <w:p w14:paraId="0E2EC0B4" w14:textId="77777777" w:rsidR="00B81533" w:rsidRDefault="00B81533" w:rsidP="00B81533">
      <w:pPr>
        <w:rPr>
          <w:rFonts w:ascii="Arial" w:hAnsi="Arial" w:cs="Arial"/>
          <w:szCs w:val="24"/>
        </w:rPr>
      </w:pPr>
    </w:p>
    <w:p w14:paraId="32A37BB4" w14:textId="77777777" w:rsidR="00B81533" w:rsidRDefault="00E92D23" w:rsidP="00B81533">
      <w:pPr>
        <w:rPr>
          <w:rFonts w:ascii="Arial" w:hAnsi="Arial" w:cs="Arial"/>
          <w:szCs w:val="24"/>
        </w:rPr>
      </w:pPr>
      <w:r>
        <w:rPr>
          <w:rFonts w:ascii="Arial" w:hAnsi="Arial" w:cs="Arial"/>
          <w:szCs w:val="24"/>
        </w:rPr>
        <w:t>The correct use of pronouns is essential.</w:t>
      </w:r>
      <w:r w:rsidR="00821397">
        <w:rPr>
          <w:rFonts w:ascii="Arial" w:hAnsi="Arial" w:cs="Arial"/>
          <w:szCs w:val="24"/>
        </w:rPr>
        <w:t xml:space="preserve"> </w:t>
      </w:r>
      <w:r w:rsidR="00B81533">
        <w:rPr>
          <w:rFonts w:ascii="Arial" w:hAnsi="Arial" w:cs="Arial"/>
          <w:szCs w:val="24"/>
        </w:rPr>
        <w:t xml:space="preserve">Gender pronouns such as they, </w:t>
      </w:r>
      <w:proofErr w:type="spellStart"/>
      <w:r w:rsidR="00B81533">
        <w:rPr>
          <w:rFonts w:ascii="Arial" w:hAnsi="Arial" w:cs="Arial"/>
          <w:szCs w:val="24"/>
        </w:rPr>
        <w:t>zir</w:t>
      </w:r>
      <w:proofErr w:type="spellEnd"/>
      <w:r w:rsidR="00B81533">
        <w:rPr>
          <w:rFonts w:ascii="Arial" w:hAnsi="Arial" w:cs="Arial"/>
          <w:szCs w:val="24"/>
        </w:rPr>
        <w:t xml:space="preserve">, ze, she, he etc specifically refer to people who you are talking about.  We don’t tend to think about them as we normally interpret or ‘read’ a person’s gender based on their outward appearance, presentation and expression and ‘assign’ a pronoun.  </w:t>
      </w:r>
      <w:r>
        <w:rPr>
          <w:rFonts w:ascii="Arial" w:hAnsi="Arial" w:cs="Arial"/>
          <w:szCs w:val="24"/>
        </w:rPr>
        <w:t>However</w:t>
      </w:r>
      <w:r w:rsidR="00B81533">
        <w:rPr>
          <w:rFonts w:ascii="Arial" w:hAnsi="Arial" w:cs="Arial"/>
          <w:szCs w:val="24"/>
        </w:rPr>
        <w:t xml:space="preserve"> reading may not </w:t>
      </w:r>
      <w:r w:rsidR="006931E5">
        <w:rPr>
          <w:rFonts w:ascii="Arial" w:hAnsi="Arial" w:cs="Arial"/>
          <w:szCs w:val="24"/>
        </w:rPr>
        <w:t>give a</w:t>
      </w:r>
      <w:r w:rsidR="00B81533">
        <w:rPr>
          <w:rFonts w:ascii="Arial" w:hAnsi="Arial" w:cs="Arial"/>
          <w:szCs w:val="24"/>
        </w:rPr>
        <w:t xml:space="preserve"> correct interpretation of the person’s gender as gender identity is an internal sense of one’s own gender</w:t>
      </w:r>
      <w:r>
        <w:rPr>
          <w:rFonts w:ascii="Arial" w:hAnsi="Arial" w:cs="Arial"/>
          <w:szCs w:val="24"/>
        </w:rPr>
        <w:t xml:space="preserve">, and not necessarily related to societal norms. </w:t>
      </w:r>
      <w:r w:rsidR="006931E5">
        <w:rPr>
          <w:rFonts w:ascii="Arial" w:hAnsi="Arial" w:cs="Arial"/>
          <w:szCs w:val="24"/>
        </w:rPr>
        <w:t>Additionally,</w:t>
      </w:r>
      <w:r w:rsidR="0009031E">
        <w:rPr>
          <w:rFonts w:ascii="Arial" w:hAnsi="Arial" w:cs="Arial"/>
          <w:szCs w:val="24"/>
        </w:rPr>
        <w:t xml:space="preserve"> some people prefer not to have pronouns used preferring to be referred to as their name only.</w:t>
      </w:r>
      <w:r w:rsidR="00B81533">
        <w:rPr>
          <w:rFonts w:ascii="Arial" w:hAnsi="Arial" w:cs="Arial"/>
          <w:szCs w:val="24"/>
        </w:rPr>
        <w:t xml:space="preserve"> </w:t>
      </w:r>
    </w:p>
    <w:p w14:paraId="44CD78B7" w14:textId="77777777" w:rsidR="00B81533" w:rsidRDefault="00B81533" w:rsidP="00B81533">
      <w:pPr>
        <w:rPr>
          <w:rFonts w:ascii="Arial" w:hAnsi="Arial" w:cs="Arial"/>
          <w:szCs w:val="24"/>
        </w:rPr>
      </w:pPr>
    </w:p>
    <w:p w14:paraId="199CD388" w14:textId="77777777" w:rsidR="00B81533" w:rsidRDefault="00B81533" w:rsidP="00B81533">
      <w:pPr>
        <w:rPr>
          <w:rFonts w:ascii="Arial" w:hAnsi="Arial" w:cs="Arial"/>
          <w:szCs w:val="24"/>
        </w:rPr>
      </w:pPr>
      <w:r>
        <w:rPr>
          <w:rFonts w:ascii="Arial" w:hAnsi="Arial" w:cs="Arial"/>
          <w:szCs w:val="24"/>
        </w:rPr>
        <w:t xml:space="preserve">When someone is referred to in the wrong pronoun, it can make them feel disrespected, invalidated, devalued, </w:t>
      </w:r>
      <w:r w:rsidR="00821397">
        <w:rPr>
          <w:rFonts w:ascii="Arial" w:hAnsi="Arial" w:cs="Arial"/>
          <w:szCs w:val="24"/>
        </w:rPr>
        <w:t xml:space="preserve">alienated, hurt </w:t>
      </w:r>
      <w:r>
        <w:rPr>
          <w:rFonts w:ascii="Arial" w:hAnsi="Arial" w:cs="Arial"/>
          <w:szCs w:val="24"/>
        </w:rPr>
        <w:t>or often, all of these things</w:t>
      </w:r>
      <w:r w:rsidR="00E92D23">
        <w:rPr>
          <w:rFonts w:ascii="Arial" w:hAnsi="Arial" w:cs="Arial"/>
          <w:szCs w:val="24"/>
        </w:rPr>
        <w:t xml:space="preserve">, and </w:t>
      </w:r>
      <w:r w:rsidR="00821397">
        <w:rPr>
          <w:rFonts w:ascii="Arial" w:hAnsi="Arial" w:cs="Arial"/>
          <w:szCs w:val="24"/>
        </w:rPr>
        <w:t>can also be seen as oppressive.</w:t>
      </w:r>
    </w:p>
    <w:p w14:paraId="306BD416" w14:textId="77777777" w:rsidR="00B81533" w:rsidRDefault="00B81533" w:rsidP="00B81533">
      <w:pPr>
        <w:rPr>
          <w:rFonts w:ascii="Arial" w:hAnsi="Arial" w:cs="Arial"/>
          <w:szCs w:val="24"/>
        </w:rPr>
      </w:pPr>
    </w:p>
    <w:p w14:paraId="33B41501" w14:textId="77777777" w:rsidR="00B81533" w:rsidRPr="001E0CB1" w:rsidRDefault="000F274F" w:rsidP="00B81533">
      <w:pPr>
        <w:rPr>
          <w:rFonts w:ascii="Arial" w:hAnsi="Arial" w:cs="Arial"/>
          <w:b/>
          <w:bCs/>
          <w:szCs w:val="24"/>
        </w:rPr>
      </w:pPr>
      <w:r w:rsidRPr="001E0CB1">
        <w:rPr>
          <w:rFonts w:ascii="Arial" w:hAnsi="Arial" w:cs="Arial"/>
          <w:b/>
          <w:bCs/>
          <w:szCs w:val="24"/>
        </w:rPr>
        <w:t xml:space="preserve">8.14   </w:t>
      </w:r>
      <w:r w:rsidR="00B81533" w:rsidRPr="001E0CB1">
        <w:rPr>
          <w:rFonts w:ascii="Arial" w:hAnsi="Arial" w:cs="Arial"/>
          <w:b/>
          <w:bCs/>
          <w:szCs w:val="24"/>
        </w:rPr>
        <w:t>Being inclusive in using and respecting gender pronouns</w:t>
      </w:r>
    </w:p>
    <w:p w14:paraId="1E968601" w14:textId="77777777" w:rsidR="00B81533" w:rsidRDefault="00B81533" w:rsidP="00B81533">
      <w:pPr>
        <w:rPr>
          <w:rFonts w:ascii="Arial" w:hAnsi="Arial" w:cs="Arial"/>
          <w:szCs w:val="24"/>
        </w:rPr>
      </w:pPr>
    </w:p>
    <w:p w14:paraId="0F9FA883" w14:textId="77777777" w:rsidR="00B81533" w:rsidRDefault="00B81533" w:rsidP="00B81533">
      <w:pPr>
        <w:rPr>
          <w:rFonts w:ascii="Arial" w:hAnsi="Arial" w:cs="Arial"/>
          <w:szCs w:val="24"/>
        </w:rPr>
      </w:pPr>
      <w:r>
        <w:rPr>
          <w:rFonts w:ascii="Arial" w:hAnsi="Arial" w:cs="Arial"/>
          <w:szCs w:val="24"/>
        </w:rPr>
        <w:t xml:space="preserve">Discussing and correctly using gender pronouns </w:t>
      </w:r>
      <w:r w:rsidR="002A2444">
        <w:rPr>
          <w:rFonts w:ascii="Arial" w:hAnsi="Arial" w:cs="Arial"/>
          <w:szCs w:val="24"/>
        </w:rPr>
        <w:t xml:space="preserve">is extremely important, it </w:t>
      </w:r>
      <w:r>
        <w:rPr>
          <w:rFonts w:ascii="Arial" w:hAnsi="Arial" w:cs="Arial"/>
          <w:szCs w:val="24"/>
        </w:rPr>
        <w:t>sets a tone of respect and demonstrates that trans, non-binary and gender non-conforming people are not being taken for granted.  This is especially important for people who have transitioned in the workplace</w:t>
      </w:r>
      <w:r w:rsidR="002A2444">
        <w:rPr>
          <w:rFonts w:ascii="Arial" w:hAnsi="Arial" w:cs="Arial"/>
          <w:szCs w:val="24"/>
        </w:rPr>
        <w:t>,</w:t>
      </w:r>
      <w:r>
        <w:rPr>
          <w:rFonts w:ascii="Arial" w:hAnsi="Arial" w:cs="Arial"/>
          <w:szCs w:val="24"/>
        </w:rPr>
        <w:t xml:space="preserve"> and new staff.</w:t>
      </w:r>
    </w:p>
    <w:p w14:paraId="7B105C63" w14:textId="77777777" w:rsidR="00B81533" w:rsidRDefault="00B81533" w:rsidP="005C38CC">
      <w:pPr>
        <w:ind w:left="360"/>
        <w:rPr>
          <w:rFonts w:ascii="Arial" w:hAnsi="Arial" w:cs="Arial"/>
          <w:szCs w:val="24"/>
        </w:rPr>
      </w:pPr>
      <w:r>
        <w:rPr>
          <w:rFonts w:ascii="Arial" w:hAnsi="Arial" w:cs="Arial"/>
          <w:szCs w:val="24"/>
        </w:rPr>
        <w:t>When asking during verbal introductions, it may feel awkward at first as we are not used to doing it.  Remember it is more awkward to get it wrong or make hurtful assumptions.</w:t>
      </w:r>
    </w:p>
    <w:p w14:paraId="3DB54803" w14:textId="77777777" w:rsidR="000F274F" w:rsidRDefault="000F274F" w:rsidP="005C38CC">
      <w:pPr>
        <w:ind w:left="360"/>
        <w:rPr>
          <w:rFonts w:ascii="Arial" w:hAnsi="Arial" w:cs="Arial"/>
          <w:szCs w:val="24"/>
        </w:rPr>
      </w:pPr>
    </w:p>
    <w:p w14:paraId="6E987347" w14:textId="77777777" w:rsidR="00B81533" w:rsidRDefault="00B81533" w:rsidP="00B81533">
      <w:pPr>
        <w:rPr>
          <w:rFonts w:ascii="Arial" w:hAnsi="Arial" w:cs="Arial"/>
          <w:szCs w:val="24"/>
        </w:rPr>
      </w:pPr>
      <w:r>
        <w:rPr>
          <w:rFonts w:ascii="Arial" w:hAnsi="Arial" w:cs="Arial"/>
          <w:szCs w:val="24"/>
        </w:rPr>
        <w:t>You can ask:</w:t>
      </w:r>
    </w:p>
    <w:p w14:paraId="698B62FA" w14:textId="77777777" w:rsidR="001C22F7" w:rsidRDefault="001C22F7" w:rsidP="00B81533">
      <w:pPr>
        <w:rPr>
          <w:rFonts w:ascii="Arial" w:hAnsi="Arial" w:cs="Arial"/>
          <w:szCs w:val="24"/>
        </w:rPr>
      </w:pPr>
    </w:p>
    <w:p w14:paraId="2360F826" w14:textId="77777777" w:rsidR="00B81533" w:rsidRDefault="00B81533" w:rsidP="005C38CC">
      <w:pPr>
        <w:numPr>
          <w:ilvl w:val="0"/>
          <w:numId w:val="46"/>
        </w:numPr>
        <w:rPr>
          <w:rFonts w:ascii="Arial" w:hAnsi="Arial" w:cs="Arial"/>
          <w:szCs w:val="24"/>
        </w:rPr>
      </w:pPr>
      <w:r>
        <w:rPr>
          <w:rFonts w:ascii="Arial" w:hAnsi="Arial" w:cs="Arial"/>
          <w:szCs w:val="24"/>
        </w:rPr>
        <w:t>What pronouns do you use?</w:t>
      </w:r>
    </w:p>
    <w:p w14:paraId="5A1C8FC9" w14:textId="77777777" w:rsidR="00B81533" w:rsidRDefault="00B81533" w:rsidP="005C38CC">
      <w:pPr>
        <w:numPr>
          <w:ilvl w:val="0"/>
          <w:numId w:val="46"/>
        </w:numPr>
        <w:rPr>
          <w:rFonts w:ascii="Arial" w:hAnsi="Arial" w:cs="Arial"/>
          <w:szCs w:val="24"/>
        </w:rPr>
      </w:pPr>
      <w:r>
        <w:rPr>
          <w:rFonts w:ascii="Arial" w:hAnsi="Arial" w:cs="Arial"/>
          <w:szCs w:val="24"/>
        </w:rPr>
        <w:t>How would you like me to refer to you?</w:t>
      </w:r>
    </w:p>
    <w:p w14:paraId="14C504E3" w14:textId="77777777" w:rsidR="00B81533" w:rsidRDefault="00B81533" w:rsidP="005C38CC">
      <w:pPr>
        <w:numPr>
          <w:ilvl w:val="0"/>
          <w:numId w:val="46"/>
        </w:numPr>
        <w:rPr>
          <w:rFonts w:ascii="Arial" w:hAnsi="Arial" w:cs="Arial"/>
          <w:szCs w:val="24"/>
        </w:rPr>
      </w:pPr>
      <w:r>
        <w:rPr>
          <w:rFonts w:ascii="Arial" w:hAnsi="Arial" w:cs="Arial"/>
          <w:szCs w:val="24"/>
        </w:rPr>
        <w:t>How would you like to be addressed?</w:t>
      </w:r>
    </w:p>
    <w:p w14:paraId="65593D66" w14:textId="77777777" w:rsidR="00B81533" w:rsidRDefault="00B81533" w:rsidP="005C38CC">
      <w:pPr>
        <w:numPr>
          <w:ilvl w:val="0"/>
          <w:numId w:val="46"/>
        </w:numPr>
        <w:rPr>
          <w:rFonts w:ascii="Arial" w:hAnsi="Arial" w:cs="Arial"/>
          <w:szCs w:val="24"/>
        </w:rPr>
      </w:pPr>
      <w:r>
        <w:rPr>
          <w:rFonts w:ascii="Arial" w:hAnsi="Arial" w:cs="Arial"/>
          <w:szCs w:val="24"/>
        </w:rPr>
        <w:t>Can you remind me which pronouns you like for yourself?</w:t>
      </w:r>
    </w:p>
    <w:p w14:paraId="2B955017" w14:textId="77777777" w:rsidR="00B81533" w:rsidRDefault="00B81533" w:rsidP="005C38CC">
      <w:pPr>
        <w:numPr>
          <w:ilvl w:val="0"/>
          <w:numId w:val="46"/>
        </w:numPr>
        <w:rPr>
          <w:rFonts w:ascii="Arial" w:hAnsi="Arial" w:cs="Arial"/>
          <w:szCs w:val="24"/>
        </w:rPr>
      </w:pPr>
      <w:r>
        <w:rPr>
          <w:rFonts w:ascii="Arial" w:hAnsi="Arial" w:cs="Arial"/>
          <w:szCs w:val="24"/>
        </w:rPr>
        <w:t>My name is Sam and my pronouns are she and her.  What about you?</w:t>
      </w:r>
    </w:p>
    <w:p w14:paraId="1A2E5AA0" w14:textId="77777777" w:rsidR="00B81533" w:rsidRDefault="00B81533" w:rsidP="00B81533">
      <w:pPr>
        <w:rPr>
          <w:rFonts w:ascii="Arial" w:hAnsi="Arial" w:cs="Arial"/>
          <w:szCs w:val="24"/>
        </w:rPr>
      </w:pPr>
    </w:p>
    <w:p w14:paraId="7F575E8C" w14:textId="77777777" w:rsidR="000227DD" w:rsidRDefault="00B81533" w:rsidP="00AE3BDA">
      <w:pPr>
        <w:rPr>
          <w:rFonts w:ascii="Arial" w:hAnsi="Arial" w:cs="Arial"/>
          <w:szCs w:val="24"/>
        </w:rPr>
      </w:pPr>
      <w:r>
        <w:rPr>
          <w:rFonts w:ascii="Arial" w:hAnsi="Arial" w:cs="Arial"/>
          <w:szCs w:val="24"/>
        </w:rPr>
        <w:t>If you accidentally use the wrong pronoun, acknowledge it and then move on.  Don’t continue to draw attention to the error as it will continue to make you, and the person you are addressing, feel awkward.</w:t>
      </w:r>
      <w:r w:rsidR="001E0CB1">
        <w:rPr>
          <w:rFonts w:ascii="Arial" w:hAnsi="Arial" w:cs="Arial"/>
          <w:szCs w:val="24"/>
        </w:rPr>
        <w:t xml:space="preserve">  </w:t>
      </w:r>
      <w:r>
        <w:rPr>
          <w:rFonts w:ascii="Arial" w:hAnsi="Arial" w:cs="Arial"/>
          <w:szCs w:val="24"/>
        </w:rPr>
        <w:t xml:space="preserve">Any members of staff who refuse to use the name, pronouns or gender deemed appropriate by another member of staff will be seen as acting in a harassing and/or discriminatory manner and may be subject to the </w:t>
      </w:r>
      <w:r w:rsidRPr="00717325">
        <w:rPr>
          <w:rFonts w:ascii="Arial" w:hAnsi="Arial" w:cs="Arial"/>
          <w:szCs w:val="24"/>
        </w:rPr>
        <w:t>Trust’s Harassment and Bullying Policy and/or Disciplinary Procedure as appropriate.</w:t>
      </w:r>
    </w:p>
    <w:p w14:paraId="55D32A6D" w14:textId="77777777" w:rsidR="0029187A" w:rsidRPr="007E43AB" w:rsidRDefault="0029187A" w:rsidP="007E43AB">
      <w:pPr>
        <w:rPr>
          <w:rFonts w:ascii="Arial" w:hAnsi="Arial" w:cs="Arial"/>
          <w:szCs w:val="24"/>
        </w:rPr>
        <w:sectPr w:rsidR="0029187A" w:rsidRPr="007E43AB" w:rsidSect="001E0CB1">
          <w:headerReference w:type="default" r:id="rId16"/>
          <w:footerReference w:type="default" r:id="rId17"/>
          <w:pgSz w:w="11909" w:h="16834" w:code="9"/>
          <w:pgMar w:top="230" w:right="1440" w:bottom="1170" w:left="1440" w:header="706" w:footer="432" w:gutter="0"/>
          <w:pgNumType w:start="2"/>
          <w:cols w:space="708"/>
        </w:sectPr>
      </w:pPr>
    </w:p>
    <w:p w14:paraId="210F8452" w14:textId="77777777" w:rsidR="00F12172" w:rsidRDefault="00F12172" w:rsidP="00DE6670">
      <w:pPr>
        <w:rPr>
          <w:rFonts w:ascii="Arial" w:hAnsi="Arial" w:cs="Arial"/>
          <w:szCs w:val="24"/>
        </w:rPr>
      </w:pPr>
    </w:p>
    <w:p w14:paraId="6B5406C4" w14:textId="77777777" w:rsidR="00B7419E" w:rsidRPr="00336013" w:rsidRDefault="00B7419E" w:rsidP="00B7419E">
      <w:pPr>
        <w:jc w:val="right"/>
        <w:rPr>
          <w:rFonts w:ascii="Arial" w:hAnsi="Arial" w:cs="Arial"/>
          <w:b/>
          <w:szCs w:val="24"/>
        </w:rPr>
      </w:pPr>
      <w:r w:rsidRPr="00336013">
        <w:rPr>
          <w:rFonts w:ascii="Arial" w:hAnsi="Arial" w:cs="Arial"/>
          <w:b/>
          <w:szCs w:val="24"/>
        </w:rPr>
        <w:t xml:space="preserve">Appendix </w:t>
      </w:r>
      <w:r w:rsidR="002B56E5">
        <w:rPr>
          <w:rFonts w:ascii="Arial" w:hAnsi="Arial" w:cs="Arial"/>
          <w:b/>
          <w:szCs w:val="24"/>
        </w:rPr>
        <w:t>1</w:t>
      </w:r>
    </w:p>
    <w:p w14:paraId="11948A43" w14:textId="77777777" w:rsidR="00B7419E" w:rsidRPr="00DC7F04" w:rsidRDefault="00B7419E" w:rsidP="00B7419E">
      <w:pPr>
        <w:jc w:val="center"/>
        <w:rPr>
          <w:rFonts w:ascii="Arial" w:hAnsi="Arial" w:cs="Arial"/>
          <w:b/>
          <w:szCs w:val="24"/>
        </w:rPr>
      </w:pPr>
      <w:r w:rsidRPr="00DC7F04">
        <w:rPr>
          <w:rFonts w:ascii="Arial" w:hAnsi="Arial" w:cs="Arial"/>
          <w:b/>
          <w:szCs w:val="24"/>
        </w:rPr>
        <w:t>Source</w:t>
      </w:r>
      <w:r>
        <w:rPr>
          <w:rFonts w:ascii="Arial" w:hAnsi="Arial" w:cs="Arial"/>
          <w:b/>
          <w:szCs w:val="24"/>
        </w:rPr>
        <w:t xml:space="preserve">s of </w:t>
      </w:r>
      <w:r w:rsidRPr="00DC7F04">
        <w:rPr>
          <w:rFonts w:ascii="Arial" w:hAnsi="Arial" w:cs="Arial"/>
          <w:b/>
          <w:szCs w:val="24"/>
        </w:rPr>
        <w:t>and Advice and Support</w:t>
      </w:r>
      <w:r w:rsidR="00F22AFF">
        <w:rPr>
          <w:rFonts w:ascii="Arial" w:hAnsi="Arial" w:cs="Arial"/>
          <w:b/>
          <w:szCs w:val="24"/>
        </w:rPr>
        <w:t xml:space="preserve"> </w:t>
      </w:r>
    </w:p>
    <w:p w14:paraId="0A88E5F7" w14:textId="77777777" w:rsidR="00B7419E" w:rsidRPr="00DC7F04" w:rsidRDefault="00B7419E" w:rsidP="00B7419E">
      <w:pPr>
        <w:rPr>
          <w:rFonts w:ascii="Arial" w:hAnsi="Arial" w:cs="Arial"/>
          <w:b/>
          <w:szCs w:val="24"/>
        </w:rPr>
      </w:pPr>
    </w:p>
    <w:p w14:paraId="40EADBFE" w14:textId="77777777" w:rsidR="00623EF6" w:rsidRDefault="00623EF6" w:rsidP="00B7419E">
      <w:pPr>
        <w:rPr>
          <w:rFonts w:ascii="Arial" w:hAnsi="Arial" w:cs="Arial"/>
          <w:szCs w:val="24"/>
        </w:rPr>
      </w:pPr>
      <w:r w:rsidRPr="00623EF6">
        <w:rPr>
          <w:rFonts w:ascii="Arial" w:hAnsi="Arial" w:cs="Arial"/>
          <w:szCs w:val="24"/>
        </w:rPr>
        <w:t>Gender reassignment discrimination</w:t>
      </w:r>
      <w:r>
        <w:rPr>
          <w:rFonts w:ascii="Arial" w:hAnsi="Arial" w:cs="Arial"/>
          <w:szCs w:val="24"/>
        </w:rPr>
        <w:t>: key points for the workplace</w:t>
      </w:r>
    </w:p>
    <w:p w14:paraId="0D068002" w14:textId="77777777" w:rsidR="00623EF6" w:rsidRPr="00623EF6" w:rsidRDefault="00DB7048" w:rsidP="00B7419E">
      <w:pPr>
        <w:rPr>
          <w:rFonts w:ascii="Arial" w:hAnsi="Arial" w:cs="Arial"/>
          <w:szCs w:val="24"/>
        </w:rPr>
      </w:pPr>
      <w:hyperlink r:id="rId18" w:history="1">
        <w:r w:rsidR="00623EF6" w:rsidRPr="00FA5821">
          <w:rPr>
            <w:rStyle w:val="Hyperlink"/>
            <w:rFonts w:ascii="Arial" w:hAnsi="Arial" w:cs="Arial"/>
            <w:szCs w:val="24"/>
          </w:rPr>
          <w:t>https://archive.acas.org.uk/media/4912/Gender-reassignment-discrimination-key-points-for-the-workplace/pdf/Gender_reassignment_discrimination_Nov.pdf</w:t>
        </w:r>
      </w:hyperlink>
    </w:p>
    <w:p w14:paraId="4D69934F" w14:textId="77777777" w:rsidR="00B7419E" w:rsidRDefault="00B7419E" w:rsidP="00B7419E">
      <w:pPr>
        <w:rPr>
          <w:rFonts w:ascii="Arial" w:hAnsi="Arial" w:cs="Arial"/>
          <w:szCs w:val="24"/>
        </w:rPr>
      </w:pPr>
    </w:p>
    <w:p w14:paraId="66451B95" w14:textId="77777777" w:rsidR="00B7419E" w:rsidRDefault="00B7419E" w:rsidP="00B7419E">
      <w:pPr>
        <w:rPr>
          <w:rFonts w:ascii="Arial" w:hAnsi="Arial" w:cs="Arial"/>
          <w:szCs w:val="24"/>
        </w:rPr>
      </w:pPr>
      <w:r>
        <w:rPr>
          <w:rFonts w:ascii="Arial" w:hAnsi="Arial" w:cs="Arial"/>
          <w:szCs w:val="24"/>
        </w:rPr>
        <w:t xml:space="preserve">Trans: A Practical Guide for the NHS: </w:t>
      </w:r>
    </w:p>
    <w:p w14:paraId="044013D3" w14:textId="77777777" w:rsidR="00FE3CF9" w:rsidRDefault="00DB7048" w:rsidP="00B7419E">
      <w:pPr>
        <w:rPr>
          <w:rFonts w:ascii="Arial" w:hAnsi="Arial" w:cs="Arial"/>
          <w:szCs w:val="24"/>
        </w:rPr>
      </w:pPr>
      <w:hyperlink r:id="rId19" w:history="1">
        <w:r w:rsidR="00FE3CF9" w:rsidRPr="00E20CB3">
          <w:rPr>
            <w:rStyle w:val="Hyperlink"/>
            <w:rFonts w:ascii="Arial" w:hAnsi="Arial" w:cs="Arial"/>
            <w:szCs w:val="24"/>
          </w:rPr>
          <w:t>https://www.gov.uk/government/organisations/department-of-health-and-social-care</w:t>
        </w:r>
      </w:hyperlink>
    </w:p>
    <w:p w14:paraId="29454053" w14:textId="77777777" w:rsidR="00623EF6" w:rsidRDefault="00623EF6" w:rsidP="00B7419E">
      <w:pPr>
        <w:rPr>
          <w:rFonts w:ascii="Arial" w:hAnsi="Arial" w:cs="Arial"/>
          <w:szCs w:val="24"/>
        </w:rPr>
      </w:pPr>
    </w:p>
    <w:p w14:paraId="60C16C3E" w14:textId="77777777" w:rsidR="00623EF6" w:rsidRDefault="00623EF6" w:rsidP="00B7419E">
      <w:pPr>
        <w:rPr>
          <w:rFonts w:ascii="Arial" w:hAnsi="Arial" w:cs="Arial"/>
          <w:szCs w:val="24"/>
        </w:rPr>
      </w:pPr>
      <w:r>
        <w:rPr>
          <w:rFonts w:ascii="Arial" w:hAnsi="Arial" w:cs="Arial"/>
          <w:szCs w:val="24"/>
        </w:rPr>
        <w:t>Equality review report: Engendered penalties</w:t>
      </w:r>
    </w:p>
    <w:p w14:paraId="77627A49" w14:textId="77777777" w:rsidR="00623EF6" w:rsidRDefault="00DB7048" w:rsidP="00B7419E">
      <w:pPr>
        <w:rPr>
          <w:rFonts w:ascii="Arial" w:hAnsi="Arial" w:cs="Arial"/>
          <w:szCs w:val="24"/>
        </w:rPr>
      </w:pPr>
      <w:hyperlink r:id="rId20" w:history="1">
        <w:r w:rsidR="00623EF6" w:rsidRPr="00FA5821">
          <w:rPr>
            <w:rStyle w:val="Hyperlink"/>
            <w:rFonts w:ascii="Arial" w:hAnsi="Arial" w:cs="Arial"/>
            <w:szCs w:val="24"/>
          </w:rPr>
          <w:t>http://www.pfc.org.uk/pdf/EngenderedPenalties.pdf</w:t>
        </w:r>
      </w:hyperlink>
    </w:p>
    <w:p w14:paraId="17FA34B7" w14:textId="77777777" w:rsidR="00623EF6" w:rsidRDefault="00623EF6" w:rsidP="00B7419E">
      <w:pPr>
        <w:rPr>
          <w:rFonts w:ascii="Arial" w:hAnsi="Arial" w:cs="Arial"/>
          <w:szCs w:val="24"/>
        </w:rPr>
      </w:pPr>
    </w:p>
    <w:p w14:paraId="74C4FD0F" w14:textId="77777777" w:rsidR="00623EF6" w:rsidRDefault="00623EF6" w:rsidP="00B7419E">
      <w:pPr>
        <w:rPr>
          <w:rFonts w:ascii="Arial" w:hAnsi="Arial" w:cs="Arial"/>
          <w:szCs w:val="24"/>
        </w:rPr>
      </w:pPr>
      <w:r>
        <w:rPr>
          <w:rFonts w:ascii="Arial" w:hAnsi="Arial" w:cs="Arial"/>
          <w:szCs w:val="24"/>
        </w:rPr>
        <w:t xml:space="preserve">RCN guidance: Preventing suicide among young trans people </w:t>
      </w:r>
    </w:p>
    <w:p w14:paraId="442D2B93" w14:textId="77777777" w:rsidR="00FE3CF9" w:rsidRPr="00C9662F" w:rsidRDefault="00DB7048" w:rsidP="00B7419E">
      <w:pPr>
        <w:rPr>
          <w:rFonts w:ascii="Arial" w:hAnsi="Arial" w:cs="Arial"/>
          <w:szCs w:val="24"/>
        </w:rPr>
      </w:pPr>
      <w:hyperlink r:id="rId21" w:history="1">
        <w:r w:rsidR="00623EF6" w:rsidRPr="00FA5821">
          <w:rPr>
            <w:rStyle w:val="Hyperlink"/>
            <w:rFonts w:ascii="Arial" w:hAnsi="Arial" w:cs="Arial"/>
            <w:szCs w:val="24"/>
          </w:rPr>
          <w:t>https://assets.publishing.service.gov.uk/government/uploads/system/uploads/attachment_data/file/417707/Trans_suicide_Prevention_Toolkit_Final_26032015.pdf</w:t>
        </w:r>
      </w:hyperlink>
    </w:p>
    <w:p w14:paraId="13ED7B73" w14:textId="77777777" w:rsidR="00B7419E" w:rsidRDefault="00B7419E" w:rsidP="00B7419E">
      <w:pPr>
        <w:rPr>
          <w:rFonts w:ascii="Arial" w:hAnsi="Arial" w:cs="Arial"/>
          <w:szCs w:val="24"/>
        </w:rPr>
      </w:pPr>
    </w:p>
    <w:p w14:paraId="18A5A47A" w14:textId="77777777" w:rsidR="00B7419E" w:rsidRDefault="00B7419E" w:rsidP="00B7419E">
      <w:pPr>
        <w:rPr>
          <w:rFonts w:ascii="Arial" w:hAnsi="Arial" w:cs="Arial"/>
          <w:szCs w:val="24"/>
        </w:rPr>
      </w:pPr>
      <w:r>
        <w:rPr>
          <w:rFonts w:ascii="Arial" w:hAnsi="Arial" w:cs="Arial"/>
          <w:szCs w:val="24"/>
        </w:rPr>
        <w:t>A guide to Hormone Therapy for Trans People:</w:t>
      </w:r>
      <w:r w:rsidR="00FE3CF9">
        <w:rPr>
          <w:rFonts w:ascii="Arial" w:hAnsi="Arial" w:cs="Arial"/>
          <w:szCs w:val="24"/>
        </w:rPr>
        <w:t xml:space="preserve"> </w:t>
      </w:r>
    </w:p>
    <w:p w14:paraId="25A38A8E" w14:textId="77777777" w:rsidR="00B7419E" w:rsidRPr="00C9662F" w:rsidRDefault="00DB7048" w:rsidP="00B7419E">
      <w:pPr>
        <w:rPr>
          <w:rFonts w:ascii="Arial" w:hAnsi="Arial" w:cs="Arial"/>
          <w:szCs w:val="24"/>
        </w:rPr>
      </w:pPr>
      <w:hyperlink r:id="rId22" w:history="1">
        <w:r w:rsidR="00B7419E" w:rsidRPr="003F1374">
          <w:rPr>
            <w:rStyle w:val="Hyperlink"/>
            <w:rFonts w:ascii="Arial" w:hAnsi="Arial" w:cs="Arial"/>
            <w:szCs w:val="24"/>
          </w:rPr>
          <w:t>http://www.gires.org.uk/assets/DOH-Assets/pdf/doh-hormone-therapy.pdf</w:t>
        </w:r>
      </w:hyperlink>
    </w:p>
    <w:p w14:paraId="0E071FD6" w14:textId="77777777" w:rsidR="00B7419E" w:rsidRDefault="00B7419E" w:rsidP="00B7419E">
      <w:pPr>
        <w:rPr>
          <w:rFonts w:ascii="Arial" w:hAnsi="Arial" w:cs="Arial"/>
          <w:szCs w:val="24"/>
        </w:rPr>
      </w:pPr>
    </w:p>
    <w:p w14:paraId="425D1BB3" w14:textId="77777777" w:rsidR="00EC4FB3" w:rsidRDefault="00B7419E" w:rsidP="00B7419E">
      <w:pPr>
        <w:rPr>
          <w:rFonts w:ascii="Arial" w:hAnsi="Arial" w:cs="Arial"/>
          <w:szCs w:val="24"/>
        </w:rPr>
      </w:pPr>
      <w:r>
        <w:rPr>
          <w:rFonts w:ascii="Arial" w:hAnsi="Arial" w:cs="Arial"/>
          <w:szCs w:val="24"/>
        </w:rPr>
        <w:t>A Guide for Young Trans People in the UK:</w:t>
      </w:r>
    </w:p>
    <w:p w14:paraId="08FC7C65" w14:textId="77777777" w:rsidR="00B7419E" w:rsidRPr="00C9662F" w:rsidRDefault="00DB7048" w:rsidP="00B7419E">
      <w:pPr>
        <w:rPr>
          <w:rFonts w:ascii="Arial" w:hAnsi="Arial" w:cs="Arial"/>
          <w:szCs w:val="24"/>
        </w:rPr>
      </w:pPr>
      <w:hyperlink r:id="rId23" w:history="1">
        <w:r w:rsidR="00EC4FB3" w:rsidRPr="00132BF3">
          <w:rPr>
            <w:rStyle w:val="Hyperlink"/>
            <w:rFonts w:ascii="Arial" w:hAnsi="Arial" w:cs="Arial"/>
            <w:szCs w:val="24"/>
          </w:rPr>
          <w:t>http://www.safeschoolscoalition.org/guide4young-trans-inUK.pdf</w:t>
        </w:r>
      </w:hyperlink>
    </w:p>
    <w:p w14:paraId="593CE46A" w14:textId="77777777" w:rsidR="00B7419E" w:rsidRDefault="00B7419E" w:rsidP="00B7419E">
      <w:pPr>
        <w:rPr>
          <w:rFonts w:ascii="Arial" w:hAnsi="Arial" w:cs="Arial"/>
          <w:szCs w:val="24"/>
        </w:rPr>
      </w:pPr>
    </w:p>
    <w:p w14:paraId="1013996B" w14:textId="77777777" w:rsidR="00B7419E" w:rsidRDefault="00B7419E" w:rsidP="00B7419E">
      <w:pPr>
        <w:rPr>
          <w:rFonts w:ascii="Arial" w:hAnsi="Arial" w:cs="Arial"/>
          <w:szCs w:val="24"/>
        </w:rPr>
      </w:pPr>
      <w:r>
        <w:rPr>
          <w:rFonts w:ascii="Arial" w:hAnsi="Arial" w:cs="Arial"/>
          <w:szCs w:val="24"/>
        </w:rPr>
        <w:t>Reducing Health Inequalities for LGBT People – Briefings for Health &amp; Social Care Staff:</w:t>
      </w:r>
    </w:p>
    <w:p w14:paraId="5AF1485B" w14:textId="77777777" w:rsidR="00B7419E" w:rsidRPr="00E42250" w:rsidRDefault="00DB7048" w:rsidP="00B7419E">
      <w:pPr>
        <w:rPr>
          <w:rFonts w:ascii="Arial" w:hAnsi="Arial" w:cs="Arial"/>
          <w:szCs w:val="24"/>
        </w:rPr>
      </w:pPr>
      <w:hyperlink r:id="rId24" w:history="1">
        <w:r w:rsidR="00B7419E" w:rsidRPr="003F1374">
          <w:rPr>
            <w:rStyle w:val="Hyperlink"/>
            <w:rFonts w:ascii="Arial" w:hAnsi="Arial" w:cs="Arial"/>
            <w:szCs w:val="24"/>
          </w:rPr>
          <w:t>http://webarchive.nationalarchives.gov.uk/+/www.dh.gov.uk/en/publicationsandstatistics/publications/publicationspolicyandguidance/dh_078347</w:t>
        </w:r>
      </w:hyperlink>
    </w:p>
    <w:p w14:paraId="7571A485" w14:textId="77777777" w:rsidR="00B7419E" w:rsidRDefault="00B7419E" w:rsidP="00B7419E">
      <w:pPr>
        <w:rPr>
          <w:rFonts w:ascii="Arial" w:hAnsi="Arial" w:cs="Arial"/>
          <w:szCs w:val="24"/>
        </w:rPr>
      </w:pPr>
    </w:p>
    <w:p w14:paraId="23C17DE0" w14:textId="77777777" w:rsidR="00B7419E" w:rsidRDefault="00B7419E" w:rsidP="00B7419E">
      <w:pPr>
        <w:rPr>
          <w:rFonts w:ascii="Arial" w:hAnsi="Arial" w:cs="Arial"/>
          <w:szCs w:val="24"/>
        </w:rPr>
      </w:pPr>
      <w:r>
        <w:rPr>
          <w:rFonts w:ascii="Arial" w:hAnsi="Arial" w:cs="Arial"/>
          <w:szCs w:val="24"/>
        </w:rPr>
        <w:t>Bereavement: A Guide for Transsexual, Transgender People and their Loved Ones:</w:t>
      </w:r>
    </w:p>
    <w:p w14:paraId="5106C215" w14:textId="77777777" w:rsidR="00B7419E" w:rsidRDefault="00DB7048" w:rsidP="00B7419E">
      <w:pPr>
        <w:rPr>
          <w:rFonts w:ascii="Arial" w:hAnsi="Arial" w:cs="Arial"/>
          <w:szCs w:val="24"/>
        </w:rPr>
      </w:pPr>
      <w:hyperlink r:id="rId25" w:history="1">
        <w:r w:rsidR="00B7419E" w:rsidRPr="003F1374">
          <w:rPr>
            <w:rStyle w:val="Hyperlink"/>
            <w:rFonts w:ascii="Arial" w:hAnsi="Arial" w:cs="Arial"/>
            <w:szCs w:val="24"/>
          </w:rPr>
          <w:t>http://webarchive.nationalarchives.gov.uk/20130107105354/http://www.dh.gov.uk/prod_consum_dh/groups/dh_digitalassets/@dh/@en/documents/digitalasset/dh_074251.pdf</w:t>
        </w:r>
      </w:hyperlink>
    </w:p>
    <w:p w14:paraId="0B5072F4" w14:textId="77777777" w:rsidR="00B7419E" w:rsidRDefault="00B7419E" w:rsidP="00B7419E">
      <w:pPr>
        <w:rPr>
          <w:rFonts w:ascii="Arial" w:hAnsi="Arial" w:cs="Arial"/>
          <w:szCs w:val="24"/>
        </w:rPr>
      </w:pPr>
    </w:p>
    <w:p w14:paraId="2856AD85" w14:textId="77777777" w:rsidR="00B7419E" w:rsidRDefault="00B7419E" w:rsidP="00B7419E">
      <w:pPr>
        <w:rPr>
          <w:rFonts w:ascii="Arial" w:hAnsi="Arial" w:cs="Arial"/>
          <w:szCs w:val="24"/>
        </w:rPr>
      </w:pPr>
      <w:r>
        <w:rPr>
          <w:rFonts w:ascii="Arial" w:hAnsi="Arial" w:cs="Arial"/>
          <w:szCs w:val="24"/>
        </w:rPr>
        <w:t>Living My Life:</w:t>
      </w:r>
    </w:p>
    <w:p w14:paraId="204B879B" w14:textId="77777777" w:rsidR="00B7419E" w:rsidRPr="00C92367" w:rsidRDefault="00DB7048" w:rsidP="00B7419E">
      <w:pPr>
        <w:rPr>
          <w:rFonts w:ascii="Arial" w:hAnsi="Arial" w:cs="Arial"/>
          <w:szCs w:val="24"/>
        </w:rPr>
      </w:pPr>
      <w:hyperlink r:id="rId26" w:history="1">
        <w:r w:rsidR="00B7419E" w:rsidRPr="00FD595B">
          <w:rPr>
            <w:rStyle w:val="Hyperlink"/>
            <w:rFonts w:ascii="Arial" w:hAnsi="Arial" w:cs="Arial"/>
            <w:szCs w:val="24"/>
          </w:rPr>
          <w:t>http://www.nhs.uk/Livewell/Transhealth/Documents/LivingMyLife.pdf</w:t>
        </w:r>
      </w:hyperlink>
    </w:p>
    <w:p w14:paraId="0C9E194F" w14:textId="77777777" w:rsidR="00B7419E" w:rsidRDefault="00B7419E" w:rsidP="00B7419E">
      <w:pPr>
        <w:rPr>
          <w:rFonts w:ascii="Arial" w:hAnsi="Arial" w:cs="Arial"/>
          <w:szCs w:val="24"/>
        </w:rPr>
      </w:pPr>
    </w:p>
    <w:p w14:paraId="283D9091" w14:textId="77777777" w:rsidR="00B7419E" w:rsidRDefault="00B7419E" w:rsidP="00B7419E">
      <w:pPr>
        <w:rPr>
          <w:rFonts w:ascii="Arial" w:hAnsi="Arial" w:cs="Arial"/>
          <w:szCs w:val="24"/>
        </w:rPr>
      </w:pPr>
      <w:r>
        <w:rPr>
          <w:rFonts w:ascii="Arial" w:hAnsi="Arial" w:cs="Arial"/>
          <w:szCs w:val="24"/>
        </w:rPr>
        <w:t>Domestic Violence: A Resource for Trans People:</w:t>
      </w:r>
    </w:p>
    <w:p w14:paraId="5CDFCC3D" w14:textId="77777777" w:rsidR="00B65B38" w:rsidRDefault="00DB7048" w:rsidP="00B7419E">
      <w:pPr>
        <w:rPr>
          <w:rFonts w:ascii="Arial" w:hAnsi="Arial" w:cs="Arial"/>
          <w:szCs w:val="24"/>
        </w:rPr>
      </w:pPr>
      <w:hyperlink r:id="rId27" w:history="1">
        <w:r w:rsidR="00B7419E" w:rsidRPr="00FD595B">
          <w:rPr>
            <w:rStyle w:val="Hyperlink"/>
            <w:rFonts w:ascii="Arial" w:hAnsi="Arial" w:cs="Arial"/>
            <w:szCs w:val="24"/>
          </w:rPr>
          <w:t>http://www.domesticviolencelondon.nhs.uk/uploads/downloads/DV%20Trans%20guide_FINAL_FOR_WEB.pdf</w:t>
        </w:r>
      </w:hyperlink>
    </w:p>
    <w:p w14:paraId="10AB1788" w14:textId="77777777" w:rsidR="003920DE" w:rsidRDefault="003920DE" w:rsidP="00B7419E">
      <w:pPr>
        <w:rPr>
          <w:rFonts w:ascii="Arial" w:hAnsi="Arial" w:cs="Arial"/>
          <w:szCs w:val="24"/>
        </w:rPr>
      </w:pPr>
    </w:p>
    <w:p w14:paraId="0EB267F1" w14:textId="77777777" w:rsidR="003920DE" w:rsidRDefault="003920DE" w:rsidP="00B7419E">
      <w:pPr>
        <w:rPr>
          <w:rFonts w:ascii="Arial" w:hAnsi="Arial" w:cs="Arial"/>
          <w:szCs w:val="24"/>
        </w:rPr>
      </w:pPr>
      <w:r>
        <w:rPr>
          <w:rFonts w:ascii="Arial" w:hAnsi="Arial" w:cs="Arial"/>
          <w:szCs w:val="24"/>
        </w:rPr>
        <w:t>GIRES report: Gender variance in the UK</w:t>
      </w:r>
    </w:p>
    <w:p w14:paraId="6D4A507B" w14:textId="77777777" w:rsidR="00B7419E" w:rsidRDefault="00DB7048" w:rsidP="00B7419E">
      <w:pPr>
        <w:rPr>
          <w:rFonts w:ascii="Arial" w:hAnsi="Arial" w:cs="Arial"/>
          <w:szCs w:val="24"/>
        </w:rPr>
      </w:pPr>
      <w:hyperlink r:id="rId28" w:history="1">
        <w:r w:rsidR="003920DE" w:rsidRPr="00FA5821">
          <w:rPr>
            <w:rStyle w:val="Hyperlink"/>
            <w:rFonts w:ascii="Arial" w:hAnsi="Arial" w:cs="Arial"/>
            <w:szCs w:val="24"/>
          </w:rPr>
          <w:t>https://www.gires.org.uk/wp-content/uploads/2014/10/GenderVarianceUK-report.pdf</w:t>
        </w:r>
      </w:hyperlink>
    </w:p>
    <w:p w14:paraId="56FE66E8" w14:textId="77777777" w:rsidR="003920DE" w:rsidRDefault="003920DE" w:rsidP="00B7419E">
      <w:pPr>
        <w:rPr>
          <w:rFonts w:ascii="Arial" w:hAnsi="Arial" w:cs="Arial"/>
          <w:szCs w:val="24"/>
        </w:rPr>
      </w:pPr>
    </w:p>
    <w:p w14:paraId="78BEC598" w14:textId="77777777" w:rsidR="003920DE" w:rsidRDefault="003920DE" w:rsidP="00B7419E">
      <w:pPr>
        <w:rPr>
          <w:rFonts w:ascii="Arial" w:hAnsi="Arial" w:cs="Arial"/>
          <w:szCs w:val="24"/>
        </w:rPr>
      </w:pPr>
    </w:p>
    <w:p w14:paraId="49AF46F6" w14:textId="77777777" w:rsidR="00B7419E" w:rsidRDefault="00B7419E" w:rsidP="00B7419E">
      <w:pPr>
        <w:rPr>
          <w:rFonts w:ascii="Arial" w:hAnsi="Arial" w:cs="Arial"/>
          <w:szCs w:val="24"/>
        </w:rPr>
      </w:pPr>
    </w:p>
    <w:p w14:paraId="64423730" w14:textId="77777777" w:rsidR="00B7419E" w:rsidRDefault="00B7419E" w:rsidP="00B7419E">
      <w:pPr>
        <w:rPr>
          <w:rFonts w:ascii="Arial" w:hAnsi="Arial" w:cs="Arial"/>
          <w:szCs w:val="24"/>
        </w:rPr>
      </w:pPr>
    </w:p>
    <w:p w14:paraId="5B4C14E3" w14:textId="77777777" w:rsidR="00B7419E" w:rsidRDefault="00B7419E" w:rsidP="00B7419E">
      <w:pPr>
        <w:rPr>
          <w:rFonts w:ascii="Arial" w:hAnsi="Arial" w:cs="Arial"/>
          <w:szCs w:val="24"/>
        </w:rPr>
      </w:pPr>
    </w:p>
    <w:p w14:paraId="10CA2A40" w14:textId="77777777" w:rsidR="00B447A8" w:rsidRDefault="00B447A8" w:rsidP="00B7419E">
      <w:pPr>
        <w:rPr>
          <w:rFonts w:ascii="Arial" w:hAnsi="Arial" w:cs="Arial"/>
          <w:szCs w:val="24"/>
        </w:rPr>
      </w:pPr>
    </w:p>
    <w:p w14:paraId="36C38E4D" w14:textId="77777777" w:rsidR="00B447A8" w:rsidRDefault="00B447A8" w:rsidP="00B7419E">
      <w:pPr>
        <w:rPr>
          <w:rFonts w:ascii="Arial" w:hAnsi="Arial" w:cs="Arial"/>
          <w:szCs w:val="24"/>
        </w:rPr>
      </w:pPr>
    </w:p>
    <w:p w14:paraId="0736EA88" w14:textId="77777777" w:rsidR="00B447A8" w:rsidRDefault="00B447A8" w:rsidP="00B7419E">
      <w:pPr>
        <w:rPr>
          <w:rFonts w:ascii="Arial" w:hAnsi="Arial" w:cs="Arial"/>
          <w:szCs w:val="24"/>
        </w:rPr>
      </w:pPr>
    </w:p>
    <w:p w14:paraId="60D00C9D" w14:textId="77777777" w:rsidR="00B7419E" w:rsidRDefault="00B7419E" w:rsidP="00B7419E">
      <w:pPr>
        <w:rPr>
          <w:rFonts w:ascii="Arial" w:hAnsi="Arial" w:cs="Arial"/>
          <w:szCs w:val="24"/>
        </w:rPr>
      </w:pPr>
    </w:p>
    <w:p w14:paraId="2880DF7E" w14:textId="77777777" w:rsidR="003C71C1" w:rsidRDefault="003C71C1" w:rsidP="00B7419E">
      <w:pPr>
        <w:rPr>
          <w:rFonts w:ascii="Arial" w:hAnsi="Arial" w:cs="Arial"/>
          <w:szCs w:val="24"/>
        </w:rPr>
      </w:pPr>
    </w:p>
    <w:p w14:paraId="730AB34C" w14:textId="77777777" w:rsidR="004A4D49" w:rsidRDefault="004A4D49" w:rsidP="006376C2">
      <w:pPr>
        <w:rPr>
          <w:rFonts w:ascii="Arial" w:hAnsi="Arial" w:cs="Arial"/>
          <w:szCs w:val="24"/>
        </w:rPr>
      </w:pPr>
    </w:p>
    <w:p w14:paraId="7C8D523B" w14:textId="77777777" w:rsidR="00B7419E" w:rsidRPr="00336013" w:rsidRDefault="00B7419E" w:rsidP="00B7419E">
      <w:pPr>
        <w:jc w:val="right"/>
        <w:rPr>
          <w:rFonts w:ascii="Arial" w:hAnsi="Arial" w:cs="Arial"/>
          <w:b/>
        </w:rPr>
      </w:pPr>
      <w:r w:rsidRPr="00336013">
        <w:rPr>
          <w:rFonts w:ascii="Arial" w:hAnsi="Arial" w:cs="Arial"/>
          <w:b/>
        </w:rPr>
        <w:t xml:space="preserve">Appendix </w:t>
      </w:r>
      <w:r w:rsidR="00F51B94">
        <w:rPr>
          <w:rFonts w:ascii="Arial" w:hAnsi="Arial" w:cs="Arial"/>
          <w:b/>
        </w:rPr>
        <w:t>2</w:t>
      </w:r>
    </w:p>
    <w:p w14:paraId="5498A9BA" w14:textId="77777777" w:rsidR="00D31215" w:rsidRDefault="00D31215" w:rsidP="00D31215">
      <w:pPr>
        <w:rPr>
          <w:rFonts w:ascii="Arial" w:hAnsi="Arial"/>
          <w:b/>
          <w:szCs w:val="24"/>
          <w:lang w:eastAsia="en-GB"/>
        </w:rPr>
      </w:pPr>
    </w:p>
    <w:p w14:paraId="7FB42DFE" w14:textId="77777777" w:rsidR="003C71C1" w:rsidRPr="00B42F9F" w:rsidRDefault="003C71C1" w:rsidP="003C71C1">
      <w:pPr>
        <w:jc w:val="center"/>
        <w:rPr>
          <w:rFonts w:ascii="Arial" w:hAnsi="Arial" w:cs="Arial"/>
          <w:b/>
          <w:color w:val="4472C4"/>
          <w:sz w:val="28"/>
          <w:szCs w:val="28"/>
          <w:lang w:eastAsia="en-GB"/>
        </w:rPr>
      </w:pPr>
      <w:r w:rsidRPr="00B42F9F">
        <w:rPr>
          <w:rFonts w:ascii="Arial" w:hAnsi="Arial" w:cs="Arial"/>
          <w:b/>
          <w:color w:val="4472C4"/>
          <w:sz w:val="28"/>
          <w:szCs w:val="28"/>
          <w:lang w:eastAsia="en-GB"/>
        </w:rPr>
        <w:t xml:space="preserve">Equality Impact Assessment template </w:t>
      </w:r>
    </w:p>
    <w:p w14:paraId="3E5558EB" w14:textId="77777777" w:rsidR="003C71C1" w:rsidRPr="00B42F9F" w:rsidRDefault="003C71C1" w:rsidP="003C71C1">
      <w:pPr>
        <w:jc w:val="center"/>
        <w:rPr>
          <w:rFonts w:ascii="Arial" w:hAnsi="Arial" w:cs="Arial"/>
          <w:b/>
          <w:color w:val="4472C4"/>
          <w:sz w:val="28"/>
          <w:szCs w:val="28"/>
          <w:lang w:eastAsia="en-GB"/>
        </w:rPr>
      </w:pPr>
      <w:r w:rsidRPr="00B42F9F">
        <w:rPr>
          <w:rFonts w:ascii="Arial" w:hAnsi="Arial" w:cs="Arial"/>
          <w:b/>
          <w:color w:val="4472C4"/>
          <w:sz w:val="28"/>
          <w:szCs w:val="28"/>
          <w:lang w:eastAsia="en-GB"/>
        </w:rPr>
        <w:t>to be completed for all policies, procedures and strategies</w:t>
      </w:r>
    </w:p>
    <w:p w14:paraId="6B40FBB9" w14:textId="77777777" w:rsidR="003C71C1" w:rsidRPr="00B42F9F" w:rsidRDefault="003C71C1" w:rsidP="003C71C1">
      <w:pPr>
        <w:rPr>
          <w:rFonts w:ascii="Arial" w:hAnsi="Arial" w:cs="Arial"/>
          <w:b/>
          <w:lang w:eastAsia="en-GB"/>
        </w:rPr>
      </w:pPr>
    </w:p>
    <w:p w14:paraId="3705C592" w14:textId="77777777" w:rsidR="003C71C1" w:rsidRPr="00B42F9F" w:rsidRDefault="003C71C1" w:rsidP="003C71C1">
      <w:pPr>
        <w:rPr>
          <w:rFonts w:ascii="Arial" w:hAnsi="Arial" w:cs="Arial"/>
          <w:b/>
          <w:lang w:eastAsia="en-GB"/>
        </w:rPr>
      </w:pPr>
      <w:r w:rsidRPr="00B42F9F">
        <w:rPr>
          <w:rFonts w:ascii="Arial" w:hAnsi="Arial" w:cs="Arial"/>
          <w:b/>
          <w:lang w:eastAsia="en-GB"/>
        </w:rPr>
        <w:t xml:space="preserve">Date of EIA:  </w:t>
      </w:r>
      <w:r w:rsidR="00647673">
        <w:rPr>
          <w:rFonts w:ascii="Arial" w:hAnsi="Arial" w:cs="Arial"/>
          <w:b/>
          <w:lang w:eastAsia="en-GB"/>
        </w:rPr>
        <w:t>20</w:t>
      </w:r>
      <w:r>
        <w:rPr>
          <w:rFonts w:ascii="Arial" w:hAnsi="Arial" w:cs="Arial"/>
          <w:b/>
          <w:lang w:eastAsia="en-GB"/>
        </w:rPr>
        <w:t xml:space="preserve"> June</w:t>
      </w:r>
      <w:r w:rsidRPr="00B42F9F">
        <w:rPr>
          <w:rFonts w:ascii="Arial" w:hAnsi="Arial" w:cs="Arial"/>
          <w:b/>
          <w:lang w:eastAsia="en-GB"/>
        </w:rPr>
        <w:t xml:space="preserve"> 2022           </w:t>
      </w:r>
      <w:r w:rsidRPr="00B42F9F">
        <w:rPr>
          <w:rFonts w:ascii="Arial" w:hAnsi="Arial" w:cs="Arial"/>
          <w:b/>
          <w:lang w:eastAsia="en-GB"/>
        </w:rPr>
        <w:tab/>
      </w:r>
      <w:r w:rsidRPr="00B42F9F">
        <w:rPr>
          <w:rFonts w:ascii="Arial" w:hAnsi="Arial" w:cs="Arial"/>
          <w:b/>
          <w:lang w:eastAsia="en-GB"/>
        </w:rPr>
        <w:tab/>
      </w:r>
      <w:r w:rsidRPr="00B42F9F">
        <w:rPr>
          <w:rFonts w:ascii="Arial" w:hAnsi="Arial" w:cs="Arial"/>
          <w:b/>
          <w:lang w:eastAsia="en-GB"/>
        </w:rPr>
        <w:tab/>
      </w:r>
      <w:r w:rsidRPr="00B42F9F">
        <w:rPr>
          <w:rFonts w:ascii="Arial" w:hAnsi="Arial" w:cs="Arial"/>
          <w:b/>
          <w:lang w:eastAsia="en-GB"/>
        </w:rPr>
        <w:tab/>
        <w:t xml:space="preserve">Review Date:  June 2025  </w:t>
      </w:r>
    </w:p>
    <w:p w14:paraId="7379321A" w14:textId="77777777" w:rsidR="003C71C1" w:rsidRPr="00B42F9F" w:rsidRDefault="003C71C1" w:rsidP="003C71C1">
      <w:pPr>
        <w:rPr>
          <w:rFonts w:ascii="Arial" w:hAnsi="Arial" w:cs="Arial"/>
          <w:b/>
          <w:lang w:eastAsia="en-GB"/>
        </w:rPr>
      </w:pPr>
    </w:p>
    <w:p w14:paraId="0B83F4E7" w14:textId="77777777" w:rsidR="003C71C1" w:rsidRPr="00B42F9F" w:rsidRDefault="003C71C1" w:rsidP="003C71C1">
      <w:pPr>
        <w:rPr>
          <w:rFonts w:ascii="Arial" w:hAnsi="Arial" w:cs="Arial"/>
          <w:b/>
          <w:lang w:eastAsia="en-GB"/>
        </w:rPr>
      </w:pPr>
      <w:r w:rsidRPr="00B42F9F">
        <w:rPr>
          <w:rFonts w:ascii="Arial" w:hAnsi="Arial" w:cs="Arial"/>
          <w:b/>
          <w:lang w:eastAsia="en-GB"/>
        </w:rPr>
        <w:t xml:space="preserve">Completed By: </w:t>
      </w:r>
      <w:r w:rsidR="004309E2">
        <w:rPr>
          <w:rFonts w:ascii="Arial" w:hAnsi="Arial" w:cs="Arial"/>
          <w:b/>
          <w:lang w:eastAsia="en-GB"/>
        </w:rPr>
        <w:t xml:space="preserve">Paul Brown, </w:t>
      </w:r>
      <w:r w:rsidRPr="00B42F9F">
        <w:rPr>
          <w:rFonts w:ascii="Arial" w:hAnsi="Arial" w:cs="Arial"/>
          <w:b/>
          <w:lang w:eastAsia="en-GB"/>
        </w:rPr>
        <w:t>HR Business Manager</w:t>
      </w:r>
    </w:p>
    <w:p w14:paraId="6056F34B" w14:textId="77777777" w:rsidR="003C71C1" w:rsidRPr="00B42F9F" w:rsidRDefault="003C71C1" w:rsidP="003C71C1">
      <w:pPr>
        <w:jc w:val="center"/>
        <w:rPr>
          <w:rFonts w:ascii="Arial" w:hAnsi="Arial" w:cs="Arial"/>
          <w:b/>
          <w:lang w:eastAsia="en-G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3C71C1" w:rsidRPr="00B42F9F" w14:paraId="71FC766C" w14:textId="77777777" w:rsidTr="001D65CC">
        <w:tc>
          <w:tcPr>
            <w:tcW w:w="567" w:type="dxa"/>
            <w:tcBorders>
              <w:top w:val="single" w:sz="4" w:space="0" w:color="auto"/>
              <w:left w:val="single" w:sz="4" w:space="0" w:color="auto"/>
              <w:bottom w:val="single" w:sz="4" w:space="0" w:color="auto"/>
              <w:right w:val="single" w:sz="4" w:space="0" w:color="auto"/>
            </w:tcBorders>
            <w:shd w:val="clear" w:color="auto" w:fill="B4C6E7"/>
          </w:tcPr>
          <w:p w14:paraId="02C078FD" w14:textId="77777777" w:rsidR="003C71C1" w:rsidRPr="00B42F9F" w:rsidRDefault="003C71C1" w:rsidP="001D65CC">
            <w:pPr>
              <w:rPr>
                <w:rFonts w:ascii="Arial" w:hAnsi="Arial" w:cs="Arial"/>
                <w:b/>
                <w:sz w:val="20"/>
                <w:lang w:eastAsia="en-GB"/>
              </w:rPr>
            </w:pPr>
            <w:bookmarkStart w:id="1"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2CEE353D"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QUESTIONS</w:t>
            </w:r>
          </w:p>
          <w:p w14:paraId="497D28E6" w14:textId="77777777" w:rsidR="003C71C1" w:rsidRPr="00B42F9F" w:rsidRDefault="003C71C1" w:rsidP="001D65CC">
            <w:pPr>
              <w:rPr>
                <w:rFonts w:ascii="Arial" w:hAnsi="Arial" w:cs="Arial"/>
                <w:b/>
                <w:sz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6196D1D3"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ANSWERS AND ACTIONS</w:t>
            </w:r>
          </w:p>
        </w:tc>
        <w:bookmarkEnd w:id="1"/>
      </w:tr>
      <w:tr w:rsidR="003C71C1" w:rsidRPr="00B42F9F" w14:paraId="2542C3C2"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7D580737"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1</w:t>
            </w:r>
          </w:p>
        </w:tc>
        <w:tc>
          <w:tcPr>
            <w:tcW w:w="4140" w:type="dxa"/>
            <w:tcBorders>
              <w:top w:val="single" w:sz="4" w:space="0" w:color="auto"/>
              <w:left w:val="single" w:sz="4" w:space="0" w:color="auto"/>
              <w:bottom w:val="single" w:sz="4" w:space="0" w:color="auto"/>
              <w:right w:val="single" w:sz="4" w:space="0" w:color="auto"/>
            </w:tcBorders>
          </w:tcPr>
          <w:p w14:paraId="3519BE18"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What is being assessed?</w:t>
            </w:r>
          </w:p>
          <w:p w14:paraId="379E74F6" w14:textId="77777777" w:rsidR="003C71C1" w:rsidRPr="00B42F9F" w:rsidRDefault="003C71C1" w:rsidP="001D65CC">
            <w:pPr>
              <w:rPr>
                <w:rFonts w:ascii="Arial" w:hAnsi="Arial" w:cs="Arial"/>
                <w:b/>
                <w:sz w:val="20"/>
                <w:lang w:eastAsia="en-GB"/>
              </w:rPr>
            </w:pPr>
          </w:p>
          <w:p w14:paraId="54F9DDD4" w14:textId="77777777" w:rsidR="003C71C1" w:rsidRPr="00B42F9F" w:rsidRDefault="003C71C1" w:rsidP="001D65CC">
            <w:pPr>
              <w:rPr>
                <w:rFonts w:ascii="Arial" w:hAnsi="Arial" w:cs="Arial"/>
                <w:b/>
                <w:sz w:val="20"/>
                <w:lang w:eastAsia="en-GB"/>
              </w:rPr>
            </w:pPr>
            <w:r w:rsidRPr="00B42F9F">
              <w:rPr>
                <w:rFonts w:ascii="Arial" w:hAnsi="Arial" w:cs="Arial"/>
                <w:bCs/>
                <w:sz w:val="20"/>
                <w:lang w:eastAsia="en-GB"/>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10BFED67"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Trans and Intersex Equality Policy (revised)</w:t>
            </w:r>
          </w:p>
          <w:p w14:paraId="2E0344A9" w14:textId="77777777" w:rsidR="003C71C1" w:rsidRPr="00B42F9F" w:rsidRDefault="003C71C1" w:rsidP="001D65CC">
            <w:pPr>
              <w:rPr>
                <w:rFonts w:ascii="Arial" w:hAnsi="Arial" w:cs="Arial"/>
                <w:b/>
                <w:sz w:val="20"/>
                <w:lang w:eastAsia="en-GB"/>
              </w:rPr>
            </w:pPr>
          </w:p>
          <w:p w14:paraId="4E6DE2BB" w14:textId="77777777" w:rsidR="003C71C1" w:rsidRPr="00B42F9F" w:rsidRDefault="003C71C1" w:rsidP="001D65CC">
            <w:pPr>
              <w:rPr>
                <w:rFonts w:ascii="Arial" w:hAnsi="Arial" w:cs="Arial"/>
                <w:b/>
                <w:sz w:val="20"/>
                <w:lang w:eastAsia="en-GB"/>
              </w:rPr>
            </w:pPr>
          </w:p>
          <w:p w14:paraId="68A009E1" w14:textId="77777777" w:rsidR="003C71C1" w:rsidRPr="00B42F9F" w:rsidRDefault="003C71C1" w:rsidP="001D65CC">
            <w:pPr>
              <w:rPr>
                <w:rFonts w:ascii="Arial" w:hAnsi="Arial" w:cs="Arial"/>
                <w:b/>
                <w:sz w:val="20"/>
                <w:lang w:eastAsia="en-GB"/>
              </w:rPr>
            </w:pPr>
          </w:p>
          <w:p w14:paraId="5EA7F6CB" w14:textId="77777777" w:rsidR="003C71C1" w:rsidRPr="00B42F9F" w:rsidRDefault="003C71C1" w:rsidP="001D65CC">
            <w:pPr>
              <w:rPr>
                <w:rFonts w:ascii="Arial" w:hAnsi="Arial" w:cs="Arial"/>
                <w:b/>
                <w:sz w:val="20"/>
                <w:lang w:eastAsia="en-GB"/>
              </w:rPr>
            </w:pPr>
          </w:p>
          <w:p w14:paraId="6CB3C5D3" w14:textId="77777777" w:rsidR="003C71C1" w:rsidRPr="00B42F9F" w:rsidRDefault="003C71C1" w:rsidP="001D65CC">
            <w:pPr>
              <w:rPr>
                <w:rFonts w:ascii="Arial" w:hAnsi="Arial" w:cs="Arial"/>
                <w:b/>
                <w:sz w:val="20"/>
                <w:lang w:eastAsia="en-GB"/>
              </w:rPr>
            </w:pPr>
          </w:p>
          <w:p w14:paraId="47B92810" w14:textId="77777777" w:rsidR="003C71C1" w:rsidRPr="00B42F9F" w:rsidRDefault="003C71C1" w:rsidP="001D65CC">
            <w:pPr>
              <w:rPr>
                <w:rFonts w:ascii="Arial" w:hAnsi="Arial" w:cs="Arial"/>
                <w:b/>
                <w:sz w:val="20"/>
                <w:lang w:eastAsia="en-GB"/>
              </w:rPr>
            </w:pPr>
          </w:p>
        </w:tc>
      </w:tr>
      <w:tr w:rsidR="003C71C1" w:rsidRPr="00B42F9F" w14:paraId="5311891F"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0D5CAA11"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2</w:t>
            </w:r>
          </w:p>
        </w:tc>
        <w:tc>
          <w:tcPr>
            <w:tcW w:w="4140" w:type="dxa"/>
            <w:tcBorders>
              <w:top w:val="single" w:sz="4" w:space="0" w:color="auto"/>
              <w:left w:val="single" w:sz="4" w:space="0" w:color="auto"/>
              <w:bottom w:val="single" w:sz="4" w:space="0" w:color="auto"/>
              <w:right w:val="single" w:sz="4" w:space="0" w:color="auto"/>
            </w:tcBorders>
          </w:tcPr>
          <w:p w14:paraId="36F517AE"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Description of the document</w:t>
            </w:r>
          </w:p>
          <w:p w14:paraId="739A4F51" w14:textId="77777777" w:rsidR="003C71C1" w:rsidRPr="00B42F9F" w:rsidRDefault="003C71C1" w:rsidP="001D65CC">
            <w:pPr>
              <w:jc w:val="both"/>
              <w:rPr>
                <w:rFonts w:ascii="Arial" w:hAnsi="Arial" w:cs="Arial"/>
                <w:bCs/>
                <w:sz w:val="20"/>
                <w:lang w:eastAsia="en-GB"/>
              </w:rPr>
            </w:pPr>
          </w:p>
          <w:p w14:paraId="01E1BFDB" w14:textId="77777777" w:rsidR="003C71C1" w:rsidRPr="00B42F9F" w:rsidRDefault="003C71C1" w:rsidP="001D65CC">
            <w:pPr>
              <w:jc w:val="both"/>
              <w:rPr>
                <w:rFonts w:ascii="Arial" w:hAnsi="Arial" w:cs="Arial"/>
                <w:b/>
                <w:sz w:val="20"/>
                <w:lang w:eastAsia="en-GB"/>
              </w:rPr>
            </w:pPr>
            <w:r w:rsidRPr="00B42F9F">
              <w:rPr>
                <w:rFonts w:ascii="Arial" w:hAnsi="Arial" w:cs="Arial"/>
                <w:bCs/>
                <w:sz w:val="20"/>
                <w:lang w:eastAsia="en-GB"/>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4C89D78D"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HR policy.  To ensure that staff are supported and protected in the workplace regardless of their gender identity.</w:t>
            </w:r>
          </w:p>
          <w:p w14:paraId="5F1F0F65" w14:textId="77777777" w:rsidR="003C71C1" w:rsidRPr="00B42F9F" w:rsidRDefault="003C71C1" w:rsidP="001D65CC">
            <w:pPr>
              <w:rPr>
                <w:rFonts w:ascii="Arial" w:hAnsi="Arial" w:cs="Arial"/>
                <w:b/>
                <w:sz w:val="20"/>
                <w:lang w:eastAsia="en-GB"/>
              </w:rPr>
            </w:pPr>
          </w:p>
          <w:p w14:paraId="459E77FF" w14:textId="77777777" w:rsidR="003C71C1" w:rsidRPr="00B42F9F" w:rsidRDefault="003C71C1" w:rsidP="001D65CC">
            <w:pPr>
              <w:rPr>
                <w:rFonts w:ascii="Arial" w:hAnsi="Arial" w:cs="Arial"/>
                <w:b/>
                <w:sz w:val="20"/>
                <w:lang w:eastAsia="en-GB"/>
              </w:rPr>
            </w:pPr>
          </w:p>
          <w:p w14:paraId="6B6E5776" w14:textId="77777777" w:rsidR="003C71C1" w:rsidRPr="00B42F9F" w:rsidRDefault="003C71C1" w:rsidP="001D65CC">
            <w:pPr>
              <w:rPr>
                <w:rFonts w:ascii="Arial" w:hAnsi="Arial" w:cs="Arial"/>
                <w:b/>
                <w:sz w:val="20"/>
                <w:lang w:eastAsia="en-GB"/>
              </w:rPr>
            </w:pPr>
          </w:p>
          <w:p w14:paraId="031E444E" w14:textId="77777777" w:rsidR="003C71C1" w:rsidRPr="00B42F9F" w:rsidRDefault="003C71C1" w:rsidP="001D65CC">
            <w:pPr>
              <w:rPr>
                <w:rFonts w:ascii="Arial" w:hAnsi="Arial" w:cs="Arial"/>
                <w:b/>
                <w:sz w:val="20"/>
                <w:lang w:eastAsia="en-GB"/>
              </w:rPr>
            </w:pPr>
          </w:p>
          <w:p w14:paraId="3B2F1052" w14:textId="77777777" w:rsidR="003C71C1" w:rsidRPr="00B42F9F" w:rsidRDefault="003C71C1" w:rsidP="001D65CC">
            <w:pPr>
              <w:rPr>
                <w:rFonts w:ascii="Arial" w:hAnsi="Arial" w:cs="Arial"/>
                <w:b/>
                <w:sz w:val="20"/>
                <w:lang w:eastAsia="en-GB"/>
              </w:rPr>
            </w:pPr>
          </w:p>
          <w:p w14:paraId="1791E52C" w14:textId="77777777" w:rsidR="003C71C1" w:rsidRPr="00B42F9F" w:rsidRDefault="003C71C1" w:rsidP="001D65CC">
            <w:pPr>
              <w:rPr>
                <w:rFonts w:ascii="Arial" w:hAnsi="Arial" w:cs="Arial"/>
                <w:b/>
                <w:sz w:val="20"/>
                <w:lang w:eastAsia="en-GB"/>
              </w:rPr>
            </w:pPr>
          </w:p>
        </w:tc>
      </w:tr>
      <w:tr w:rsidR="003C71C1" w:rsidRPr="00B42F9F" w14:paraId="180B05B6"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62C656AE"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3</w:t>
            </w:r>
          </w:p>
        </w:tc>
        <w:tc>
          <w:tcPr>
            <w:tcW w:w="4140" w:type="dxa"/>
            <w:tcBorders>
              <w:top w:val="single" w:sz="4" w:space="0" w:color="auto"/>
              <w:left w:val="single" w:sz="4" w:space="0" w:color="auto"/>
              <w:bottom w:val="single" w:sz="4" w:space="0" w:color="auto"/>
              <w:right w:val="single" w:sz="4" w:space="0" w:color="auto"/>
            </w:tcBorders>
            <w:hideMark/>
          </w:tcPr>
          <w:p w14:paraId="6DF84B0B"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6963CC2C"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Paul Brown, HR Business Manager</w:t>
            </w:r>
          </w:p>
          <w:p w14:paraId="349C9278"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Elaine Shelton, Staff Side Chair</w:t>
            </w:r>
          </w:p>
          <w:p w14:paraId="75ABE14E" w14:textId="77777777" w:rsidR="003C71C1" w:rsidRPr="00B42F9F" w:rsidRDefault="003C71C1" w:rsidP="001D65CC">
            <w:pPr>
              <w:rPr>
                <w:rFonts w:ascii="Arial" w:hAnsi="Arial" w:cs="Arial"/>
                <w:b/>
                <w:sz w:val="20"/>
                <w:lang w:eastAsia="en-GB"/>
              </w:rPr>
            </w:pPr>
          </w:p>
          <w:p w14:paraId="5DEF53C3" w14:textId="77777777" w:rsidR="003C71C1" w:rsidRPr="00B42F9F" w:rsidRDefault="003C71C1" w:rsidP="001D65CC">
            <w:pPr>
              <w:rPr>
                <w:rFonts w:ascii="Arial" w:hAnsi="Arial" w:cs="Arial"/>
                <w:b/>
                <w:sz w:val="20"/>
                <w:lang w:eastAsia="en-GB"/>
              </w:rPr>
            </w:pPr>
          </w:p>
          <w:p w14:paraId="416D455E" w14:textId="77777777" w:rsidR="003C71C1" w:rsidRPr="00B42F9F" w:rsidRDefault="003C71C1" w:rsidP="001D65CC">
            <w:pPr>
              <w:rPr>
                <w:rFonts w:ascii="Arial" w:hAnsi="Arial" w:cs="Arial"/>
                <w:b/>
                <w:sz w:val="20"/>
                <w:lang w:eastAsia="en-GB"/>
              </w:rPr>
            </w:pPr>
          </w:p>
        </w:tc>
      </w:tr>
      <w:tr w:rsidR="003C71C1" w:rsidRPr="00B42F9F" w14:paraId="64CA5A29"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79E6D36E"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4</w:t>
            </w:r>
          </w:p>
        </w:tc>
        <w:tc>
          <w:tcPr>
            <w:tcW w:w="4140" w:type="dxa"/>
            <w:tcBorders>
              <w:top w:val="single" w:sz="4" w:space="0" w:color="auto"/>
              <w:left w:val="single" w:sz="4" w:space="0" w:color="auto"/>
              <w:bottom w:val="single" w:sz="4" w:space="0" w:color="auto"/>
              <w:right w:val="single" w:sz="4" w:space="0" w:color="auto"/>
            </w:tcBorders>
            <w:hideMark/>
          </w:tcPr>
          <w:p w14:paraId="274A2BA2"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6378A550"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Employment Policy Group</w:t>
            </w:r>
          </w:p>
          <w:p w14:paraId="266AE87F" w14:textId="77777777" w:rsidR="003C71C1" w:rsidRPr="00B42F9F" w:rsidRDefault="003C71C1" w:rsidP="001D65CC">
            <w:pPr>
              <w:rPr>
                <w:rFonts w:ascii="Arial" w:hAnsi="Arial" w:cs="Arial"/>
                <w:b/>
                <w:sz w:val="20"/>
                <w:lang w:eastAsia="en-GB"/>
              </w:rPr>
            </w:pPr>
          </w:p>
          <w:p w14:paraId="6E662255" w14:textId="77777777" w:rsidR="003C71C1" w:rsidRPr="00B42F9F" w:rsidRDefault="003C71C1" w:rsidP="001D65CC">
            <w:pPr>
              <w:rPr>
                <w:rFonts w:ascii="Arial" w:hAnsi="Arial" w:cs="Arial"/>
                <w:b/>
                <w:sz w:val="20"/>
                <w:lang w:eastAsia="en-GB"/>
              </w:rPr>
            </w:pPr>
          </w:p>
          <w:p w14:paraId="5F3FFAAF" w14:textId="77777777" w:rsidR="003C71C1" w:rsidRPr="00B42F9F" w:rsidRDefault="003C71C1" w:rsidP="001D65CC">
            <w:pPr>
              <w:rPr>
                <w:rFonts w:ascii="Arial" w:hAnsi="Arial" w:cs="Arial"/>
                <w:b/>
                <w:sz w:val="20"/>
                <w:lang w:eastAsia="en-GB"/>
              </w:rPr>
            </w:pPr>
          </w:p>
          <w:p w14:paraId="3480E351" w14:textId="77777777" w:rsidR="003C71C1" w:rsidRPr="00B42F9F" w:rsidRDefault="003C71C1" w:rsidP="001D65CC">
            <w:pPr>
              <w:rPr>
                <w:rFonts w:ascii="Arial" w:hAnsi="Arial" w:cs="Arial"/>
                <w:b/>
                <w:sz w:val="20"/>
                <w:lang w:eastAsia="en-GB"/>
              </w:rPr>
            </w:pPr>
          </w:p>
          <w:p w14:paraId="4F9D68CD" w14:textId="77777777" w:rsidR="003C71C1" w:rsidRPr="00B42F9F" w:rsidRDefault="003C71C1" w:rsidP="001D65CC">
            <w:pPr>
              <w:rPr>
                <w:rFonts w:ascii="Arial" w:hAnsi="Arial" w:cs="Arial"/>
                <w:b/>
                <w:sz w:val="20"/>
                <w:lang w:eastAsia="en-GB"/>
              </w:rPr>
            </w:pPr>
          </w:p>
        </w:tc>
      </w:tr>
      <w:tr w:rsidR="003C71C1" w:rsidRPr="00B42F9F" w14:paraId="28E7C77B"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41F1C0FE"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w:t>
            </w:r>
          </w:p>
        </w:tc>
        <w:tc>
          <w:tcPr>
            <w:tcW w:w="4140" w:type="dxa"/>
            <w:tcBorders>
              <w:top w:val="single" w:sz="4" w:space="0" w:color="auto"/>
              <w:left w:val="single" w:sz="4" w:space="0" w:color="auto"/>
              <w:bottom w:val="single" w:sz="4" w:space="0" w:color="auto"/>
              <w:right w:val="single" w:sz="4" w:space="0" w:color="auto"/>
            </w:tcBorders>
          </w:tcPr>
          <w:p w14:paraId="7285B1E7"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Sources of information used to identify barriers etc</w:t>
            </w:r>
          </w:p>
          <w:p w14:paraId="0E06DEC3" w14:textId="77777777" w:rsidR="003C71C1" w:rsidRPr="00B42F9F" w:rsidRDefault="003C71C1" w:rsidP="001D65CC">
            <w:pPr>
              <w:rPr>
                <w:rFonts w:ascii="Arial" w:hAnsi="Arial" w:cs="Arial"/>
                <w:sz w:val="20"/>
                <w:lang w:eastAsia="en-GB"/>
              </w:rPr>
            </w:pPr>
          </w:p>
          <w:p w14:paraId="389C8B6C" w14:textId="77777777" w:rsidR="003C71C1" w:rsidRPr="00B42F9F" w:rsidRDefault="003C71C1" w:rsidP="001D65CC">
            <w:pPr>
              <w:spacing w:after="200" w:line="276" w:lineRule="auto"/>
              <w:rPr>
                <w:rFonts w:ascii="Arial" w:hAnsi="Arial" w:cs="Arial"/>
                <w:b/>
                <w:sz w:val="20"/>
                <w:lang w:eastAsia="en-GB"/>
              </w:rPr>
            </w:pPr>
            <w:r w:rsidRPr="00B42F9F">
              <w:rPr>
                <w:rFonts w:ascii="Arial" w:hAnsi="Arial" w:cs="Arial"/>
                <w:sz w:val="20"/>
                <w:lang w:eastAsia="en-GB"/>
              </w:rPr>
              <w:t>Prompts: service delivery equality data – refer to equality dashboards (</w:t>
            </w:r>
            <w:hyperlink r:id="rId29" w:history="1">
              <w:r w:rsidRPr="00B42F9F">
                <w:rPr>
                  <w:rFonts w:ascii="Arial" w:hAnsi="Arial" w:cs="Arial"/>
                  <w:color w:val="0000FF"/>
                  <w:sz w:val="20"/>
                  <w:u w:val="single"/>
                  <w:lang w:eastAsia="en-GB"/>
                </w:rPr>
                <w:t>BI Reporting - Home (sharepoint.com)</w:t>
              </w:r>
            </w:hyperlink>
            <w:r w:rsidRPr="00B42F9F">
              <w:rPr>
                <w:rFonts w:ascii="Arial" w:hAnsi="Arial" w:cs="Arial"/>
                <w:color w:val="0000FF"/>
                <w:sz w:val="20"/>
                <w:u w:val="single"/>
                <w:lang w:eastAsia="en-GB"/>
              </w:rPr>
              <w:t xml:space="preserve"> </w:t>
            </w:r>
            <w:r w:rsidRPr="00B42F9F">
              <w:rPr>
                <w:rFonts w:ascii="Arial" w:hAnsi="Arial" w:cs="Arial"/>
                <w:sz w:val="20"/>
                <w:lang w:eastAsia="en-GB"/>
              </w:rPr>
              <w:t xml:space="preserve">satisfaction surveys, complaints, local demographics, national or local research &amp; statistics, anecdotal.  Contact </w:t>
            </w:r>
            <w:hyperlink r:id="rId30" w:history="1">
              <w:r w:rsidRPr="00B42F9F">
                <w:rPr>
                  <w:rFonts w:ascii="Arial" w:hAnsi="Arial" w:cs="Arial"/>
                  <w:color w:val="0000FF"/>
                  <w:sz w:val="20"/>
                  <w:u w:val="single"/>
                  <w:lang w:eastAsia="en-GB"/>
                </w:rPr>
                <w:t>InvolvingPeople@swyt.nhs.uk</w:t>
              </w:r>
            </w:hyperlink>
            <w:r w:rsidRPr="00B42F9F">
              <w:rPr>
                <w:rFonts w:ascii="Arial" w:hAnsi="Arial" w:cs="Arial"/>
                <w:sz w:val="20"/>
                <w:lang w:eastAsia="en-GB"/>
              </w:rPr>
              <w:t xml:space="preserve"> for insight</w:t>
            </w:r>
          </w:p>
          <w:p w14:paraId="689D8AFE" w14:textId="77777777" w:rsidR="003C71C1" w:rsidRPr="00B42F9F" w:rsidRDefault="003C71C1" w:rsidP="001D65CC">
            <w:pPr>
              <w:rPr>
                <w:rFonts w:ascii="Arial" w:hAnsi="Arial" w:cs="Arial"/>
                <w:sz w:val="20"/>
                <w:lang w:eastAsia="en-GB"/>
              </w:rPr>
            </w:pPr>
          </w:p>
          <w:p w14:paraId="7EEA2D87"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What does your research tell you about the impact your proposal will have on the following equality groups?</w:t>
            </w:r>
          </w:p>
          <w:p w14:paraId="78E18C86" w14:textId="77777777" w:rsidR="003C71C1" w:rsidRPr="00B42F9F" w:rsidRDefault="003C71C1" w:rsidP="001D65CC">
            <w:pPr>
              <w:rPr>
                <w:rFonts w:ascii="Arial" w:hAnsi="Arial" w:cs="Arial"/>
                <w:b/>
                <w:sz w:val="20"/>
                <w:lang w:eastAsia="en-GB"/>
              </w:rPr>
            </w:pPr>
          </w:p>
          <w:p w14:paraId="7FD8F3E0" w14:textId="77777777" w:rsidR="003C71C1" w:rsidRPr="00B42F9F" w:rsidRDefault="003C71C1" w:rsidP="001D65CC">
            <w:pPr>
              <w:rPr>
                <w:rFonts w:ascii="Arial" w:hAnsi="Arial" w:cs="Arial"/>
                <w:b/>
                <w:sz w:val="20"/>
                <w:lang w:eastAsia="en-GB"/>
              </w:rPr>
            </w:pPr>
          </w:p>
        </w:tc>
        <w:tc>
          <w:tcPr>
            <w:tcW w:w="6378" w:type="dxa"/>
            <w:tcBorders>
              <w:top w:val="single" w:sz="4" w:space="0" w:color="auto"/>
              <w:left w:val="single" w:sz="4" w:space="0" w:color="auto"/>
              <w:bottom w:val="single" w:sz="4" w:space="0" w:color="auto"/>
              <w:right w:val="single" w:sz="4" w:space="0" w:color="auto"/>
            </w:tcBorders>
          </w:tcPr>
          <w:p w14:paraId="4110DAAD"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No information available via trust workforce monitoring data as “trans” is not captured as a category on ESR.</w:t>
            </w:r>
          </w:p>
          <w:p w14:paraId="3EA1F3E4" w14:textId="77777777" w:rsidR="003C71C1" w:rsidRPr="00B42F9F" w:rsidRDefault="003C71C1" w:rsidP="001D65CC">
            <w:pPr>
              <w:rPr>
                <w:rFonts w:ascii="Arial" w:hAnsi="Arial" w:cs="Arial"/>
                <w:b/>
                <w:sz w:val="20"/>
                <w:lang w:eastAsia="en-GB"/>
              </w:rPr>
            </w:pPr>
          </w:p>
          <w:p w14:paraId="661651E2"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Stonewall website Q&amp;A re “how many trans people are there in Britain at the moment?” – accessed May 2022</w:t>
            </w:r>
          </w:p>
          <w:p w14:paraId="01504610" w14:textId="77777777" w:rsidR="003C71C1" w:rsidRPr="00B42F9F" w:rsidRDefault="003C71C1" w:rsidP="001D65CC">
            <w:pPr>
              <w:rPr>
                <w:rFonts w:ascii="Arial" w:hAnsi="Arial" w:cs="Arial"/>
                <w:b/>
                <w:sz w:val="20"/>
                <w:lang w:eastAsia="en-GB"/>
              </w:rPr>
            </w:pPr>
          </w:p>
          <w:p w14:paraId="7F9C8A0F" w14:textId="77777777" w:rsidR="003C71C1" w:rsidRPr="00B42F9F" w:rsidRDefault="003C71C1" w:rsidP="001D65CC">
            <w:pPr>
              <w:rPr>
                <w:rFonts w:ascii="Arial" w:hAnsi="Arial" w:cs="Arial"/>
                <w:b/>
                <w:sz w:val="20"/>
                <w:lang w:eastAsia="en-GB"/>
              </w:rPr>
            </w:pPr>
            <w:r>
              <w:rPr>
                <w:rFonts w:ascii="Arial" w:hAnsi="Arial" w:cs="Arial"/>
                <w:b/>
                <w:sz w:val="20"/>
                <w:lang w:eastAsia="en-GB"/>
              </w:rPr>
              <w:t>Any other sources are identified in the relevant sections below.</w:t>
            </w:r>
          </w:p>
          <w:p w14:paraId="33694EC6" w14:textId="77777777" w:rsidR="003C71C1" w:rsidRPr="00B42F9F" w:rsidRDefault="003C71C1" w:rsidP="001D65CC">
            <w:pPr>
              <w:rPr>
                <w:rFonts w:ascii="Arial" w:hAnsi="Arial" w:cs="Arial"/>
                <w:b/>
                <w:sz w:val="20"/>
                <w:lang w:eastAsia="en-GB"/>
              </w:rPr>
            </w:pPr>
          </w:p>
          <w:p w14:paraId="69FFC18B" w14:textId="77777777" w:rsidR="003C71C1" w:rsidRPr="00B42F9F" w:rsidRDefault="003C71C1" w:rsidP="001D65CC">
            <w:pPr>
              <w:rPr>
                <w:rFonts w:ascii="Arial" w:hAnsi="Arial" w:cs="Arial"/>
                <w:b/>
                <w:sz w:val="20"/>
                <w:lang w:eastAsia="en-GB"/>
              </w:rPr>
            </w:pPr>
          </w:p>
          <w:p w14:paraId="13B0D381" w14:textId="77777777" w:rsidR="003C71C1" w:rsidRPr="00B42F9F" w:rsidRDefault="003C71C1" w:rsidP="001D65CC">
            <w:pPr>
              <w:rPr>
                <w:rFonts w:ascii="Arial" w:hAnsi="Arial" w:cs="Arial"/>
                <w:b/>
                <w:sz w:val="20"/>
                <w:lang w:eastAsia="en-GB"/>
              </w:rPr>
            </w:pPr>
          </w:p>
          <w:p w14:paraId="01AEC5D2" w14:textId="77777777" w:rsidR="003C71C1" w:rsidRPr="00B42F9F" w:rsidRDefault="003C71C1" w:rsidP="001D65CC">
            <w:pPr>
              <w:rPr>
                <w:rFonts w:ascii="Arial" w:hAnsi="Arial" w:cs="Arial"/>
                <w:b/>
                <w:sz w:val="20"/>
                <w:lang w:eastAsia="en-GB"/>
              </w:rPr>
            </w:pPr>
          </w:p>
        </w:tc>
      </w:tr>
      <w:tr w:rsidR="003C71C1" w:rsidRPr="00B42F9F" w14:paraId="58D1C9FF"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5EDC8A62"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5a</w:t>
            </w:r>
          </w:p>
        </w:tc>
        <w:tc>
          <w:tcPr>
            <w:tcW w:w="4140" w:type="dxa"/>
            <w:tcBorders>
              <w:top w:val="single" w:sz="4" w:space="0" w:color="auto"/>
              <w:left w:val="single" w:sz="4" w:space="0" w:color="auto"/>
              <w:bottom w:val="single" w:sz="4" w:space="0" w:color="auto"/>
              <w:right w:val="single" w:sz="4" w:space="0" w:color="auto"/>
            </w:tcBorders>
          </w:tcPr>
          <w:p w14:paraId="4DB5B422"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Disability Groups:</w:t>
            </w:r>
          </w:p>
          <w:p w14:paraId="4ECC50B8" w14:textId="77777777" w:rsidR="003C71C1" w:rsidRPr="00B42F9F" w:rsidRDefault="003C71C1" w:rsidP="001D65CC">
            <w:pPr>
              <w:tabs>
                <w:tab w:val="num" w:pos="720"/>
              </w:tabs>
              <w:rPr>
                <w:rFonts w:ascii="Arial" w:hAnsi="Arial" w:cs="Arial"/>
                <w:b/>
                <w:sz w:val="20"/>
                <w:lang w:eastAsia="en-GB"/>
              </w:rPr>
            </w:pPr>
          </w:p>
          <w:p w14:paraId="0F4190EB" w14:textId="77777777" w:rsidR="003C71C1" w:rsidRPr="00B42F9F" w:rsidRDefault="003C71C1" w:rsidP="001D65CC">
            <w:pPr>
              <w:tabs>
                <w:tab w:val="num" w:pos="720"/>
              </w:tabs>
              <w:rPr>
                <w:rFonts w:ascii="Arial" w:hAnsi="Arial" w:cs="Arial"/>
                <w:sz w:val="20"/>
                <w:lang w:eastAsia="en-GB"/>
              </w:rPr>
            </w:pPr>
            <w:r w:rsidRPr="00B42F9F">
              <w:rPr>
                <w:rFonts w:ascii="Arial" w:hAnsi="Arial" w:cs="Arial"/>
                <w:sz w:val="20"/>
                <w:lang w:eastAsia="en-GB"/>
              </w:rPr>
              <w:t>Prompt: Learning Disabilities or</w:t>
            </w:r>
          </w:p>
          <w:p w14:paraId="61613454" w14:textId="77777777" w:rsidR="003C71C1" w:rsidRPr="00B42F9F" w:rsidRDefault="003C71C1" w:rsidP="001D65CC">
            <w:pPr>
              <w:tabs>
                <w:tab w:val="num" w:pos="720"/>
              </w:tabs>
              <w:ind w:left="720" w:hanging="720"/>
              <w:rPr>
                <w:rFonts w:ascii="Arial" w:hAnsi="Arial" w:cs="Arial"/>
                <w:sz w:val="20"/>
                <w:lang w:eastAsia="en-GB"/>
              </w:rPr>
            </w:pPr>
            <w:r w:rsidRPr="00B42F9F">
              <w:rPr>
                <w:rFonts w:ascii="Arial" w:hAnsi="Arial" w:cs="Arial"/>
                <w:sz w:val="20"/>
                <w:lang w:eastAsia="en-GB"/>
              </w:rPr>
              <w:t xml:space="preserve">Difficulties, Physical, Visual, Hearing </w:t>
            </w:r>
          </w:p>
          <w:p w14:paraId="692153C1" w14:textId="77777777" w:rsidR="003C71C1" w:rsidRPr="00B42F9F" w:rsidRDefault="003C71C1" w:rsidP="001D65CC">
            <w:pPr>
              <w:tabs>
                <w:tab w:val="num" w:pos="720"/>
              </w:tabs>
              <w:ind w:left="720" w:hanging="720"/>
              <w:rPr>
                <w:rFonts w:ascii="Arial" w:hAnsi="Arial" w:cs="Arial"/>
                <w:sz w:val="20"/>
                <w:lang w:eastAsia="en-GB"/>
              </w:rPr>
            </w:pPr>
            <w:r w:rsidRPr="00B42F9F">
              <w:rPr>
                <w:rFonts w:ascii="Arial" w:hAnsi="Arial" w:cs="Arial"/>
                <w:sz w:val="20"/>
                <w:lang w:eastAsia="en-GB"/>
              </w:rPr>
              <w:t xml:space="preserve">disabilities and people with long term </w:t>
            </w:r>
          </w:p>
          <w:p w14:paraId="3E96F9C4" w14:textId="77777777" w:rsidR="003C71C1" w:rsidRPr="00B42F9F" w:rsidRDefault="003C71C1" w:rsidP="001D65CC">
            <w:pPr>
              <w:tabs>
                <w:tab w:val="num" w:pos="720"/>
              </w:tabs>
              <w:ind w:left="720" w:hanging="720"/>
              <w:rPr>
                <w:rFonts w:ascii="Arial" w:hAnsi="Arial" w:cs="Arial"/>
                <w:sz w:val="20"/>
                <w:lang w:eastAsia="en-GB"/>
              </w:rPr>
            </w:pPr>
            <w:r w:rsidRPr="00B42F9F">
              <w:rPr>
                <w:rFonts w:ascii="Arial" w:hAnsi="Arial" w:cs="Arial"/>
                <w:sz w:val="20"/>
                <w:lang w:eastAsia="en-GB"/>
              </w:rPr>
              <w:lastRenderedPageBreak/>
              <w:t xml:space="preserve">conditions such Diabetes, Cancer, </w:t>
            </w:r>
          </w:p>
          <w:p w14:paraId="40F8A833"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1E5977C2" w14:textId="77777777" w:rsidR="003C71C1" w:rsidRPr="00B42F9F" w:rsidRDefault="003C71C1" w:rsidP="001D65CC">
            <w:pPr>
              <w:rPr>
                <w:rFonts w:ascii="Arial" w:hAnsi="Arial" w:cs="Arial"/>
                <w:b/>
                <w:sz w:val="20"/>
                <w:lang w:eastAsia="en-GB"/>
              </w:rPr>
            </w:pPr>
            <w:r w:rsidRPr="00B42F9F">
              <w:rPr>
                <w:rFonts w:ascii="Arial" w:hAnsi="Arial" w:cs="Arial"/>
                <w:b/>
                <w:bCs/>
                <w:sz w:val="20"/>
                <w:lang w:eastAsia="en-GB"/>
              </w:rPr>
              <w:lastRenderedPageBreak/>
              <w:t>It is not expected that there would be any negative impact on staff as a result of the implementation of this policy</w:t>
            </w:r>
            <w:r>
              <w:rPr>
                <w:rFonts w:ascii="Arial" w:hAnsi="Arial" w:cs="Arial"/>
                <w:b/>
                <w:bCs/>
                <w:sz w:val="20"/>
                <w:lang w:eastAsia="en-GB"/>
              </w:rPr>
              <w:t xml:space="preserve"> </w:t>
            </w:r>
            <w:r w:rsidRPr="00092830">
              <w:rPr>
                <w:rFonts w:ascii="Arial" w:hAnsi="Arial" w:cs="Arial"/>
                <w:b/>
                <w:bCs/>
                <w:sz w:val="20"/>
                <w:lang w:eastAsia="en-GB"/>
              </w:rPr>
              <w:t>as it has been developed to provide for a supportive, fair and non-discriminatory approach.</w:t>
            </w:r>
            <w:r w:rsidRPr="00B42F9F">
              <w:rPr>
                <w:rFonts w:ascii="Arial" w:hAnsi="Arial" w:cs="Arial"/>
                <w:b/>
                <w:bCs/>
                <w:sz w:val="20"/>
                <w:lang w:eastAsia="en-GB"/>
              </w:rPr>
              <w:t xml:space="preserve">  </w:t>
            </w:r>
          </w:p>
          <w:p w14:paraId="69540F09" w14:textId="77777777" w:rsidR="003C71C1" w:rsidRPr="00B42F9F" w:rsidRDefault="003C71C1" w:rsidP="001D65CC">
            <w:pPr>
              <w:rPr>
                <w:rFonts w:ascii="Arial" w:hAnsi="Arial" w:cs="Arial"/>
                <w:b/>
                <w:sz w:val="20"/>
                <w:lang w:eastAsia="en-GB"/>
              </w:rPr>
            </w:pPr>
            <w:r w:rsidRPr="00EC065A">
              <w:rPr>
                <w:rFonts w:ascii="Arial" w:hAnsi="Arial" w:cs="Arial"/>
                <w:b/>
                <w:sz w:val="20"/>
                <w:lang w:eastAsia="en-GB"/>
              </w:rPr>
              <w:lastRenderedPageBreak/>
              <w:t>If a trans person has been diagnosed as having gender dysphoria and this has a long term adverse impact on their ability to carry out normal day-to-day activities then they may be protected under the provisions of the Equality Act 2010.Trans people who are potentially covered under the Equality Act definition of disability will have those rights expressed more clearly.</w:t>
            </w:r>
          </w:p>
        </w:tc>
      </w:tr>
      <w:tr w:rsidR="003C71C1" w:rsidRPr="00B42F9F" w14:paraId="0B40F56A" w14:textId="77777777" w:rsidTr="001D65CC">
        <w:tc>
          <w:tcPr>
            <w:tcW w:w="567" w:type="dxa"/>
            <w:tcBorders>
              <w:top w:val="single" w:sz="4" w:space="0" w:color="auto"/>
              <w:left w:val="single" w:sz="4" w:space="0" w:color="auto"/>
              <w:bottom w:val="single" w:sz="4" w:space="0" w:color="auto"/>
              <w:right w:val="single" w:sz="4" w:space="0" w:color="auto"/>
            </w:tcBorders>
            <w:shd w:val="clear" w:color="auto" w:fill="B4C6E7"/>
          </w:tcPr>
          <w:p w14:paraId="033F33E7" w14:textId="77777777" w:rsidR="003C71C1" w:rsidRPr="00B42F9F" w:rsidRDefault="003C71C1" w:rsidP="001D65CC">
            <w:pPr>
              <w:rPr>
                <w:rFonts w:ascii="Arial" w:hAnsi="Arial" w:cs="Arial"/>
                <w:b/>
                <w:sz w:val="20"/>
                <w:lang w:eastAsia="en-GB"/>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2AB6C67D"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QUESTIONS</w:t>
            </w:r>
          </w:p>
          <w:p w14:paraId="40E96B46" w14:textId="77777777" w:rsidR="003C71C1" w:rsidRPr="00B42F9F" w:rsidRDefault="003C71C1" w:rsidP="001D65CC">
            <w:pPr>
              <w:rPr>
                <w:rFonts w:ascii="Arial" w:hAnsi="Arial" w:cs="Arial"/>
                <w:b/>
                <w:sz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55C5404F"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ANSWERS AND ACTIONS</w:t>
            </w:r>
          </w:p>
        </w:tc>
      </w:tr>
      <w:tr w:rsidR="003C71C1" w:rsidRPr="00B42F9F" w14:paraId="3E7966BA"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56138766"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5b</w:t>
            </w:r>
          </w:p>
        </w:tc>
        <w:tc>
          <w:tcPr>
            <w:tcW w:w="4140" w:type="dxa"/>
            <w:tcBorders>
              <w:top w:val="single" w:sz="4" w:space="0" w:color="auto"/>
              <w:left w:val="single" w:sz="4" w:space="0" w:color="auto"/>
              <w:bottom w:val="single" w:sz="4" w:space="0" w:color="auto"/>
              <w:right w:val="single" w:sz="4" w:space="0" w:color="auto"/>
            </w:tcBorders>
          </w:tcPr>
          <w:p w14:paraId="463E2E1E"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Gender:</w:t>
            </w:r>
          </w:p>
          <w:p w14:paraId="5A7C1B79" w14:textId="77777777" w:rsidR="003C71C1" w:rsidRPr="00B42F9F" w:rsidRDefault="003C71C1" w:rsidP="001D65CC">
            <w:pPr>
              <w:tabs>
                <w:tab w:val="num" w:pos="720"/>
              </w:tabs>
              <w:rPr>
                <w:rFonts w:ascii="Arial" w:hAnsi="Arial" w:cs="Arial"/>
                <w:b/>
                <w:sz w:val="20"/>
                <w:lang w:eastAsia="en-GB"/>
              </w:rPr>
            </w:pPr>
          </w:p>
          <w:p w14:paraId="6636E458"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2E2F9AE"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The policy has been developed to provide a framework so that all employees should be acknowledged as the gender in which they wish to present.</w:t>
            </w:r>
          </w:p>
          <w:p w14:paraId="38916FC3" w14:textId="77777777" w:rsidR="003C71C1" w:rsidRPr="00B42F9F" w:rsidRDefault="003C71C1" w:rsidP="001D65CC">
            <w:pPr>
              <w:rPr>
                <w:rFonts w:ascii="Arial" w:hAnsi="Arial" w:cs="Arial"/>
                <w:b/>
                <w:sz w:val="20"/>
                <w:lang w:eastAsia="en-GB"/>
              </w:rPr>
            </w:pPr>
          </w:p>
        </w:tc>
      </w:tr>
      <w:tr w:rsidR="003C71C1" w:rsidRPr="00B42F9F" w14:paraId="66C11806"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5266D412"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5c</w:t>
            </w:r>
          </w:p>
        </w:tc>
        <w:tc>
          <w:tcPr>
            <w:tcW w:w="4140" w:type="dxa"/>
            <w:tcBorders>
              <w:top w:val="single" w:sz="4" w:space="0" w:color="auto"/>
              <w:left w:val="single" w:sz="4" w:space="0" w:color="auto"/>
              <w:bottom w:val="single" w:sz="4" w:space="0" w:color="auto"/>
              <w:right w:val="single" w:sz="4" w:space="0" w:color="auto"/>
            </w:tcBorders>
          </w:tcPr>
          <w:p w14:paraId="4DE2A2F6"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Age:</w:t>
            </w:r>
          </w:p>
          <w:p w14:paraId="0A928AD7" w14:textId="77777777" w:rsidR="003C71C1" w:rsidRPr="00B42F9F" w:rsidRDefault="003C71C1" w:rsidP="001D65CC">
            <w:pPr>
              <w:tabs>
                <w:tab w:val="num" w:pos="720"/>
              </w:tabs>
              <w:rPr>
                <w:rFonts w:ascii="Arial" w:hAnsi="Arial" w:cs="Arial"/>
                <w:sz w:val="20"/>
                <w:lang w:eastAsia="en-GB"/>
              </w:rPr>
            </w:pPr>
          </w:p>
          <w:p w14:paraId="32E51AEB"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A4687C9" w14:textId="77777777" w:rsidR="003C71C1" w:rsidRDefault="003C71C1" w:rsidP="001D65CC">
            <w:pPr>
              <w:rPr>
                <w:rFonts w:ascii="Arial" w:hAnsi="Arial" w:cs="Arial"/>
                <w:b/>
                <w:bCs/>
                <w:sz w:val="20"/>
                <w:lang w:eastAsia="en-GB"/>
              </w:rPr>
            </w:pPr>
            <w:r w:rsidRPr="00EC065A">
              <w:rPr>
                <w:rFonts w:ascii="Arial" w:hAnsi="Arial" w:cs="Arial"/>
                <w:b/>
                <w:bCs/>
                <w:sz w:val="20"/>
                <w:lang w:eastAsia="en-GB"/>
              </w:rPr>
              <w:t>Older people may experience prejudice relating to their age and this may compound their experience of transphobic discrimination. Older people may also find it more difficult to transition due to a proportionately longer period of time not being open about their gender identity and experiencing less engaged societal debate about trans issues.</w:t>
            </w:r>
          </w:p>
          <w:p w14:paraId="1ED3D867" w14:textId="77777777" w:rsidR="003C71C1" w:rsidRDefault="003C71C1" w:rsidP="001D65CC">
            <w:pPr>
              <w:rPr>
                <w:rFonts w:ascii="Arial" w:hAnsi="Arial" w:cs="Arial"/>
                <w:b/>
                <w:bCs/>
                <w:sz w:val="20"/>
                <w:lang w:eastAsia="en-GB"/>
              </w:rPr>
            </w:pPr>
          </w:p>
          <w:p w14:paraId="4021AB9A" w14:textId="77777777" w:rsidR="003C71C1" w:rsidRPr="00B42F9F" w:rsidRDefault="003C71C1" w:rsidP="001D65CC">
            <w:pPr>
              <w:rPr>
                <w:rFonts w:ascii="Arial" w:hAnsi="Arial" w:cs="Arial"/>
                <w:b/>
                <w:bCs/>
                <w:sz w:val="20"/>
                <w:lang w:eastAsia="en-GB"/>
              </w:rPr>
            </w:pPr>
            <w:r w:rsidRPr="00B42F9F">
              <w:rPr>
                <w:rFonts w:ascii="Arial" w:hAnsi="Arial" w:cs="Arial"/>
                <w:b/>
                <w:bCs/>
                <w:sz w:val="20"/>
                <w:lang w:eastAsia="en-GB"/>
              </w:rPr>
              <w:t>It is not expected that there would be any negative impact on staff as a result of the implementation of this policy</w:t>
            </w:r>
            <w:r>
              <w:rPr>
                <w:rFonts w:ascii="Arial" w:hAnsi="Arial" w:cs="Arial"/>
                <w:b/>
                <w:bCs/>
                <w:sz w:val="20"/>
                <w:lang w:eastAsia="en-GB"/>
              </w:rPr>
              <w:t xml:space="preserve"> </w:t>
            </w:r>
            <w:r w:rsidRPr="00092830">
              <w:rPr>
                <w:rFonts w:ascii="Arial" w:hAnsi="Arial" w:cs="Arial"/>
                <w:b/>
                <w:bCs/>
                <w:sz w:val="20"/>
                <w:lang w:eastAsia="en-GB"/>
              </w:rPr>
              <w:t>as it has been developed to provide for a supportive, fair and non-discriminatory approach.</w:t>
            </w:r>
            <w:r w:rsidRPr="00B42F9F">
              <w:rPr>
                <w:rFonts w:ascii="Arial" w:hAnsi="Arial" w:cs="Arial"/>
                <w:b/>
                <w:bCs/>
                <w:sz w:val="20"/>
                <w:lang w:eastAsia="en-GB"/>
              </w:rPr>
              <w:t xml:space="preserve">  </w:t>
            </w:r>
          </w:p>
        </w:tc>
      </w:tr>
      <w:tr w:rsidR="003C71C1" w:rsidRPr="00B42F9F" w14:paraId="5BF22EED"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18C3794C"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5d</w:t>
            </w:r>
          </w:p>
        </w:tc>
        <w:tc>
          <w:tcPr>
            <w:tcW w:w="4140" w:type="dxa"/>
            <w:tcBorders>
              <w:top w:val="single" w:sz="4" w:space="0" w:color="auto"/>
              <w:left w:val="single" w:sz="4" w:space="0" w:color="auto"/>
              <w:bottom w:val="single" w:sz="4" w:space="0" w:color="auto"/>
              <w:right w:val="single" w:sz="4" w:space="0" w:color="auto"/>
            </w:tcBorders>
          </w:tcPr>
          <w:p w14:paraId="1E11074B"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Sexual Orientation:</w:t>
            </w:r>
          </w:p>
          <w:p w14:paraId="0E5181F2" w14:textId="77777777" w:rsidR="003C71C1" w:rsidRPr="00B42F9F" w:rsidRDefault="003C71C1" w:rsidP="001D65CC">
            <w:pPr>
              <w:tabs>
                <w:tab w:val="num" w:pos="720"/>
              </w:tabs>
              <w:ind w:left="720" w:hanging="720"/>
              <w:rPr>
                <w:rFonts w:ascii="Arial" w:hAnsi="Arial" w:cs="Arial"/>
                <w:sz w:val="20"/>
                <w:lang w:eastAsia="en-GB"/>
              </w:rPr>
            </w:pPr>
          </w:p>
          <w:p w14:paraId="67F2CF25" w14:textId="77777777" w:rsidR="003C71C1" w:rsidRPr="00B42F9F" w:rsidRDefault="003C71C1" w:rsidP="001D65CC">
            <w:pPr>
              <w:tabs>
                <w:tab w:val="num" w:pos="720"/>
              </w:tabs>
              <w:ind w:left="720" w:hanging="720"/>
              <w:rPr>
                <w:rFonts w:ascii="Arial" w:hAnsi="Arial" w:cs="Arial"/>
                <w:sz w:val="20"/>
                <w:lang w:eastAsia="en-GB"/>
              </w:rPr>
            </w:pPr>
            <w:r w:rsidRPr="00B42F9F">
              <w:rPr>
                <w:rFonts w:ascii="Arial" w:hAnsi="Arial" w:cs="Arial"/>
                <w:sz w:val="20"/>
                <w:lang w:eastAsia="en-GB"/>
              </w:rPr>
              <w:t xml:space="preserve">Prompt: Heterosexual, Bisexual, Gay, </w:t>
            </w:r>
          </w:p>
          <w:p w14:paraId="69019B0D" w14:textId="77777777" w:rsidR="003C71C1" w:rsidRPr="00B42F9F" w:rsidRDefault="003C71C1" w:rsidP="001D65CC">
            <w:pPr>
              <w:tabs>
                <w:tab w:val="num" w:pos="720"/>
              </w:tabs>
              <w:ind w:left="720" w:hanging="720"/>
              <w:rPr>
                <w:rFonts w:ascii="Arial" w:hAnsi="Arial" w:cs="Arial"/>
                <w:sz w:val="20"/>
                <w:lang w:eastAsia="en-GB"/>
              </w:rPr>
            </w:pPr>
            <w:r w:rsidRPr="00B42F9F">
              <w:rPr>
                <w:rFonts w:ascii="Arial" w:hAnsi="Arial" w:cs="Arial"/>
                <w:sz w:val="20"/>
                <w:lang w:eastAsia="en-GB"/>
              </w:rPr>
              <w:t xml:space="preserve">Lesbian groups are included in this </w:t>
            </w:r>
          </w:p>
          <w:p w14:paraId="7DA62F0A" w14:textId="77777777" w:rsidR="003C71C1" w:rsidRPr="00B42F9F" w:rsidRDefault="003C71C1" w:rsidP="001D65CC">
            <w:pPr>
              <w:tabs>
                <w:tab w:val="num" w:pos="720"/>
              </w:tabs>
              <w:ind w:left="720" w:hanging="720"/>
              <w:rPr>
                <w:rFonts w:ascii="Arial" w:hAnsi="Arial" w:cs="Arial"/>
                <w:b/>
                <w:sz w:val="20"/>
                <w:lang w:eastAsia="en-GB"/>
              </w:rPr>
            </w:pPr>
            <w:r w:rsidRPr="00B42F9F">
              <w:rPr>
                <w:rFonts w:ascii="Arial" w:hAnsi="Arial" w:cs="Arial"/>
                <w:sz w:val="20"/>
                <w:lang w:eastAsia="en-GB"/>
              </w:rPr>
              <w:t>Category</w:t>
            </w:r>
          </w:p>
        </w:tc>
        <w:tc>
          <w:tcPr>
            <w:tcW w:w="6378" w:type="dxa"/>
            <w:tcBorders>
              <w:top w:val="single" w:sz="4" w:space="0" w:color="auto"/>
              <w:left w:val="single" w:sz="4" w:space="0" w:color="auto"/>
              <w:bottom w:val="single" w:sz="4" w:space="0" w:color="auto"/>
              <w:right w:val="single" w:sz="4" w:space="0" w:color="auto"/>
            </w:tcBorders>
          </w:tcPr>
          <w:p w14:paraId="6B67935B" w14:textId="77777777" w:rsidR="003C71C1" w:rsidRDefault="003C71C1" w:rsidP="001D65CC">
            <w:pPr>
              <w:rPr>
                <w:rFonts w:ascii="Arial" w:hAnsi="Arial" w:cs="Arial"/>
                <w:b/>
                <w:bCs/>
                <w:sz w:val="20"/>
                <w:lang w:eastAsia="en-GB"/>
              </w:rPr>
            </w:pPr>
            <w:r w:rsidRPr="00137EBC">
              <w:rPr>
                <w:rFonts w:ascii="Arial" w:hAnsi="Arial" w:cs="Arial"/>
                <w:b/>
                <w:bCs/>
                <w:sz w:val="20"/>
                <w:lang w:eastAsia="en-GB"/>
              </w:rPr>
              <w:t>Trans people are often discriminated against on the grounds of their perceived sexual orientation due mainly to misunderstanding of the relationship between sexual orientation and gender reassignment. The terms can mistakenly be used interchangeably. Trans men and women can experience homophobic abuse that compounds the overall experience of discrimination.</w:t>
            </w:r>
          </w:p>
          <w:p w14:paraId="7F8D0CA8" w14:textId="77777777" w:rsidR="003C71C1" w:rsidRDefault="003C71C1" w:rsidP="001D65CC">
            <w:pPr>
              <w:rPr>
                <w:rFonts w:ascii="Arial" w:hAnsi="Arial" w:cs="Arial"/>
                <w:b/>
                <w:bCs/>
                <w:sz w:val="20"/>
                <w:lang w:eastAsia="en-GB"/>
              </w:rPr>
            </w:pPr>
          </w:p>
          <w:p w14:paraId="612B79F2" w14:textId="77777777" w:rsidR="003C71C1" w:rsidRPr="00B42F9F" w:rsidRDefault="003C71C1" w:rsidP="001D65CC">
            <w:pPr>
              <w:rPr>
                <w:rFonts w:ascii="Arial" w:hAnsi="Arial" w:cs="Arial"/>
                <w:b/>
                <w:sz w:val="20"/>
                <w:lang w:eastAsia="en-GB"/>
              </w:rPr>
            </w:pPr>
            <w:r w:rsidRPr="00B42F9F">
              <w:rPr>
                <w:rFonts w:ascii="Arial" w:hAnsi="Arial" w:cs="Arial"/>
                <w:b/>
                <w:bCs/>
                <w:sz w:val="20"/>
                <w:lang w:eastAsia="en-GB"/>
              </w:rPr>
              <w:t>It is not expected that there would be any negative impact on staff as a result of the implementation of this policy</w:t>
            </w:r>
            <w:r>
              <w:rPr>
                <w:rFonts w:ascii="Arial" w:hAnsi="Arial" w:cs="Arial"/>
                <w:b/>
                <w:bCs/>
                <w:sz w:val="20"/>
                <w:lang w:eastAsia="en-GB"/>
              </w:rPr>
              <w:t xml:space="preserve"> </w:t>
            </w:r>
            <w:r w:rsidRPr="00092830">
              <w:rPr>
                <w:rFonts w:ascii="Arial" w:hAnsi="Arial" w:cs="Arial"/>
                <w:b/>
                <w:bCs/>
                <w:sz w:val="20"/>
                <w:lang w:eastAsia="en-GB"/>
              </w:rPr>
              <w:t>as it has been developed to provide for a supportive, fair and non-discriminatory approach.</w:t>
            </w:r>
            <w:r w:rsidRPr="00B42F9F">
              <w:rPr>
                <w:rFonts w:ascii="Arial" w:hAnsi="Arial" w:cs="Arial"/>
                <w:b/>
                <w:bCs/>
                <w:sz w:val="20"/>
                <w:lang w:eastAsia="en-GB"/>
              </w:rPr>
              <w:t xml:space="preserve">  </w:t>
            </w:r>
          </w:p>
        </w:tc>
      </w:tr>
      <w:tr w:rsidR="003C71C1" w:rsidRPr="00B42F9F" w14:paraId="14CE6ABB"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74FF1728"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5e</w:t>
            </w:r>
          </w:p>
        </w:tc>
        <w:tc>
          <w:tcPr>
            <w:tcW w:w="4140" w:type="dxa"/>
            <w:tcBorders>
              <w:top w:val="single" w:sz="4" w:space="0" w:color="auto"/>
              <w:left w:val="single" w:sz="4" w:space="0" w:color="auto"/>
              <w:bottom w:val="single" w:sz="4" w:space="0" w:color="auto"/>
              <w:right w:val="single" w:sz="4" w:space="0" w:color="auto"/>
            </w:tcBorders>
          </w:tcPr>
          <w:p w14:paraId="79284A4C"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Religion &amp; Belief:</w:t>
            </w:r>
          </w:p>
          <w:p w14:paraId="19B72DB0" w14:textId="77777777" w:rsidR="003C71C1" w:rsidRPr="00B42F9F" w:rsidRDefault="003C71C1" w:rsidP="001D65CC">
            <w:pPr>
              <w:tabs>
                <w:tab w:val="num" w:pos="720"/>
              </w:tabs>
              <w:rPr>
                <w:rFonts w:ascii="Arial" w:hAnsi="Arial" w:cs="Arial"/>
                <w:b/>
                <w:sz w:val="20"/>
                <w:lang w:eastAsia="en-GB"/>
              </w:rPr>
            </w:pPr>
          </w:p>
          <w:p w14:paraId="236077F4"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46E69C43" w14:textId="77777777" w:rsidR="003C71C1" w:rsidRDefault="003C71C1" w:rsidP="001D65CC">
            <w:pPr>
              <w:rPr>
                <w:rFonts w:ascii="Arial" w:hAnsi="Arial" w:cs="Arial"/>
                <w:b/>
                <w:bCs/>
                <w:sz w:val="20"/>
                <w:lang w:eastAsia="en-GB"/>
              </w:rPr>
            </w:pPr>
            <w:r w:rsidRPr="00137EBC">
              <w:rPr>
                <w:rFonts w:ascii="Arial" w:hAnsi="Arial" w:cs="Arial"/>
                <w:b/>
                <w:bCs/>
                <w:sz w:val="20"/>
                <w:lang w:eastAsia="en-GB"/>
              </w:rPr>
              <w:t>According to the Equality Network, around 70% of trans people have no religious beliefs. Their LGBT Equality Report (2015) suggests trans people from certain faith backgrounds will face particular forms of prejudice from within their faith communities. LGBT rights are often contrasted against religious rights despite LGBT people being</w:t>
            </w:r>
            <w:r>
              <w:rPr>
                <w:rFonts w:ascii="Arial" w:hAnsi="Arial" w:cs="Arial"/>
                <w:b/>
                <w:bCs/>
                <w:sz w:val="20"/>
                <w:lang w:eastAsia="en-GB"/>
              </w:rPr>
              <w:t xml:space="preserve"> </w:t>
            </w:r>
            <w:r w:rsidRPr="00137EBC">
              <w:rPr>
                <w:rFonts w:ascii="Arial" w:hAnsi="Arial" w:cs="Arial"/>
                <w:b/>
                <w:bCs/>
                <w:sz w:val="20"/>
                <w:lang w:eastAsia="en-GB"/>
              </w:rPr>
              <w:t>represented in all faith groups. The report suggest that trans people with faith beliefs are less able to be open about themselves than people with no faith conviction.</w:t>
            </w:r>
          </w:p>
          <w:p w14:paraId="1805A144" w14:textId="77777777" w:rsidR="003C71C1" w:rsidRDefault="003C71C1" w:rsidP="001D65CC">
            <w:pPr>
              <w:rPr>
                <w:rFonts w:ascii="Arial" w:hAnsi="Arial" w:cs="Arial"/>
                <w:b/>
                <w:bCs/>
                <w:sz w:val="20"/>
                <w:lang w:eastAsia="en-GB"/>
              </w:rPr>
            </w:pPr>
          </w:p>
          <w:p w14:paraId="2B0868E6" w14:textId="77777777" w:rsidR="003C71C1" w:rsidRPr="00B42F9F" w:rsidRDefault="003C71C1" w:rsidP="001D65CC">
            <w:pPr>
              <w:rPr>
                <w:rFonts w:ascii="Arial" w:hAnsi="Arial" w:cs="Arial"/>
                <w:b/>
                <w:sz w:val="20"/>
                <w:lang w:eastAsia="en-GB"/>
              </w:rPr>
            </w:pPr>
            <w:r w:rsidRPr="00B42F9F">
              <w:rPr>
                <w:rFonts w:ascii="Arial" w:hAnsi="Arial" w:cs="Arial"/>
                <w:b/>
                <w:bCs/>
                <w:sz w:val="20"/>
                <w:lang w:eastAsia="en-GB"/>
              </w:rPr>
              <w:t>It is not expected that there would be any negative impact on staff as a result of the implementation of this policy</w:t>
            </w:r>
            <w:r>
              <w:rPr>
                <w:rFonts w:ascii="Arial" w:hAnsi="Arial" w:cs="Arial"/>
                <w:b/>
                <w:bCs/>
                <w:sz w:val="20"/>
                <w:lang w:eastAsia="en-GB"/>
              </w:rPr>
              <w:t xml:space="preserve"> </w:t>
            </w:r>
            <w:r w:rsidRPr="00092830">
              <w:rPr>
                <w:rFonts w:ascii="Arial" w:hAnsi="Arial" w:cs="Arial"/>
                <w:b/>
                <w:bCs/>
                <w:sz w:val="20"/>
                <w:lang w:eastAsia="en-GB"/>
              </w:rPr>
              <w:t>as it has been developed to provide for a supportive, fair and non-discriminatory approach.</w:t>
            </w:r>
            <w:r w:rsidRPr="00B42F9F">
              <w:rPr>
                <w:rFonts w:ascii="Arial" w:hAnsi="Arial" w:cs="Arial"/>
                <w:b/>
                <w:bCs/>
                <w:sz w:val="20"/>
                <w:lang w:eastAsia="en-GB"/>
              </w:rPr>
              <w:t xml:space="preserve">  </w:t>
            </w:r>
          </w:p>
          <w:p w14:paraId="7CAD060F" w14:textId="77777777" w:rsidR="003C71C1" w:rsidRPr="00B42F9F" w:rsidRDefault="003C71C1" w:rsidP="001D65CC">
            <w:pPr>
              <w:rPr>
                <w:rFonts w:ascii="Arial" w:hAnsi="Arial" w:cs="Arial"/>
                <w:b/>
                <w:sz w:val="20"/>
                <w:lang w:eastAsia="en-GB"/>
              </w:rPr>
            </w:pPr>
          </w:p>
        </w:tc>
      </w:tr>
      <w:tr w:rsidR="003C71C1" w:rsidRPr="00B42F9F" w14:paraId="65D25D1A"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4DE15662"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5f</w:t>
            </w:r>
          </w:p>
        </w:tc>
        <w:tc>
          <w:tcPr>
            <w:tcW w:w="4140" w:type="dxa"/>
            <w:tcBorders>
              <w:top w:val="single" w:sz="4" w:space="0" w:color="auto"/>
              <w:left w:val="single" w:sz="4" w:space="0" w:color="auto"/>
              <w:bottom w:val="single" w:sz="4" w:space="0" w:color="auto"/>
              <w:right w:val="single" w:sz="4" w:space="0" w:color="auto"/>
            </w:tcBorders>
          </w:tcPr>
          <w:p w14:paraId="58BBCE42"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Marriage and Civil Partnership</w:t>
            </w:r>
          </w:p>
          <w:p w14:paraId="37E49FF4" w14:textId="77777777" w:rsidR="003C71C1" w:rsidRPr="00B42F9F" w:rsidRDefault="003C71C1" w:rsidP="001D65CC">
            <w:pPr>
              <w:tabs>
                <w:tab w:val="num" w:pos="720"/>
              </w:tabs>
              <w:rPr>
                <w:rFonts w:ascii="Arial" w:hAnsi="Arial" w:cs="Arial"/>
                <w:b/>
                <w:sz w:val="20"/>
                <w:lang w:eastAsia="en-GB"/>
              </w:rPr>
            </w:pPr>
          </w:p>
          <w:p w14:paraId="58D935A5"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1FEBEB43" w14:textId="77777777" w:rsidR="003C71C1" w:rsidRPr="00B42F9F" w:rsidRDefault="003C71C1" w:rsidP="001D65CC">
            <w:pPr>
              <w:rPr>
                <w:rFonts w:ascii="Arial" w:hAnsi="Arial" w:cs="Arial"/>
                <w:b/>
                <w:sz w:val="20"/>
                <w:lang w:eastAsia="en-GB"/>
              </w:rPr>
            </w:pPr>
            <w:r w:rsidRPr="00B42F9F">
              <w:rPr>
                <w:rFonts w:ascii="Arial" w:hAnsi="Arial" w:cs="Arial"/>
                <w:b/>
                <w:bCs/>
                <w:sz w:val="20"/>
                <w:lang w:eastAsia="en-GB"/>
              </w:rPr>
              <w:t>It is not expected that there would be any negative impact on staff as a result of the implementation of this policy</w:t>
            </w:r>
            <w:r w:rsidRPr="00092830">
              <w:rPr>
                <w:rFonts w:ascii="Arial" w:hAnsi="Arial" w:cs="Arial"/>
                <w:b/>
                <w:bCs/>
                <w:sz w:val="20"/>
                <w:lang w:eastAsia="en-GB"/>
              </w:rPr>
              <w:t xml:space="preserve"> as it has been developed to provide for a supportive, fair and non-discriminatory approach.</w:t>
            </w:r>
            <w:r w:rsidRPr="00B42F9F">
              <w:rPr>
                <w:rFonts w:ascii="Arial" w:hAnsi="Arial" w:cs="Arial"/>
                <w:b/>
                <w:bCs/>
                <w:sz w:val="20"/>
                <w:lang w:eastAsia="en-GB"/>
              </w:rPr>
              <w:t xml:space="preserve">  </w:t>
            </w:r>
          </w:p>
          <w:p w14:paraId="38AD2788" w14:textId="77777777" w:rsidR="003C71C1" w:rsidRPr="00B42F9F" w:rsidRDefault="003C71C1" w:rsidP="001D65CC">
            <w:pPr>
              <w:rPr>
                <w:rFonts w:ascii="Arial" w:hAnsi="Arial" w:cs="Arial"/>
                <w:b/>
                <w:sz w:val="20"/>
                <w:lang w:eastAsia="en-GB"/>
              </w:rPr>
            </w:pPr>
          </w:p>
        </w:tc>
      </w:tr>
      <w:tr w:rsidR="003C71C1" w:rsidRPr="00B42F9F" w14:paraId="12C798F5"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524AA056"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5g</w:t>
            </w:r>
          </w:p>
        </w:tc>
        <w:tc>
          <w:tcPr>
            <w:tcW w:w="4140" w:type="dxa"/>
            <w:tcBorders>
              <w:top w:val="single" w:sz="4" w:space="0" w:color="auto"/>
              <w:left w:val="single" w:sz="4" w:space="0" w:color="auto"/>
              <w:bottom w:val="single" w:sz="4" w:space="0" w:color="auto"/>
              <w:right w:val="single" w:sz="4" w:space="0" w:color="auto"/>
            </w:tcBorders>
          </w:tcPr>
          <w:p w14:paraId="13F5E0AE"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Pregnancy and Maternity</w:t>
            </w:r>
          </w:p>
          <w:p w14:paraId="5AB93A18" w14:textId="77777777" w:rsidR="003C71C1" w:rsidRPr="00B42F9F" w:rsidRDefault="003C71C1" w:rsidP="001D65CC">
            <w:pPr>
              <w:tabs>
                <w:tab w:val="num" w:pos="720"/>
              </w:tabs>
              <w:jc w:val="both"/>
              <w:rPr>
                <w:rFonts w:ascii="Arial" w:hAnsi="Arial" w:cs="Arial"/>
                <w:b/>
                <w:sz w:val="20"/>
                <w:lang w:eastAsia="en-GB"/>
              </w:rPr>
            </w:pPr>
          </w:p>
          <w:p w14:paraId="0EF67E1E" w14:textId="77777777" w:rsidR="003C71C1" w:rsidRPr="00B42F9F" w:rsidRDefault="003C71C1" w:rsidP="001D65CC">
            <w:pPr>
              <w:tabs>
                <w:tab w:val="num" w:pos="720"/>
              </w:tabs>
              <w:jc w:val="both"/>
              <w:rPr>
                <w:rFonts w:ascii="Arial" w:hAnsi="Arial" w:cs="Arial"/>
                <w:b/>
                <w:sz w:val="20"/>
                <w:lang w:eastAsia="en-GB"/>
              </w:rPr>
            </w:pPr>
            <w:r w:rsidRPr="00B42F9F">
              <w:rPr>
                <w:rFonts w:ascii="Arial" w:hAnsi="Arial" w:cs="Arial"/>
                <w:sz w:val="20"/>
                <w:lang w:eastAsia="en-GB"/>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2150FEBF" w14:textId="77777777" w:rsidR="003C71C1" w:rsidRPr="00B42F9F" w:rsidRDefault="003C71C1" w:rsidP="001D65CC">
            <w:pPr>
              <w:rPr>
                <w:rFonts w:ascii="Arial" w:hAnsi="Arial" w:cs="Arial"/>
                <w:b/>
                <w:sz w:val="20"/>
                <w:lang w:eastAsia="en-GB"/>
              </w:rPr>
            </w:pPr>
            <w:r w:rsidRPr="00B42F9F">
              <w:rPr>
                <w:rFonts w:ascii="Arial" w:hAnsi="Arial" w:cs="Arial"/>
                <w:b/>
                <w:bCs/>
                <w:sz w:val="20"/>
                <w:lang w:eastAsia="en-GB"/>
              </w:rPr>
              <w:t>It is not expected that there would be any negative impact on staff as a result of the implementation of this policy</w:t>
            </w:r>
            <w:r>
              <w:rPr>
                <w:rFonts w:ascii="Arial" w:hAnsi="Arial" w:cs="Arial"/>
                <w:b/>
                <w:bCs/>
                <w:sz w:val="20"/>
                <w:lang w:eastAsia="en-GB"/>
              </w:rPr>
              <w:t xml:space="preserve"> </w:t>
            </w:r>
            <w:r w:rsidRPr="00092830">
              <w:rPr>
                <w:rFonts w:ascii="Arial" w:hAnsi="Arial" w:cs="Arial"/>
                <w:b/>
                <w:bCs/>
                <w:sz w:val="20"/>
                <w:lang w:eastAsia="en-GB"/>
              </w:rPr>
              <w:t>as it has been developed to provide for a supportive, fair and non-discriminatory approach.</w:t>
            </w:r>
            <w:r w:rsidRPr="00B42F9F">
              <w:rPr>
                <w:rFonts w:ascii="Arial" w:hAnsi="Arial" w:cs="Arial"/>
                <w:b/>
                <w:bCs/>
                <w:sz w:val="20"/>
                <w:lang w:eastAsia="en-GB"/>
              </w:rPr>
              <w:t xml:space="preserve"> </w:t>
            </w:r>
          </w:p>
          <w:p w14:paraId="3B49A18E" w14:textId="77777777" w:rsidR="003C71C1" w:rsidRPr="00B42F9F" w:rsidRDefault="003C71C1" w:rsidP="001D65CC">
            <w:pPr>
              <w:rPr>
                <w:rFonts w:ascii="Arial" w:hAnsi="Arial" w:cs="Arial"/>
                <w:b/>
                <w:sz w:val="20"/>
                <w:lang w:eastAsia="en-GB"/>
              </w:rPr>
            </w:pPr>
          </w:p>
        </w:tc>
      </w:tr>
      <w:tr w:rsidR="003C71C1" w:rsidRPr="00B42F9F" w14:paraId="27CE6FD1"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0E43B6B7"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5h</w:t>
            </w:r>
          </w:p>
        </w:tc>
        <w:tc>
          <w:tcPr>
            <w:tcW w:w="4140" w:type="dxa"/>
            <w:tcBorders>
              <w:top w:val="single" w:sz="4" w:space="0" w:color="auto"/>
              <w:left w:val="single" w:sz="4" w:space="0" w:color="auto"/>
              <w:bottom w:val="single" w:sz="4" w:space="0" w:color="auto"/>
              <w:right w:val="single" w:sz="4" w:space="0" w:color="auto"/>
            </w:tcBorders>
          </w:tcPr>
          <w:p w14:paraId="56C53770"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Gender Re-assignment</w:t>
            </w:r>
          </w:p>
          <w:p w14:paraId="66EC9CED" w14:textId="77777777" w:rsidR="003C71C1" w:rsidRPr="00B42F9F" w:rsidRDefault="003C71C1" w:rsidP="001D65CC">
            <w:pPr>
              <w:tabs>
                <w:tab w:val="num" w:pos="720"/>
              </w:tabs>
              <w:rPr>
                <w:rFonts w:ascii="Arial" w:hAnsi="Arial" w:cs="Arial"/>
                <w:sz w:val="20"/>
                <w:lang w:eastAsia="en-GB"/>
              </w:rPr>
            </w:pPr>
          </w:p>
          <w:p w14:paraId="1E4D16C0"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0E6E97BF"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There is no information available in the trusts workforce monitoring data to specifically identify trans staff.</w:t>
            </w:r>
          </w:p>
          <w:p w14:paraId="43C0459D" w14:textId="77777777" w:rsidR="003C71C1" w:rsidRPr="00B42F9F" w:rsidRDefault="003C71C1" w:rsidP="001D65CC">
            <w:pPr>
              <w:rPr>
                <w:rFonts w:ascii="Arial" w:hAnsi="Arial" w:cs="Arial"/>
                <w:b/>
                <w:sz w:val="20"/>
                <w:lang w:eastAsia="en-GB"/>
              </w:rPr>
            </w:pPr>
          </w:p>
          <w:p w14:paraId="423B7FF6" w14:textId="77777777" w:rsidR="003C71C1" w:rsidRPr="00B42F9F" w:rsidRDefault="003C71C1" w:rsidP="001D65CC">
            <w:pPr>
              <w:rPr>
                <w:rFonts w:ascii="Arial" w:hAnsi="Arial" w:cs="Arial"/>
                <w:b/>
                <w:i/>
                <w:iCs/>
                <w:sz w:val="20"/>
                <w:lang w:eastAsia="en-GB"/>
              </w:rPr>
            </w:pPr>
            <w:r w:rsidRPr="00B42F9F">
              <w:rPr>
                <w:rFonts w:ascii="Arial" w:hAnsi="Arial" w:cs="Arial"/>
                <w:b/>
                <w:sz w:val="20"/>
                <w:lang w:eastAsia="en-GB"/>
              </w:rPr>
              <w:lastRenderedPageBreak/>
              <w:t xml:space="preserve">Stonewall report:  </w:t>
            </w:r>
            <w:r w:rsidRPr="00B42F9F">
              <w:rPr>
                <w:rFonts w:ascii="Arial" w:hAnsi="Arial" w:cs="Arial"/>
                <w:b/>
                <w:i/>
                <w:iCs/>
                <w:sz w:val="20"/>
                <w:lang w:eastAsia="en-GB"/>
              </w:rPr>
              <w:t>There isn’t an accurate figure for how big the trans community is. There were no questions about trans identity in the census until this year, and we’re awaiting those results. There also isn’t any existing research that covers enough people to be statistically significant.</w:t>
            </w:r>
          </w:p>
          <w:p w14:paraId="7FA8D7BB" w14:textId="77777777" w:rsidR="003C71C1" w:rsidRPr="00B42F9F" w:rsidRDefault="003C71C1" w:rsidP="001D65CC">
            <w:pPr>
              <w:rPr>
                <w:rFonts w:ascii="Arial" w:hAnsi="Arial" w:cs="Arial"/>
                <w:b/>
                <w:i/>
                <w:iCs/>
                <w:sz w:val="20"/>
                <w:lang w:eastAsia="en-GB"/>
              </w:rPr>
            </w:pPr>
            <w:r w:rsidRPr="00B42F9F">
              <w:rPr>
                <w:rFonts w:ascii="Arial" w:hAnsi="Arial" w:cs="Arial"/>
                <w:b/>
                <w:i/>
                <w:iCs/>
                <w:sz w:val="20"/>
                <w:lang w:eastAsia="en-GB"/>
              </w:rPr>
              <w:t>The best estimate at the moment is that around 1% of the population might identify as trans, including people who identify as non-binary. That would mean about 600,000 trans and non-binary people in Britain, out of a population of over 60 million.</w:t>
            </w:r>
          </w:p>
          <w:p w14:paraId="0B691932" w14:textId="77777777" w:rsidR="003C71C1" w:rsidRPr="00B42F9F" w:rsidRDefault="003C71C1" w:rsidP="001D65CC">
            <w:pPr>
              <w:rPr>
                <w:rFonts w:ascii="Arial" w:hAnsi="Arial" w:cs="Arial"/>
                <w:b/>
                <w:sz w:val="20"/>
                <w:lang w:eastAsia="en-GB"/>
              </w:rPr>
            </w:pPr>
          </w:p>
          <w:p w14:paraId="59F85B2B"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t>The policy has been specifically developed to provide for a supportive, fair and non-discriminatory approach to Trans issues in the workplace and it is recognised that the law on gender identity is complex and shifting.</w:t>
            </w:r>
          </w:p>
        </w:tc>
      </w:tr>
      <w:tr w:rsidR="003C71C1" w:rsidRPr="00B42F9F" w14:paraId="47ED8A33"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35A46DAF" w14:textId="77777777" w:rsidR="003C71C1" w:rsidRPr="00B42F9F" w:rsidRDefault="003C71C1" w:rsidP="001D65CC">
            <w:pPr>
              <w:rPr>
                <w:rFonts w:ascii="Arial" w:hAnsi="Arial" w:cs="Arial"/>
                <w:b/>
                <w:sz w:val="20"/>
                <w:lang w:eastAsia="en-GB"/>
              </w:rPr>
            </w:pPr>
            <w:r w:rsidRPr="00B42F9F">
              <w:rPr>
                <w:rFonts w:ascii="Arial" w:hAnsi="Arial" w:cs="Arial"/>
                <w:b/>
                <w:sz w:val="20"/>
                <w:lang w:eastAsia="en-GB"/>
              </w:rPr>
              <w:lastRenderedPageBreak/>
              <w:t>5I</w:t>
            </w:r>
          </w:p>
        </w:tc>
        <w:tc>
          <w:tcPr>
            <w:tcW w:w="4140" w:type="dxa"/>
            <w:tcBorders>
              <w:top w:val="single" w:sz="4" w:space="0" w:color="auto"/>
              <w:left w:val="single" w:sz="4" w:space="0" w:color="auto"/>
              <w:bottom w:val="single" w:sz="4" w:space="0" w:color="auto"/>
              <w:right w:val="single" w:sz="4" w:space="0" w:color="auto"/>
            </w:tcBorders>
          </w:tcPr>
          <w:p w14:paraId="0010945E"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Carers</w:t>
            </w:r>
          </w:p>
          <w:p w14:paraId="171879B2" w14:textId="77777777" w:rsidR="003C71C1" w:rsidRPr="00B42F9F" w:rsidRDefault="003C71C1" w:rsidP="001D65CC">
            <w:pPr>
              <w:tabs>
                <w:tab w:val="num" w:pos="720"/>
              </w:tabs>
              <w:rPr>
                <w:rFonts w:ascii="Arial" w:hAnsi="Arial" w:cs="Arial"/>
                <w:sz w:val="20"/>
                <w:lang w:eastAsia="en-GB"/>
              </w:rPr>
            </w:pPr>
          </w:p>
          <w:p w14:paraId="21016733"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DE0E63D" w14:textId="77777777" w:rsidR="003C71C1" w:rsidRPr="00B42F9F" w:rsidRDefault="003C71C1" w:rsidP="001D65CC">
            <w:pPr>
              <w:rPr>
                <w:rFonts w:ascii="Arial" w:hAnsi="Arial" w:cs="Arial"/>
                <w:b/>
                <w:sz w:val="20"/>
                <w:lang w:eastAsia="en-GB"/>
              </w:rPr>
            </w:pPr>
            <w:r w:rsidRPr="00B42F9F">
              <w:rPr>
                <w:rFonts w:ascii="Arial" w:hAnsi="Arial" w:cs="Arial"/>
                <w:b/>
                <w:bCs/>
                <w:sz w:val="20"/>
                <w:lang w:eastAsia="en-GB"/>
              </w:rPr>
              <w:t>It is not expected that there would be any negative impact on staff as a result of the implementation of this policy.  Carers may access additional support through the use of the staff carers passport &amp; advice/guidance/signposting available from the staff carers network</w:t>
            </w:r>
          </w:p>
        </w:tc>
      </w:tr>
      <w:tr w:rsidR="003C71C1" w:rsidRPr="00B42F9F" w14:paraId="4440882F" w14:textId="77777777" w:rsidTr="001D65CC">
        <w:trPr>
          <w:trHeight w:val="656"/>
        </w:trPr>
        <w:tc>
          <w:tcPr>
            <w:tcW w:w="567" w:type="dxa"/>
            <w:tcBorders>
              <w:top w:val="single" w:sz="4" w:space="0" w:color="auto"/>
              <w:left w:val="single" w:sz="4" w:space="0" w:color="auto"/>
              <w:bottom w:val="single" w:sz="4" w:space="0" w:color="auto"/>
              <w:right w:val="single" w:sz="4" w:space="0" w:color="auto"/>
            </w:tcBorders>
            <w:hideMark/>
          </w:tcPr>
          <w:p w14:paraId="7EDBB0C6" w14:textId="77777777" w:rsidR="003C71C1" w:rsidRPr="00B42F9F" w:rsidRDefault="003C71C1" w:rsidP="001D65CC">
            <w:pPr>
              <w:rPr>
                <w:rFonts w:ascii="Arial" w:hAnsi="Arial" w:cs="Arial"/>
                <w:b/>
                <w:sz w:val="20"/>
                <w:lang w:eastAsia="en-GB"/>
              </w:rPr>
            </w:pPr>
            <w:bookmarkStart w:id="2" w:name="_Hlk66278131"/>
            <w:r w:rsidRPr="00B42F9F">
              <w:rPr>
                <w:rFonts w:ascii="Arial" w:hAnsi="Arial" w:cs="Arial"/>
                <w:b/>
                <w:sz w:val="20"/>
                <w:lang w:eastAsia="en-GB"/>
              </w:rPr>
              <w:t>5j</w:t>
            </w:r>
          </w:p>
        </w:tc>
        <w:tc>
          <w:tcPr>
            <w:tcW w:w="4140" w:type="dxa"/>
            <w:tcBorders>
              <w:top w:val="single" w:sz="4" w:space="0" w:color="auto"/>
              <w:left w:val="single" w:sz="4" w:space="0" w:color="auto"/>
              <w:bottom w:val="single" w:sz="4" w:space="0" w:color="auto"/>
              <w:right w:val="single" w:sz="4" w:space="0" w:color="auto"/>
            </w:tcBorders>
          </w:tcPr>
          <w:p w14:paraId="4D198B7F"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b/>
                <w:sz w:val="20"/>
                <w:lang w:eastAsia="en-GB"/>
              </w:rPr>
              <w:t>Race</w:t>
            </w:r>
          </w:p>
          <w:p w14:paraId="680972CE" w14:textId="77777777" w:rsidR="003C71C1" w:rsidRPr="00B42F9F" w:rsidRDefault="003C71C1" w:rsidP="001D65CC">
            <w:pPr>
              <w:tabs>
                <w:tab w:val="num" w:pos="720"/>
              </w:tabs>
              <w:rPr>
                <w:rFonts w:ascii="Arial" w:hAnsi="Arial" w:cs="Arial"/>
                <w:b/>
                <w:sz w:val="20"/>
                <w:lang w:eastAsia="en-GB"/>
              </w:rPr>
            </w:pPr>
          </w:p>
          <w:p w14:paraId="4D8649B6" w14:textId="77777777" w:rsidR="003C71C1" w:rsidRPr="00B42F9F" w:rsidRDefault="003C71C1" w:rsidP="001D65CC">
            <w:pPr>
              <w:tabs>
                <w:tab w:val="num" w:pos="720"/>
              </w:tabs>
              <w:rPr>
                <w:rFonts w:ascii="Arial" w:hAnsi="Arial" w:cs="Arial"/>
                <w:b/>
                <w:sz w:val="20"/>
                <w:lang w:eastAsia="en-GB"/>
              </w:rPr>
            </w:pPr>
            <w:r w:rsidRPr="00B42F9F">
              <w:rPr>
                <w:rFonts w:ascii="Arial" w:hAnsi="Arial" w:cs="Arial"/>
                <w:sz w:val="20"/>
                <w:lang w:eastAsia="en-GB"/>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33C6B524" w14:textId="77777777" w:rsidR="003C71C1" w:rsidRDefault="003C71C1" w:rsidP="001D65CC">
            <w:pPr>
              <w:rPr>
                <w:rFonts w:ascii="Arial" w:hAnsi="Arial" w:cs="Arial"/>
                <w:b/>
                <w:bCs/>
                <w:sz w:val="20"/>
                <w:lang w:eastAsia="en-GB"/>
              </w:rPr>
            </w:pPr>
            <w:r w:rsidRPr="00092830">
              <w:rPr>
                <w:rFonts w:ascii="Arial" w:hAnsi="Arial" w:cs="Arial"/>
                <w:b/>
                <w:bCs/>
                <w:sz w:val="20"/>
                <w:lang w:eastAsia="en-GB"/>
              </w:rPr>
              <w:t>Trans people may face dual discrimination on the grounds of their race and their gender reassignment. The intersectional nature of discrimination can compound the impact on the individual and it is important to understand the whole person and not a single aspect of their identity.</w:t>
            </w:r>
            <w:r>
              <w:rPr>
                <w:rFonts w:ascii="Arial" w:hAnsi="Arial" w:cs="Arial"/>
                <w:b/>
                <w:bCs/>
                <w:sz w:val="20"/>
                <w:lang w:eastAsia="en-GB"/>
              </w:rPr>
              <w:t xml:space="preserve">  </w:t>
            </w:r>
          </w:p>
          <w:p w14:paraId="692000BD" w14:textId="77777777" w:rsidR="003C71C1" w:rsidRDefault="003C71C1" w:rsidP="001D65CC">
            <w:pPr>
              <w:rPr>
                <w:rFonts w:ascii="Arial" w:hAnsi="Arial" w:cs="Arial"/>
                <w:b/>
                <w:bCs/>
                <w:sz w:val="20"/>
                <w:lang w:eastAsia="en-GB"/>
              </w:rPr>
            </w:pPr>
          </w:p>
          <w:p w14:paraId="0BC94AA0" w14:textId="77777777" w:rsidR="003C71C1" w:rsidRPr="00B42F9F" w:rsidRDefault="003C71C1" w:rsidP="001D65CC">
            <w:pPr>
              <w:rPr>
                <w:rFonts w:ascii="Arial" w:hAnsi="Arial" w:cs="Arial"/>
                <w:b/>
                <w:sz w:val="20"/>
                <w:lang w:eastAsia="en-GB"/>
              </w:rPr>
            </w:pPr>
            <w:r>
              <w:rPr>
                <w:rFonts w:ascii="Arial" w:hAnsi="Arial" w:cs="Arial"/>
                <w:b/>
                <w:bCs/>
                <w:sz w:val="20"/>
                <w:lang w:eastAsia="en-GB"/>
              </w:rPr>
              <w:t>It is not expected that there would be any negative impact on staff as a result of the implementation of this policy as it has been developed to provide for a supportive, fair and non-discriminatory approach.</w:t>
            </w:r>
          </w:p>
        </w:tc>
      </w:tr>
      <w:bookmarkEnd w:id="2"/>
    </w:tbl>
    <w:p w14:paraId="7AB5456B" w14:textId="77777777" w:rsidR="003C71C1" w:rsidRPr="00B42F9F" w:rsidRDefault="003C71C1" w:rsidP="003C71C1">
      <w:pPr>
        <w:rPr>
          <w:rFonts w:ascii="Arial" w:hAnsi="Arial" w:cs="Arial"/>
          <w:szCs w:val="24"/>
          <w:lang w:eastAsia="en-GB"/>
        </w:rPr>
        <w:sectPr w:rsidR="003C71C1" w:rsidRPr="00B42F9F" w:rsidSect="00BD4994">
          <w:headerReference w:type="default" r:id="rId31"/>
          <w:headerReference w:type="first" r:id="rId32"/>
          <w:footerReference w:type="first" r:id="rId33"/>
          <w:pgSz w:w="11906" w:h="16838"/>
          <w:pgMar w:top="851" w:right="1134" w:bottom="1134" w:left="1134" w:header="340" w:footer="340" w:gutter="0"/>
          <w:pgNumType w:start="16"/>
          <w:cols w:space="720"/>
          <w:titlePg/>
          <w:docGrid w:linePitch="326"/>
        </w:sectPr>
      </w:pPr>
    </w:p>
    <w:p w14:paraId="17350B9D" w14:textId="77777777" w:rsidR="003C71C1" w:rsidRPr="00B42F9F" w:rsidRDefault="003C71C1" w:rsidP="003C71C1">
      <w:pPr>
        <w:rPr>
          <w:rFonts w:ascii="Arial" w:hAnsi="Arial" w:cs="Arial"/>
          <w:b/>
          <w:sz w:val="18"/>
          <w:szCs w:val="18"/>
          <w:lang w:eastAsia="en-GB"/>
        </w:rPr>
      </w:pPr>
      <w:bookmarkStart w:id="3" w:name="_Hlk78205647"/>
      <w:bookmarkStart w:id="4" w:name="_Hlk66278206"/>
      <w:r w:rsidRPr="00B42F9F">
        <w:rPr>
          <w:rFonts w:ascii="Arial" w:hAnsi="Arial" w:cs="Arial"/>
          <w:b/>
          <w:sz w:val="28"/>
          <w:szCs w:val="28"/>
          <w:lang w:eastAsia="en-GB"/>
        </w:rPr>
        <w:lastRenderedPageBreak/>
        <w:t>Action Plan</w:t>
      </w:r>
    </w:p>
    <w:p w14:paraId="690B55AF" w14:textId="77777777" w:rsidR="003C71C1" w:rsidRPr="00B42F9F" w:rsidRDefault="003C71C1" w:rsidP="003C71C1">
      <w:pPr>
        <w:spacing w:line="216" w:lineRule="auto"/>
        <w:contextualSpacing/>
        <w:rPr>
          <w:rFonts w:ascii="Arial" w:hAnsi="Arial" w:cs="Arial"/>
          <w:lang w:eastAsia="en-GB"/>
        </w:rPr>
      </w:pPr>
      <w:r w:rsidRPr="00B42F9F">
        <w:rPr>
          <w:rFonts w:ascii="Arial" w:eastAsia="+mn-ea" w:hAnsi="Arial" w:cs="Arial"/>
          <w:color w:val="000000"/>
          <w:kern w:val="24"/>
          <w:lang w:eastAsia="en-GB"/>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72E2F7A2" w14:textId="77777777" w:rsidR="003C71C1" w:rsidRPr="00B42F9F" w:rsidRDefault="003C71C1" w:rsidP="003C71C1">
      <w:pPr>
        <w:numPr>
          <w:ilvl w:val="1"/>
          <w:numId w:val="48"/>
        </w:numPr>
        <w:spacing w:line="216" w:lineRule="auto"/>
        <w:contextualSpacing/>
        <w:rPr>
          <w:rFonts w:ascii="Arial" w:hAnsi="Arial" w:cs="Arial"/>
          <w:lang w:eastAsia="en-GB"/>
        </w:rPr>
      </w:pPr>
      <w:r w:rsidRPr="00B42F9F">
        <w:rPr>
          <w:rFonts w:ascii="Arial" w:eastAsia="+mn-ea" w:hAnsi="Arial" w:cs="Arial"/>
          <w:b/>
          <w:bCs/>
          <w:color w:val="FF0000"/>
          <w:kern w:val="24"/>
          <w:lang w:eastAsia="en-GB"/>
        </w:rPr>
        <w:t>Under-developed</w:t>
      </w:r>
      <w:r w:rsidRPr="00B42F9F">
        <w:rPr>
          <w:rFonts w:ascii="Arial" w:eastAsia="+mn-ea" w:hAnsi="Arial" w:cs="Arial"/>
          <w:color w:val="FF0000"/>
          <w:kern w:val="24"/>
          <w:lang w:eastAsia="en-GB"/>
        </w:rPr>
        <w:t xml:space="preserve"> </w:t>
      </w:r>
      <w:r w:rsidRPr="00B42F9F">
        <w:rPr>
          <w:rFonts w:ascii="Arial" w:eastAsia="+mn-ea" w:hAnsi="Arial" w:cs="Arial"/>
          <w:color w:val="000000"/>
          <w:kern w:val="24"/>
          <w:lang w:eastAsia="en-GB"/>
        </w:rPr>
        <w:t xml:space="preserve">– red – </w:t>
      </w:r>
      <w:r w:rsidRPr="00B42F9F">
        <w:rPr>
          <w:rFonts w:ascii="Arial" w:eastAsia="+mn-ea" w:hAnsi="Arial" w:cs="Arial"/>
          <w:b/>
          <w:bCs/>
          <w:color w:val="000000"/>
          <w:kern w:val="24"/>
          <w:lang w:val="en-US" w:eastAsia="en-GB"/>
        </w:rPr>
        <w:t>No data</w:t>
      </w:r>
      <w:r w:rsidRPr="00B42F9F">
        <w:rPr>
          <w:rFonts w:ascii="Arial" w:eastAsia="+mn-ea" w:hAnsi="Arial" w:cs="Arial"/>
          <w:color w:val="000000"/>
          <w:kern w:val="24"/>
          <w:lang w:val="en-US" w:eastAsia="en-GB"/>
        </w:rPr>
        <w:t xml:space="preserve">. </w:t>
      </w:r>
      <w:r w:rsidRPr="00B42F9F">
        <w:rPr>
          <w:rFonts w:ascii="Arial" w:eastAsia="+mn-ea" w:hAnsi="Arial" w:cs="Arial"/>
          <w:b/>
          <w:bCs/>
          <w:color w:val="000000"/>
          <w:kern w:val="24"/>
          <w:lang w:val="en-US" w:eastAsia="en-GB"/>
        </w:rPr>
        <w:t xml:space="preserve">No strands </w:t>
      </w:r>
      <w:r w:rsidRPr="00B42F9F">
        <w:rPr>
          <w:rFonts w:ascii="Arial" w:eastAsia="+mn-ea" w:hAnsi="Arial" w:cs="Arial"/>
          <w:color w:val="000000"/>
          <w:kern w:val="24"/>
          <w:lang w:val="en-US" w:eastAsia="en-GB"/>
        </w:rPr>
        <w:t>of equality</w:t>
      </w:r>
    </w:p>
    <w:p w14:paraId="0842F29F" w14:textId="77777777" w:rsidR="003C71C1" w:rsidRPr="00B42F9F" w:rsidRDefault="003C71C1" w:rsidP="003C71C1">
      <w:pPr>
        <w:numPr>
          <w:ilvl w:val="1"/>
          <w:numId w:val="48"/>
        </w:numPr>
        <w:spacing w:line="216" w:lineRule="auto"/>
        <w:contextualSpacing/>
        <w:rPr>
          <w:rFonts w:ascii="Arial" w:hAnsi="Arial" w:cs="Arial"/>
          <w:lang w:eastAsia="en-GB"/>
        </w:rPr>
      </w:pPr>
      <w:r w:rsidRPr="00B42F9F">
        <w:rPr>
          <w:rFonts w:ascii="Arial" w:eastAsia="+mn-ea" w:hAnsi="Arial" w:cs="Arial"/>
          <w:b/>
          <w:bCs/>
          <w:color w:val="ED7D31"/>
          <w:kern w:val="24"/>
          <w:lang w:eastAsia="en-GB"/>
        </w:rPr>
        <w:t xml:space="preserve">Developing </w:t>
      </w:r>
      <w:r w:rsidRPr="00B42F9F">
        <w:rPr>
          <w:rFonts w:ascii="Arial" w:eastAsia="+mn-ea" w:hAnsi="Arial" w:cs="Arial"/>
          <w:color w:val="000000"/>
          <w:kern w:val="24"/>
          <w:lang w:eastAsia="en-GB"/>
        </w:rPr>
        <w:t xml:space="preserve">– amber – </w:t>
      </w:r>
      <w:r w:rsidRPr="00B42F9F">
        <w:rPr>
          <w:rFonts w:ascii="Arial" w:eastAsia="+mn-ea" w:hAnsi="Arial" w:cs="Arial"/>
          <w:b/>
          <w:bCs/>
          <w:color w:val="000000"/>
          <w:kern w:val="24"/>
          <w:lang w:val="en-US" w:eastAsia="en-GB"/>
        </w:rPr>
        <w:t>Some census data plus workforce</w:t>
      </w:r>
      <w:r w:rsidRPr="00B42F9F">
        <w:rPr>
          <w:rFonts w:ascii="Arial" w:eastAsia="+mn-ea" w:hAnsi="Arial" w:cs="Arial"/>
          <w:color w:val="000000"/>
          <w:kern w:val="24"/>
          <w:lang w:val="en-US" w:eastAsia="en-GB"/>
        </w:rPr>
        <w:t xml:space="preserve">. </w:t>
      </w:r>
      <w:r w:rsidRPr="00B42F9F">
        <w:rPr>
          <w:rFonts w:ascii="Arial" w:eastAsia="+mn-ea" w:hAnsi="Arial" w:cs="Arial"/>
          <w:b/>
          <w:bCs/>
          <w:color w:val="000000"/>
          <w:kern w:val="24"/>
          <w:lang w:val="en-US" w:eastAsia="en-GB"/>
        </w:rPr>
        <w:t xml:space="preserve">Two strands </w:t>
      </w:r>
      <w:r w:rsidRPr="00B42F9F">
        <w:rPr>
          <w:rFonts w:ascii="Arial" w:eastAsia="+mn-ea" w:hAnsi="Arial" w:cs="Arial"/>
          <w:color w:val="000000"/>
          <w:kern w:val="24"/>
          <w:lang w:val="en-US" w:eastAsia="en-GB"/>
        </w:rPr>
        <w:t>of equality addressed</w:t>
      </w:r>
    </w:p>
    <w:p w14:paraId="0B627F7A" w14:textId="77777777" w:rsidR="003C71C1" w:rsidRPr="00B42F9F" w:rsidRDefault="003C71C1" w:rsidP="003C71C1">
      <w:pPr>
        <w:numPr>
          <w:ilvl w:val="1"/>
          <w:numId w:val="48"/>
        </w:numPr>
        <w:spacing w:line="216" w:lineRule="auto"/>
        <w:contextualSpacing/>
        <w:rPr>
          <w:rFonts w:ascii="Arial" w:hAnsi="Arial" w:cs="Arial"/>
          <w:lang w:eastAsia="en-GB"/>
        </w:rPr>
      </w:pPr>
      <w:r w:rsidRPr="00B42F9F">
        <w:rPr>
          <w:rFonts w:ascii="Arial" w:eastAsia="+mn-ea" w:hAnsi="Arial" w:cs="Arial"/>
          <w:b/>
          <w:bCs/>
          <w:color w:val="70AD47"/>
          <w:kern w:val="24"/>
          <w:lang w:eastAsia="en-GB"/>
        </w:rPr>
        <w:t>Achieving</w:t>
      </w:r>
      <w:r w:rsidRPr="00B42F9F">
        <w:rPr>
          <w:rFonts w:ascii="Arial" w:eastAsia="+mn-ea" w:hAnsi="Arial" w:cs="Arial"/>
          <w:color w:val="000000"/>
          <w:kern w:val="24"/>
          <w:lang w:eastAsia="en-GB"/>
        </w:rPr>
        <w:t xml:space="preserve"> – green – </w:t>
      </w:r>
      <w:r w:rsidRPr="00B42F9F">
        <w:rPr>
          <w:rFonts w:ascii="Arial" w:eastAsia="+mn-ea" w:hAnsi="Arial" w:cs="Arial"/>
          <w:b/>
          <w:bCs/>
          <w:color w:val="000000"/>
          <w:kern w:val="24"/>
          <w:lang w:val="en-US" w:eastAsia="en-GB"/>
        </w:rPr>
        <w:t xml:space="preserve">Some census data plus workforce. Five strands </w:t>
      </w:r>
      <w:r w:rsidRPr="00B42F9F">
        <w:rPr>
          <w:rFonts w:ascii="Arial" w:eastAsia="+mn-ea" w:hAnsi="Arial" w:cs="Arial"/>
          <w:color w:val="000000"/>
          <w:kern w:val="24"/>
          <w:lang w:val="en-US" w:eastAsia="en-GB"/>
        </w:rPr>
        <w:t>of equality addressed</w:t>
      </w:r>
    </w:p>
    <w:p w14:paraId="5CC12A42" w14:textId="77777777" w:rsidR="003C71C1" w:rsidRPr="00B42F9F" w:rsidRDefault="003C71C1" w:rsidP="003C71C1">
      <w:pPr>
        <w:numPr>
          <w:ilvl w:val="1"/>
          <w:numId w:val="48"/>
        </w:numPr>
        <w:spacing w:line="216" w:lineRule="auto"/>
        <w:contextualSpacing/>
        <w:rPr>
          <w:rFonts w:ascii="Arial" w:hAnsi="Arial" w:cs="Arial"/>
          <w:lang w:eastAsia="en-GB"/>
        </w:rPr>
      </w:pPr>
      <w:r w:rsidRPr="00B42F9F">
        <w:rPr>
          <w:rFonts w:ascii="Arial" w:eastAsia="+mn-ea" w:hAnsi="Arial" w:cs="Arial"/>
          <w:b/>
          <w:bCs/>
          <w:color w:val="7030A0"/>
          <w:kern w:val="24"/>
          <w:lang w:eastAsia="en-GB"/>
        </w:rPr>
        <w:t>Excelling</w:t>
      </w:r>
      <w:r w:rsidRPr="00B42F9F">
        <w:rPr>
          <w:rFonts w:ascii="Arial" w:eastAsia="+mn-ea" w:hAnsi="Arial" w:cs="Arial"/>
          <w:b/>
          <w:bCs/>
          <w:color w:val="000000"/>
          <w:kern w:val="24"/>
          <w:lang w:eastAsia="en-GB"/>
        </w:rPr>
        <w:t xml:space="preserve"> </w:t>
      </w:r>
      <w:r w:rsidRPr="00B42F9F">
        <w:rPr>
          <w:rFonts w:ascii="Arial" w:eastAsia="+mn-ea" w:hAnsi="Arial" w:cs="Arial"/>
          <w:color w:val="000000"/>
          <w:kern w:val="24"/>
          <w:lang w:eastAsia="en-GB"/>
        </w:rPr>
        <w:t>– purple –</w:t>
      </w:r>
      <w:r w:rsidRPr="00B42F9F">
        <w:rPr>
          <w:rFonts w:ascii="Arial" w:eastAsia="+mn-ea" w:hAnsi="Arial" w:cs="Arial"/>
          <w:b/>
          <w:bCs/>
          <w:color w:val="000000"/>
          <w:kern w:val="24"/>
          <w:lang w:val="en-US" w:eastAsia="en-GB"/>
        </w:rPr>
        <w:t>All the data and all the strands</w:t>
      </w:r>
      <w:r w:rsidRPr="00B42F9F">
        <w:rPr>
          <w:rFonts w:ascii="Arial" w:eastAsia="+mn-ea" w:hAnsi="Arial" w:cs="Arial"/>
          <w:color w:val="000000"/>
          <w:kern w:val="24"/>
          <w:lang w:val="en-US" w:eastAsia="en-GB"/>
        </w:rPr>
        <w:t xml:space="preserve"> addressed</w:t>
      </w:r>
    </w:p>
    <w:p w14:paraId="797F15FE" w14:textId="77777777" w:rsidR="003C71C1" w:rsidRPr="00B42F9F" w:rsidRDefault="003C71C1" w:rsidP="003C71C1">
      <w:pPr>
        <w:spacing w:line="216" w:lineRule="auto"/>
        <w:contextualSpacing/>
        <w:rPr>
          <w:rFonts w:ascii="Arial" w:hAnsi="Arial" w:cs="Arial"/>
          <w:lang w:eastAsia="en-GB"/>
        </w:rPr>
      </w:pPr>
      <w:r w:rsidRPr="00B42F9F">
        <w:rPr>
          <w:rFonts w:ascii="Arial" w:hAnsi="Arial" w:cs="Arial"/>
          <w:lang w:eastAsia="en-GB"/>
        </w:rPr>
        <w:t>Potential themes for actions: Geographical location, built environment, timing, costs of the service, make up of your workforce, stereotypes and assumptions, equality monitoring, community relations/cohesion, same sex wards and care, specific issues/barriers.</w:t>
      </w:r>
    </w:p>
    <w:p w14:paraId="1B7BA052" w14:textId="77777777" w:rsidR="003C71C1" w:rsidRPr="00B42F9F" w:rsidRDefault="003C71C1" w:rsidP="003C71C1">
      <w:pPr>
        <w:rPr>
          <w:rFonts w:ascii="Arial" w:hAnsi="Arial" w:cs="Arial"/>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687"/>
        <w:gridCol w:w="2274"/>
        <w:gridCol w:w="1941"/>
        <w:gridCol w:w="1940"/>
        <w:gridCol w:w="989"/>
        <w:gridCol w:w="1886"/>
        <w:gridCol w:w="1624"/>
        <w:gridCol w:w="1594"/>
      </w:tblGrid>
      <w:tr w:rsidR="003C71C1" w:rsidRPr="00B42F9F" w14:paraId="59EA2EAD" w14:textId="77777777" w:rsidTr="001D65CC">
        <w:tc>
          <w:tcPr>
            <w:tcW w:w="1638" w:type="dxa"/>
            <w:shd w:val="clear" w:color="auto" w:fill="auto"/>
          </w:tcPr>
          <w:p w14:paraId="70C224C1"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 xml:space="preserve">Who will benefit from this action? </w:t>
            </w:r>
          </w:p>
        </w:tc>
        <w:tc>
          <w:tcPr>
            <w:tcW w:w="687" w:type="dxa"/>
            <w:shd w:val="clear" w:color="auto" w:fill="auto"/>
          </w:tcPr>
          <w:p w14:paraId="6308FE71"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Tick all that apply</w:t>
            </w:r>
          </w:p>
        </w:tc>
        <w:tc>
          <w:tcPr>
            <w:tcW w:w="2319" w:type="dxa"/>
            <w:shd w:val="clear" w:color="auto" w:fill="auto"/>
          </w:tcPr>
          <w:p w14:paraId="6B16187A"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 xml:space="preserve">Action 1: </w:t>
            </w:r>
          </w:p>
          <w:p w14:paraId="49B601F2"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This is what we are going to do</w:t>
            </w:r>
          </w:p>
        </w:tc>
        <w:tc>
          <w:tcPr>
            <w:tcW w:w="1985" w:type="dxa"/>
            <w:shd w:val="clear" w:color="auto" w:fill="auto"/>
          </w:tcPr>
          <w:p w14:paraId="6675840B"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 xml:space="preserve">Action 2: </w:t>
            </w:r>
          </w:p>
          <w:p w14:paraId="45577FC0"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This is what we are going to do</w:t>
            </w:r>
          </w:p>
        </w:tc>
        <w:tc>
          <w:tcPr>
            <w:tcW w:w="1984" w:type="dxa"/>
            <w:shd w:val="clear" w:color="auto" w:fill="auto"/>
          </w:tcPr>
          <w:p w14:paraId="48CCB5DA"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 xml:space="preserve">Action 3: </w:t>
            </w:r>
          </w:p>
          <w:p w14:paraId="70694283"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This is what we are going to do</w:t>
            </w:r>
          </w:p>
        </w:tc>
        <w:tc>
          <w:tcPr>
            <w:tcW w:w="993" w:type="dxa"/>
            <w:shd w:val="clear" w:color="auto" w:fill="auto"/>
          </w:tcPr>
          <w:p w14:paraId="11297F06"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Lead/s</w:t>
            </w:r>
          </w:p>
        </w:tc>
        <w:tc>
          <w:tcPr>
            <w:tcW w:w="1918" w:type="dxa"/>
            <w:shd w:val="clear" w:color="auto" w:fill="auto"/>
          </w:tcPr>
          <w:p w14:paraId="7FFABE27"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By When</w:t>
            </w:r>
          </w:p>
        </w:tc>
        <w:tc>
          <w:tcPr>
            <w:tcW w:w="1631" w:type="dxa"/>
            <w:shd w:val="clear" w:color="auto" w:fill="auto"/>
          </w:tcPr>
          <w:p w14:paraId="515DC81E"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Update/review outcome</w:t>
            </w:r>
          </w:p>
        </w:tc>
        <w:tc>
          <w:tcPr>
            <w:tcW w:w="1631" w:type="dxa"/>
            <w:shd w:val="clear" w:color="auto" w:fill="auto"/>
          </w:tcPr>
          <w:p w14:paraId="15D2FABF" w14:textId="77777777" w:rsidR="003C71C1" w:rsidRPr="00B42F9F" w:rsidRDefault="003C71C1" w:rsidP="001D65CC">
            <w:pPr>
              <w:rPr>
                <w:rFonts w:ascii="Arial" w:hAnsi="Arial" w:cs="Arial"/>
                <w:b/>
                <w:sz w:val="18"/>
                <w:szCs w:val="18"/>
                <w:lang w:eastAsia="en-GB"/>
              </w:rPr>
            </w:pPr>
            <w:r w:rsidRPr="00B42F9F">
              <w:rPr>
                <w:rFonts w:ascii="Arial" w:hAnsi="Arial" w:cs="Arial"/>
                <w:b/>
                <w:sz w:val="18"/>
                <w:szCs w:val="18"/>
                <w:lang w:eastAsia="en-GB"/>
              </w:rPr>
              <w:t>RAG</w:t>
            </w:r>
          </w:p>
        </w:tc>
      </w:tr>
      <w:tr w:rsidR="003C71C1" w:rsidRPr="00B42F9F" w14:paraId="6B41EB70" w14:textId="77777777" w:rsidTr="001D65CC">
        <w:tc>
          <w:tcPr>
            <w:tcW w:w="1638" w:type="dxa"/>
            <w:shd w:val="clear" w:color="auto" w:fill="auto"/>
          </w:tcPr>
          <w:p w14:paraId="080D9305"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Age</w:t>
            </w:r>
          </w:p>
        </w:tc>
        <w:tc>
          <w:tcPr>
            <w:tcW w:w="687" w:type="dxa"/>
            <w:shd w:val="clear" w:color="auto" w:fill="auto"/>
          </w:tcPr>
          <w:p w14:paraId="0BCDD713" w14:textId="77777777" w:rsidR="003C71C1" w:rsidRPr="00B42F9F" w:rsidRDefault="003C71C1" w:rsidP="001D65CC">
            <w:pPr>
              <w:rPr>
                <w:rFonts w:ascii="Arial" w:hAnsi="Arial" w:cs="Arial"/>
                <w:bCs/>
                <w:sz w:val="18"/>
                <w:szCs w:val="18"/>
                <w:lang w:eastAsia="en-GB"/>
              </w:rPr>
            </w:pPr>
          </w:p>
          <w:p w14:paraId="72C0A67A"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63BF8776"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To review the policy in line with the policy review schedule and sooner should any issues or new insight become available, ensuring that individual’s with lived experience are engaged with.</w:t>
            </w:r>
          </w:p>
        </w:tc>
        <w:tc>
          <w:tcPr>
            <w:tcW w:w="1985" w:type="dxa"/>
            <w:shd w:val="clear" w:color="auto" w:fill="auto"/>
          </w:tcPr>
          <w:p w14:paraId="45BC9E7F"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701945CD"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1497B73F"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HR/Staff Side</w:t>
            </w:r>
          </w:p>
        </w:tc>
        <w:tc>
          <w:tcPr>
            <w:tcW w:w="1918" w:type="dxa"/>
            <w:shd w:val="clear" w:color="auto" w:fill="auto"/>
          </w:tcPr>
          <w:p w14:paraId="1B5DA369"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June 2025 for scheduled review but brought forward as necessary</w:t>
            </w:r>
          </w:p>
        </w:tc>
        <w:tc>
          <w:tcPr>
            <w:tcW w:w="1631" w:type="dxa"/>
            <w:shd w:val="clear" w:color="auto" w:fill="auto"/>
          </w:tcPr>
          <w:p w14:paraId="7252BD78"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6B3BABFD" w14:textId="77777777" w:rsidR="003C71C1" w:rsidRPr="00B42F9F" w:rsidRDefault="003C71C1" w:rsidP="001D65CC">
            <w:pPr>
              <w:rPr>
                <w:rFonts w:ascii="Arial" w:hAnsi="Arial" w:cs="Arial"/>
                <w:bCs/>
                <w:sz w:val="18"/>
                <w:szCs w:val="18"/>
                <w:lang w:eastAsia="en-GB"/>
              </w:rPr>
            </w:pPr>
          </w:p>
        </w:tc>
      </w:tr>
      <w:tr w:rsidR="003C71C1" w:rsidRPr="00B42F9F" w14:paraId="4E9DD763" w14:textId="77777777" w:rsidTr="001D65CC">
        <w:tc>
          <w:tcPr>
            <w:tcW w:w="1638" w:type="dxa"/>
            <w:shd w:val="clear" w:color="auto" w:fill="auto"/>
          </w:tcPr>
          <w:p w14:paraId="5AF2227E"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Disability</w:t>
            </w:r>
          </w:p>
        </w:tc>
        <w:tc>
          <w:tcPr>
            <w:tcW w:w="687" w:type="dxa"/>
            <w:shd w:val="clear" w:color="auto" w:fill="auto"/>
          </w:tcPr>
          <w:p w14:paraId="162230E4" w14:textId="77777777" w:rsidR="003C71C1" w:rsidRPr="00B42F9F" w:rsidRDefault="003C71C1" w:rsidP="001D65CC">
            <w:pPr>
              <w:rPr>
                <w:rFonts w:ascii="Arial" w:hAnsi="Arial" w:cs="Arial"/>
                <w:bCs/>
                <w:sz w:val="18"/>
                <w:szCs w:val="18"/>
                <w:lang w:eastAsia="en-GB"/>
              </w:rPr>
            </w:pPr>
          </w:p>
          <w:p w14:paraId="38BA4AA2"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5DCDFE58"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42A35979"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0FAC5931"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61E6654C"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5EC8ECCC"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5D31464B"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46629292" w14:textId="77777777" w:rsidR="003C71C1" w:rsidRPr="00B42F9F" w:rsidRDefault="003C71C1" w:rsidP="001D65CC">
            <w:pPr>
              <w:rPr>
                <w:rFonts w:ascii="Arial" w:hAnsi="Arial" w:cs="Arial"/>
                <w:bCs/>
                <w:sz w:val="18"/>
                <w:szCs w:val="18"/>
                <w:lang w:eastAsia="en-GB"/>
              </w:rPr>
            </w:pPr>
          </w:p>
        </w:tc>
      </w:tr>
      <w:tr w:rsidR="003C71C1" w:rsidRPr="00B42F9F" w14:paraId="207182BA" w14:textId="77777777" w:rsidTr="001D65CC">
        <w:tc>
          <w:tcPr>
            <w:tcW w:w="1638" w:type="dxa"/>
            <w:shd w:val="clear" w:color="auto" w:fill="auto"/>
          </w:tcPr>
          <w:p w14:paraId="185CBD78"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Gender reassignment</w:t>
            </w:r>
          </w:p>
        </w:tc>
        <w:tc>
          <w:tcPr>
            <w:tcW w:w="687" w:type="dxa"/>
            <w:shd w:val="clear" w:color="auto" w:fill="auto"/>
          </w:tcPr>
          <w:p w14:paraId="38DD6987" w14:textId="77777777" w:rsidR="003C71C1" w:rsidRPr="00B42F9F" w:rsidRDefault="003C71C1" w:rsidP="001D65CC">
            <w:pPr>
              <w:rPr>
                <w:rFonts w:ascii="Arial" w:hAnsi="Arial" w:cs="Arial"/>
                <w:bCs/>
                <w:sz w:val="18"/>
                <w:szCs w:val="18"/>
                <w:lang w:eastAsia="en-GB"/>
              </w:rPr>
            </w:pPr>
          </w:p>
          <w:p w14:paraId="21263E15"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w:t>
            </w:r>
          </w:p>
          <w:p w14:paraId="53285D88"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4E990332"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5F1C785E"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62429ADE"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303C25FE"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0E8A57F8"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6C5D7EA3"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59D0203C" w14:textId="77777777" w:rsidR="003C71C1" w:rsidRPr="00B42F9F" w:rsidRDefault="003C71C1" w:rsidP="001D65CC">
            <w:pPr>
              <w:rPr>
                <w:rFonts w:ascii="Arial" w:hAnsi="Arial" w:cs="Arial"/>
                <w:bCs/>
                <w:sz w:val="18"/>
                <w:szCs w:val="18"/>
                <w:lang w:eastAsia="en-GB"/>
              </w:rPr>
            </w:pPr>
          </w:p>
        </w:tc>
      </w:tr>
      <w:tr w:rsidR="003C71C1" w:rsidRPr="00B42F9F" w14:paraId="203221B1" w14:textId="77777777" w:rsidTr="001D65CC">
        <w:tc>
          <w:tcPr>
            <w:tcW w:w="1638" w:type="dxa"/>
            <w:shd w:val="clear" w:color="auto" w:fill="auto"/>
          </w:tcPr>
          <w:p w14:paraId="3DB0E6BF"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Marriage and civil partnership</w:t>
            </w:r>
          </w:p>
        </w:tc>
        <w:tc>
          <w:tcPr>
            <w:tcW w:w="687" w:type="dxa"/>
            <w:shd w:val="clear" w:color="auto" w:fill="auto"/>
          </w:tcPr>
          <w:p w14:paraId="46910AAC" w14:textId="77777777" w:rsidR="003C71C1" w:rsidRPr="00B42F9F" w:rsidRDefault="003C71C1" w:rsidP="001D65CC">
            <w:pPr>
              <w:rPr>
                <w:rFonts w:ascii="Arial" w:hAnsi="Arial" w:cs="Arial"/>
                <w:bCs/>
                <w:sz w:val="18"/>
                <w:szCs w:val="18"/>
                <w:lang w:eastAsia="en-GB"/>
              </w:rPr>
            </w:pPr>
          </w:p>
          <w:p w14:paraId="455347CB" w14:textId="77777777" w:rsidR="003C71C1" w:rsidRPr="00B42F9F" w:rsidRDefault="003C71C1" w:rsidP="001D65CC">
            <w:pPr>
              <w:rPr>
                <w:rFonts w:ascii="Arial" w:hAnsi="Arial" w:cs="Arial"/>
                <w:bCs/>
                <w:sz w:val="18"/>
                <w:szCs w:val="18"/>
                <w:lang w:eastAsia="en-GB"/>
              </w:rPr>
            </w:pPr>
          </w:p>
          <w:p w14:paraId="26F61263"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492C190F"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3BCA3E06"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58BA4365"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7CB86403"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48E1BDA0"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17348AC1"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55BBC99B" w14:textId="77777777" w:rsidR="003C71C1" w:rsidRPr="00B42F9F" w:rsidRDefault="003C71C1" w:rsidP="001D65CC">
            <w:pPr>
              <w:rPr>
                <w:rFonts w:ascii="Arial" w:hAnsi="Arial" w:cs="Arial"/>
                <w:bCs/>
                <w:sz w:val="18"/>
                <w:szCs w:val="18"/>
                <w:lang w:eastAsia="en-GB"/>
              </w:rPr>
            </w:pPr>
          </w:p>
        </w:tc>
      </w:tr>
      <w:tr w:rsidR="003C71C1" w:rsidRPr="00B42F9F" w14:paraId="3EBB7562" w14:textId="77777777" w:rsidTr="001D65CC">
        <w:tc>
          <w:tcPr>
            <w:tcW w:w="1638" w:type="dxa"/>
            <w:shd w:val="clear" w:color="auto" w:fill="auto"/>
          </w:tcPr>
          <w:p w14:paraId="3E4349BC"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Race</w:t>
            </w:r>
          </w:p>
        </w:tc>
        <w:tc>
          <w:tcPr>
            <w:tcW w:w="687" w:type="dxa"/>
            <w:shd w:val="clear" w:color="auto" w:fill="auto"/>
          </w:tcPr>
          <w:p w14:paraId="3670813F" w14:textId="77777777" w:rsidR="003C71C1" w:rsidRPr="00B42F9F" w:rsidRDefault="003C71C1" w:rsidP="001D65CC">
            <w:pPr>
              <w:rPr>
                <w:rFonts w:ascii="Arial" w:hAnsi="Arial" w:cs="Arial"/>
                <w:bCs/>
                <w:sz w:val="18"/>
                <w:szCs w:val="18"/>
                <w:lang w:eastAsia="en-GB"/>
              </w:rPr>
            </w:pPr>
          </w:p>
          <w:p w14:paraId="151B2076"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4CB908C9"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7192F084"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2D21EE91"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09C9F8D6"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245BDA26"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72CCA451"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2FC8A054" w14:textId="77777777" w:rsidR="003C71C1" w:rsidRPr="00B42F9F" w:rsidRDefault="003C71C1" w:rsidP="001D65CC">
            <w:pPr>
              <w:rPr>
                <w:rFonts w:ascii="Arial" w:hAnsi="Arial" w:cs="Arial"/>
                <w:bCs/>
                <w:sz w:val="18"/>
                <w:szCs w:val="18"/>
                <w:lang w:eastAsia="en-GB"/>
              </w:rPr>
            </w:pPr>
          </w:p>
        </w:tc>
      </w:tr>
      <w:tr w:rsidR="003C71C1" w:rsidRPr="00B42F9F" w14:paraId="4CF9675C" w14:textId="77777777" w:rsidTr="001D65CC">
        <w:tc>
          <w:tcPr>
            <w:tcW w:w="1638" w:type="dxa"/>
            <w:shd w:val="clear" w:color="auto" w:fill="auto"/>
          </w:tcPr>
          <w:p w14:paraId="3892F34A"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Religion or belief</w:t>
            </w:r>
          </w:p>
        </w:tc>
        <w:tc>
          <w:tcPr>
            <w:tcW w:w="687" w:type="dxa"/>
            <w:shd w:val="clear" w:color="auto" w:fill="auto"/>
          </w:tcPr>
          <w:p w14:paraId="788C2AAE" w14:textId="77777777" w:rsidR="003C71C1" w:rsidRPr="00B42F9F" w:rsidRDefault="003C71C1" w:rsidP="001D65CC">
            <w:pPr>
              <w:rPr>
                <w:rFonts w:ascii="Arial" w:hAnsi="Arial" w:cs="Arial"/>
                <w:bCs/>
                <w:sz w:val="18"/>
                <w:szCs w:val="18"/>
                <w:lang w:eastAsia="en-GB"/>
              </w:rPr>
            </w:pPr>
          </w:p>
          <w:p w14:paraId="344E5C62"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3D3AE927"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180F56EF"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1F86D988"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1353ED8E"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15CD2E70"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7B7B4DF5"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446AB6F3" w14:textId="77777777" w:rsidR="003C71C1" w:rsidRPr="00B42F9F" w:rsidRDefault="003C71C1" w:rsidP="001D65CC">
            <w:pPr>
              <w:rPr>
                <w:rFonts w:ascii="Arial" w:hAnsi="Arial" w:cs="Arial"/>
                <w:bCs/>
                <w:sz w:val="18"/>
                <w:szCs w:val="18"/>
                <w:lang w:eastAsia="en-GB"/>
              </w:rPr>
            </w:pPr>
          </w:p>
        </w:tc>
      </w:tr>
      <w:tr w:rsidR="003C71C1" w:rsidRPr="00B42F9F" w14:paraId="20909032" w14:textId="77777777" w:rsidTr="001D65CC">
        <w:tc>
          <w:tcPr>
            <w:tcW w:w="1638" w:type="dxa"/>
            <w:shd w:val="clear" w:color="auto" w:fill="auto"/>
          </w:tcPr>
          <w:p w14:paraId="16FF2185"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Sex</w:t>
            </w:r>
          </w:p>
        </w:tc>
        <w:tc>
          <w:tcPr>
            <w:tcW w:w="687" w:type="dxa"/>
            <w:shd w:val="clear" w:color="auto" w:fill="auto"/>
          </w:tcPr>
          <w:p w14:paraId="54B5B0C6"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w:t>
            </w:r>
          </w:p>
          <w:p w14:paraId="594B8461"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41225F05"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5EA41E3A"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592887FC"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02F5C47D"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297F9F24"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2008F69C"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12E97094" w14:textId="77777777" w:rsidR="003C71C1" w:rsidRPr="00B42F9F" w:rsidRDefault="003C71C1" w:rsidP="001D65CC">
            <w:pPr>
              <w:rPr>
                <w:rFonts w:ascii="Arial" w:hAnsi="Arial" w:cs="Arial"/>
                <w:bCs/>
                <w:sz w:val="18"/>
                <w:szCs w:val="18"/>
                <w:lang w:eastAsia="en-GB"/>
              </w:rPr>
            </w:pPr>
          </w:p>
        </w:tc>
      </w:tr>
      <w:tr w:rsidR="003C71C1" w:rsidRPr="00B42F9F" w14:paraId="385AACF6" w14:textId="77777777" w:rsidTr="001D65CC">
        <w:tc>
          <w:tcPr>
            <w:tcW w:w="1638" w:type="dxa"/>
            <w:shd w:val="clear" w:color="auto" w:fill="auto"/>
          </w:tcPr>
          <w:p w14:paraId="64F88B01"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Sexual orientation</w:t>
            </w:r>
          </w:p>
        </w:tc>
        <w:tc>
          <w:tcPr>
            <w:tcW w:w="687" w:type="dxa"/>
            <w:shd w:val="clear" w:color="auto" w:fill="auto"/>
          </w:tcPr>
          <w:p w14:paraId="2DF99216"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5A661EF9"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1ABF0D27"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2E684AB7"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72071523"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14C2C492"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0EFBDB66"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6F1CA108" w14:textId="77777777" w:rsidR="003C71C1" w:rsidRPr="00B42F9F" w:rsidRDefault="003C71C1" w:rsidP="001D65CC">
            <w:pPr>
              <w:rPr>
                <w:rFonts w:ascii="Arial" w:hAnsi="Arial" w:cs="Arial"/>
                <w:bCs/>
                <w:sz w:val="18"/>
                <w:szCs w:val="18"/>
                <w:lang w:eastAsia="en-GB"/>
              </w:rPr>
            </w:pPr>
          </w:p>
        </w:tc>
      </w:tr>
      <w:tr w:rsidR="003C71C1" w:rsidRPr="00B42F9F" w14:paraId="590F4C8A" w14:textId="77777777" w:rsidTr="001D65CC">
        <w:tc>
          <w:tcPr>
            <w:tcW w:w="1638" w:type="dxa"/>
            <w:shd w:val="clear" w:color="auto" w:fill="auto"/>
          </w:tcPr>
          <w:p w14:paraId="09AA395B"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Pregnancy and maternity</w:t>
            </w:r>
          </w:p>
        </w:tc>
        <w:tc>
          <w:tcPr>
            <w:tcW w:w="687" w:type="dxa"/>
            <w:shd w:val="clear" w:color="auto" w:fill="auto"/>
          </w:tcPr>
          <w:p w14:paraId="6266FF52"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245DCD86"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3DA25443"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17876C3A"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414FB766"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2A3BA517"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4D391F73"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23784C2E" w14:textId="77777777" w:rsidR="003C71C1" w:rsidRPr="00B42F9F" w:rsidRDefault="003C71C1" w:rsidP="001D65CC">
            <w:pPr>
              <w:rPr>
                <w:rFonts w:ascii="Arial" w:hAnsi="Arial" w:cs="Arial"/>
                <w:bCs/>
                <w:sz w:val="18"/>
                <w:szCs w:val="18"/>
                <w:lang w:eastAsia="en-GB"/>
              </w:rPr>
            </w:pPr>
          </w:p>
        </w:tc>
      </w:tr>
      <w:tr w:rsidR="003C71C1" w:rsidRPr="00B42F9F" w14:paraId="11A01733" w14:textId="77777777" w:rsidTr="001D65CC">
        <w:tc>
          <w:tcPr>
            <w:tcW w:w="1638" w:type="dxa"/>
            <w:shd w:val="clear" w:color="auto" w:fill="auto"/>
          </w:tcPr>
          <w:p w14:paraId="3AF81D14" w14:textId="77777777" w:rsidR="003C71C1" w:rsidRPr="00B42F9F" w:rsidRDefault="003C71C1" w:rsidP="001D65CC">
            <w:pPr>
              <w:rPr>
                <w:rFonts w:ascii="Arial" w:hAnsi="Arial" w:cs="Arial"/>
                <w:bCs/>
                <w:sz w:val="18"/>
                <w:szCs w:val="18"/>
                <w:lang w:eastAsia="en-GB"/>
              </w:rPr>
            </w:pPr>
            <w:r w:rsidRPr="00B42F9F">
              <w:rPr>
                <w:rFonts w:ascii="Arial" w:hAnsi="Arial" w:cs="Arial"/>
                <w:bCs/>
                <w:sz w:val="18"/>
                <w:szCs w:val="18"/>
                <w:lang w:eastAsia="en-GB"/>
              </w:rPr>
              <w:t>Carers</w:t>
            </w:r>
          </w:p>
        </w:tc>
        <w:tc>
          <w:tcPr>
            <w:tcW w:w="687" w:type="dxa"/>
            <w:shd w:val="clear" w:color="auto" w:fill="auto"/>
          </w:tcPr>
          <w:p w14:paraId="5B806507" w14:textId="77777777" w:rsidR="003C71C1" w:rsidRPr="00B42F9F" w:rsidRDefault="003C71C1" w:rsidP="001D65CC">
            <w:pPr>
              <w:rPr>
                <w:rFonts w:ascii="Arial" w:hAnsi="Arial" w:cs="Arial"/>
                <w:bCs/>
                <w:sz w:val="18"/>
                <w:szCs w:val="18"/>
                <w:lang w:eastAsia="en-GB"/>
              </w:rPr>
            </w:pPr>
          </w:p>
          <w:p w14:paraId="67B0926F" w14:textId="77777777" w:rsidR="003C71C1" w:rsidRPr="00B42F9F" w:rsidRDefault="003C71C1" w:rsidP="001D65CC">
            <w:pPr>
              <w:rPr>
                <w:rFonts w:ascii="Arial" w:hAnsi="Arial" w:cs="Arial"/>
                <w:bCs/>
                <w:sz w:val="18"/>
                <w:szCs w:val="18"/>
                <w:lang w:eastAsia="en-GB"/>
              </w:rPr>
            </w:pPr>
          </w:p>
        </w:tc>
        <w:tc>
          <w:tcPr>
            <w:tcW w:w="2319" w:type="dxa"/>
            <w:shd w:val="clear" w:color="auto" w:fill="auto"/>
          </w:tcPr>
          <w:p w14:paraId="7BEEA4CE" w14:textId="77777777" w:rsidR="003C71C1" w:rsidRPr="00B42F9F" w:rsidRDefault="003C71C1" w:rsidP="001D65CC">
            <w:pPr>
              <w:rPr>
                <w:rFonts w:ascii="Arial" w:hAnsi="Arial" w:cs="Arial"/>
                <w:bCs/>
                <w:sz w:val="18"/>
                <w:szCs w:val="18"/>
                <w:lang w:eastAsia="en-GB"/>
              </w:rPr>
            </w:pPr>
          </w:p>
        </w:tc>
        <w:tc>
          <w:tcPr>
            <w:tcW w:w="1985" w:type="dxa"/>
            <w:shd w:val="clear" w:color="auto" w:fill="auto"/>
          </w:tcPr>
          <w:p w14:paraId="0D35760A" w14:textId="77777777" w:rsidR="003C71C1" w:rsidRPr="00B42F9F" w:rsidRDefault="003C71C1" w:rsidP="001D65CC">
            <w:pPr>
              <w:rPr>
                <w:rFonts w:ascii="Arial" w:hAnsi="Arial" w:cs="Arial"/>
                <w:bCs/>
                <w:sz w:val="18"/>
                <w:szCs w:val="18"/>
                <w:lang w:eastAsia="en-GB"/>
              </w:rPr>
            </w:pPr>
          </w:p>
        </w:tc>
        <w:tc>
          <w:tcPr>
            <w:tcW w:w="1984" w:type="dxa"/>
            <w:shd w:val="clear" w:color="auto" w:fill="auto"/>
          </w:tcPr>
          <w:p w14:paraId="56FE1335" w14:textId="77777777" w:rsidR="003C71C1" w:rsidRPr="00B42F9F" w:rsidRDefault="003C71C1" w:rsidP="001D65CC">
            <w:pPr>
              <w:rPr>
                <w:rFonts w:ascii="Arial" w:hAnsi="Arial" w:cs="Arial"/>
                <w:bCs/>
                <w:sz w:val="18"/>
                <w:szCs w:val="18"/>
                <w:lang w:eastAsia="en-GB"/>
              </w:rPr>
            </w:pPr>
          </w:p>
        </w:tc>
        <w:tc>
          <w:tcPr>
            <w:tcW w:w="993" w:type="dxa"/>
            <w:shd w:val="clear" w:color="auto" w:fill="auto"/>
          </w:tcPr>
          <w:p w14:paraId="6C33AD38" w14:textId="77777777" w:rsidR="003C71C1" w:rsidRPr="00B42F9F" w:rsidRDefault="003C71C1" w:rsidP="001D65CC">
            <w:pPr>
              <w:rPr>
                <w:rFonts w:ascii="Arial" w:hAnsi="Arial" w:cs="Arial"/>
                <w:bCs/>
                <w:sz w:val="18"/>
                <w:szCs w:val="18"/>
                <w:lang w:eastAsia="en-GB"/>
              </w:rPr>
            </w:pPr>
          </w:p>
        </w:tc>
        <w:tc>
          <w:tcPr>
            <w:tcW w:w="1918" w:type="dxa"/>
            <w:shd w:val="clear" w:color="auto" w:fill="auto"/>
          </w:tcPr>
          <w:p w14:paraId="15893CCD"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4CEE36E6" w14:textId="77777777" w:rsidR="003C71C1" w:rsidRPr="00B42F9F" w:rsidRDefault="003C71C1" w:rsidP="001D65CC">
            <w:pPr>
              <w:rPr>
                <w:rFonts w:ascii="Arial" w:hAnsi="Arial" w:cs="Arial"/>
                <w:bCs/>
                <w:sz w:val="18"/>
                <w:szCs w:val="18"/>
                <w:lang w:eastAsia="en-GB"/>
              </w:rPr>
            </w:pPr>
          </w:p>
        </w:tc>
        <w:tc>
          <w:tcPr>
            <w:tcW w:w="1631" w:type="dxa"/>
            <w:shd w:val="clear" w:color="auto" w:fill="auto"/>
          </w:tcPr>
          <w:p w14:paraId="69BCF8C2" w14:textId="77777777" w:rsidR="003C71C1" w:rsidRPr="00B42F9F" w:rsidRDefault="003C71C1" w:rsidP="001D65CC">
            <w:pPr>
              <w:rPr>
                <w:rFonts w:ascii="Arial" w:hAnsi="Arial" w:cs="Arial"/>
                <w:bCs/>
                <w:sz w:val="18"/>
                <w:szCs w:val="18"/>
                <w:lang w:eastAsia="en-GB"/>
              </w:rPr>
            </w:pPr>
          </w:p>
        </w:tc>
      </w:tr>
      <w:bookmarkEnd w:id="3"/>
    </w:tbl>
    <w:p w14:paraId="45A6C882" w14:textId="77777777" w:rsidR="003C71C1" w:rsidRPr="00B42F9F" w:rsidRDefault="003C71C1" w:rsidP="003C71C1">
      <w:pPr>
        <w:rPr>
          <w:rFonts w:ascii="Arial" w:hAnsi="Arial" w:cs="Arial"/>
          <w:b/>
          <w:lang w:eastAsia="en-GB"/>
        </w:rPr>
      </w:pPr>
      <w:r w:rsidRPr="00B42F9F">
        <w:rPr>
          <w:rFonts w:ascii="Arial" w:hAnsi="Arial" w:cs="Arial"/>
          <w:b/>
          <w:sz w:val="28"/>
          <w:szCs w:val="28"/>
          <w:lang w:eastAsia="en-GB"/>
        </w:rPr>
        <w:br w:type="page"/>
      </w:r>
      <w:r>
        <w:rPr>
          <w:rFonts w:ascii="Arial" w:hAnsi="Arial" w:cs="Arial"/>
          <w:b/>
          <w:sz w:val="28"/>
          <w:szCs w:val="28"/>
          <w:lang w:eastAsia="en-GB"/>
        </w:rPr>
        <w:lastRenderedPageBreak/>
        <w:t xml:space="preserve">6. </w:t>
      </w:r>
      <w:r w:rsidRPr="00B42F9F">
        <w:rPr>
          <w:rFonts w:ascii="Arial" w:hAnsi="Arial" w:cs="Arial"/>
          <w:b/>
          <w:sz w:val="28"/>
          <w:szCs w:val="28"/>
          <w:lang w:eastAsia="en-GB"/>
        </w:rPr>
        <w:t xml:space="preserve">Involvement &amp; Consultation: New or Previous </w:t>
      </w:r>
      <w:r w:rsidRPr="00B42F9F">
        <w:rPr>
          <w:rFonts w:ascii="Arial" w:hAnsi="Arial" w:cs="Arial"/>
          <w:b/>
          <w:lang w:eastAsia="en-GB"/>
        </w:rPr>
        <w:t xml:space="preserve">(please include any evidence of activity undertaken in the box below) </w:t>
      </w:r>
    </w:p>
    <w:bookmarkEnd w:id="4"/>
    <w:p w14:paraId="2A66F9EC" w14:textId="77777777" w:rsidR="003C71C1" w:rsidRPr="00B42F9F" w:rsidRDefault="003C71C1" w:rsidP="003C71C1">
      <w:pPr>
        <w:rPr>
          <w:rFonts w:ascii="Arial"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3C71C1" w:rsidRPr="00B42F9F" w14:paraId="383CB186" w14:textId="77777777" w:rsidTr="001D65CC">
        <w:tc>
          <w:tcPr>
            <w:tcW w:w="14560" w:type="dxa"/>
            <w:tcBorders>
              <w:top w:val="single" w:sz="4" w:space="0" w:color="auto"/>
              <w:left w:val="single" w:sz="4" w:space="0" w:color="auto"/>
              <w:bottom w:val="single" w:sz="4" w:space="0" w:color="auto"/>
              <w:right w:val="single" w:sz="4" w:space="0" w:color="auto"/>
            </w:tcBorders>
            <w:shd w:val="clear" w:color="auto" w:fill="auto"/>
          </w:tcPr>
          <w:p w14:paraId="4B8E8C47" w14:textId="77777777" w:rsidR="003C71C1" w:rsidRPr="00B42F9F" w:rsidRDefault="003C71C1" w:rsidP="001D65CC">
            <w:pPr>
              <w:rPr>
                <w:rFonts w:ascii="Arial" w:hAnsi="Arial" w:cs="Arial"/>
                <w:szCs w:val="24"/>
                <w:lang w:eastAsia="en-GB"/>
              </w:rPr>
            </w:pPr>
          </w:p>
          <w:p w14:paraId="36A86CD1" w14:textId="77777777" w:rsidR="003C71C1" w:rsidRPr="00B42F9F" w:rsidRDefault="003C71C1" w:rsidP="001D65CC">
            <w:pPr>
              <w:rPr>
                <w:rFonts w:ascii="Arial" w:hAnsi="Arial" w:cs="Arial"/>
                <w:szCs w:val="24"/>
                <w:lang w:eastAsia="en-GB"/>
              </w:rPr>
            </w:pPr>
            <w:r w:rsidRPr="00B42F9F">
              <w:rPr>
                <w:rFonts w:ascii="Arial" w:hAnsi="Arial" w:cs="Arial"/>
                <w:szCs w:val="24"/>
                <w:lang w:eastAsia="en-GB"/>
              </w:rPr>
              <w:t>Initial co-authors of this policy have personal lived experience of trans issues.</w:t>
            </w:r>
          </w:p>
          <w:p w14:paraId="76634C6A" w14:textId="77777777" w:rsidR="003C71C1" w:rsidRPr="00B42F9F" w:rsidRDefault="003C71C1" w:rsidP="001D65CC">
            <w:pPr>
              <w:rPr>
                <w:rFonts w:ascii="Arial" w:hAnsi="Arial" w:cs="Arial"/>
                <w:szCs w:val="24"/>
                <w:lang w:eastAsia="en-GB"/>
              </w:rPr>
            </w:pPr>
            <w:r w:rsidRPr="00B42F9F">
              <w:rPr>
                <w:rFonts w:ascii="Arial" w:hAnsi="Arial" w:cs="Arial"/>
                <w:szCs w:val="24"/>
                <w:lang w:eastAsia="en-GB"/>
              </w:rPr>
              <w:t xml:space="preserve">The LGBT+ staff network has provided </w:t>
            </w:r>
            <w:r>
              <w:rPr>
                <w:rFonts w:ascii="Arial" w:hAnsi="Arial" w:cs="Arial"/>
                <w:szCs w:val="24"/>
                <w:lang w:eastAsia="en-GB"/>
              </w:rPr>
              <w:t xml:space="preserve">support and </w:t>
            </w:r>
            <w:r w:rsidRPr="00B42F9F">
              <w:rPr>
                <w:rFonts w:ascii="Arial" w:hAnsi="Arial" w:cs="Arial"/>
                <w:szCs w:val="24"/>
                <w:lang w:eastAsia="en-GB"/>
              </w:rPr>
              <w:t>feedback on working drafts of the policy</w:t>
            </w:r>
            <w:r>
              <w:rPr>
                <w:rFonts w:ascii="Arial" w:hAnsi="Arial" w:cs="Arial"/>
                <w:szCs w:val="24"/>
                <w:lang w:eastAsia="en-GB"/>
              </w:rPr>
              <w:t xml:space="preserve"> and as a result have identified other areas for consideration (which are being taken forward separately) e.g. a scheme to introduce gender neutral toilets</w:t>
            </w:r>
            <w:r w:rsidRPr="00B42F9F">
              <w:rPr>
                <w:rFonts w:ascii="Arial" w:hAnsi="Arial" w:cs="Arial"/>
                <w:szCs w:val="24"/>
                <w:lang w:eastAsia="en-GB"/>
              </w:rPr>
              <w:t>.</w:t>
            </w:r>
          </w:p>
          <w:p w14:paraId="5A776B14" w14:textId="77777777" w:rsidR="003C71C1" w:rsidRPr="00B42F9F" w:rsidRDefault="003C71C1" w:rsidP="001D65CC">
            <w:pPr>
              <w:rPr>
                <w:rFonts w:ascii="Arial" w:hAnsi="Arial" w:cs="Arial"/>
                <w:szCs w:val="24"/>
                <w:lang w:eastAsia="en-GB"/>
              </w:rPr>
            </w:pPr>
            <w:r w:rsidRPr="00B42F9F">
              <w:rPr>
                <w:rFonts w:ascii="Arial" w:hAnsi="Arial" w:cs="Arial"/>
                <w:szCs w:val="24"/>
                <w:lang w:eastAsia="en-GB"/>
              </w:rPr>
              <w:t>Other staff with lived experience have been invited to comment/add to the policy.</w:t>
            </w:r>
          </w:p>
          <w:p w14:paraId="3253BFC0" w14:textId="77777777" w:rsidR="003C71C1" w:rsidRPr="00B42F9F" w:rsidRDefault="003C71C1" w:rsidP="001D65CC">
            <w:pPr>
              <w:rPr>
                <w:rFonts w:ascii="Arial" w:hAnsi="Arial" w:cs="Arial"/>
                <w:szCs w:val="24"/>
                <w:lang w:eastAsia="en-GB"/>
              </w:rPr>
            </w:pPr>
            <w:r w:rsidRPr="00B42F9F">
              <w:rPr>
                <w:rFonts w:ascii="Arial" w:hAnsi="Arial" w:cs="Arial"/>
                <w:szCs w:val="24"/>
                <w:lang w:eastAsia="en-GB"/>
              </w:rPr>
              <w:t>Formal consultation has taken place via the employment policy group and trust partnership forum.</w:t>
            </w:r>
          </w:p>
          <w:p w14:paraId="51EFE84A" w14:textId="77777777" w:rsidR="003C71C1" w:rsidRPr="00B42F9F" w:rsidRDefault="003C71C1" w:rsidP="001D65CC">
            <w:pPr>
              <w:rPr>
                <w:rFonts w:ascii="Arial" w:hAnsi="Arial" w:cs="Arial"/>
                <w:szCs w:val="24"/>
                <w:lang w:eastAsia="en-GB"/>
              </w:rPr>
            </w:pPr>
          </w:p>
          <w:p w14:paraId="7BAF39EB" w14:textId="77777777" w:rsidR="003C71C1" w:rsidRPr="00B42F9F" w:rsidRDefault="003C71C1" w:rsidP="001D65CC">
            <w:pPr>
              <w:rPr>
                <w:rFonts w:ascii="Arial" w:hAnsi="Arial" w:cs="Arial"/>
                <w:szCs w:val="24"/>
                <w:lang w:eastAsia="en-GB"/>
              </w:rPr>
            </w:pPr>
          </w:p>
          <w:p w14:paraId="0C4DE0D0" w14:textId="77777777" w:rsidR="003C71C1" w:rsidRPr="00B42F9F" w:rsidRDefault="003C71C1" w:rsidP="001D65CC">
            <w:pPr>
              <w:rPr>
                <w:rFonts w:ascii="Arial" w:hAnsi="Arial" w:cs="Arial"/>
                <w:szCs w:val="24"/>
                <w:lang w:eastAsia="en-GB"/>
              </w:rPr>
            </w:pPr>
          </w:p>
          <w:p w14:paraId="22B64988" w14:textId="77777777" w:rsidR="003C71C1" w:rsidRPr="00B42F9F" w:rsidRDefault="003C71C1" w:rsidP="001D65CC">
            <w:pPr>
              <w:rPr>
                <w:rFonts w:ascii="Arial" w:hAnsi="Arial" w:cs="Arial"/>
                <w:szCs w:val="24"/>
                <w:lang w:eastAsia="en-GB"/>
              </w:rPr>
            </w:pPr>
          </w:p>
          <w:p w14:paraId="462FA233" w14:textId="77777777" w:rsidR="003C71C1" w:rsidRPr="00B42F9F" w:rsidRDefault="003C71C1" w:rsidP="001D65CC">
            <w:pPr>
              <w:rPr>
                <w:rFonts w:ascii="Arial" w:hAnsi="Arial" w:cs="Arial"/>
                <w:szCs w:val="24"/>
                <w:lang w:eastAsia="en-GB"/>
              </w:rPr>
            </w:pPr>
          </w:p>
          <w:p w14:paraId="2C6E566B" w14:textId="77777777" w:rsidR="003C71C1" w:rsidRPr="00B42F9F" w:rsidRDefault="003C71C1" w:rsidP="001D65CC">
            <w:pPr>
              <w:rPr>
                <w:rFonts w:ascii="Arial" w:hAnsi="Arial" w:cs="Arial"/>
                <w:szCs w:val="24"/>
                <w:lang w:eastAsia="en-GB"/>
              </w:rPr>
            </w:pPr>
          </w:p>
          <w:p w14:paraId="1FF6232F" w14:textId="77777777" w:rsidR="003C71C1" w:rsidRPr="00B42F9F" w:rsidRDefault="003C71C1" w:rsidP="001D65CC">
            <w:pPr>
              <w:rPr>
                <w:rFonts w:ascii="Arial" w:hAnsi="Arial" w:cs="Arial"/>
                <w:szCs w:val="24"/>
                <w:lang w:eastAsia="en-GB"/>
              </w:rPr>
            </w:pPr>
          </w:p>
          <w:p w14:paraId="40B09386" w14:textId="77777777" w:rsidR="003C71C1" w:rsidRPr="00B42F9F" w:rsidRDefault="003C71C1" w:rsidP="001D65CC">
            <w:pPr>
              <w:rPr>
                <w:rFonts w:ascii="Arial" w:hAnsi="Arial" w:cs="Arial"/>
                <w:szCs w:val="24"/>
                <w:lang w:eastAsia="en-GB"/>
              </w:rPr>
            </w:pPr>
          </w:p>
          <w:p w14:paraId="5118402A" w14:textId="77777777" w:rsidR="003C71C1" w:rsidRPr="00B42F9F" w:rsidRDefault="003C71C1" w:rsidP="001D65CC">
            <w:pPr>
              <w:rPr>
                <w:rFonts w:ascii="Arial" w:hAnsi="Arial" w:cs="Arial"/>
                <w:szCs w:val="24"/>
                <w:lang w:eastAsia="en-GB"/>
              </w:rPr>
            </w:pPr>
          </w:p>
          <w:p w14:paraId="2A6265D9" w14:textId="77777777" w:rsidR="003C71C1" w:rsidRPr="00B42F9F" w:rsidRDefault="003C71C1" w:rsidP="001D65CC">
            <w:pPr>
              <w:rPr>
                <w:rFonts w:ascii="Arial" w:hAnsi="Arial" w:cs="Arial"/>
                <w:szCs w:val="24"/>
                <w:lang w:eastAsia="en-GB"/>
              </w:rPr>
            </w:pPr>
          </w:p>
          <w:p w14:paraId="1BEA0077" w14:textId="77777777" w:rsidR="003C71C1" w:rsidRPr="00B42F9F" w:rsidRDefault="003C71C1" w:rsidP="001D65CC">
            <w:pPr>
              <w:rPr>
                <w:rFonts w:ascii="Arial" w:hAnsi="Arial" w:cs="Arial"/>
                <w:szCs w:val="24"/>
                <w:lang w:eastAsia="en-GB"/>
              </w:rPr>
            </w:pPr>
          </w:p>
          <w:p w14:paraId="7B208568" w14:textId="77777777" w:rsidR="003C71C1" w:rsidRPr="00B42F9F" w:rsidRDefault="003C71C1" w:rsidP="001D65CC">
            <w:pPr>
              <w:rPr>
                <w:rFonts w:ascii="Arial" w:hAnsi="Arial" w:cs="Arial"/>
                <w:szCs w:val="24"/>
                <w:lang w:eastAsia="en-GB"/>
              </w:rPr>
            </w:pPr>
          </w:p>
          <w:p w14:paraId="29AADF1E" w14:textId="77777777" w:rsidR="003C71C1" w:rsidRPr="00B42F9F" w:rsidRDefault="003C71C1" w:rsidP="001D65CC">
            <w:pPr>
              <w:rPr>
                <w:rFonts w:ascii="Arial" w:hAnsi="Arial" w:cs="Arial"/>
                <w:szCs w:val="24"/>
                <w:lang w:eastAsia="en-GB"/>
              </w:rPr>
            </w:pPr>
          </w:p>
          <w:p w14:paraId="1B3E50F3" w14:textId="77777777" w:rsidR="003C71C1" w:rsidRPr="00B42F9F" w:rsidRDefault="003C71C1" w:rsidP="001D65CC">
            <w:pPr>
              <w:rPr>
                <w:rFonts w:ascii="Arial" w:hAnsi="Arial" w:cs="Arial"/>
                <w:szCs w:val="24"/>
                <w:lang w:eastAsia="en-GB"/>
              </w:rPr>
            </w:pPr>
          </w:p>
          <w:p w14:paraId="40B445F5" w14:textId="77777777" w:rsidR="003C71C1" w:rsidRPr="00B42F9F" w:rsidRDefault="003C71C1" w:rsidP="001D65CC">
            <w:pPr>
              <w:rPr>
                <w:rFonts w:ascii="Arial" w:hAnsi="Arial" w:cs="Arial"/>
                <w:szCs w:val="24"/>
                <w:lang w:eastAsia="en-GB"/>
              </w:rPr>
            </w:pPr>
          </w:p>
          <w:p w14:paraId="5EEC8D03" w14:textId="77777777" w:rsidR="003C71C1" w:rsidRPr="00B42F9F" w:rsidRDefault="003C71C1" w:rsidP="001D65CC">
            <w:pPr>
              <w:rPr>
                <w:rFonts w:ascii="Arial" w:hAnsi="Arial" w:cs="Arial"/>
                <w:szCs w:val="24"/>
                <w:lang w:eastAsia="en-GB"/>
              </w:rPr>
            </w:pPr>
          </w:p>
          <w:p w14:paraId="33EA9118" w14:textId="77777777" w:rsidR="003C71C1" w:rsidRPr="00B42F9F" w:rsidRDefault="003C71C1" w:rsidP="001D65CC">
            <w:pPr>
              <w:rPr>
                <w:rFonts w:ascii="Arial" w:hAnsi="Arial" w:cs="Arial"/>
                <w:szCs w:val="24"/>
                <w:lang w:eastAsia="en-GB"/>
              </w:rPr>
            </w:pPr>
          </w:p>
          <w:p w14:paraId="48CD19DD" w14:textId="77777777" w:rsidR="003C71C1" w:rsidRPr="00B42F9F" w:rsidRDefault="003C71C1" w:rsidP="001D65CC">
            <w:pPr>
              <w:rPr>
                <w:rFonts w:ascii="Arial" w:hAnsi="Arial" w:cs="Arial"/>
                <w:szCs w:val="24"/>
                <w:lang w:eastAsia="en-GB"/>
              </w:rPr>
            </w:pPr>
          </w:p>
          <w:p w14:paraId="7F660C72" w14:textId="77777777" w:rsidR="003C71C1" w:rsidRPr="00B42F9F" w:rsidRDefault="003C71C1" w:rsidP="001D65CC">
            <w:pPr>
              <w:rPr>
                <w:rFonts w:ascii="Arial" w:hAnsi="Arial" w:cs="Arial"/>
                <w:szCs w:val="24"/>
                <w:lang w:eastAsia="en-GB"/>
              </w:rPr>
            </w:pPr>
          </w:p>
          <w:p w14:paraId="08F87777" w14:textId="77777777" w:rsidR="003C71C1" w:rsidRPr="00B42F9F" w:rsidRDefault="003C71C1" w:rsidP="001D65CC">
            <w:pPr>
              <w:rPr>
                <w:rFonts w:ascii="Arial" w:hAnsi="Arial" w:cs="Arial"/>
                <w:szCs w:val="24"/>
                <w:lang w:eastAsia="en-GB"/>
              </w:rPr>
            </w:pPr>
          </w:p>
          <w:p w14:paraId="3F0BC20F" w14:textId="77777777" w:rsidR="003C71C1" w:rsidRPr="00B42F9F" w:rsidRDefault="003C71C1" w:rsidP="001D65CC">
            <w:pPr>
              <w:rPr>
                <w:rFonts w:ascii="Arial" w:hAnsi="Arial" w:cs="Arial"/>
                <w:szCs w:val="24"/>
                <w:lang w:eastAsia="en-GB"/>
              </w:rPr>
            </w:pPr>
          </w:p>
          <w:p w14:paraId="41208B45" w14:textId="77777777" w:rsidR="003C71C1" w:rsidRPr="00B42F9F" w:rsidRDefault="003C71C1" w:rsidP="001D65CC">
            <w:pPr>
              <w:rPr>
                <w:rFonts w:ascii="Arial" w:hAnsi="Arial" w:cs="Arial"/>
                <w:szCs w:val="24"/>
                <w:lang w:eastAsia="en-GB"/>
              </w:rPr>
            </w:pPr>
          </w:p>
          <w:p w14:paraId="188BBD65" w14:textId="77777777" w:rsidR="003C71C1" w:rsidRPr="00B42F9F" w:rsidRDefault="003C71C1" w:rsidP="001D65CC">
            <w:pPr>
              <w:rPr>
                <w:rFonts w:ascii="Arial" w:hAnsi="Arial" w:cs="Arial"/>
                <w:szCs w:val="24"/>
                <w:lang w:eastAsia="en-GB"/>
              </w:rPr>
            </w:pPr>
          </w:p>
          <w:p w14:paraId="43ED91AD" w14:textId="77777777" w:rsidR="003C71C1" w:rsidRPr="00B42F9F" w:rsidRDefault="003C71C1" w:rsidP="001D65CC">
            <w:pPr>
              <w:rPr>
                <w:rFonts w:ascii="Arial" w:hAnsi="Arial" w:cs="Arial"/>
                <w:szCs w:val="24"/>
                <w:lang w:eastAsia="en-GB"/>
              </w:rPr>
            </w:pPr>
          </w:p>
          <w:p w14:paraId="0BFA665A" w14:textId="77777777" w:rsidR="003C71C1" w:rsidRPr="00B42F9F" w:rsidRDefault="003C71C1" w:rsidP="001D65CC">
            <w:pPr>
              <w:rPr>
                <w:rFonts w:ascii="Arial" w:hAnsi="Arial" w:cs="Arial"/>
                <w:szCs w:val="24"/>
                <w:lang w:eastAsia="en-GB"/>
              </w:rPr>
            </w:pPr>
          </w:p>
          <w:p w14:paraId="20354FA2" w14:textId="77777777" w:rsidR="003C71C1" w:rsidRPr="00B42F9F" w:rsidRDefault="003C71C1" w:rsidP="001D65CC">
            <w:pPr>
              <w:tabs>
                <w:tab w:val="left" w:pos="7740"/>
              </w:tabs>
              <w:rPr>
                <w:rFonts w:ascii="Arial" w:hAnsi="Arial" w:cs="Arial"/>
                <w:szCs w:val="24"/>
                <w:lang w:eastAsia="en-GB"/>
              </w:rPr>
            </w:pPr>
            <w:r w:rsidRPr="00B42F9F">
              <w:rPr>
                <w:rFonts w:ascii="Arial" w:hAnsi="Arial" w:cs="Arial"/>
                <w:szCs w:val="24"/>
                <w:lang w:eastAsia="en-GB"/>
              </w:rPr>
              <w:tab/>
            </w:r>
          </w:p>
        </w:tc>
      </w:tr>
    </w:tbl>
    <w:p w14:paraId="0B7339F3" w14:textId="77777777" w:rsidR="003C71C1" w:rsidRPr="00B42F9F" w:rsidRDefault="003C71C1" w:rsidP="003C71C1">
      <w:pPr>
        <w:rPr>
          <w:rFonts w:ascii="Arial" w:hAnsi="Arial" w:cs="Arial"/>
          <w:szCs w:val="24"/>
          <w:lang w:eastAsia="en-GB"/>
        </w:rPr>
        <w:sectPr w:rsidR="003C71C1" w:rsidRPr="00B42F9F" w:rsidSect="00BD4994">
          <w:pgSz w:w="16838" w:h="11906" w:orient="landscape"/>
          <w:pgMar w:top="1134" w:right="1134" w:bottom="1134" w:left="1134" w:header="709" w:footer="709" w:gutter="0"/>
          <w:pgNumType w:start="19"/>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3C71C1" w:rsidRPr="00B42F9F" w14:paraId="0B8853D2" w14:textId="77777777" w:rsidTr="001D65CC">
        <w:trPr>
          <w:jc w:val="center"/>
        </w:trPr>
        <w:tc>
          <w:tcPr>
            <w:tcW w:w="9747" w:type="dxa"/>
            <w:tcBorders>
              <w:top w:val="single" w:sz="4" w:space="0" w:color="auto"/>
              <w:left w:val="single" w:sz="4" w:space="0" w:color="auto"/>
              <w:bottom w:val="single" w:sz="4" w:space="0" w:color="auto"/>
              <w:right w:val="single" w:sz="4" w:space="0" w:color="auto"/>
            </w:tcBorders>
          </w:tcPr>
          <w:p w14:paraId="5E82D1B4" w14:textId="77777777" w:rsidR="003C71C1" w:rsidRPr="00B42F9F" w:rsidRDefault="003C71C1" w:rsidP="003C71C1">
            <w:pPr>
              <w:numPr>
                <w:ilvl w:val="0"/>
                <w:numId w:val="47"/>
              </w:numPr>
              <w:rPr>
                <w:rFonts w:ascii="Arial" w:hAnsi="Arial" w:cs="Arial"/>
                <w:b/>
                <w:szCs w:val="24"/>
                <w:lang w:eastAsia="en-GB"/>
              </w:rPr>
            </w:pPr>
            <w:r w:rsidRPr="00B42F9F">
              <w:rPr>
                <w:rFonts w:ascii="Arial" w:hAnsi="Arial" w:cs="Arial"/>
                <w:b/>
                <w:szCs w:val="24"/>
                <w:lang w:eastAsia="en-GB"/>
              </w:rPr>
              <w:lastRenderedPageBreak/>
              <w:t>Methods of Monitoring progress on Actions</w:t>
            </w:r>
          </w:p>
          <w:p w14:paraId="5BB3C998" w14:textId="77777777" w:rsidR="003C71C1" w:rsidRPr="00B42F9F" w:rsidRDefault="003C71C1" w:rsidP="001D65CC">
            <w:pPr>
              <w:rPr>
                <w:rFonts w:ascii="Arial" w:hAnsi="Arial" w:cs="Arial"/>
                <w:szCs w:val="24"/>
                <w:lang w:eastAsia="en-GB"/>
              </w:rPr>
            </w:pPr>
          </w:p>
          <w:p w14:paraId="1B49B8F1" w14:textId="77777777" w:rsidR="003C71C1" w:rsidRPr="00B42F9F" w:rsidRDefault="003C71C1" w:rsidP="001D65CC">
            <w:pPr>
              <w:rPr>
                <w:rFonts w:ascii="Arial" w:hAnsi="Arial" w:cs="Arial"/>
                <w:szCs w:val="24"/>
                <w:lang w:eastAsia="en-GB"/>
              </w:rPr>
            </w:pPr>
            <w:r w:rsidRPr="00B42F9F">
              <w:rPr>
                <w:rFonts w:ascii="Arial" w:hAnsi="Arial" w:cs="Arial"/>
                <w:szCs w:val="24"/>
                <w:lang w:eastAsia="en-GB"/>
              </w:rPr>
              <w:t>Review of policy based on available insight including engagement with individua’s with lived experience</w:t>
            </w:r>
          </w:p>
          <w:p w14:paraId="7648BE87" w14:textId="77777777" w:rsidR="003C71C1" w:rsidRPr="00B42F9F" w:rsidRDefault="003C71C1" w:rsidP="001D65CC">
            <w:pPr>
              <w:rPr>
                <w:rFonts w:ascii="Arial" w:hAnsi="Arial" w:cs="Arial"/>
                <w:color w:val="FF0000"/>
                <w:szCs w:val="24"/>
                <w:lang w:eastAsia="en-GB"/>
              </w:rPr>
            </w:pPr>
          </w:p>
          <w:p w14:paraId="5FC23E19" w14:textId="77777777" w:rsidR="003C71C1" w:rsidRPr="00B42F9F" w:rsidRDefault="003C71C1" w:rsidP="001D65CC">
            <w:pPr>
              <w:rPr>
                <w:rFonts w:ascii="Arial" w:hAnsi="Arial" w:cs="Arial"/>
                <w:color w:val="FF0000"/>
                <w:szCs w:val="24"/>
                <w:lang w:eastAsia="en-GB"/>
              </w:rPr>
            </w:pPr>
          </w:p>
          <w:p w14:paraId="39D52511" w14:textId="77777777" w:rsidR="003C71C1" w:rsidRPr="00B42F9F" w:rsidRDefault="003C71C1" w:rsidP="001D65CC">
            <w:pPr>
              <w:rPr>
                <w:rFonts w:ascii="Arial" w:hAnsi="Arial" w:cs="Arial"/>
                <w:color w:val="FF0000"/>
                <w:szCs w:val="24"/>
                <w:lang w:eastAsia="en-GB"/>
              </w:rPr>
            </w:pPr>
          </w:p>
          <w:p w14:paraId="40FBCACD" w14:textId="77777777" w:rsidR="003C71C1" w:rsidRPr="00B42F9F" w:rsidRDefault="003C71C1" w:rsidP="001D65CC">
            <w:pPr>
              <w:rPr>
                <w:rFonts w:ascii="Arial" w:hAnsi="Arial" w:cs="Arial"/>
                <w:color w:val="FF0000"/>
                <w:szCs w:val="24"/>
                <w:lang w:eastAsia="en-GB"/>
              </w:rPr>
            </w:pPr>
          </w:p>
          <w:p w14:paraId="169FFB35" w14:textId="77777777" w:rsidR="003C71C1" w:rsidRPr="00B42F9F" w:rsidRDefault="003C71C1" w:rsidP="001D65CC">
            <w:pPr>
              <w:rPr>
                <w:rFonts w:ascii="Arial" w:hAnsi="Arial" w:cs="Arial"/>
                <w:color w:val="FF0000"/>
                <w:szCs w:val="24"/>
                <w:lang w:eastAsia="en-GB"/>
              </w:rPr>
            </w:pPr>
          </w:p>
          <w:p w14:paraId="1274E6D7" w14:textId="77777777" w:rsidR="003C71C1" w:rsidRPr="00B42F9F" w:rsidRDefault="003C71C1" w:rsidP="001D65CC">
            <w:pPr>
              <w:rPr>
                <w:rFonts w:ascii="Arial" w:hAnsi="Arial" w:cs="Arial"/>
                <w:szCs w:val="24"/>
                <w:lang w:eastAsia="en-GB"/>
              </w:rPr>
            </w:pPr>
          </w:p>
          <w:p w14:paraId="29C87DA1" w14:textId="77777777" w:rsidR="003C71C1" w:rsidRPr="00B42F9F" w:rsidRDefault="003C71C1" w:rsidP="001D65CC">
            <w:pPr>
              <w:rPr>
                <w:rFonts w:ascii="Arial" w:hAnsi="Arial" w:cs="Arial"/>
                <w:szCs w:val="24"/>
                <w:lang w:eastAsia="en-GB"/>
              </w:rPr>
            </w:pPr>
          </w:p>
        </w:tc>
      </w:tr>
    </w:tbl>
    <w:p w14:paraId="080459F6" w14:textId="77777777" w:rsidR="003C71C1" w:rsidRPr="00B42F9F" w:rsidRDefault="003C71C1" w:rsidP="003C71C1">
      <w:pPr>
        <w:rPr>
          <w:rFonts w:ascii="Arial" w:hAnsi="Arial" w:cs="Arial"/>
          <w:szCs w:val="24"/>
          <w:lang w:eastAsia="en-GB"/>
        </w:rPr>
      </w:pPr>
    </w:p>
    <w:p w14:paraId="29FBEE76" w14:textId="77777777" w:rsidR="003C71C1" w:rsidRPr="00B42F9F" w:rsidRDefault="003C71C1" w:rsidP="003C71C1">
      <w:pPr>
        <w:rPr>
          <w:rFonts w:ascii="Arial" w:hAnsi="Arial" w:cs="Arial"/>
          <w:szCs w:val="24"/>
          <w:lang w:eastAsia="en-GB"/>
        </w:rPr>
      </w:pPr>
    </w:p>
    <w:p w14:paraId="40F7F245" w14:textId="77777777" w:rsidR="003C71C1" w:rsidRPr="00B42F9F" w:rsidRDefault="003C71C1" w:rsidP="003C71C1">
      <w:pPr>
        <w:rPr>
          <w:rFonts w:ascii="Arial" w:hAnsi="Arial" w:cs="Arial"/>
          <w:szCs w:val="24"/>
          <w:lang w:eastAsia="en-GB"/>
        </w:rPr>
      </w:pPr>
    </w:p>
    <w:tbl>
      <w:tblPr>
        <w:tblW w:w="0" w:type="auto"/>
        <w:jc w:val="center"/>
        <w:tblLayout w:type="fixed"/>
        <w:tblLook w:val="04A0" w:firstRow="1" w:lastRow="0" w:firstColumn="1" w:lastColumn="0" w:noHBand="0" w:noVBand="1"/>
      </w:tblPr>
      <w:tblGrid>
        <w:gridCol w:w="9747"/>
      </w:tblGrid>
      <w:tr w:rsidR="003C71C1" w:rsidRPr="00B42F9F" w14:paraId="0DD0DE6A" w14:textId="77777777" w:rsidTr="001D65CC">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C71C1" w:rsidRPr="00B42F9F" w14:paraId="2E1DC79E" w14:textId="77777777" w:rsidTr="001D65CC">
              <w:trPr>
                <w:jc w:val="center"/>
              </w:trPr>
              <w:tc>
                <w:tcPr>
                  <w:tcW w:w="9747" w:type="dxa"/>
                </w:tcPr>
                <w:p w14:paraId="03160CE6" w14:textId="77777777" w:rsidR="003C71C1" w:rsidRPr="00B42F9F" w:rsidRDefault="003C71C1" w:rsidP="003C71C1">
                  <w:pPr>
                    <w:numPr>
                      <w:ilvl w:val="0"/>
                      <w:numId w:val="47"/>
                    </w:numPr>
                    <w:rPr>
                      <w:rFonts w:ascii="Arial" w:hAnsi="Arial" w:cs="Arial"/>
                      <w:b/>
                      <w:szCs w:val="24"/>
                      <w:lang w:eastAsia="en-GB"/>
                    </w:rPr>
                  </w:pPr>
                  <w:r w:rsidRPr="00B42F9F">
                    <w:rPr>
                      <w:rFonts w:ascii="Arial" w:hAnsi="Arial" w:cs="Arial"/>
                      <w:b/>
                      <w:szCs w:val="24"/>
                      <w:lang w:eastAsia="en-GB"/>
                    </w:rPr>
                    <w:t>Publishing the Equality  Impact Assessment</w:t>
                  </w:r>
                </w:p>
                <w:p w14:paraId="7FF98022" w14:textId="77777777" w:rsidR="003C71C1" w:rsidRPr="00B42F9F" w:rsidRDefault="003C71C1" w:rsidP="001D65CC">
                  <w:pPr>
                    <w:rPr>
                      <w:rFonts w:ascii="Arial" w:hAnsi="Arial" w:cs="Arial"/>
                      <w:szCs w:val="24"/>
                      <w:lang w:eastAsia="en-GB"/>
                    </w:rPr>
                  </w:pPr>
                </w:p>
                <w:p w14:paraId="21B59B7B" w14:textId="77777777" w:rsidR="003C71C1" w:rsidRPr="00B42F9F" w:rsidRDefault="003C71C1" w:rsidP="001D65CC">
                  <w:pPr>
                    <w:rPr>
                      <w:rFonts w:ascii="Arial" w:hAnsi="Arial" w:cs="Arial"/>
                      <w:sz w:val="20"/>
                      <w:lang w:eastAsia="en-GB"/>
                    </w:rPr>
                  </w:pPr>
                  <w:r w:rsidRPr="00B42F9F">
                    <w:rPr>
                      <w:rFonts w:ascii="Arial" w:hAnsi="Arial" w:cs="Arial"/>
                      <w:sz w:val="20"/>
                      <w:lang w:eastAsia="en-GB"/>
                    </w:rPr>
                    <w:t>As an appendix to the policy available on the intranet.</w:t>
                  </w:r>
                </w:p>
                <w:p w14:paraId="4F1A834B" w14:textId="77777777" w:rsidR="003C71C1" w:rsidRPr="00B42F9F" w:rsidRDefault="003C71C1" w:rsidP="001D65CC">
                  <w:pPr>
                    <w:rPr>
                      <w:rFonts w:ascii="Arial" w:hAnsi="Arial" w:cs="Arial"/>
                      <w:szCs w:val="24"/>
                      <w:lang w:eastAsia="en-GB"/>
                    </w:rPr>
                  </w:pPr>
                </w:p>
                <w:p w14:paraId="472BA445" w14:textId="77777777" w:rsidR="003C71C1" w:rsidRPr="00B42F9F" w:rsidRDefault="003C71C1" w:rsidP="001D65CC">
                  <w:pPr>
                    <w:rPr>
                      <w:rFonts w:ascii="Arial" w:hAnsi="Arial" w:cs="Arial"/>
                      <w:szCs w:val="24"/>
                      <w:lang w:eastAsia="en-GB"/>
                    </w:rPr>
                  </w:pPr>
                </w:p>
                <w:p w14:paraId="7049C49A" w14:textId="77777777" w:rsidR="003C71C1" w:rsidRPr="00B42F9F" w:rsidRDefault="003C71C1" w:rsidP="001D65CC">
                  <w:pPr>
                    <w:rPr>
                      <w:rFonts w:ascii="Arial" w:hAnsi="Arial" w:cs="Arial"/>
                      <w:szCs w:val="24"/>
                      <w:lang w:eastAsia="en-GB"/>
                    </w:rPr>
                  </w:pPr>
                </w:p>
                <w:p w14:paraId="59084A78" w14:textId="77777777" w:rsidR="003C71C1" w:rsidRPr="00B42F9F" w:rsidRDefault="003C71C1" w:rsidP="001D65CC">
                  <w:pPr>
                    <w:spacing w:line="276" w:lineRule="auto"/>
                    <w:rPr>
                      <w:rFonts w:ascii="Arial" w:hAnsi="Arial" w:cs="Arial"/>
                      <w:szCs w:val="24"/>
                      <w:lang w:eastAsia="en-GB"/>
                    </w:rPr>
                  </w:pPr>
                </w:p>
              </w:tc>
            </w:tr>
          </w:tbl>
          <w:p w14:paraId="477FD310" w14:textId="77777777" w:rsidR="003C71C1" w:rsidRPr="00B42F9F" w:rsidRDefault="003C71C1" w:rsidP="001D65CC">
            <w:pPr>
              <w:rPr>
                <w:rFonts w:ascii="Arial" w:hAnsi="Arial" w:cs="Arial"/>
                <w:szCs w:val="24"/>
                <w:lang w:eastAsia="en-GB"/>
              </w:rPr>
            </w:pPr>
          </w:p>
        </w:tc>
      </w:tr>
    </w:tbl>
    <w:p w14:paraId="20F13491" w14:textId="77777777" w:rsidR="003C71C1" w:rsidRPr="00B42F9F" w:rsidRDefault="003C71C1" w:rsidP="003C71C1">
      <w:pPr>
        <w:rPr>
          <w:rFonts w:ascii="Arial" w:hAnsi="Arial" w:cs="Arial"/>
          <w:szCs w:val="24"/>
          <w:lang w:eastAsia="en-GB"/>
        </w:rPr>
      </w:pPr>
    </w:p>
    <w:p w14:paraId="607A7105" w14:textId="77777777" w:rsidR="003C71C1" w:rsidRPr="00B42F9F" w:rsidRDefault="003C71C1" w:rsidP="003C71C1">
      <w:pPr>
        <w:rPr>
          <w:rFonts w:ascii="Arial" w:hAnsi="Arial" w:cs="Arial"/>
          <w:szCs w:val="24"/>
          <w:lang w:eastAsia="en-GB"/>
        </w:rPr>
      </w:pPr>
    </w:p>
    <w:p w14:paraId="544EBE8E" w14:textId="77777777" w:rsidR="003C71C1" w:rsidRPr="00B42F9F" w:rsidRDefault="003C71C1" w:rsidP="003C71C1">
      <w:pPr>
        <w:rPr>
          <w:rFonts w:ascii="Arial" w:hAnsi="Arial" w:cs="Arial"/>
          <w:szCs w:val="24"/>
          <w:lang w:eastAsia="en-GB"/>
        </w:rPr>
      </w:pPr>
    </w:p>
    <w:tbl>
      <w:tblPr>
        <w:tblW w:w="0" w:type="auto"/>
        <w:jc w:val="center"/>
        <w:tblLayout w:type="fixed"/>
        <w:tblLook w:val="04A0" w:firstRow="1" w:lastRow="0" w:firstColumn="1" w:lastColumn="0" w:noHBand="0" w:noVBand="1"/>
      </w:tblPr>
      <w:tblGrid>
        <w:gridCol w:w="9747"/>
      </w:tblGrid>
      <w:tr w:rsidR="003C71C1" w:rsidRPr="00B42F9F" w14:paraId="5E8E83A7" w14:textId="77777777" w:rsidTr="001D65CC">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C71C1" w:rsidRPr="00B42F9F" w14:paraId="7DD306C6" w14:textId="77777777" w:rsidTr="001D65CC">
              <w:trPr>
                <w:jc w:val="center"/>
              </w:trPr>
              <w:tc>
                <w:tcPr>
                  <w:tcW w:w="9747" w:type="dxa"/>
                  <w:tcBorders>
                    <w:top w:val="single" w:sz="4" w:space="0" w:color="auto"/>
                    <w:left w:val="single" w:sz="4" w:space="0" w:color="auto"/>
                    <w:bottom w:val="single" w:sz="4" w:space="0" w:color="auto"/>
                    <w:right w:val="single" w:sz="4" w:space="0" w:color="auto"/>
                  </w:tcBorders>
                </w:tcPr>
                <w:p w14:paraId="6BF14372" w14:textId="77777777" w:rsidR="003C71C1" w:rsidRPr="00B42F9F" w:rsidRDefault="003C71C1" w:rsidP="003C71C1">
                  <w:pPr>
                    <w:numPr>
                      <w:ilvl w:val="0"/>
                      <w:numId w:val="47"/>
                    </w:numPr>
                    <w:rPr>
                      <w:rFonts w:ascii="Arial" w:hAnsi="Arial" w:cs="Arial"/>
                      <w:b/>
                      <w:szCs w:val="24"/>
                      <w:lang w:eastAsia="en-GB"/>
                    </w:rPr>
                  </w:pPr>
                  <w:r w:rsidRPr="00B42F9F">
                    <w:rPr>
                      <w:rFonts w:ascii="Arial" w:hAnsi="Arial" w:cs="Arial"/>
                      <w:b/>
                      <w:szCs w:val="24"/>
                      <w:lang w:eastAsia="en-GB"/>
                    </w:rPr>
                    <w:t xml:space="preserve">Signing off Equality Impact Assessment: </w:t>
                  </w:r>
                </w:p>
                <w:p w14:paraId="21B561E7" w14:textId="77777777" w:rsidR="003C71C1" w:rsidRPr="00B42F9F" w:rsidRDefault="003C71C1" w:rsidP="001D65CC">
                  <w:pPr>
                    <w:rPr>
                      <w:rFonts w:ascii="Arial" w:hAnsi="Arial" w:cs="Arial"/>
                      <w:b/>
                      <w:szCs w:val="24"/>
                      <w:lang w:eastAsia="en-GB"/>
                    </w:rPr>
                  </w:pPr>
                </w:p>
                <w:p w14:paraId="4679AD90" w14:textId="77777777" w:rsidR="003C71C1" w:rsidRPr="00B42F9F" w:rsidRDefault="003C71C1" w:rsidP="001D65CC">
                  <w:pPr>
                    <w:rPr>
                      <w:rFonts w:ascii="Arial" w:hAnsi="Arial" w:cs="Arial"/>
                      <w:b/>
                      <w:szCs w:val="24"/>
                      <w:lang w:eastAsia="en-GB"/>
                    </w:rPr>
                  </w:pPr>
                </w:p>
                <w:p w14:paraId="45045490" w14:textId="56DE1361" w:rsidR="003C71C1" w:rsidRPr="00B42F9F" w:rsidRDefault="00EB2D5C" w:rsidP="001635B0">
                  <w:pPr>
                    <w:ind w:firstLine="522"/>
                    <w:rPr>
                      <w:rFonts w:ascii="Arial" w:hAnsi="Arial" w:cs="Arial"/>
                      <w:b/>
                      <w:szCs w:val="24"/>
                      <w:lang w:eastAsia="en-GB"/>
                    </w:rPr>
                  </w:pPr>
                  <w:r w:rsidRPr="0031134D">
                    <w:rPr>
                      <w:noProof/>
                    </w:rPr>
                    <w:drawing>
                      <wp:inline distT="0" distB="0" distL="0" distR="0" wp14:anchorId="169D610B" wp14:editId="79C35D45">
                        <wp:extent cx="206375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63750" cy="469900"/>
                                </a:xfrm>
                                <a:prstGeom prst="rect">
                                  <a:avLst/>
                                </a:prstGeom>
                                <a:noFill/>
                                <a:ln>
                                  <a:noFill/>
                                </a:ln>
                              </pic:spPr>
                            </pic:pic>
                          </a:graphicData>
                        </a:graphic>
                      </wp:inline>
                    </w:drawing>
                  </w:r>
                </w:p>
                <w:p w14:paraId="522CFDB1" w14:textId="77777777" w:rsidR="003C71C1" w:rsidRPr="00B42F9F" w:rsidRDefault="003C71C1" w:rsidP="001D65CC">
                  <w:pPr>
                    <w:rPr>
                      <w:rFonts w:ascii="Arial" w:hAnsi="Arial" w:cs="Arial"/>
                      <w:b/>
                      <w:szCs w:val="24"/>
                      <w:lang w:eastAsia="en-GB"/>
                    </w:rPr>
                  </w:pPr>
                </w:p>
                <w:p w14:paraId="230D3FED" w14:textId="77777777" w:rsidR="003C71C1" w:rsidRPr="00B42F9F" w:rsidRDefault="003C71C1" w:rsidP="001D65CC">
                  <w:pPr>
                    <w:rPr>
                      <w:rFonts w:ascii="Arial" w:hAnsi="Arial" w:cs="Arial"/>
                      <w:b/>
                      <w:szCs w:val="24"/>
                      <w:lang w:eastAsia="en-GB"/>
                    </w:rPr>
                  </w:pPr>
                </w:p>
                <w:p w14:paraId="4E5A2BA8" w14:textId="77777777" w:rsidR="003C71C1" w:rsidRPr="00B42F9F" w:rsidRDefault="003C71C1" w:rsidP="001D65CC">
                  <w:pPr>
                    <w:rPr>
                      <w:rFonts w:ascii="Arial" w:hAnsi="Arial" w:cs="Arial"/>
                      <w:b/>
                      <w:szCs w:val="24"/>
                      <w:lang w:eastAsia="en-GB"/>
                    </w:rPr>
                  </w:pPr>
                </w:p>
                <w:p w14:paraId="7449AD96" w14:textId="77777777" w:rsidR="003C71C1" w:rsidRPr="00B42F9F" w:rsidRDefault="003C71C1" w:rsidP="001D65CC">
                  <w:pPr>
                    <w:rPr>
                      <w:rFonts w:ascii="Arial" w:hAnsi="Arial" w:cs="Arial"/>
                      <w:b/>
                      <w:szCs w:val="24"/>
                      <w:lang w:eastAsia="en-GB"/>
                    </w:rPr>
                  </w:pPr>
                </w:p>
                <w:p w14:paraId="4995405D" w14:textId="77777777" w:rsidR="003C71C1" w:rsidRPr="00B42F9F" w:rsidRDefault="003C71C1" w:rsidP="001D65CC">
                  <w:pPr>
                    <w:rPr>
                      <w:rFonts w:ascii="Arial" w:hAnsi="Arial" w:cs="Arial"/>
                      <w:szCs w:val="24"/>
                      <w:lang w:eastAsia="en-GB"/>
                    </w:rPr>
                  </w:pPr>
                  <w:r w:rsidRPr="00B42F9F">
                    <w:rPr>
                      <w:rFonts w:ascii="Arial" w:hAnsi="Arial" w:cs="Arial"/>
                      <w:szCs w:val="24"/>
                      <w:lang w:eastAsia="en-GB"/>
                    </w:rPr>
                    <w:t>Greg Moores, Chief People Officer</w:t>
                  </w:r>
                  <w:r w:rsidR="001635B0">
                    <w:rPr>
                      <w:rFonts w:ascii="Arial" w:hAnsi="Arial" w:cs="Arial"/>
                      <w:szCs w:val="24"/>
                      <w:lang w:eastAsia="en-GB"/>
                    </w:rPr>
                    <w:t xml:space="preserve">      Date: 20</w:t>
                  </w:r>
                  <w:r w:rsidR="001635B0" w:rsidRPr="001635B0">
                    <w:rPr>
                      <w:rFonts w:ascii="Arial" w:hAnsi="Arial" w:cs="Arial"/>
                      <w:szCs w:val="24"/>
                      <w:vertAlign w:val="superscript"/>
                      <w:lang w:eastAsia="en-GB"/>
                    </w:rPr>
                    <w:t>th</w:t>
                  </w:r>
                  <w:r w:rsidR="001635B0">
                    <w:rPr>
                      <w:rFonts w:ascii="Arial" w:hAnsi="Arial" w:cs="Arial"/>
                      <w:szCs w:val="24"/>
                      <w:lang w:eastAsia="en-GB"/>
                    </w:rPr>
                    <w:t xml:space="preserve"> June 2022</w:t>
                  </w:r>
                </w:p>
              </w:tc>
            </w:tr>
          </w:tbl>
          <w:p w14:paraId="23B7D5B7" w14:textId="77777777" w:rsidR="003C71C1" w:rsidRPr="00B42F9F" w:rsidRDefault="003C71C1" w:rsidP="001D65CC">
            <w:pPr>
              <w:rPr>
                <w:rFonts w:ascii="Arial" w:hAnsi="Arial" w:cs="Arial"/>
                <w:szCs w:val="24"/>
                <w:lang w:eastAsia="en-GB"/>
              </w:rPr>
            </w:pPr>
          </w:p>
        </w:tc>
      </w:tr>
    </w:tbl>
    <w:p w14:paraId="1C5D8406" w14:textId="77777777" w:rsidR="003C71C1" w:rsidRPr="00B42F9F" w:rsidRDefault="003C71C1" w:rsidP="003C71C1">
      <w:pPr>
        <w:autoSpaceDE w:val="0"/>
        <w:autoSpaceDN w:val="0"/>
        <w:adjustRightInd w:val="0"/>
        <w:rPr>
          <w:rFonts w:ascii="Arial" w:hAnsi="Arial" w:cs="Arial"/>
          <w:color w:val="231F20"/>
          <w:lang w:eastAsia="en-GB"/>
        </w:rPr>
      </w:pPr>
    </w:p>
    <w:p w14:paraId="4A9E924D" w14:textId="77777777" w:rsidR="003C71C1" w:rsidRPr="00B42F9F" w:rsidRDefault="003C71C1" w:rsidP="003C71C1">
      <w:pPr>
        <w:spacing w:line="276" w:lineRule="auto"/>
        <w:jc w:val="center"/>
        <w:rPr>
          <w:rFonts w:ascii="Arial" w:hAnsi="Arial" w:cs="Arial"/>
          <w:b/>
          <w:i/>
          <w:color w:val="FF0000"/>
          <w:sz w:val="28"/>
          <w:szCs w:val="28"/>
          <w:lang w:val="en-AU" w:eastAsia="en-GB"/>
        </w:rPr>
      </w:pPr>
      <w:r w:rsidRPr="00B42F9F">
        <w:rPr>
          <w:rFonts w:ascii="Arial" w:hAnsi="Arial" w:cs="Arial"/>
          <w:b/>
          <w:i/>
          <w:color w:val="FF0000"/>
          <w:sz w:val="28"/>
          <w:szCs w:val="28"/>
          <w:lang w:val="en-AU" w:eastAsia="en-GB"/>
        </w:rPr>
        <w:t xml:space="preserve">Once approved, you </w:t>
      </w:r>
      <w:r w:rsidRPr="00B42F9F">
        <w:rPr>
          <w:rFonts w:ascii="Arial" w:hAnsi="Arial" w:cs="Arial"/>
          <w:b/>
          <w:i/>
          <w:color w:val="FF0000"/>
          <w:sz w:val="28"/>
          <w:szCs w:val="28"/>
          <w:u w:val="single"/>
          <w:lang w:val="en-AU" w:eastAsia="en-GB"/>
        </w:rPr>
        <w:t>must</w:t>
      </w:r>
      <w:r w:rsidRPr="00B42F9F">
        <w:rPr>
          <w:rFonts w:ascii="Arial" w:hAnsi="Arial" w:cs="Arial"/>
          <w:b/>
          <w:i/>
          <w:color w:val="FF0000"/>
          <w:sz w:val="28"/>
          <w:szCs w:val="28"/>
          <w:lang w:val="en-AU" w:eastAsia="en-GB"/>
        </w:rPr>
        <w:t xml:space="preserve"> forward a copy of this </w:t>
      </w:r>
    </w:p>
    <w:p w14:paraId="405F6FAF" w14:textId="77777777" w:rsidR="003C71C1" w:rsidRPr="00B42F9F" w:rsidRDefault="003C71C1" w:rsidP="003C71C1">
      <w:pPr>
        <w:spacing w:line="276" w:lineRule="auto"/>
        <w:jc w:val="center"/>
        <w:rPr>
          <w:rFonts w:ascii="Arial" w:hAnsi="Arial" w:cs="Arial"/>
          <w:b/>
          <w:i/>
          <w:color w:val="FF0000"/>
          <w:sz w:val="28"/>
          <w:szCs w:val="28"/>
          <w:lang w:val="en-AU" w:eastAsia="en-GB"/>
        </w:rPr>
      </w:pPr>
      <w:r w:rsidRPr="00B42F9F">
        <w:rPr>
          <w:rFonts w:ascii="Arial" w:hAnsi="Arial" w:cs="Arial"/>
          <w:b/>
          <w:i/>
          <w:color w:val="FF0000"/>
          <w:sz w:val="28"/>
          <w:szCs w:val="28"/>
          <w:lang w:val="en-AU" w:eastAsia="en-GB"/>
        </w:rPr>
        <w:t>Assessment/Action Plan by email to:</w:t>
      </w:r>
    </w:p>
    <w:p w14:paraId="284C7301" w14:textId="77777777" w:rsidR="003C71C1" w:rsidRPr="00B42F9F" w:rsidRDefault="00DB7048" w:rsidP="003C71C1">
      <w:pPr>
        <w:spacing w:line="276" w:lineRule="auto"/>
        <w:jc w:val="center"/>
        <w:rPr>
          <w:rFonts w:ascii="Arial" w:hAnsi="Arial" w:cs="Arial"/>
          <w:b/>
          <w:sz w:val="28"/>
          <w:szCs w:val="28"/>
          <w:lang w:val="en-AU" w:eastAsia="en-GB"/>
        </w:rPr>
      </w:pPr>
      <w:hyperlink r:id="rId35" w:history="1">
        <w:r w:rsidR="003C71C1" w:rsidRPr="00B42F9F">
          <w:rPr>
            <w:rFonts w:ascii="Arial" w:hAnsi="Arial" w:cs="Arial"/>
            <w:b/>
            <w:color w:val="0000FF"/>
            <w:sz w:val="28"/>
            <w:szCs w:val="28"/>
            <w:u w:val="single"/>
            <w:lang w:val="en-AU" w:eastAsia="en-GB"/>
          </w:rPr>
          <w:t>InvolvingPeople@swyt.nhs.uk</w:t>
        </w:r>
      </w:hyperlink>
    </w:p>
    <w:p w14:paraId="17E4AC75" w14:textId="77777777" w:rsidR="003C71C1" w:rsidRPr="00B42F9F" w:rsidRDefault="003C71C1" w:rsidP="003C71C1">
      <w:pPr>
        <w:spacing w:line="276" w:lineRule="auto"/>
        <w:jc w:val="center"/>
        <w:rPr>
          <w:rFonts w:ascii="Arial" w:hAnsi="Arial" w:cs="Arial"/>
          <w:b/>
          <w:sz w:val="28"/>
          <w:szCs w:val="28"/>
          <w:lang w:val="en-AU" w:eastAsia="en-GB"/>
        </w:rPr>
      </w:pPr>
    </w:p>
    <w:p w14:paraId="3AB8B5BC" w14:textId="77777777" w:rsidR="003C71C1" w:rsidRPr="00B42F9F" w:rsidRDefault="003C71C1" w:rsidP="003C71C1">
      <w:pPr>
        <w:spacing w:line="276" w:lineRule="auto"/>
        <w:jc w:val="center"/>
        <w:rPr>
          <w:rFonts w:ascii="Arial" w:hAnsi="Arial" w:cs="Arial"/>
          <w:b/>
          <w:sz w:val="28"/>
          <w:szCs w:val="28"/>
          <w:lang w:val="en-AU" w:eastAsia="en-GB"/>
        </w:rPr>
      </w:pPr>
      <w:r w:rsidRPr="00B42F9F">
        <w:rPr>
          <w:rFonts w:ascii="Arial" w:hAnsi="Arial" w:cs="Arial"/>
          <w:b/>
          <w:sz w:val="28"/>
          <w:szCs w:val="28"/>
          <w:lang w:val="en-AU" w:eastAsia="en-GB"/>
        </w:rPr>
        <w:t>Please note that the EIA is a public document and will be published on the web.</w:t>
      </w:r>
    </w:p>
    <w:p w14:paraId="5B20ADBC" w14:textId="77777777" w:rsidR="003C71C1" w:rsidRPr="00B42F9F" w:rsidRDefault="003C71C1" w:rsidP="003C71C1">
      <w:pPr>
        <w:jc w:val="center"/>
        <w:rPr>
          <w:rFonts w:ascii="Arial" w:hAnsi="Arial" w:cs="Arial"/>
          <w:b/>
          <w:sz w:val="28"/>
          <w:szCs w:val="28"/>
          <w:lang w:val="en-AU" w:eastAsia="en-GB"/>
        </w:rPr>
      </w:pPr>
    </w:p>
    <w:p w14:paraId="0FB5E73B" w14:textId="77777777" w:rsidR="003C71C1" w:rsidRPr="00B42F9F" w:rsidRDefault="003C71C1" w:rsidP="003C71C1">
      <w:pPr>
        <w:jc w:val="center"/>
        <w:rPr>
          <w:rFonts w:ascii="Arial" w:hAnsi="Arial" w:cs="Arial"/>
          <w:b/>
          <w:sz w:val="28"/>
          <w:szCs w:val="28"/>
          <w:lang w:eastAsia="en-GB"/>
        </w:rPr>
      </w:pPr>
      <w:r w:rsidRPr="00B42F9F">
        <w:rPr>
          <w:rFonts w:ascii="Arial" w:hAnsi="Arial" w:cs="Arial"/>
          <w:b/>
          <w:sz w:val="28"/>
          <w:szCs w:val="28"/>
          <w:lang w:val="en-AU" w:eastAsia="en-GB"/>
        </w:rPr>
        <w:t>Failing to complete an EIA could expose the Trust to future legal challenge.</w:t>
      </w:r>
    </w:p>
    <w:p w14:paraId="5074856B" w14:textId="77777777" w:rsidR="003C71C1" w:rsidRPr="00B42F9F" w:rsidRDefault="003C71C1" w:rsidP="003C71C1">
      <w:pPr>
        <w:rPr>
          <w:sz w:val="28"/>
          <w:szCs w:val="28"/>
          <w:lang w:eastAsia="en-GB"/>
        </w:rPr>
      </w:pPr>
    </w:p>
    <w:p w14:paraId="212F428C" w14:textId="77777777" w:rsidR="003C71C1" w:rsidRPr="00B42F9F" w:rsidRDefault="003C71C1" w:rsidP="003C71C1">
      <w:pPr>
        <w:rPr>
          <w:rFonts w:ascii="Arial" w:hAnsi="Arial"/>
          <w:b/>
          <w:szCs w:val="24"/>
          <w:lang w:eastAsia="en-GB"/>
        </w:rPr>
      </w:pPr>
    </w:p>
    <w:p w14:paraId="2D18C52F" w14:textId="77777777" w:rsidR="00D31215" w:rsidRDefault="003C71C1" w:rsidP="00D31215">
      <w:pPr>
        <w:rPr>
          <w:rFonts w:ascii="Arial" w:hAnsi="Arial"/>
          <w:b/>
          <w:szCs w:val="24"/>
          <w:lang w:eastAsia="en-GB"/>
        </w:rPr>
      </w:pPr>
      <w:r>
        <w:rPr>
          <w:rFonts w:ascii="Arial" w:hAnsi="Arial"/>
          <w:b/>
          <w:szCs w:val="24"/>
          <w:lang w:eastAsia="en-GB"/>
        </w:rPr>
        <w:br w:type="page"/>
      </w:r>
    </w:p>
    <w:p w14:paraId="2A516B20" w14:textId="77777777" w:rsidR="00357741" w:rsidRDefault="00357741" w:rsidP="00D31215">
      <w:pPr>
        <w:rPr>
          <w:rFonts w:ascii="Arial" w:hAnsi="Arial"/>
          <w:b/>
          <w:szCs w:val="24"/>
          <w:lang w:eastAsia="en-GB"/>
        </w:rPr>
      </w:pPr>
    </w:p>
    <w:p w14:paraId="1087764E" w14:textId="77777777" w:rsidR="00F96D5E" w:rsidRPr="00336013" w:rsidRDefault="00F96D5E" w:rsidP="00F96D5E">
      <w:pPr>
        <w:jc w:val="right"/>
        <w:rPr>
          <w:rFonts w:ascii="Arial" w:hAnsi="Arial" w:cs="Arial"/>
          <w:b/>
        </w:rPr>
      </w:pPr>
      <w:r w:rsidRPr="00336013">
        <w:rPr>
          <w:rFonts w:ascii="Arial" w:hAnsi="Arial" w:cs="Arial"/>
          <w:b/>
        </w:rPr>
        <w:t xml:space="preserve">Appendix </w:t>
      </w:r>
      <w:r w:rsidR="00F51B94">
        <w:rPr>
          <w:rFonts w:ascii="Arial" w:hAnsi="Arial" w:cs="Arial"/>
          <w:b/>
        </w:rPr>
        <w:t>3</w:t>
      </w:r>
    </w:p>
    <w:p w14:paraId="37D25359" w14:textId="77777777" w:rsidR="00F96D5E" w:rsidRDefault="00F96D5E" w:rsidP="00D31215">
      <w:pPr>
        <w:rPr>
          <w:rFonts w:ascii="Arial" w:hAnsi="Arial"/>
          <w:b/>
          <w:szCs w:val="24"/>
          <w:lang w:eastAsia="en-GB"/>
        </w:rPr>
      </w:pPr>
    </w:p>
    <w:p w14:paraId="1AD43BFA" w14:textId="77777777" w:rsidR="00F96D5E" w:rsidRDefault="00F96D5E" w:rsidP="00D31215">
      <w:pPr>
        <w:rPr>
          <w:rFonts w:ascii="Arial" w:hAnsi="Arial"/>
          <w:b/>
          <w:szCs w:val="24"/>
          <w:lang w:eastAsia="en-GB"/>
        </w:rPr>
      </w:pPr>
    </w:p>
    <w:p w14:paraId="5B0D939A" w14:textId="77777777" w:rsidR="00F96D5E" w:rsidRPr="00D31215" w:rsidRDefault="00D31215" w:rsidP="00D31215">
      <w:pPr>
        <w:rPr>
          <w:rFonts w:ascii="Arial" w:hAnsi="Arial"/>
          <w:b/>
          <w:szCs w:val="24"/>
          <w:lang w:eastAsia="en-GB"/>
        </w:rPr>
      </w:pPr>
      <w:r w:rsidRPr="00D31215">
        <w:rPr>
          <w:rFonts w:ascii="Arial" w:hAnsi="Arial"/>
          <w:b/>
          <w:szCs w:val="24"/>
          <w:lang w:eastAsia="en-GB"/>
        </w:rPr>
        <w:t>Version Control Sheet</w:t>
      </w:r>
    </w:p>
    <w:p w14:paraId="32E4541C" w14:textId="77777777" w:rsidR="00D31215" w:rsidRPr="00D31215" w:rsidRDefault="00D31215" w:rsidP="00D31215">
      <w:pPr>
        <w:rPr>
          <w:rFonts w:ascii="Arial" w:hAnsi="Arial"/>
          <w:b/>
          <w:szCs w:val="24"/>
          <w:lang w:eastAsia="en-GB"/>
        </w:rPr>
      </w:pPr>
    </w:p>
    <w:p w14:paraId="7C7B95DA" w14:textId="77777777" w:rsidR="00D31215" w:rsidRPr="00D31215" w:rsidRDefault="00D31215" w:rsidP="00D31215">
      <w:pPr>
        <w:rPr>
          <w:rFonts w:ascii="Arial" w:hAnsi="Arial"/>
          <w:i/>
          <w:sz w:val="20"/>
          <w:lang w:eastAsia="en-GB"/>
        </w:rPr>
      </w:pPr>
      <w:r w:rsidRPr="00D31215">
        <w:rPr>
          <w:rFonts w:ascii="Arial" w:hAnsi="Arial"/>
          <w:i/>
          <w:sz w:val="20"/>
          <w:lang w:eastAsia="en-GB"/>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08"/>
        <w:gridCol w:w="4032"/>
      </w:tblGrid>
      <w:tr w:rsidR="00D31215" w:rsidRPr="00D31215" w14:paraId="6EC81495" w14:textId="77777777" w:rsidTr="00CE05ED">
        <w:tc>
          <w:tcPr>
            <w:tcW w:w="1008" w:type="dxa"/>
            <w:shd w:val="clear" w:color="auto" w:fill="auto"/>
          </w:tcPr>
          <w:p w14:paraId="2C30CAAD" w14:textId="77777777" w:rsidR="00D31215" w:rsidRPr="00D31215" w:rsidRDefault="00D31215" w:rsidP="00D31215">
            <w:pPr>
              <w:spacing w:before="40" w:after="40"/>
              <w:jc w:val="center"/>
              <w:rPr>
                <w:rFonts w:ascii="Arial" w:hAnsi="Arial" w:cs="Arial"/>
                <w:b/>
                <w:sz w:val="20"/>
                <w:lang w:val="en-AU"/>
              </w:rPr>
            </w:pPr>
            <w:r w:rsidRPr="00D31215">
              <w:rPr>
                <w:rFonts w:ascii="Arial" w:hAnsi="Arial" w:cs="Arial"/>
                <w:b/>
                <w:sz w:val="20"/>
                <w:lang w:val="en-AU"/>
              </w:rPr>
              <w:t>Version</w:t>
            </w:r>
          </w:p>
        </w:tc>
        <w:tc>
          <w:tcPr>
            <w:tcW w:w="1009" w:type="dxa"/>
            <w:shd w:val="clear" w:color="auto" w:fill="auto"/>
          </w:tcPr>
          <w:p w14:paraId="66DC19B3" w14:textId="77777777" w:rsidR="00D31215" w:rsidRPr="00D31215" w:rsidRDefault="00D31215" w:rsidP="00D31215">
            <w:pPr>
              <w:spacing w:before="40" w:after="40"/>
              <w:jc w:val="center"/>
              <w:rPr>
                <w:rFonts w:ascii="Arial" w:hAnsi="Arial" w:cs="Arial"/>
                <w:b/>
                <w:sz w:val="20"/>
                <w:lang w:val="en-AU"/>
              </w:rPr>
            </w:pPr>
            <w:r w:rsidRPr="00D31215">
              <w:rPr>
                <w:rFonts w:ascii="Arial" w:hAnsi="Arial" w:cs="Arial"/>
                <w:b/>
                <w:sz w:val="20"/>
                <w:lang w:val="en-AU"/>
              </w:rPr>
              <w:t>Date</w:t>
            </w:r>
          </w:p>
        </w:tc>
        <w:tc>
          <w:tcPr>
            <w:tcW w:w="2160" w:type="dxa"/>
            <w:shd w:val="clear" w:color="auto" w:fill="auto"/>
          </w:tcPr>
          <w:p w14:paraId="24D2D37A" w14:textId="77777777" w:rsidR="00D31215" w:rsidRPr="00D31215" w:rsidRDefault="00D31215" w:rsidP="00D31215">
            <w:pPr>
              <w:spacing w:before="40" w:after="40"/>
              <w:jc w:val="center"/>
              <w:rPr>
                <w:rFonts w:ascii="Arial" w:hAnsi="Arial" w:cs="Arial"/>
                <w:b/>
                <w:sz w:val="20"/>
                <w:lang w:val="en-AU"/>
              </w:rPr>
            </w:pPr>
            <w:r w:rsidRPr="00D31215">
              <w:rPr>
                <w:rFonts w:ascii="Arial" w:hAnsi="Arial" w:cs="Arial"/>
                <w:b/>
                <w:sz w:val="20"/>
                <w:lang w:val="en-AU"/>
              </w:rPr>
              <w:t>Author</w:t>
            </w:r>
          </w:p>
        </w:tc>
        <w:tc>
          <w:tcPr>
            <w:tcW w:w="1008" w:type="dxa"/>
            <w:shd w:val="clear" w:color="auto" w:fill="auto"/>
          </w:tcPr>
          <w:p w14:paraId="4707B4EE" w14:textId="77777777" w:rsidR="00D31215" w:rsidRPr="00D31215" w:rsidRDefault="00D31215" w:rsidP="00D31215">
            <w:pPr>
              <w:spacing w:before="40" w:after="40"/>
              <w:jc w:val="center"/>
              <w:rPr>
                <w:rFonts w:ascii="Arial" w:hAnsi="Arial" w:cs="Arial"/>
                <w:b/>
                <w:sz w:val="20"/>
                <w:lang w:val="en-AU"/>
              </w:rPr>
            </w:pPr>
            <w:r w:rsidRPr="00D31215">
              <w:rPr>
                <w:rFonts w:ascii="Arial" w:hAnsi="Arial" w:cs="Arial"/>
                <w:b/>
                <w:sz w:val="20"/>
                <w:lang w:val="en-AU"/>
              </w:rPr>
              <w:t>Status</w:t>
            </w:r>
          </w:p>
        </w:tc>
        <w:tc>
          <w:tcPr>
            <w:tcW w:w="4032" w:type="dxa"/>
            <w:shd w:val="clear" w:color="auto" w:fill="auto"/>
          </w:tcPr>
          <w:p w14:paraId="0DB4DE7D" w14:textId="77777777" w:rsidR="00D31215" w:rsidRPr="00D31215" w:rsidRDefault="00D31215" w:rsidP="00D31215">
            <w:pPr>
              <w:spacing w:before="40" w:after="40"/>
              <w:jc w:val="center"/>
              <w:rPr>
                <w:rFonts w:ascii="Arial" w:hAnsi="Arial" w:cs="Arial"/>
                <w:b/>
                <w:sz w:val="20"/>
                <w:lang w:val="en-AU"/>
              </w:rPr>
            </w:pPr>
            <w:r w:rsidRPr="00D31215">
              <w:rPr>
                <w:rFonts w:ascii="Arial" w:hAnsi="Arial" w:cs="Arial"/>
                <w:b/>
                <w:sz w:val="20"/>
                <w:lang w:val="en-AU"/>
              </w:rPr>
              <w:t>Comment / changes</w:t>
            </w:r>
          </w:p>
        </w:tc>
      </w:tr>
      <w:tr w:rsidR="00D31215" w:rsidRPr="00D31215" w14:paraId="6D333088" w14:textId="77777777" w:rsidTr="00CE05ED">
        <w:tc>
          <w:tcPr>
            <w:tcW w:w="1008" w:type="dxa"/>
            <w:shd w:val="clear" w:color="auto" w:fill="auto"/>
          </w:tcPr>
          <w:p w14:paraId="0CCA9AA8" w14:textId="77777777" w:rsidR="00D31215" w:rsidRPr="00D31215" w:rsidRDefault="00D31215" w:rsidP="00D31215">
            <w:pPr>
              <w:spacing w:before="40" w:after="40"/>
              <w:rPr>
                <w:rFonts w:ascii="Arial" w:hAnsi="Arial" w:cs="Arial"/>
                <w:sz w:val="20"/>
                <w:lang w:val="en-AU"/>
              </w:rPr>
            </w:pPr>
            <w:r w:rsidRPr="00D31215">
              <w:rPr>
                <w:rFonts w:ascii="Arial" w:hAnsi="Arial" w:cs="Arial"/>
                <w:sz w:val="20"/>
                <w:lang w:val="en-AU"/>
              </w:rPr>
              <w:t>1</w:t>
            </w:r>
          </w:p>
        </w:tc>
        <w:tc>
          <w:tcPr>
            <w:tcW w:w="1009" w:type="dxa"/>
            <w:shd w:val="clear" w:color="auto" w:fill="auto"/>
          </w:tcPr>
          <w:p w14:paraId="539BE2B1" w14:textId="77777777" w:rsidR="00D31215" w:rsidRPr="00D31215" w:rsidRDefault="003D3051" w:rsidP="00D31215">
            <w:pPr>
              <w:spacing w:before="40" w:after="40"/>
              <w:rPr>
                <w:rFonts w:ascii="Arial" w:hAnsi="Arial" w:cs="Arial"/>
                <w:sz w:val="20"/>
                <w:lang w:val="en-AU"/>
              </w:rPr>
            </w:pPr>
            <w:r>
              <w:rPr>
                <w:rFonts w:ascii="Arial" w:hAnsi="Arial" w:cs="Arial"/>
                <w:sz w:val="20"/>
                <w:lang w:val="en-AU"/>
              </w:rPr>
              <w:t>2014</w:t>
            </w:r>
          </w:p>
        </w:tc>
        <w:tc>
          <w:tcPr>
            <w:tcW w:w="2160" w:type="dxa"/>
            <w:shd w:val="clear" w:color="auto" w:fill="auto"/>
          </w:tcPr>
          <w:p w14:paraId="1E547AF7" w14:textId="77777777" w:rsidR="00D31215" w:rsidRPr="00D31215" w:rsidRDefault="003D3051" w:rsidP="00D31215">
            <w:pPr>
              <w:spacing w:before="40" w:after="40"/>
              <w:rPr>
                <w:rFonts w:ascii="Arial" w:hAnsi="Arial" w:cs="Arial"/>
                <w:sz w:val="20"/>
                <w:lang w:val="en-AU"/>
              </w:rPr>
            </w:pPr>
            <w:r>
              <w:rPr>
                <w:rFonts w:ascii="Arial" w:hAnsi="Arial" w:cs="Arial"/>
                <w:sz w:val="20"/>
                <w:lang w:val="en-AU"/>
              </w:rPr>
              <w:t>Claire Hartland, HRBM</w:t>
            </w:r>
          </w:p>
        </w:tc>
        <w:tc>
          <w:tcPr>
            <w:tcW w:w="1008" w:type="dxa"/>
            <w:shd w:val="clear" w:color="auto" w:fill="auto"/>
          </w:tcPr>
          <w:p w14:paraId="29FE2754" w14:textId="77777777" w:rsidR="00D31215" w:rsidRPr="00D31215" w:rsidRDefault="003D3051" w:rsidP="00D31215">
            <w:pPr>
              <w:spacing w:before="40" w:after="40"/>
              <w:rPr>
                <w:rFonts w:ascii="Arial" w:hAnsi="Arial" w:cs="Arial"/>
                <w:sz w:val="20"/>
                <w:lang w:val="en-AU"/>
              </w:rPr>
            </w:pPr>
            <w:r>
              <w:rPr>
                <w:rFonts w:ascii="Arial" w:hAnsi="Arial" w:cs="Arial"/>
                <w:sz w:val="20"/>
                <w:lang w:val="en-AU"/>
              </w:rPr>
              <w:t>V1 Draft</w:t>
            </w:r>
          </w:p>
        </w:tc>
        <w:tc>
          <w:tcPr>
            <w:tcW w:w="4032" w:type="dxa"/>
            <w:shd w:val="clear" w:color="auto" w:fill="auto"/>
          </w:tcPr>
          <w:p w14:paraId="163793F1" w14:textId="77777777" w:rsidR="00D31215" w:rsidRPr="00D31215" w:rsidRDefault="003D3051" w:rsidP="008A6093">
            <w:pPr>
              <w:spacing w:before="40" w:after="40"/>
              <w:rPr>
                <w:rFonts w:ascii="Arial" w:hAnsi="Arial" w:cs="Arial"/>
                <w:sz w:val="20"/>
                <w:lang w:val="en-AU"/>
              </w:rPr>
            </w:pPr>
            <w:r w:rsidRPr="00D31215">
              <w:rPr>
                <w:rFonts w:ascii="Arial" w:hAnsi="Arial" w:cs="Arial"/>
                <w:sz w:val="20"/>
                <w:lang w:val="en-AU"/>
              </w:rPr>
              <w:t xml:space="preserve">Changes made </w:t>
            </w:r>
            <w:r>
              <w:rPr>
                <w:rFonts w:ascii="Arial" w:hAnsi="Arial" w:cs="Arial"/>
                <w:sz w:val="20"/>
                <w:lang w:val="en-AU"/>
              </w:rPr>
              <w:t xml:space="preserve">following consultation with </w:t>
            </w:r>
            <w:r w:rsidR="008A6093">
              <w:rPr>
                <w:rFonts w:ascii="Arial" w:hAnsi="Arial" w:cs="Arial"/>
                <w:sz w:val="20"/>
                <w:lang w:val="en-AU"/>
              </w:rPr>
              <w:t>Employment Policy G</w:t>
            </w:r>
            <w:r>
              <w:rPr>
                <w:rFonts w:ascii="Arial" w:hAnsi="Arial" w:cs="Arial"/>
                <w:sz w:val="20"/>
                <w:lang w:val="en-AU"/>
              </w:rPr>
              <w:t>roup</w:t>
            </w:r>
          </w:p>
        </w:tc>
      </w:tr>
      <w:tr w:rsidR="00D31215" w:rsidRPr="00D31215" w14:paraId="1C22D039" w14:textId="77777777" w:rsidTr="00CE05ED">
        <w:tc>
          <w:tcPr>
            <w:tcW w:w="1008" w:type="dxa"/>
            <w:shd w:val="clear" w:color="auto" w:fill="auto"/>
          </w:tcPr>
          <w:p w14:paraId="5FD9C325" w14:textId="77777777" w:rsidR="00D31215" w:rsidRPr="00D31215" w:rsidRDefault="00D31215" w:rsidP="00D31215">
            <w:pPr>
              <w:spacing w:before="40" w:after="40"/>
              <w:rPr>
                <w:rFonts w:ascii="Arial" w:hAnsi="Arial" w:cs="Arial"/>
                <w:sz w:val="20"/>
              </w:rPr>
            </w:pPr>
            <w:r w:rsidRPr="00D31215">
              <w:rPr>
                <w:rFonts w:ascii="Arial" w:hAnsi="Arial" w:cs="Arial"/>
                <w:sz w:val="20"/>
              </w:rPr>
              <w:t>2</w:t>
            </w:r>
          </w:p>
        </w:tc>
        <w:tc>
          <w:tcPr>
            <w:tcW w:w="1009" w:type="dxa"/>
            <w:shd w:val="clear" w:color="auto" w:fill="auto"/>
          </w:tcPr>
          <w:p w14:paraId="40205874" w14:textId="77777777" w:rsidR="00D31215" w:rsidRPr="00D31215" w:rsidRDefault="003D3051" w:rsidP="00D31215">
            <w:pPr>
              <w:spacing w:before="40" w:after="40"/>
              <w:rPr>
                <w:rFonts w:ascii="Arial" w:hAnsi="Arial" w:cs="Arial"/>
                <w:sz w:val="20"/>
                <w:lang w:val="en-AU"/>
              </w:rPr>
            </w:pPr>
            <w:r>
              <w:rPr>
                <w:rFonts w:ascii="Arial" w:hAnsi="Arial" w:cs="Arial"/>
                <w:sz w:val="20"/>
                <w:lang w:val="en-AU"/>
              </w:rPr>
              <w:t>March 2015</w:t>
            </w:r>
          </w:p>
        </w:tc>
        <w:tc>
          <w:tcPr>
            <w:tcW w:w="2160" w:type="dxa"/>
            <w:shd w:val="clear" w:color="auto" w:fill="auto"/>
          </w:tcPr>
          <w:p w14:paraId="33EE3734" w14:textId="77777777" w:rsidR="00D31215" w:rsidRPr="00D31215" w:rsidRDefault="003D3051" w:rsidP="00D31215">
            <w:pPr>
              <w:spacing w:before="40" w:after="40"/>
              <w:rPr>
                <w:rFonts w:ascii="Arial" w:hAnsi="Arial" w:cs="Arial"/>
                <w:sz w:val="20"/>
                <w:lang w:val="en-AU"/>
              </w:rPr>
            </w:pPr>
            <w:r>
              <w:rPr>
                <w:rFonts w:ascii="Arial" w:hAnsi="Arial" w:cs="Arial"/>
                <w:sz w:val="20"/>
                <w:lang w:val="en-AU"/>
              </w:rPr>
              <w:t>Claire Hartland, HRBM</w:t>
            </w:r>
          </w:p>
        </w:tc>
        <w:tc>
          <w:tcPr>
            <w:tcW w:w="1008" w:type="dxa"/>
            <w:shd w:val="clear" w:color="auto" w:fill="auto"/>
          </w:tcPr>
          <w:p w14:paraId="54C8904B" w14:textId="77777777" w:rsidR="00D31215" w:rsidRPr="00D31215" w:rsidRDefault="003D3051" w:rsidP="00D31215">
            <w:pPr>
              <w:spacing w:before="40" w:after="40"/>
              <w:rPr>
                <w:rFonts w:ascii="Arial" w:hAnsi="Arial" w:cs="Arial"/>
                <w:sz w:val="20"/>
                <w:lang w:val="en-AU"/>
              </w:rPr>
            </w:pPr>
            <w:r>
              <w:rPr>
                <w:rFonts w:ascii="Arial" w:hAnsi="Arial" w:cs="Arial"/>
                <w:sz w:val="20"/>
                <w:lang w:val="en-AU"/>
              </w:rPr>
              <w:t>V2</w:t>
            </w:r>
          </w:p>
        </w:tc>
        <w:tc>
          <w:tcPr>
            <w:tcW w:w="4032" w:type="dxa"/>
            <w:shd w:val="clear" w:color="auto" w:fill="auto"/>
          </w:tcPr>
          <w:p w14:paraId="2D54753F" w14:textId="77777777" w:rsidR="00D31215" w:rsidRPr="00D31215" w:rsidRDefault="00A20E21" w:rsidP="003D3051">
            <w:pPr>
              <w:spacing w:before="40" w:after="40"/>
              <w:rPr>
                <w:rFonts w:ascii="Arial" w:hAnsi="Arial" w:cs="Arial"/>
                <w:sz w:val="20"/>
                <w:lang w:val="en-AU"/>
              </w:rPr>
            </w:pPr>
            <w:r w:rsidRPr="00D31215">
              <w:rPr>
                <w:rFonts w:ascii="Arial" w:hAnsi="Arial" w:cs="Arial"/>
                <w:sz w:val="20"/>
                <w:lang w:val="en-AU"/>
              </w:rPr>
              <w:t xml:space="preserve">Changes made </w:t>
            </w:r>
            <w:r>
              <w:rPr>
                <w:rFonts w:ascii="Arial" w:hAnsi="Arial" w:cs="Arial"/>
                <w:sz w:val="20"/>
                <w:lang w:val="en-AU"/>
              </w:rPr>
              <w:t>following consultation with Employment Policy Group</w:t>
            </w:r>
          </w:p>
        </w:tc>
      </w:tr>
      <w:tr w:rsidR="00D31215" w:rsidRPr="00D31215" w14:paraId="2AF6A86C" w14:textId="77777777" w:rsidTr="00CE05ED">
        <w:tc>
          <w:tcPr>
            <w:tcW w:w="1008" w:type="dxa"/>
            <w:shd w:val="clear" w:color="auto" w:fill="auto"/>
          </w:tcPr>
          <w:p w14:paraId="7E9AE87B" w14:textId="77777777" w:rsidR="00D31215" w:rsidRPr="00D31215" w:rsidRDefault="00BC3272" w:rsidP="00D31215">
            <w:pPr>
              <w:spacing w:before="40" w:after="40"/>
              <w:rPr>
                <w:rFonts w:ascii="Arial" w:hAnsi="Arial" w:cs="Arial"/>
                <w:sz w:val="20"/>
                <w:lang w:val="en-AU"/>
              </w:rPr>
            </w:pPr>
            <w:r>
              <w:rPr>
                <w:rFonts w:ascii="Arial" w:hAnsi="Arial" w:cs="Arial"/>
                <w:sz w:val="20"/>
                <w:lang w:val="en-AU"/>
              </w:rPr>
              <w:t>3</w:t>
            </w:r>
          </w:p>
        </w:tc>
        <w:tc>
          <w:tcPr>
            <w:tcW w:w="1009" w:type="dxa"/>
            <w:shd w:val="clear" w:color="auto" w:fill="auto"/>
          </w:tcPr>
          <w:p w14:paraId="17D5A55B" w14:textId="77777777" w:rsidR="003B7330" w:rsidRDefault="003B7330" w:rsidP="001A6F3B">
            <w:pPr>
              <w:spacing w:before="40" w:after="40"/>
              <w:rPr>
                <w:rFonts w:ascii="Arial" w:hAnsi="Arial" w:cs="Arial"/>
                <w:sz w:val="20"/>
                <w:lang w:val="en-AU"/>
              </w:rPr>
            </w:pPr>
            <w:r>
              <w:rPr>
                <w:rFonts w:ascii="Arial" w:hAnsi="Arial" w:cs="Arial"/>
                <w:sz w:val="20"/>
                <w:lang w:val="en-AU"/>
              </w:rPr>
              <w:t>May</w:t>
            </w:r>
          </w:p>
          <w:p w14:paraId="7A355278" w14:textId="77777777" w:rsidR="00D31215" w:rsidRPr="00D31215" w:rsidRDefault="00BC3272" w:rsidP="001A6F3B">
            <w:pPr>
              <w:spacing w:before="40" w:after="40"/>
              <w:rPr>
                <w:rFonts w:ascii="Arial" w:hAnsi="Arial" w:cs="Arial"/>
                <w:sz w:val="20"/>
                <w:lang w:val="en-AU"/>
              </w:rPr>
            </w:pPr>
            <w:r>
              <w:rPr>
                <w:rFonts w:ascii="Arial" w:hAnsi="Arial" w:cs="Arial"/>
                <w:sz w:val="20"/>
                <w:lang w:val="en-AU"/>
              </w:rPr>
              <w:t>2020</w:t>
            </w:r>
          </w:p>
        </w:tc>
        <w:tc>
          <w:tcPr>
            <w:tcW w:w="2160" w:type="dxa"/>
            <w:shd w:val="clear" w:color="auto" w:fill="auto"/>
          </w:tcPr>
          <w:p w14:paraId="6AA9D18F" w14:textId="77777777" w:rsidR="00D31215" w:rsidRPr="00D31215" w:rsidRDefault="00BC3272" w:rsidP="00D31215">
            <w:pPr>
              <w:spacing w:before="40" w:after="40"/>
              <w:rPr>
                <w:rFonts w:ascii="Arial" w:hAnsi="Arial" w:cs="Arial"/>
                <w:sz w:val="20"/>
                <w:lang w:val="en-AU"/>
              </w:rPr>
            </w:pPr>
            <w:r>
              <w:rPr>
                <w:rFonts w:ascii="Arial" w:hAnsi="Arial" w:cs="Arial"/>
                <w:sz w:val="20"/>
                <w:lang w:val="en-AU"/>
              </w:rPr>
              <w:t>Claire Hartland, HRBM</w:t>
            </w:r>
          </w:p>
        </w:tc>
        <w:tc>
          <w:tcPr>
            <w:tcW w:w="1008" w:type="dxa"/>
            <w:shd w:val="clear" w:color="auto" w:fill="auto"/>
          </w:tcPr>
          <w:p w14:paraId="0FD9407B" w14:textId="77777777" w:rsidR="00D31215" w:rsidRPr="00D31215" w:rsidRDefault="00BC3272" w:rsidP="00D31215">
            <w:pPr>
              <w:spacing w:before="40" w:after="40"/>
              <w:rPr>
                <w:rFonts w:ascii="Arial" w:hAnsi="Arial" w:cs="Arial"/>
                <w:sz w:val="20"/>
                <w:lang w:val="en-AU"/>
              </w:rPr>
            </w:pPr>
            <w:r>
              <w:rPr>
                <w:rFonts w:ascii="Arial" w:hAnsi="Arial" w:cs="Arial"/>
                <w:sz w:val="20"/>
                <w:lang w:val="en-AU"/>
              </w:rPr>
              <w:t>V3</w:t>
            </w:r>
          </w:p>
        </w:tc>
        <w:tc>
          <w:tcPr>
            <w:tcW w:w="4032" w:type="dxa"/>
            <w:shd w:val="clear" w:color="auto" w:fill="auto"/>
          </w:tcPr>
          <w:p w14:paraId="1C8B66E2" w14:textId="77777777" w:rsidR="00D31215" w:rsidRPr="00D31215" w:rsidRDefault="00BC3272" w:rsidP="00D31215">
            <w:pPr>
              <w:spacing w:before="40" w:after="40"/>
              <w:rPr>
                <w:rFonts w:ascii="Arial" w:hAnsi="Arial" w:cs="Arial"/>
                <w:sz w:val="20"/>
                <w:lang w:val="en-AU"/>
              </w:rPr>
            </w:pPr>
            <w:r>
              <w:rPr>
                <w:rFonts w:ascii="Arial" w:hAnsi="Arial" w:cs="Arial"/>
                <w:sz w:val="20"/>
                <w:lang w:val="en-AU"/>
              </w:rPr>
              <w:t>Policy refresh (draft)</w:t>
            </w:r>
          </w:p>
        </w:tc>
      </w:tr>
      <w:tr w:rsidR="00D31215" w:rsidRPr="00D31215" w14:paraId="2F9243B5" w14:textId="77777777" w:rsidTr="00CE05ED">
        <w:tc>
          <w:tcPr>
            <w:tcW w:w="1008" w:type="dxa"/>
            <w:shd w:val="clear" w:color="auto" w:fill="auto"/>
          </w:tcPr>
          <w:p w14:paraId="53A7F32D" w14:textId="77777777" w:rsidR="00D31215" w:rsidRPr="00D31215" w:rsidRDefault="005C38CC" w:rsidP="00D31215">
            <w:pPr>
              <w:spacing w:before="40" w:after="40"/>
              <w:rPr>
                <w:rFonts w:ascii="Arial" w:hAnsi="Arial" w:cs="Arial"/>
                <w:sz w:val="20"/>
                <w:lang w:val="en-AU"/>
              </w:rPr>
            </w:pPr>
            <w:r>
              <w:rPr>
                <w:rFonts w:ascii="Arial" w:hAnsi="Arial" w:cs="Arial"/>
                <w:sz w:val="20"/>
                <w:lang w:val="en-AU"/>
              </w:rPr>
              <w:t>4.</w:t>
            </w:r>
          </w:p>
        </w:tc>
        <w:tc>
          <w:tcPr>
            <w:tcW w:w="1009" w:type="dxa"/>
            <w:shd w:val="clear" w:color="auto" w:fill="auto"/>
          </w:tcPr>
          <w:p w14:paraId="6D28EB2C" w14:textId="77777777" w:rsidR="00D31215" w:rsidRPr="00D31215" w:rsidRDefault="005C38CC" w:rsidP="00D31215">
            <w:pPr>
              <w:spacing w:before="40" w:after="40"/>
              <w:rPr>
                <w:rFonts w:ascii="Arial" w:hAnsi="Arial" w:cs="Arial"/>
                <w:sz w:val="20"/>
                <w:lang w:val="en-AU"/>
              </w:rPr>
            </w:pPr>
            <w:r>
              <w:rPr>
                <w:rFonts w:ascii="Arial" w:hAnsi="Arial" w:cs="Arial"/>
                <w:sz w:val="20"/>
                <w:lang w:val="en-AU"/>
              </w:rPr>
              <w:t>May 2022</w:t>
            </w:r>
          </w:p>
        </w:tc>
        <w:tc>
          <w:tcPr>
            <w:tcW w:w="2160" w:type="dxa"/>
            <w:shd w:val="clear" w:color="auto" w:fill="auto"/>
          </w:tcPr>
          <w:p w14:paraId="55D2F16B" w14:textId="77777777" w:rsidR="00D31215" w:rsidRPr="00D31215" w:rsidRDefault="005C38CC" w:rsidP="00D31215">
            <w:pPr>
              <w:spacing w:before="40" w:after="40"/>
              <w:rPr>
                <w:rFonts w:ascii="Arial" w:hAnsi="Arial" w:cs="Arial"/>
                <w:sz w:val="20"/>
                <w:lang w:val="en-AU"/>
              </w:rPr>
            </w:pPr>
            <w:r>
              <w:rPr>
                <w:rFonts w:ascii="Arial" w:hAnsi="Arial" w:cs="Arial"/>
                <w:sz w:val="20"/>
                <w:lang w:val="en-AU"/>
              </w:rPr>
              <w:t>Staff Side &amp; HRBM</w:t>
            </w:r>
          </w:p>
        </w:tc>
        <w:tc>
          <w:tcPr>
            <w:tcW w:w="1008" w:type="dxa"/>
            <w:shd w:val="clear" w:color="auto" w:fill="auto"/>
          </w:tcPr>
          <w:p w14:paraId="18846838" w14:textId="77777777" w:rsidR="00D31215" w:rsidRPr="00D31215" w:rsidRDefault="005C38CC" w:rsidP="00D31215">
            <w:pPr>
              <w:spacing w:before="40" w:after="40"/>
              <w:rPr>
                <w:rFonts w:ascii="Arial" w:hAnsi="Arial" w:cs="Arial"/>
                <w:sz w:val="20"/>
                <w:lang w:val="en-AU"/>
              </w:rPr>
            </w:pPr>
            <w:r>
              <w:rPr>
                <w:rFonts w:ascii="Arial" w:hAnsi="Arial" w:cs="Arial"/>
                <w:sz w:val="20"/>
                <w:lang w:val="en-AU"/>
              </w:rPr>
              <w:t>Current</w:t>
            </w:r>
          </w:p>
        </w:tc>
        <w:tc>
          <w:tcPr>
            <w:tcW w:w="4032" w:type="dxa"/>
            <w:shd w:val="clear" w:color="auto" w:fill="auto"/>
          </w:tcPr>
          <w:p w14:paraId="2A9EF7B9" w14:textId="77777777" w:rsidR="00D31215" w:rsidRPr="00D31215" w:rsidRDefault="005C38CC" w:rsidP="00D31215">
            <w:pPr>
              <w:spacing w:before="40" w:after="40"/>
              <w:rPr>
                <w:rFonts w:ascii="Arial" w:hAnsi="Arial" w:cs="Arial"/>
                <w:sz w:val="20"/>
                <w:lang w:val="en-AU"/>
              </w:rPr>
            </w:pPr>
            <w:r>
              <w:rPr>
                <w:rFonts w:ascii="Arial" w:hAnsi="Arial" w:cs="Arial"/>
                <w:sz w:val="20"/>
                <w:lang w:val="en-AU"/>
              </w:rPr>
              <w:t>Policy review/re-write</w:t>
            </w:r>
          </w:p>
        </w:tc>
      </w:tr>
      <w:tr w:rsidR="00D31215" w:rsidRPr="00D31215" w14:paraId="7392D219" w14:textId="77777777" w:rsidTr="00CE05ED">
        <w:tc>
          <w:tcPr>
            <w:tcW w:w="1008" w:type="dxa"/>
            <w:shd w:val="clear" w:color="auto" w:fill="auto"/>
          </w:tcPr>
          <w:p w14:paraId="193C45E2" w14:textId="77777777" w:rsidR="00D31215" w:rsidRPr="00D31215" w:rsidRDefault="00D31215" w:rsidP="00D31215">
            <w:pPr>
              <w:spacing w:before="40" w:after="40"/>
              <w:rPr>
                <w:rFonts w:ascii="Arial" w:hAnsi="Arial" w:cs="Arial"/>
                <w:sz w:val="20"/>
                <w:lang w:val="en-AU"/>
              </w:rPr>
            </w:pPr>
          </w:p>
        </w:tc>
        <w:tc>
          <w:tcPr>
            <w:tcW w:w="1009" w:type="dxa"/>
            <w:shd w:val="clear" w:color="auto" w:fill="auto"/>
          </w:tcPr>
          <w:p w14:paraId="38519B63" w14:textId="77777777" w:rsidR="00D31215" w:rsidRPr="00D31215" w:rsidRDefault="00D31215" w:rsidP="00D31215">
            <w:pPr>
              <w:spacing w:before="40" w:after="40"/>
              <w:rPr>
                <w:rFonts w:ascii="Arial" w:hAnsi="Arial" w:cs="Arial"/>
                <w:sz w:val="20"/>
                <w:lang w:val="en-AU"/>
              </w:rPr>
            </w:pPr>
          </w:p>
        </w:tc>
        <w:tc>
          <w:tcPr>
            <w:tcW w:w="2160" w:type="dxa"/>
            <w:shd w:val="clear" w:color="auto" w:fill="auto"/>
          </w:tcPr>
          <w:p w14:paraId="2DC2E5DB" w14:textId="77777777" w:rsidR="00D31215" w:rsidRPr="00D31215" w:rsidRDefault="00D31215" w:rsidP="00D31215">
            <w:pPr>
              <w:spacing w:before="40" w:after="40"/>
              <w:rPr>
                <w:rFonts w:ascii="Arial" w:hAnsi="Arial" w:cs="Arial"/>
                <w:sz w:val="20"/>
                <w:lang w:val="en-AU"/>
              </w:rPr>
            </w:pPr>
          </w:p>
        </w:tc>
        <w:tc>
          <w:tcPr>
            <w:tcW w:w="1008" w:type="dxa"/>
            <w:shd w:val="clear" w:color="auto" w:fill="auto"/>
          </w:tcPr>
          <w:p w14:paraId="28F8C193" w14:textId="77777777" w:rsidR="00D31215" w:rsidRPr="00D31215" w:rsidRDefault="00D31215" w:rsidP="00D31215">
            <w:pPr>
              <w:spacing w:before="40" w:after="40"/>
              <w:rPr>
                <w:rFonts w:ascii="Arial" w:hAnsi="Arial" w:cs="Arial"/>
                <w:sz w:val="20"/>
                <w:lang w:val="en-AU"/>
              </w:rPr>
            </w:pPr>
          </w:p>
        </w:tc>
        <w:tc>
          <w:tcPr>
            <w:tcW w:w="4032" w:type="dxa"/>
            <w:shd w:val="clear" w:color="auto" w:fill="auto"/>
          </w:tcPr>
          <w:p w14:paraId="6A26F506" w14:textId="77777777" w:rsidR="00D31215" w:rsidRPr="00D31215" w:rsidRDefault="00D31215" w:rsidP="00D31215">
            <w:pPr>
              <w:spacing w:before="40" w:after="40"/>
              <w:rPr>
                <w:rFonts w:ascii="Arial" w:hAnsi="Arial" w:cs="Arial"/>
                <w:sz w:val="20"/>
                <w:lang w:val="en-AU"/>
              </w:rPr>
            </w:pPr>
          </w:p>
        </w:tc>
      </w:tr>
      <w:tr w:rsidR="00D31215" w:rsidRPr="00D31215" w14:paraId="2151DAB1" w14:textId="77777777" w:rsidTr="00CE05ED">
        <w:tc>
          <w:tcPr>
            <w:tcW w:w="1008" w:type="dxa"/>
            <w:shd w:val="clear" w:color="auto" w:fill="auto"/>
          </w:tcPr>
          <w:p w14:paraId="62931100" w14:textId="77777777" w:rsidR="00D31215" w:rsidRPr="00D31215" w:rsidRDefault="00D31215" w:rsidP="00D31215">
            <w:pPr>
              <w:spacing w:before="40" w:after="40"/>
              <w:rPr>
                <w:rFonts w:ascii="Arial" w:hAnsi="Arial" w:cs="Arial"/>
                <w:sz w:val="20"/>
                <w:lang w:val="en-AU"/>
              </w:rPr>
            </w:pPr>
          </w:p>
        </w:tc>
        <w:tc>
          <w:tcPr>
            <w:tcW w:w="1009" w:type="dxa"/>
            <w:shd w:val="clear" w:color="auto" w:fill="auto"/>
          </w:tcPr>
          <w:p w14:paraId="3F001A05" w14:textId="77777777" w:rsidR="00D31215" w:rsidRPr="00D31215" w:rsidRDefault="00D31215" w:rsidP="00D31215">
            <w:pPr>
              <w:spacing w:before="40" w:after="40"/>
              <w:rPr>
                <w:rFonts w:ascii="Arial" w:hAnsi="Arial" w:cs="Arial"/>
                <w:sz w:val="20"/>
                <w:lang w:val="en-AU"/>
              </w:rPr>
            </w:pPr>
          </w:p>
        </w:tc>
        <w:tc>
          <w:tcPr>
            <w:tcW w:w="2160" w:type="dxa"/>
            <w:shd w:val="clear" w:color="auto" w:fill="auto"/>
          </w:tcPr>
          <w:p w14:paraId="01F316AD" w14:textId="77777777" w:rsidR="00D31215" w:rsidRPr="00D31215" w:rsidRDefault="00D31215" w:rsidP="00D31215">
            <w:pPr>
              <w:spacing w:before="40" w:after="40"/>
              <w:rPr>
                <w:rFonts w:ascii="Arial" w:hAnsi="Arial" w:cs="Arial"/>
                <w:sz w:val="20"/>
                <w:lang w:val="en-AU"/>
              </w:rPr>
            </w:pPr>
          </w:p>
        </w:tc>
        <w:tc>
          <w:tcPr>
            <w:tcW w:w="1008" w:type="dxa"/>
            <w:shd w:val="clear" w:color="auto" w:fill="auto"/>
          </w:tcPr>
          <w:p w14:paraId="65B98AB1" w14:textId="77777777" w:rsidR="00D31215" w:rsidRPr="00D31215" w:rsidRDefault="00D31215" w:rsidP="00D31215">
            <w:pPr>
              <w:spacing w:before="40" w:after="40"/>
              <w:rPr>
                <w:rFonts w:ascii="Arial" w:hAnsi="Arial" w:cs="Arial"/>
                <w:sz w:val="20"/>
                <w:lang w:val="en-AU"/>
              </w:rPr>
            </w:pPr>
          </w:p>
        </w:tc>
        <w:tc>
          <w:tcPr>
            <w:tcW w:w="4032" w:type="dxa"/>
            <w:shd w:val="clear" w:color="auto" w:fill="auto"/>
          </w:tcPr>
          <w:p w14:paraId="1A0A89B6" w14:textId="77777777" w:rsidR="00D31215" w:rsidRPr="00D31215" w:rsidRDefault="00D31215" w:rsidP="00D31215">
            <w:pPr>
              <w:spacing w:before="40" w:after="40"/>
              <w:rPr>
                <w:rFonts w:ascii="Arial" w:hAnsi="Arial" w:cs="Arial"/>
                <w:sz w:val="20"/>
                <w:lang w:val="en-AU"/>
              </w:rPr>
            </w:pPr>
          </w:p>
        </w:tc>
      </w:tr>
      <w:tr w:rsidR="00D31215" w:rsidRPr="00D31215" w14:paraId="48079F03" w14:textId="77777777" w:rsidTr="00CE05ED">
        <w:tc>
          <w:tcPr>
            <w:tcW w:w="1008" w:type="dxa"/>
            <w:shd w:val="clear" w:color="auto" w:fill="auto"/>
          </w:tcPr>
          <w:p w14:paraId="5C3F8E64" w14:textId="77777777" w:rsidR="00D31215" w:rsidRPr="00D31215" w:rsidRDefault="00D31215" w:rsidP="00D31215">
            <w:pPr>
              <w:spacing w:before="40" w:after="40"/>
              <w:rPr>
                <w:rFonts w:ascii="Arial" w:hAnsi="Arial" w:cs="Arial"/>
                <w:sz w:val="20"/>
                <w:lang w:val="en-AU"/>
              </w:rPr>
            </w:pPr>
          </w:p>
        </w:tc>
        <w:tc>
          <w:tcPr>
            <w:tcW w:w="1009" w:type="dxa"/>
            <w:shd w:val="clear" w:color="auto" w:fill="auto"/>
          </w:tcPr>
          <w:p w14:paraId="0D468738" w14:textId="77777777" w:rsidR="00D31215" w:rsidRPr="00D31215" w:rsidRDefault="00D31215" w:rsidP="00D31215">
            <w:pPr>
              <w:spacing w:before="40" w:after="40"/>
              <w:rPr>
                <w:rFonts w:ascii="Arial" w:hAnsi="Arial" w:cs="Arial"/>
                <w:sz w:val="20"/>
                <w:lang w:val="en-AU"/>
              </w:rPr>
            </w:pPr>
          </w:p>
        </w:tc>
        <w:tc>
          <w:tcPr>
            <w:tcW w:w="2160" w:type="dxa"/>
            <w:shd w:val="clear" w:color="auto" w:fill="auto"/>
          </w:tcPr>
          <w:p w14:paraId="65BE309B" w14:textId="77777777" w:rsidR="00D31215" w:rsidRPr="00D31215" w:rsidRDefault="00D31215" w:rsidP="00D31215">
            <w:pPr>
              <w:spacing w:before="40" w:after="40"/>
              <w:rPr>
                <w:rFonts w:ascii="Arial" w:hAnsi="Arial" w:cs="Arial"/>
                <w:sz w:val="20"/>
                <w:lang w:val="en-AU"/>
              </w:rPr>
            </w:pPr>
          </w:p>
        </w:tc>
        <w:tc>
          <w:tcPr>
            <w:tcW w:w="1008" w:type="dxa"/>
            <w:shd w:val="clear" w:color="auto" w:fill="auto"/>
          </w:tcPr>
          <w:p w14:paraId="4C5B8C2A" w14:textId="77777777" w:rsidR="00D31215" w:rsidRPr="00D31215" w:rsidRDefault="00D31215" w:rsidP="00D31215">
            <w:pPr>
              <w:spacing w:before="40" w:after="40"/>
              <w:rPr>
                <w:rFonts w:ascii="Arial" w:hAnsi="Arial" w:cs="Arial"/>
                <w:sz w:val="20"/>
                <w:lang w:val="en-AU"/>
              </w:rPr>
            </w:pPr>
          </w:p>
        </w:tc>
        <w:tc>
          <w:tcPr>
            <w:tcW w:w="4032" w:type="dxa"/>
            <w:shd w:val="clear" w:color="auto" w:fill="auto"/>
          </w:tcPr>
          <w:p w14:paraId="6F1D09A3" w14:textId="77777777" w:rsidR="00D31215" w:rsidRPr="00D31215" w:rsidRDefault="00D31215" w:rsidP="00D31215">
            <w:pPr>
              <w:spacing w:before="40" w:after="40"/>
              <w:rPr>
                <w:rFonts w:ascii="Arial" w:hAnsi="Arial" w:cs="Arial"/>
                <w:sz w:val="20"/>
                <w:lang w:val="en-AU"/>
              </w:rPr>
            </w:pPr>
          </w:p>
        </w:tc>
      </w:tr>
      <w:tr w:rsidR="00D31215" w:rsidRPr="00D31215" w14:paraId="6522FCB0" w14:textId="77777777" w:rsidTr="00CE05ED">
        <w:tc>
          <w:tcPr>
            <w:tcW w:w="1008" w:type="dxa"/>
            <w:shd w:val="clear" w:color="auto" w:fill="auto"/>
          </w:tcPr>
          <w:p w14:paraId="676C0609" w14:textId="77777777" w:rsidR="00D31215" w:rsidRPr="00D31215" w:rsidRDefault="00D31215" w:rsidP="00D31215">
            <w:pPr>
              <w:spacing w:before="40" w:after="40"/>
              <w:rPr>
                <w:rFonts w:ascii="Arial" w:hAnsi="Arial" w:cs="Arial"/>
                <w:sz w:val="20"/>
                <w:lang w:val="en-AU"/>
              </w:rPr>
            </w:pPr>
          </w:p>
        </w:tc>
        <w:tc>
          <w:tcPr>
            <w:tcW w:w="1009" w:type="dxa"/>
            <w:shd w:val="clear" w:color="auto" w:fill="auto"/>
          </w:tcPr>
          <w:p w14:paraId="36308034" w14:textId="77777777" w:rsidR="00D31215" w:rsidRPr="00D31215" w:rsidRDefault="00D31215" w:rsidP="00D31215">
            <w:pPr>
              <w:spacing w:before="40" w:after="40"/>
              <w:rPr>
                <w:rFonts w:ascii="Arial" w:hAnsi="Arial" w:cs="Arial"/>
                <w:sz w:val="20"/>
                <w:lang w:val="en-AU"/>
              </w:rPr>
            </w:pPr>
          </w:p>
        </w:tc>
        <w:tc>
          <w:tcPr>
            <w:tcW w:w="2160" w:type="dxa"/>
            <w:shd w:val="clear" w:color="auto" w:fill="auto"/>
          </w:tcPr>
          <w:p w14:paraId="7DB32B2C" w14:textId="77777777" w:rsidR="00D31215" w:rsidRPr="00D31215" w:rsidRDefault="00D31215" w:rsidP="00D31215">
            <w:pPr>
              <w:spacing w:before="40" w:after="40"/>
              <w:rPr>
                <w:rFonts w:ascii="Arial" w:hAnsi="Arial" w:cs="Arial"/>
                <w:sz w:val="20"/>
                <w:lang w:val="en-AU"/>
              </w:rPr>
            </w:pPr>
          </w:p>
        </w:tc>
        <w:tc>
          <w:tcPr>
            <w:tcW w:w="1008" w:type="dxa"/>
            <w:shd w:val="clear" w:color="auto" w:fill="auto"/>
          </w:tcPr>
          <w:p w14:paraId="5D8C207B" w14:textId="77777777" w:rsidR="00D31215" w:rsidRPr="00D31215" w:rsidRDefault="00D31215" w:rsidP="00D31215">
            <w:pPr>
              <w:spacing w:before="40" w:after="40"/>
              <w:rPr>
                <w:rFonts w:ascii="Arial" w:hAnsi="Arial" w:cs="Arial"/>
                <w:sz w:val="20"/>
                <w:lang w:val="en-AU"/>
              </w:rPr>
            </w:pPr>
          </w:p>
        </w:tc>
        <w:tc>
          <w:tcPr>
            <w:tcW w:w="4032" w:type="dxa"/>
            <w:shd w:val="clear" w:color="auto" w:fill="auto"/>
          </w:tcPr>
          <w:p w14:paraId="63C7054B" w14:textId="77777777" w:rsidR="00D31215" w:rsidRPr="00D31215" w:rsidRDefault="00D31215" w:rsidP="00D31215">
            <w:pPr>
              <w:spacing w:before="40" w:after="40"/>
              <w:rPr>
                <w:rFonts w:ascii="Arial" w:hAnsi="Arial" w:cs="Arial"/>
                <w:sz w:val="20"/>
                <w:lang w:val="en-AU"/>
              </w:rPr>
            </w:pPr>
          </w:p>
        </w:tc>
      </w:tr>
      <w:tr w:rsidR="00D31215" w:rsidRPr="00D31215" w14:paraId="3B8BBCB0" w14:textId="77777777" w:rsidTr="00CE05ED">
        <w:tc>
          <w:tcPr>
            <w:tcW w:w="1008" w:type="dxa"/>
            <w:shd w:val="clear" w:color="auto" w:fill="auto"/>
          </w:tcPr>
          <w:p w14:paraId="0A44E21A" w14:textId="77777777" w:rsidR="00D31215" w:rsidRPr="00D31215" w:rsidRDefault="00D31215" w:rsidP="00D31215">
            <w:pPr>
              <w:spacing w:before="40" w:after="40"/>
              <w:rPr>
                <w:rFonts w:ascii="Arial" w:hAnsi="Arial" w:cs="Arial"/>
                <w:sz w:val="20"/>
                <w:lang w:val="en-AU"/>
              </w:rPr>
            </w:pPr>
          </w:p>
        </w:tc>
        <w:tc>
          <w:tcPr>
            <w:tcW w:w="1009" w:type="dxa"/>
            <w:shd w:val="clear" w:color="auto" w:fill="auto"/>
          </w:tcPr>
          <w:p w14:paraId="0FA2C415" w14:textId="77777777" w:rsidR="00D31215" w:rsidRPr="00D31215" w:rsidRDefault="00D31215" w:rsidP="00D31215">
            <w:pPr>
              <w:spacing w:before="40" w:after="40"/>
              <w:rPr>
                <w:rFonts w:ascii="Arial" w:hAnsi="Arial" w:cs="Arial"/>
                <w:sz w:val="20"/>
                <w:lang w:val="en-AU"/>
              </w:rPr>
            </w:pPr>
          </w:p>
        </w:tc>
        <w:tc>
          <w:tcPr>
            <w:tcW w:w="2160" w:type="dxa"/>
            <w:shd w:val="clear" w:color="auto" w:fill="auto"/>
          </w:tcPr>
          <w:p w14:paraId="72491BCA" w14:textId="77777777" w:rsidR="00D31215" w:rsidRPr="00D31215" w:rsidRDefault="00D31215" w:rsidP="00D31215">
            <w:pPr>
              <w:spacing w:before="40" w:after="40"/>
              <w:rPr>
                <w:rFonts w:ascii="Arial" w:hAnsi="Arial" w:cs="Arial"/>
                <w:sz w:val="20"/>
                <w:lang w:val="en-AU"/>
              </w:rPr>
            </w:pPr>
          </w:p>
        </w:tc>
        <w:tc>
          <w:tcPr>
            <w:tcW w:w="1008" w:type="dxa"/>
            <w:shd w:val="clear" w:color="auto" w:fill="auto"/>
          </w:tcPr>
          <w:p w14:paraId="79BBFD21" w14:textId="77777777" w:rsidR="00D31215" w:rsidRPr="00D31215" w:rsidRDefault="00D31215" w:rsidP="00D31215">
            <w:pPr>
              <w:spacing w:before="40" w:after="40"/>
              <w:rPr>
                <w:rFonts w:ascii="Arial" w:hAnsi="Arial" w:cs="Arial"/>
                <w:sz w:val="20"/>
                <w:lang w:val="en-AU"/>
              </w:rPr>
            </w:pPr>
          </w:p>
        </w:tc>
        <w:tc>
          <w:tcPr>
            <w:tcW w:w="4032" w:type="dxa"/>
            <w:shd w:val="clear" w:color="auto" w:fill="auto"/>
          </w:tcPr>
          <w:p w14:paraId="3BEAD8CB" w14:textId="77777777" w:rsidR="00D31215" w:rsidRPr="00D31215" w:rsidRDefault="00D31215" w:rsidP="00D31215">
            <w:pPr>
              <w:spacing w:before="40" w:after="40"/>
              <w:rPr>
                <w:rFonts w:ascii="Arial" w:hAnsi="Arial" w:cs="Arial"/>
                <w:sz w:val="20"/>
                <w:lang w:val="en-AU"/>
              </w:rPr>
            </w:pPr>
          </w:p>
        </w:tc>
      </w:tr>
    </w:tbl>
    <w:p w14:paraId="7AD276B6" w14:textId="77777777" w:rsidR="00D31215" w:rsidRPr="00D31215" w:rsidRDefault="00D31215" w:rsidP="00D31215">
      <w:pPr>
        <w:rPr>
          <w:rFonts w:ascii="Arial" w:hAnsi="Arial"/>
          <w:szCs w:val="24"/>
          <w:lang w:eastAsia="en-GB"/>
        </w:rPr>
      </w:pPr>
    </w:p>
    <w:p w14:paraId="77212EF5" w14:textId="77777777" w:rsidR="004A4D49" w:rsidRPr="00DE6670" w:rsidRDefault="004A4D49" w:rsidP="006376C2">
      <w:pPr>
        <w:rPr>
          <w:rFonts w:ascii="Arial" w:hAnsi="Arial" w:cs="Arial"/>
          <w:szCs w:val="24"/>
        </w:rPr>
      </w:pPr>
    </w:p>
    <w:sectPr w:rsidR="004A4D49" w:rsidRPr="00DE6670" w:rsidSect="00B447A8">
      <w:footerReference w:type="default" r:id="rId36"/>
      <w:pgSz w:w="11909" w:h="16834" w:code="9"/>
      <w:pgMar w:top="230" w:right="1440" w:bottom="1440" w:left="1440" w:header="706" w:footer="432" w:gutter="0"/>
      <w:pgNumType w:start="2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126C" w14:textId="77777777" w:rsidR="00925FBE" w:rsidRDefault="00925FBE">
      <w:r>
        <w:separator/>
      </w:r>
    </w:p>
  </w:endnote>
  <w:endnote w:type="continuationSeparator" w:id="0">
    <w:p w14:paraId="53C2961E" w14:textId="77777777" w:rsidR="00925FBE" w:rsidRDefault="0092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179D" w14:textId="77777777" w:rsidR="000227DD" w:rsidRDefault="000227DD" w:rsidP="00830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BC9BC" w14:textId="77777777" w:rsidR="000227DD" w:rsidRDefault="0002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ook w:val="04A0" w:firstRow="1" w:lastRow="0" w:firstColumn="1" w:lastColumn="0" w:noHBand="0" w:noVBand="1"/>
    </w:tblPr>
    <w:tblGrid>
      <w:gridCol w:w="7372"/>
      <w:gridCol w:w="2976"/>
    </w:tblGrid>
    <w:tr w:rsidR="000227DD" w:rsidRPr="00C80A70" w14:paraId="605B73D6" w14:textId="77777777" w:rsidTr="00C80A70">
      <w:tc>
        <w:tcPr>
          <w:tcW w:w="7372" w:type="dxa"/>
        </w:tcPr>
        <w:p w14:paraId="2061F586" w14:textId="77777777" w:rsidR="000227DD" w:rsidRPr="00C80A70" w:rsidRDefault="000227DD">
          <w:pPr>
            <w:pStyle w:val="Footer"/>
            <w:rPr>
              <w:rFonts w:ascii="Arial" w:hAnsi="Arial" w:cs="Arial"/>
              <w:b/>
              <w:color w:val="808080"/>
              <w:sz w:val="18"/>
              <w:szCs w:val="18"/>
            </w:rPr>
          </w:pPr>
        </w:p>
      </w:tc>
      <w:tc>
        <w:tcPr>
          <w:tcW w:w="2976" w:type="dxa"/>
        </w:tcPr>
        <w:p w14:paraId="6914DC7C" w14:textId="77777777" w:rsidR="000227DD" w:rsidRPr="00C80A70" w:rsidRDefault="000227DD" w:rsidP="00C80A70">
          <w:pPr>
            <w:pStyle w:val="Footer"/>
            <w:jc w:val="right"/>
            <w:rPr>
              <w:rFonts w:ascii="Arial" w:hAnsi="Arial" w:cs="Arial"/>
              <w:b/>
              <w:color w:val="808080"/>
              <w:sz w:val="18"/>
              <w:szCs w:val="18"/>
            </w:rPr>
          </w:pPr>
        </w:p>
      </w:tc>
    </w:tr>
  </w:tbl>
  <w:p w14:paraId="2F77BD13" w14:textId="77777777" w:rsidR="000227DD" w:rsidRDefault="000227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AD8D" w14:textId="77777777" w:rsidR="00DE6670" w:rsidRDefault="00DE6670" w:rsidP="00DE6670">
    <w:pPr>
      <w:pStyle w:val="Footer"/>
      <w:tabs>
        <w:tab w:val="clear" w:pos="4153"/>
        <w:tab w:val="clear" w:pos="8306"/>
        <w:tab w:val="left" w:pos="6371"/>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9E6B" w14:textId="77777777" w:rsidR="00BD4994" w:rsidRPr="00BD4994" w:rsidRDefault="00BD4994">
    <w:pPr>
      <w:pStyle w:val="Footer"/>
      <w:jc w:val="center"/>
      <w:rPr>
        <w:caps/>
        <w:noProof/>
      </w:rPr>
    </w:pPr>
    <w:r w:rsidRPr="00BD4994">
      <w:rPr>
        <w:caps/>
      </w:rPr>
      <w:fldChar w:fldCharType="begin"/>
    </w:r>
    <w:r w:rsidRPr="00BD4994">
      <w:rPr>
        <w:caps/>
      </w:rPr>
      <w:instrText xml:space="preserve"> PAGE   \* MERGEFORMAT </w:instrText>
    </w:r>
    <w:r w:rsidRPr="00BD4994">
      <w:rPr>
        <w:caps/>
      </w:rPr>
      <w:fldChar w:fldCharType="separate"/>
    </w:r>
    <w:r w:rsidRPr="00BD4994">
      <w:rPr>
        <w:caps/>
        <w:noProof/>
      </w:rPr>
      <w:t>2</w:t>
    </w:r>
    <w:r w:rsidRPr="00BD4994">
      <w:rPr>
        <w:caps/>
        <w:noProof/>
      </w:rPr>
      <w:fldChar w:fldCharType="end"/>
    </w:r>
  </w:p>
  <w:p w14:paraId="62F05FDC" w14:textId="77777777" w:rsidR="000227DD" w:rsidRDefault="000227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F1BE" w14:textId="77777777" w:rsidR="003C71C1" w:rsidRDefault="003C71C1" w:rsidP="00BD4994">
    <w:pPr>
      <w:pStyle w:val="Footer"/>
      <w:jc w:val="center"/>
    </w:pPr>
    <w:r>
      <w:fldChar w:fldCharType="begin"/>
    </w:r>
    <w:r>
      <w:instrText xml:space="preserve"> PAGE   \* MERGEFORMAT </w:instrText>
    </w:r>
    <w:r>
      <w:fldChar w:fldCharType="separate"/>
    </w:r>
    <w:r>
      <w:rPr>
        <w:noProof/>
      </w:rPr>
      <w:t>2</w:t>
    </w:r>
    <w:r>
      <w:rPr>
        <w:noProof/>
      </w:rPr>
      <w:fldChar w:fldCharType="end"/>
    </w:r>
  </w:p>
  <w:p w14:paraId="390207BA" w14:textId="77777777" w:rsidR="003C71C1" w:rsidRDefault="003C71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818" w14:textId="77777777" w:rsidR="00B447A8" w:rsidRPr="00B447A8" w:rsidRDefault="00B447A8">
    <w:pPr>
      <w:pStyle w:val="Footer"/>
      <w:jc w:val="center"/>
      <w:rPr>
        <w:rFonts w:ascii="Arial" w:hAnsi="Arial" w:cs="Arial"/>
        <w:caps/>
        <w:noProof/>
      </w:rPr>
    </w:pPr>
    <w:r w:rsidRPr="00B447A8">
      <w:rPr>
        <w:rFonts w:ascii="Arial" w:hAnsi="Arial" w:cs="Arial"/>
        <w:caps/>
      </w:rPr>
      <w:fldChar w:fldCharType="begin"/>
    </w:r>
    <w:r w:rsidRPr="00B447A8">
      <w:rPr>
        <w:rFonts w:ascii="Arial" w:hAnsi="Arial" w:cs="Arial"/>
        <w:caps/>
      </w:rPr>
      <w:instrText xml:space="preserve"> PAGE   \* MERGEFORMAT </w:instrText>
    </w:r>
    <w:r w:rsidRPr="00B447A8">
      <w:rPr>
        <w:rFonts w:ascii="Arial" w:hAnsi="Arial" w:cs="Arial"/>
        <w:caps/>
      </w:rPr>
      <w:fldChar w:fldCharType="separate"/>
    </w:r>
    <w:r w:rsidRPr="00B447A8">
      <w:rPr>
        <w:rFonts w:ascii="Arial" w:hAnsi="Arial" w:cs="Arial"/>
        <w:caps/>
        <w:noProof/>
      </w:rPr>
      <w:t>2</w:t>
    </w:r>
    <w:r w:rsidRPr="00B447A8">
      <w:rPr>
        <w:rFonts w:ascii="Arial" w:hAnsi="Arial" w:cs="Arial"/>
        <w:caps/>
        <w:noProof/>
      </w:rPr>
      <w:fldChar w:fldCharType="end"/>
    </w:r>
  </w:p>
  <w:p w14:paraId="121F58AF" w14:textId="77777777" w:rsidR="00830A5A" w:rsidRDefault="00830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C18A" w14:textId="77777777" w:rsidR="00925FBE" w:rsidRDefault="00925FBE">
      <w:r>
        <w:separator/>
      </w:r>
    </w:p>
  </w:footnote>
  <w:footnote w:type="continuationSeparator" w:id="0">
    <w:p w14:paraId="5A5B6983" w14:textId="77777777" w:rsidR="00925FBE" w:rsidRDefault="0092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D501" w14:textId="77777777" w:rsidR="000227DD" w:rsidRDefault="00022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1FD" w14:textId="77777777" w:rsidR="003C71C1" w:rsidRDefault="003C71C1" w:rsidP="00796A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A4E" w14:textId="534EF1C1" w:rsidR="003C71C1" w:rsidRDefault="00EB2D5C" w:rsidP="00796A57">
    <w:pPr>
      <w:pStyle w:val="Header"/>
      <w:jc w:val="right"/>
    </w:pPr>
    <w:r w:rsidRPr="00B540C2">
      <w:rPr>
        <w:noProof/>
      </w:rPr>
      <w:drawing>
        <wp:inline distT="0" distB="0" distL="0" distR="0" wp14:anchorId="66AE1726" wp14:editId="710E7943">
          <wp:extent cx="1676400"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020"/>
    <w:multiLevelType w:val="hybridMultilevel"/>
    <w:tmpl w:val="A05A3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14556"/>
    <w:multiLevelType w:val="hybridMultilevel"/>
    <w:tmpl w:val="274CE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D7BDA"/>
    <w:multiLevelType w:val="hybridMultilevel"/>
    <w:tmpl w:val="48460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85FD5"/>
    <w:multiLevelType w:val="multilevel"/>
    <w:tmpl w:val="5D46B80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495442"/>
    <w:multiLevelType w:val="hybridMultilevel"/>
    <w:tmpl w:val="991659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3E580C"/>
    <w:multiLevelType w:val="hybridMultilevel"/>
    <w:tmpl w:val="4D6E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7074E"/>
    <w:multiLevelType w:val="multilevel"/>
    <w:tmpl w:val="655862A2"/>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EBA1D01"/>
    <w:multiLevelType w:val="hybridMultilevel"/>
    <w:tmpl w:val="DDF45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D79F5"/>
    <w:multiLevelType w:val="multilevel"/>
    <w:tmpl w:val="23781E2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F44130"/>
    <w:multiLevelType w:val="multilevel"/>
    <w:tmpl w:val="0B8422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542733"/>
    <w:multiLevelType w:val="hybridMultilevel"/>
    <w:tmpl w:val="345AC6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69455A"/>
    <w:multiLevelType w:val="multilevel"/>
    <w:tmpl w:val="B8E815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21EC16EF"/>
    <w:multiLevelType w:val="multilevel"/>
    <w:tmpl w:val="CABC02E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DD3363"/>
    <w:multiLevelType w:val="hybridMultilevel"/>
    <w:tmpl w:val="45565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335C0"/>
    <w:multiLevelType w:val="multilevel"/>
    <w:tmpl w:val="798671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2C4D4AB9"/>
    <w:multiLevelType w:val="multilevel"/>
    <w:tmpl w:val="CC32238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D350B"/>
    <w:multiLevelType w:val="hybridMultilevel"/>
    <w:tmpl w:val="6A00D94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8A664B"/>
    <w:multiLevelType w:val="multilevel"/>
    <w:tmpl w:val="4B08C78C"/>
    <w:lvl w:ilvl="0">
      <w:start w:val="1"/>
      <w:numFmt w:val="decimal"/>
      <w:lvlText w:val="%1."/>
      <w:lvlJc w:val="left"/>
      <w:pPr>
        <w:tabs>
          <w:tab w:val="num" w:pos="720"/>
        </w:tabs>
        <w:ind w:left="720" w:hanging="360"/>
      </w:pPr>
      <w:rPr>
        <w:rFonts w:hint="default"/>
        <w:color w:val="auto"/>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244112E"/>
    <w:multiLevelType w:val="hybridMultilevel"/>
    <w:tmpl w:val="B5FAD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A752F"/>
    <w:multiLevelType w:val="multilevel"/>
    <w:tmpl w:val="96BC169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7518DB"/>
    <w:multiLevelType w:val="multilevel"/>
    <w:tmpl w:val="4A8C68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12378B"/>
    <w:multiLevelType w:val="hybridMultilevel"/>
    <w:tmpl w:val="FE8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D02C9"/>
    <w:multiLevelType w:val="multilevel"/>
    <w:tmpl w:val="04F6D1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9F332D"/>
    <w:multiLevelType w:val="multilevel"/>
    <w:tmpl w:val="E4623D4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122084"/>
    <w:multiLevelType w:val="hybridMultilevel"/>
    <w:tmpl w:val="FC04D2FC"/>
    <w:lvl w:ilvl="0" w:tplc="3AE60EF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1CB4701"/>
    <w:multiLevelType w:val="hybridMultilevel"/>
    <w:tmpl w:val="D2C46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B3E94"/>
    <w:multiLevelType w:val="multilevel"/>
    <w:tmpl w:val="FA80C34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47673C"/>
    <w:multiLevelType w:val="multilevel"/>
    <w:tmpl w:val="640ED25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715F87"/>
    <w:multiLevelType w:val="hybridMultilevel"/>
    <w:tmpl w:val="F2FA21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200B84"/>
    <w:multiLevelType w:val="hybridMultilevel"/>
    <w:tmpl w:val="083AF0C6"/>
    <w:lvl w:ilvl="0" w:tplc="9F50470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F7EF0"/>
    <w:multiLevelType w:val="hybridMultilevel"/>
    <w:tmpl w:val="299CB062"/>
    <w:lvl w:ilvl="0" w:tplc="76760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E47DFD"/>
    <w:multiLevelType w:val="multilevel"/>
    <w:tmpl w:val="4E50C3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900C88"/>
    <w:multiLevelType w:val="hybridMultilevel"/>
    <w:tmpl w:val="8E863FB8"/>
    <w:lvl w:ilvl="0" w:tplc="2818AF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A87C2B"/>
    <w:multiLevelType w:val="hybridMultilevel"/>
    <w:tmpl w:val="5910212A"/>
    <w:lvl w:ilvl="0" w:tplc="6CC4FA9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2F389C"/>
    <w:multiLevelType w:val="hybridMultilevel"/>
    <w:tmpl w:val="DC0674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21005E"/>
    <w:multiLevelType w:val="multilevel"/>
    <w:tmpl w:val="E4623D4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524C8C"/>
    <w:multiLevelType w:val="multilevel"/>
    <w:tmpl w:val="C322A45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58A2289"/>
    <w:multiLevelType w:val="multilevel"/>
    <w:tmpl w:val="7E98F3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65C6186C"/>
    <w:multiLevelType w:val="multilevel"/>
    <w:tmpl w:val="3F0642C6"/>
    <w:lvl w:ilvl="0">
      <w:start w:val="1"/>
      <w:numFmt w:val="decimal"/>
      <w:lvlText w:val="%1."/>
      <w:lvlJc w:val="left"/>
      <w:pPr>
        <w:tabs>
          <w:tab w:val="num" w:pos="1080"/>
        </w:tabs>
        <w:ind w:left="1080" w:hanging="720"/>
      </w:pPr>
      <w:rPr>
        <w:rFonts w:hint="default"/>
        <w:color w:val="auto"/>
      </w:rPr>
    </w:lvl>
    <w:lvl w:ilvl="1">
      <w:start w:val="10"/>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1E3C59"/>
    <w:multiLevelType w:val="multilevel"/>
    <w:tmpl w:val="F14C9E24"/>
    <w:lvl w:ilvl="0">
      <w:start w:val="1"/>
      <w:numFmt w:val="decimal"/>
      <w:lvlText w:val="%1"/>
      <w:lvlJc w:val="left"/>
      <w:pPr>
        <w:tabs>
          <w:tab w:val="num" w:pos="1800"/>
        </w:tabs>
        <w:ind w:left="1800" w:hanging="72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2" w15:restartNumberingAfterBreak="0">
    <w:nsid w:val="69CA265E"/>
    <w:multiLevelType w:val="hybridMultilevel"/>
    <w:tmpl w:val="57D854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4B1E4F"/>
    <w:multiLevelType w:val="multilevel"/>
    <w:tmpl w:val="6F3E05E4"/>
    <w:lvl w:ilvl="0">
      <w:start w:val="3"/>
      <w:numFmt w:val="decimal"/>
      <w:lvlText w:val="%1.0"/>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6F68446C"/>
    <w:multiLevelType w:val="hybridMultilevel"/>
    <w:tmpl w:val="A4168010"/>
    <w:lvl w:ilvl="0" w:tplc="0809000F">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8046C6"/>
    <w:multiLevelType w:val="hybridMultilevel"/>
    <w:tmpl w:val="B51A5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712A328E"/>
    <w:multiLevelType w:val="multilevel"/>
    <w:tmpl w:val="454CC0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55E6948"/>
    <w:multiLevelType w:val="multilevel"/>
    <w:tmpl w:val="927060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68064E"/>
    <w:multiLevelType w:val="hybridMultilevel"/>
    <w:tmpl w:val="DBBA008C"/>
    <w:lvl w:ilvl="0" w:tplc="6EB0F96E">
      <w:start w:val="2"/>
      <w:numFmt w:val="lowerRoman"/>
      <w:lvlText w:val="%1)"/>
      <w:lvlJc w:val="left"/>
      <w:pPr>
        <w:tabs>
          <w:tab w:val="num" w:pos="1080"/>
        </w:tabs>
        <w:ind w:left="1080" w:hanging="720"/>
      </w:pPr>
      <w:rPr>
        <w:rFonts w:hint="default"/>
      </w:rPr>
    </w:lvl>
    <w:lvl w:ilvl="1" w:tplc="182218E0">
      <w:start w:val="1"/>
      <w:numFmt w:val="lowerLetter"/>
      <w:lvlText w:val="(%2)"/>
      <w:lvlJc w:val="left"/>
      <w:pPr>
        <w:tabs>
          <w:tab w:val="num" w:pos="1785"/>
        </w:tabs>
        <w:ind w:left="1785" w:hanging="705"/>
      </w:pPr>
      <w:rPr>
        <w:rFonts w:hint="default"/>
      </w:rPr>
    </w:lvl>
    <w:lvl w:ilvl="2" w:tplc="9F9E1584">
      <w:start w:val="1"/>
      <w:numFmt w:val="decimal"/>
      <w:lvlText w:val="%3."/>
      <w:lvlJc w:val="left"/>
      <w:pPr>
        <w:tabs>
          <w:tab w:val="num" w:pos="720"/>
        </w:tabs>
        <w:ind w:left="720" w:hanging="720"/>
      </w:pPr>
      <w:rPr>
        <w:rFonts w:hint="default"/>
      </w:rPr>
    </w:lvl>
    <w:lvl w:ilvl="3" w:tplc="6C128A8E">
      <w:start w:val="1"/>
      <w:numFmt w:val="lowerLetter"/>
      <w:lvlText w:val="%4."/>
      <w:lvlJc w:val="left"/>
      <w:pPr>
        <w:tabs>
          <w:tab w:val="num" w:pos="4080"/>
        </w:tabs>
        <w:ind w:left="408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B1104D"/>
    <w:multiLevelType w:val="hybridMultilevel"/>
    <w:tmpl w:val="7B9ECD44"/>
    <w:lvl w:ilvl="0" w:tplc="82D808F8">
      <w:start w:val="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6495205">
    <w:abstractNumId w:val="40"/>
  </w:num>
  <w:num w:numId="2" w16cid:durableId="1043867703">
    <w:abstractNumId w:val="39"/>
  </w:num>
  <w:num w:numId="3" w16cid:durableId="1988977175">
    <w:abstractNumId w:val="42"/>
  </w:num>
  <w:num w:numId="4" w16cid:durableId="1464544810">
    <w:abstractNumId w:val="18"/>
  </w:num>
  <w:num w:numId="5" w16cid:durableId="1110585672">
    <w:abstractNumId w:val="15"/>
  </w:num>
  <w:num w:numId="6" w16cid:durableId="1216547567">
    <w:abstractNumId w:val="30"/>
  </w:num>
  <w:num w:numId="7" w16cid:durableId="848450146">
    <w:abstractNumId w:val="5"/>
  </w:num>
  <w:num w:numId="8" w16cid:durableId="906379963">
    <w:abstractNumId w:val="11"/>
  </w:num>
  <w:num w:numId="9" w16cid:durableId="991758056">
    <w:abstractNumId w:val="36"/>
  </w:num>
  <w:num w:numId="10" w16cid:durableId="492186686">
    <w:abstractNumId w:val="19"/>
  </w:num>
  <w:num w:numId="11" w16cid:durableId="163712748">
    <w:abstractNumId w:val="48"/>
  </w:num>
  <w:num w:numId="12" w16cid:durableId="422801843">
    <w:abstractNumId w:val="35"/>
  </w:num>
  <w:num w:numId="13" w16cid:durableId="1075201839">
    <w:abstractNumId w:val="3"/>
  </w:num>
  <w:num w:numId="14" w16cid:durableId="705330139">
    <w:abstractNumId w:val="41"/>
  </w:num>
  <w:num w:numId="15" w16cid:durableId="1321421623">
    <w:abstractNumId w:val="16"/>
  </w:num>
  <w:num w:numId="16" w16cid:durableId="937566901">
    <w:abstractNumId w:val="7"/>
  </w:num>
  <w:num w:numId="17" w16cid:durableId="913705942">
    <w:abstractNumId w:val="25"/>
  </w:num>
  <w:num w:numId="18" w16cid:durableId="1182741277">
    <w:abstractNumId w:val="0"/>
  </w:num>
  <w:num w:numId="19" w16cid:durableId="428816601">
    <w:abstractNumId w:val="43"/>
  </w:num>
  <w:num w:numId="20" w16cid:durableId="740952184">
    <w:abstractNumId w:val="8"/>
  </w:num>
  <w:num w:numId="21" w16cid:durableId="170141149">
    <w:abstractNumId w:val="34"/>
  </w:num>
  <w:num w:numId="22" w16cid:durableId="1170757526">
    <w:abstractNumId w:val="26"/>
  </w:num>
  <w:num w:numId="23" w16cid:durableId="1525902264">
    <w:abstractNumId w:val="44"/>
  </w:num>
  <w:num w:numId="24" w16cid:durableId="1005014107">
    <w:abstractNumId w:val="4"/>
  </w:num>
  <w:num w:numId="25" w16cid:durableId="312681088">
    <w:abstractNumId w:val="45"/>
  </w:num>
  <w:num w:numId="26" w16cid:durableId="1001352073">
    <w:abstractNumId w:val="20"/>
  </w:num>
  <w:num w:numId="27" w16cid:durableId="669678019">
    <w:abstractNumId w:val="33"/>
  </w:num>
  <w:num w:numId="28" w16cid:durableId="2040623331">
    <w:abstractNumId w:val="10"/>
  </w:num>
  <w:num w:numId="29" w16cid:durableId="2041709923">
    <w:abstractNumId w:val="46"/>
  </w:num>
  <w:num w:numId="30" w16cid:durableId="1137256633">
    <w:abstractNumId w:val="12"/>
  </w:num>
  <w:num w:numId="31" w16cid:durableId="1980763121">
    <w:abstractNumId w:val="24"/>
  </w:num>
  <w:num w:numId="32" w16cid:durableId="1196430537">
    <w:abstractNumId w:val="22"/>
  </w:num>
  <w:num w:numId="33" w16cid:durableId="562831792">
    <w:abstractNumId w:val="29"/>
  </w:num>
  <w:num w:numId="34" w16cid:durableId="321547506">
    <w:abstractNumId w:val="9"/>
  </w:num>
  <w:num w:numId="35" w16cid:durableId="1379085501">
    <w:abstractNumId w:val="38"/>
  </w:num>
  <w:num w:numId="36" w16cid:durableId="403071806">
    <w:abstractNumId w:val="37"/>
  </w:num>
  <w:num w:numId="37" w16cid:durableId="176117530">
    <w:abstractNumId w:val="28"/>
  </w:num>
  <w:num w:numId="38" w16cid:durableId="1510828868">
    <w:abstractNumId w:val="47"/>
  </w:num>
  <w:num w:numId="39" w16cid:durableId="1323509162">
    <w:abstractNumId w:val="17"/>
  </w:num>
  <w:num w:numId="40" w16cid:durableId="815299403">
    <w:abstractNumId w:val="14"/>
  </w:num>
  <w:num w:numId="41" w16cid:durableId="1129786351">
    <w:abstractNumId w:val="31"/>
  </w:num>
  <w:num w:numId="42" w16cid:durableId="531112490">
    <w:abstractNumId w:val="32"/>
  </w:num>
  <w:num w:numId="43" w16cid:durableId="1339042279">
    <w:abstractNumId w:val="23"/>
  </w:num>
  <w:num w:numId="44" w16cid:durableId="1043217363">
    <w:abstractNumId w:val="2"/>
  </w:num>
  <w:num w:numId="45" w16cid:durableId="1486049651">
    <w:abstractNumId w:val="6"/>
  </w:num>
  <w:num w:numId="46" w16cid:durableId="2065176090">
    <w:abstractNumId w:val="27"/>
  </w:num>
  <w:num w:numId="47" w16cid:durableId="64828863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9240317">
    <w:abstractNumId w:val="1"/>
  </w:num>
  <w:num w:numId="49" w16cid:durableId="1226718861">
    <w:abstractNumId w:val="49"/>
  </w:num>
  <w:num w:numId="50" w16cid:durableId="1796559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5"/>
    <w:rsid w:val="00001D97"/>
    <w:rsid w:val="0000714E"/>
    <w:rsid w:val="00010851"/>
    <w:rsid w:val="00015C86"/>
    <w:rsid w:val="00015C9C"/>
    <w:rsid w:val="0002030C"/>
    <w:rsid w:val="000216EF"/>
    <w:rsid w:val="00021B91"/>
    <w:rsid w:val="000227DD"/>
    <w:rsid w:val="00035CFA"/>
    <w:rsid w:val="00041FAB"/>
    <w:rsid w:val="00042EC2"/>
    <w:rsid w:val="000461A4"/>
    <w:rsid w:val="0004696C"/>
    <w:rsid w:val="00047AAE"/>
    <w:rsid w:val="000522E8"/>
    <w:rsid w:val="00053E2B"/>
    <w:rsid w:val="000542E7"/>
    <w:rsid w:val="00054EA3"/>
    <w:rsid w:val="00055BFC"/>
    <w:rsid w:val="00057AB2"/>
    <w:rsid w:val="000624C0"/>
    <w:rsid w:val="000647C1"/>
    <w:rsid w:val="0006609D"/>
    <w:rsid w:val="00066831"/>
    <w:rsid w:val="000674B5"/>
    <w:rsid w:val="00071005"/>
    <w:rsid w:val="00076636"/>
    <w:rsid w:val="00080E9E"/>
    <w:rsid w:val="00081DB2"/>
    <w:rsid w:val="00082345"/>
    <w:rsid w:val="00083B1D"/>
    <w:rsid w:val="00084180"/>
    <w:rsid w:val="0009031E"/>
    <w:rsid w:val="00093D6D"/>
    <w:rsid w:val="0009402E"/>
    <w:rsid w:val="00096B7F"/>
    <w:rsid w:val="000A6677"/>
    <w:rsid w:val="000B0304"/>
    <w:rsid w:val="000B0A0F"/>
    <w:rsid w:val="000B1D77"/>
    <w:rsid w:val="000B6ABB"/>
    <w:rsid w:val="000C5B3F"/>
    <w:rsid w:val="000D48E9"/>
    <w:rsid w:val="000D6460"/>
    <w:rsid w:val="000F274F"/>
    <w:rsid w:val="000F2A4E"/>
    <w:rsid w:val="000F4454"/>
    <w:rsid w:val="000F6E1E"/>
    <w:rsid w:val="00102A5B"/>
    <w:rsid w:val="00107032"/>
    <w:rsid w:val="0012304A"/>
    <w:rsid w:val="001315C0"/>
    <w:rsid w:val="001338CC"/>
    <w:rsid w:val="00134BC3"/>
    <w:rsid w:val="00137152"/>
    <w:rsid w:val="00137EE6"/>
    <w:rsid w:val="00140626"/>
    <w:rsid w:val="00142754"/>
    <w:rsid w:val="001428F8"/>
    <w:rsid w:val="00143031"/>
    <w:rsid w:val="001435AF"/>
    <w:rsid w:val="00143E99"/>
    <w:rsid w:val="00152865"/>
    <w:rsid w:val="00154C39"/>
    <w:rsid w:val="00156E7C"/>
    <w:rsid w:val="001635B0"/>
    <w:rsid w:val="001645BA"/>
    <w:rsid w:val="00167F0B"/>
    <w:rsid w:val="001711CA"/>
    <w:rsid w:val="00172C7C"/>
    <w:rsid w:val="0017535E"/>
    <w:rsid w:val="0017742C"/>
    <w:rsid w:val="00184665"/>
    <w:rsid w:val="00192FF5"/>
    <w:rsid w:val="00193D68"/>
    <w:rsid w:val="001A02DE"/>
    <w:rsid w:val="001A1C19"/>
    <w:rsid w:val="001A3134"/>
    <w:rsid w:val="001A4415"/>
    <w:rsid w:val="001A52E3"/>
    <w:rsid w:val="001A6A40"/>
    <w:rsid w:val="001A6F3B"/>
    <w:rsid w:val="001B0AE1"/>
    <w:rsid w:val="001B119A"/>
    <w:rsid w:val="001C1B2D"/>
    <w:rsid w:val="001C22F7"/>
    <w:rsid w:val="001C37DB"/>
    <w:rsid w:val="001C5743"/>
    <w:rsid w:val="001D65CC"/>
    <w:rsid w:val="001D7D11"/>
    <w:rsid w:val="001E0963"/>
    <w:rsid w:val="001E0CB1"/>
    <w:rsid w:val="001E1E86"/>
    <w:rsid w:val="001E3554"/>
    <w:rsid w:val="001E6193"/>
    <w:rsid w:val="001E7BBB"/>
    <w:rsid w:val="001F1136"/>
    <w:rsid w:val="001F4ED5"/>
    <w:rsid w:val="001F7B7E"/>
    <w:rsid w:val="00201275"/>
    <w:rsid w:val="0020711D"/>
    <w:rsid w:val="00213ACC"/>
    <w:rsid w:val="002166C0"/>
    <w:rsid w:val="00217665"/>
    <w:rsid w:val="002200AE"/>
    <w:rsid w:val="00230264"/>
    <w:rsid w:val="0023256E"/>
    <w:rsid w:val="0023535E"/>
    <w:rsid w:val="002361C3"/>
    <w:rsid w:val="00237EBF"/>
    <w:rsid w:val="00237F00"/>
    <w:rsid w:val="00245B0C"/>
    <w:rsid w:val="002569AF"/>
    <w:rsid w:val="00256A19"/>
    <w:rsid w:val="00260253"/>
    <w:rsid w:val="00266BC2"/>
    <w:rsid w:val="002672F4"/>
    <w:rsid w:val="00267BA9"/>
    <w:rsid w:val="00270DD5"/>
    <w:rsid w:val="00274FB1"/>
    <w:rsid w:val="002751FD"/>
    <w:rsid w:val="00275F14"/>
    <w:rsid w:val="00275F9B"/>
    <w:rsid w:val="00282DDF"/>
    <w:rsid w:val="002841EF"/>
    <w:rsid w:val="0029187A"/>
    <w:rsid w:val="00291A57"/>
    <w:rsid w:val="002943BE"/>
    <w:rsid w:val="002A2444"/>
    <w:rsid w:val="002A500E"/>
    <w:rsid w:val="002A7ED0"/>
    <w:rsid w:val="002B0EF0"/>
    <w:rsid w:val="002B22C3"/>
    <w:rsid w:val="002B56E5"/>
    <w:rsid w:val="002B68CA"/>
    <w:rsid w:val="002C0667"/>
    <w:rsid w:val="002C3689"/>
    <w:rsid w:val="002C5243"/>
    <w:rsid w:val="002C5379"/>
    <w:rsid w:val="002C5CDF"/>
    <w:rsid w:val="002D1F90"/>
    <w:rsid w:val="002D697A"/>
    <w:rsid w:val="002E0D94"/>
    <w:rsid w:val="002F5247"/>
    <w:rsid w:val="003002E8"/>
    <w:rsid w:val="00302497"/>
    <w:rsid w:val="003024E9"/>
    <w:rsid w:val="00303164"/>
    <w:rsid w:val="003062B4"/>
    <w:rsid w:val="00306C04"/>
    <w:rsid w:val="00307A37"/>
    <w:rsid w:val="00307F6C"/>
    <w:rsid w:val="0031315F"/>
    <w:rsid w:val="00315A7D"/>
    <w:rsid w:val="00330496"/>
    <w:rsid w:val="0033114D"/>
    <w:rsid w:val="00332F2B"/>
    <w:rsid w:val="003340E2"/>
    <w:rsid w:val="00336013"/>
    <w:rsid w:val="00357741"/>
    <w:rsid w:val="00360DE4"/>
    <w:rsid w:val="00373340"/>
    <w:rsid w:val="00377914"/>
    <w:rsid w:val="00383507"/>
    <w:rsid w:val="00385F59"/>
    <w:rsid w:val="0039202B"/>
    <w:rsid w:val="003920DE"/>
    <w:rsid w:val="0039506F"/>
    <w:rsid w:val="003A2FC1"/>
    <w:rsid w:val="003B6346"/>
    <w:rsid w:val="003B7330"/>
    <w:rsid w:val="003C09A7"/>
    <w:rsid w:val="003C50F2"/>
    <w:rsid w:val="003C57EC"/>
    <w:rsid w:val="003C71C1"/>
    <w:rsid w:val="003D2B79"/>
    <w:rsid w:val="003D3051"/>
    <w:rsid w:val="003D414F"/>
    <w:rsid w:val="003D5BC4"/>
    <w:rsid w:val="003E3E82"/>
    <w:rsid w:val="003F49B5"/>
    <w:rsid w:val="003F5076"/>
    <w:rsid w:val="003F51D8"/>
    <w:rsid w:val="003F7E6A"/>
    <w:rsid w:val="004026F8"/>
    <w:rsid w:val="00407837"/>
    <w:rsid w:val="00412951"/>
    <w:rsid w:val="0041405D"/>
    <w:rsid w:val="00414FDD"/>
    <w:rsid w:val="0042420A"/>
    <w:rsid w:val="00425501"/>
    <w:rsid w:val="00425694"/>
    <w:rsid w:val="00425D4E"/>
    <w:rsid w:val="004309E2"/>
    <w:rsid w:val="004329DB"/>
    <w:rsid w:val="00433457"/>
    <w:rsid w:val="00434B82"/>
    <w:rsid w:val="00435541"/>
    <w:rsid w:val="00436CDD"/>
    <w:rsid w:val="004421E1"/>
    <w:rsid w:val="00447B3E"/>
    <w:rsid w:val="004523F7"/>
    <w:rsid w:val="0045292B"/>
    <w:rsid w:val="00456441"/>
    <w:rsid w:val="00462FB7"/>
    <w:rsid w:val="00467584"/>
    <w:rsid w:val="0047629D"/>
    <w:rsid w:val="00484871"/>
    <w:rsid w:val="004865A5"/>
    <w:rsid w:val="004908CA"/>
    <w:rsid w:val="00490C76"/>
    <w:rsid w:val="0049247B"/>
    <w:rsid w:val="00493E69"/>
    <w:rsid w:val="00496AA9"/>
    <w:rsid w:val="004A4D49"/>
    <w:rsid w:val="004B3F4E"/>
    <w:rsid w:val="004B5D91"/>
    <w:rsid w:val="004C311D"/>
    <w:rsid w:val="004C31A6"/>
    <w:rsid w:val="004C6B36"/>
    <w:rsid w:val="004C74BA"/>
    <w:rsid w:val="004E3A3A"/>
    <w:rsid w:val="004E75C5"/>
    <w:rsid w:val="004F010F"/>
    <w:rsid w:val="004F7BFC"/>
    <w:rsid w:val="005021B3"/>
    <w:rsid w:val="0050620E"/>
    <w:rsid w:val="005116C4"/>
    <w:rsid w:val="005120B9"/>
    <w:rsid w:val="00514C3A"/>
    <w:rsid w:val="00515690"/>
    <w:rsid w:val="00516FFD"/>
    <w:rsid w:val="00517A2B"/>
    <w:rsid w:val="00525360"/>
    <w:rsid w:val="00526926"/>
    <w:rsid w:val="005316A8"/>
    <w:rsid w:val="005368C8"/>
    <w:rsid w:val="005424D0"/>
    <w:rsid w:val="00543969"/>
    <w:rsid w:val="00544782"/>
    <w:rsid w:val="00546D95"/>
    <w:rsid w:val="00547221"/>
    <w:rsid w:val="00552E09"/>
    <w:rsid w:val="00565285"/>
    <w:rsid w:val="0057178C"/>
    <w:rsid w:val="00581AC6"/>
    <w:rsid w:val="005858CC"/>
    <w:rsid w:val="00586D7C"/>
    <w:rsid w:val="005965D2"/>
    <w:rsid w:val="005A1F85"/>
    <w:rsid w:val="005A29C5"/>
    <w:rsid w:val="005B0326"/>
    <w:rsid w:val="005B1041"/>
    <w:rsid w:val="005C38CC"/>
    <w:rsid w:val="005D472A"/>
    <w:rsid w:val="005D5A0E"/>
    <w:rsid w:val="005E25C9"/>
    <w:rsid w:val="005E29E5"/>
    <w:rsid w:val="005E4AC6"/>
    <w:rsid w:val="005E55D6"/>
    <w:rsid w:val="005F182A"/>
    <w:rsid w:val="006012E9"/>
    <w:rsid w:val="00611B5C"/>
    <w:rsid w:val="0061315E"/>
    <w:rsid w:val="006152E5"/>
    <w:rsid w:val="00616148"/>
    <w:rsid w:val="00621770"/>
    <w:rsid w:val="00623EF6"/>
    <w:rsid w:val="00626B84"/>
    <w:rsid w:val="00631DC7"/>
    <w:rsid w:val="00632FDB"/>
    <w:rsid w:val="00635F09"/>
    <w:rsid w:val="006376C2"/>
    <w:rsid w:val="00646D07"/>
    <w:rsid w:val="00647673"/>
    <w:rsid w:val="00655354"/>
    <w:rsid w:val="006641C6"/>
    <w:rsid w:val="006739A8"/>
    <w:rsid w:val="00677124"/>
    <w:rsid w:val="00677912"/>
    <w:rsid w:val="00684182"/>
    <w:rsid w:val="00691B37"/>
    <w:rsid w:val="006931E5"/>
    <w:rsid w:val="006946CB"/>
    <w:rsid w:val="00694A10"/>
    <w:rsid w:val="006A4A4F"/>
    <w:rsid w:val="006A5B38"/>
    <w:rsid w:val="006B359B"/>
    <w:rsid w:val="006B4A6C"/>
    <w:rsid w:val="006B6D5B"/>
    <w:rsid w:val="006C194C"/>
    <w:rsid w:val="006C2626"/>
    <w:rsid w:val="006C6CD6"/>
    <w:rsid w:val="006D3764"/>
    <w:rsid w:val="006E1883"/>
    <w:rsid w:val="006E25B2"/>
    <w:rsid w:val="006E2B9B"/>
    <w:rsid w:val="006F0A61"/>
    <w:rsid w:val="00700BAF"/>
    <w:rsid w:val="00700E6B"/>
    <w:rsid w:val="00702382"/>
    <w:rsid w:val="00706EA8"/>
    <w:rsid w:val="00710D1C"/>
    <w:rsid w:val="00717325"/>
    <w:rsid w:val="007223FB"/>
    <w:rsid w:val="007246DF"/>
    <w:rsid w:val="00724E4F"/>
    <w:rsid w:val="007257A6"/>
    <w:rsid w:val="007268C0"/>
    <w:rsid w:val="00727974"/>
    <w:rsid w:val="007372AC"/>
    <w:rsid w:val="00741F25"/>
    <w:rsid w:val="00742E8F"/>
    <w:rsid w:val="007431F4"/>
    <w:rsid w:val="00744153"/>
    <w:rsid w:val="00744B97"/>
    <w:rsid w:val="0074583D"/>
    <w:rsid w:val="0075059E"/>
    <w:rsid w:val="007538D7"/>
    <w:rsid w:val="0076497F"/>
    <w:rsid w:val="00764D51"/>
    <w:rsid w:val="00775088"/>
    <w:rsid w:val="007751BA"/>
    <w:rsid w:val="00783743"/>
    <w:rsid w:val="007859DD"/>
    <w:rsid w:val="00786A76"/>
    <w:rsid w:val="00791E68"/>
    <w:rsid w:val="00796A57"/>
    <w:rsid w:val="007A1706"/>
    <w:rsid w:val="007A518E"/>
    <w:rsid w:val="007A6484"/>
    <w:rsid w:val="007C26F0"/>
    <w:rsid w:val="007C3A26"/>
    <w:rsid w:val="007C3D3E"/>
    <w:rsid w:val="007D370E"/>
    <w:rsid w:val="007D4AE4"/>
    <w:rsid w:val="007D4C74"/>
    <w:rsid w:val="007E4394"/>
    <w:rsid w:val="007E43AB"/>
    <w:rsid w:val="007E4576"/>
    <w:rsid w:val="007E5541"/>
    <w:rsid w:val="007E7105"/>
    <w:rsid w:val="007F5CD2"/>
    <w:rsid w:val="007F66FD"/>
    <w:rsid w:val="007F745D"/>
    <w:rsid w:val="00802BC6"/>
    <w:rsid w:val="0080353D"/>
    <w:rsid w:val="00805EDE"/>
    <w:rsid w:val="00821397"/>
    <w:rsid w:val="00830A5A"/>
    <w:rsid w:val="0083139D"/>
    <w:rsid w:val="00832450"/>
    <w:rsid w:val="00832C84"/>
    <w:rsid w:val="008338BE"/>
    <w:rsid w:val="0083648A"/>
    <w:rsid w:val="0083690E"/>
    <w:rsid w:val="00841BA8"/>
    <w:rsid w:val="008424E5"/>
    <w:rsid w:val="00860351"/>
    <w:rsid w:val="0086583D"/>
    <w:rsid w:val="00866B29"/>
    <w:rsid w:val="008700D6"/>
    <w:rsid w:val="00873197"/>
    <w:rsid w:val="00875A53"/>
    <w:rsid w:val="00876198"/>
    <w:rsid w:val="00876E58"/>
    <w:rsid w:val="00880ABF"/>
    <w:rsid w:val="0088493F"/>
    <w:rsid w:val="00887FAC"/>
    <w:rsid w:val="008900CC"/>
    <w:rsid w:val="00891231"/>
    <w:rsid w:val="00895D48"/>
    <w:rsid w:val="008A478C"/>
    <w:rsid w:val="008A6093"/>
    <w:rsid w:val="008A637D"/>
    <w:rsid w:val="008B2573"/>
    <w:rsid w:val="008B2D86"/>
    <w:rsid w:val="008B711A"/>
    <w:rsid w:val="008C5414"/>
    <w:rsid w:val="008C71CD"/>
    <w:rsid w:val="008C7FA8"/>
    <w:rsid w:val="008D550E"/>
    <w:rsid w:val="008D68CB"/>
    <w:rsid w:val="008E2E3C"/>
    <w:rsid w:val="008E4D91"/>
    <w:rsid w:val="008E5C13"/>
    <w:rsid w:val="008F16BE"/>
    <w:rsid w:val="008F74C2"/>
    <w:rsid w:val="008F753A"/>
    <w:rsid w:val="00902F41"/>
    <w:rsid w:val="0090683B"/>
    <w:rsid w:val="00913792"/>
    <w:rsid w:val="00920125"/>
    <w:rsid w:val="009206CB"/>
    <w:rsid w:val="009221AC"/>
    <w:rsid w:val="0092512A"/>
    <w:rsid w:val="00925FBE"/>
    <w:rsid w:val="00925FD3"/>
    <w:rsid w:val="0092668B"/>
    <w:rsid w:val="00926C40"/>
    <w:rsid w:val="009307B0"/>
    <w:rsid w:val="009309E0"/>
    <w:rsid w:val="00933216"/>
    <w:rsid w:val="00934FA2"/>
    <w:rsid w:val="009357AF"/>
    <w:rsid w:val="009378D1"/>
    <w:rsid w:val="00944EAF"/>
    <w:rsid w:val="0094766C"/>
    <w:rsid w:val="0095013B"/>
    <w:rsid w:val="009512FF"/>
    <w:rsid w:val="00953808"/>
    <w:rsid w:val="0095485F"/>
    <w:rsid w:val="0096067F"/>
    <w:rsid w:val="009628A3"/>
    <w:rsid w:val="00965C8A"/>
    <w:rsid w:val="00967AF6"/>
    <w:rsid w:val="009716F8"/>
    <w:rsid w:val="00975C87"/>
    <w:rsid w:val="00975F22"/>
    <w:rsid w:val="00976278"/>
    <w:rsid w:val="009928F2"/>
    <w:rsid w:val="00994788"/>
    <w:rsid w:val="009A17F7"/>
    <w:rsid w:val="009A25E4"/>
    <w:rsid w:val="009A4408"/>
    <w:rsid w:val="009A4E53"/>
    <w:rsid w:val="009A5D68"/>
    <w:rsid w:val="009B432F"/>
    <w:rsid w:val="009B4D18"/>
    <w:rsid w:val="009C5228"/>
    <w:rsid w:val="009C7944"/>
    <w:rsid w:val="009D3AE6"/>
    <w:rsid w:val="009D5C81"/>
    <w:rsid w:val="009D6DEE"/>
    <w:rsid w:val="009E189D"/>
    <w:rsid w:val="00A15193"/>
    <w:rsid w:val="00A20E21"/>
    <w:rsid w:val="00A22306"/>
    <w:rsid w:val="00A27846"/>
    <w:rsid w:val="00A318A9"/>
    <w:rsid w:val="00A34A2D"/>
    <w:rsid w:val="00A34DE4"/>
    <w:rsid w:val="00A35AE5"/>
    <w:rsid w:val="00A35B99"/>
    <w:rsid w:val="00A43C8A"/>
    <w:rsid w:val="00A4752A"/>
    <w:rsid w:val="00A54B8A"/>
    <w:rsid w:val="00A6528E"/>
    <w:rsid w:val="00A658E1"/>
    <w:rsid w:val="00A716E5"/>
    <w:rsid w:val="00A73BC3"/>
    <w:rsid w:val="00A745E6"/>
    <w:rsid w:val="00A76480"/>
    <w:rsid w:val="00A76875"/>
    <w:rsid w:val="00A82713"/>
    <w:rsid w:val="00A84844"/>
    <w:rsid w:val="00A92D96"/>
    <w:rsid w:val="00AA4523"/>
    <w:rsid w:val="00AB3FD9"/>
    <w:rsid w:val="00AB42DE"/>
    <w:rsid w:val="00AB45F7"/>
    <w:rsid w:val="00AC25D2"/>
    <w:rsid w:val="00AC29ED"/>
    <w:rsid w:val="00AC3D9E"/>
    <w:rsid w:val="00AD2616"/>
    <w:rsid w:val="00AD376B"/>
    <w:rsid w:val="00AD4023"/>
    <w:rsid w:val="00AD6237"/>
    <w:rsid w:val="00AD6481"/>
    <w:rsid w:val="00AE0B2D"/>
    <w:rsid w:val="00AE3201"/>
    <w:rsid w:val="00AE3BDA"/>
    <w:rsid w:val="00AE5338"/>
    <w:rsid w:val="00AE5435"/>
    <w:rsid w:val="00AE75B1"/>
    <w:rsid w:val="00AF1969"/>
    <w:rsid w:val="00B10041"/>
    <w:rsid w:val="00B131AD"/>
    <w:rsid w:val="00B15A9C"/>
    <w:rsid w:val="00B21E7E"/>
    <w:rsid w:val="00B22C78"/>
    <w:rsid w:val="00B26F89"/>
    <w:rsid w:val="00B27684"/>
    <w:rsid w:val="00B3200C"/>
    <w:rsid w:val="00B432A5"/>
    <w:rsid w:val="00B447A8"/>
    <w:rsid w:val="00B544AD"/>
    <w:rsid w:val="00B56851"/>
    <w:rsid w:val="00B57E2F"/>
    <w:rsid w:val="00B629CF"/>
    <w:rsid w:val="00B631BB"/>
    <w:rsid w:val="00B63B4F"/>
    <w:rsid w:val="00B64724"/>
    <w:rsid w:val="00B65B38"/>
    <w:rsid w:val="00B67585"/>
    <w:rsid w:val="00B67AA7"/>
    <w:rsid w:val="00B73C15"/>
    <w:rsid w:val="00B7419E"/>
    <w:rsid w:val="00B76409"/>
    <w:rsid w:val="00B767DD"/>
    <w:rsid w:val="00B774B1"/>
    <w:rsid w:val="00B81533"/>
    <w:rsid w:val="00B8584B"/>
    <w:rsid w:val="00B85AFB"/>
    <w:rsid w:val="00B91D78"/>
    <w:rsid w:val="00B92F38"/>
    <w:rsid w:val="00B94F38"/>
    <w:rsid w:val="00B966A0"/>
    <w:rsid w:val="00B97A46"/>
    <w:rsid w:val="00BA19A2"/>
    <w:rsid w:val="00BA2FE3"/>
    <w:rsid w:val="00BA39A1"/>
    <w:rsid w:val="00BC0F38"/>
    <w:rsid w:val="00BC151E"/>
    <w:rsid w:val="00BC3272"/>
    <w:rsid w:val="00BD4994"/>
    <w:rsid w:val="00BD6897"/>
    <w:rsid w:val="00BD6D0C"/>
    <w:rsid w:val="00BD728C"/>
    <w:rsid w:val="00BE1E0E"/>
    <w:rsid w:val="00BE44A8"/>
    <w:rsid w:val="00BF05B8"/>
    <w:rsid w:val="00BF7BE7"/>
    <w:rsid w:val="00C00433"/>
    <w:rsid w:val="00C00DF7"/>
    <w:rsid w:val="00C04398"/>
    <w:rsid w:val="00C102E6"/>
    <w:rsid w:val="00C12A1C"/>
    <w:rsid w:val="00C13D15"/>
    <w:rsid w:val="00C274AD"/>
    <w:rsid w:val="00C3044A"/>
    <w:rsid w:val="00C32427"/>
    <w:rsid w:val="00C32A84"/>
    <w:rsid w:val="00C32FC6"/>
    <w:rsid w:val="00C33640"/>
    <w:rsid w:val="00C33C04"/>
    <w:rsid w:val="00C460F1"/>
    <w:rsid w:val="00C51DDE"/>
    <w:rsid w:val="00C5364B"/>
    <w:rsid w:val="00C56429"/>
    <w:rsid w:val="00C56F82"/>
    <w:rsid w:val="00C6591D"/>
    <w:rsid w:val="00C66F04"/>
    <w:rsid w:val="00C73D3D"/>
    <w:rsid w:val="00C75408"/>
    <w:rsid w:val="00C76B03"/>
    <w:rsid w:val="00C7728C"/>
    <w:rsid w:val="00C80A70"/>
    <w:rsid w:val="00C80EA4"/>
    <w:rsid w:val="00C92367"/>
    <w:rsid w:val="00C93F7D"/>
    <w:rsid w:val="00C9662F"/>
    <w:rsid w:val="00CA304E"/>
    <w:rsid w:val="00CB02F1"/>
    <w:rsid w:val="00CB69BB"/>
    <w:rsid w:val="00CB6AD3"/>
    <w:rsid w:val="00CB6E8F"/>
    <w:rsid w:val="00CC10C7"/>
    <w:rsid w:val="00CC1511"/>
    <w:rsid w:val="00CC2655"/>
    <w:rsid w:val="00CC535D"/>
    <w:rsid w:val="00CD56AC"/>
    <w:rsid w:val="00CE05ED"/>
    <w:rsid w:val="00CE3D52"/>
    <w:rsid w:val="00CE5220"/>
    <w:rsid w:val="00CE7CF7"/>
    <w:rsid w:val="00CF2282"/>
    <w:rsid w:val="00CF2A8C"/>
    <w:rsid w:val="00CF3116"/>
    <w:rsid w:val="00CF50E8"/>
    <w:rsid w:val="00CF6D18"/>
    <w:rsid w:val="00D01A0C"/>
    <w:rsid w:val="00D04DA6"/>
    <w:rsid w:val="00D053DE"/>
    <w:rsid w:val="00D05575"/>
    <w:rsid w:val="00D057AA"/>
    <w:rsid w:val="00D06344"/>
    <w:rsid w:val="00D069F5"/>
    <w:rsid w:val="00D07A69"/>
    <w:rsid w:val="00D10CFE"/>
    <w:rsid w:val="00D20B31"/>
    <w:rsid w:val="00D2253B"/>
    <w:rsid w:val="00D264D0"/>
    <w:rsid w:val="00D27692"/>
    <w:rsid w:val="00D31215"/>
    <w:rsid w:val="00D3159A"/>
    <w:rsid w:val="00D41909"/>
    <w:rsid w:val="00D439BC"/>
    <w:rsid w:val="00D523A6"/>
    <w:rsid w:val="00D53E51"/>
    <w:rsid w:val="00D5737B"/>
    <w:rsid w:val="00D57B15"/>
    <w:rsid w:val="00D616B4"/>
    <w:rsid w:val="00D63F4E"/>
    <w:rsid w:val="00D65871"/>
    <w:rsid w:val="00D70479"/>
    <w:rsid w:val="00D81AB8"/>
    <w:rsid w:val="00D8226A"/>
    <w:rsid w:val="00D84602"/>
    <w:rsid w:val="00D859E9"/>
    <w:rsid w:val="00D91B94"/>
    <w:rsid w:val="00D92937"/>
    <w:rsid w:val="00D92DE9"/>
    <w:rsid w:val="00D93524"/>
    <w:rsid w:val="00D9401D"/>
    <w:rsid w:val="00D978A3"/>
    <w:rsid w:val="00DA0D4F"/>
    <w:rsid w:val="00DA2E4D"/>
    <w:rsid w:val="00DA3352"/>
    <w:rsid w:val="00DA4251"/>
    <w:rsid w:val="00DB0C33"/>
    <w:rsid w:val="00DB1CF4"/>
    <w:rsid w:val="00DB7048"/>
    <w:rsid w:val="00DC0A0D"/>
    <w:rsid w:val="00DC1603"/>
    <w:rsid w:val="00DC16F1"/>
    <w:rsid w:val="00DC731E"/>
    <w:rsid w:val="00DC7F04"/>
    <w:rsid w:val="00DE1A46"/>
    <w:rsid w:val="00DE1A6B"/>
    <w:rsid w:val="00DE3383"/>
    <w:rsid w:val="00DE6670"/>
    <w:rsid w:val="00DE6F59"/>
    <w:rsid w:val="00DE7D5C"/>
    <w:rsid w:val="00DF1D13"/>
    <w:rsid w:val="00DF559C"/>
    <w:rsid w:val="00E01028"/>
    <w:rsid w:val="00E039DC"/>
    <w:rsid w:val="00E11E65"/>
    <w:rsid w:val="00E14337"/>
    <w:rsid w:val="00E3014D"/>
    <w:rsid w:val="00E31102"/>
    <w:rsid w:val="00E35A9D"/>
    <w:rsid w:val="00E36156"/>
    <w:rsid w:val="00E42250"/>
    <w:rsid w:val="00E43792"/>
    <w:rsid w:val="00E45173"/>
    <w:rsid w:val="00E47E42"/>
    <w:rsid w:val="00E520A8"/>
    <w:rsid w:val="00E53632"/>
    <w:rsid w:val="00E571BB"/>
    <w:rsid w:val="00E6056E"/>
    <w:rsid w:val="00E6071C"/>
    <w:rsid w:val="00E63971"/>
    <w:rsid w:val="00E73F4D"/>
    <w:rsid w:val="00E743E7"/>
    <w:rsid w:val="00E74DB3"/>
    <w:rsid w:val="00E754BF"/>
    <w:rsid w:val="00E76412"/>
    <w:rsid w:val="00E765FE"/>
    <w:rsid w:val="00E77221"/>
    <w:rsid w:val="00E81733"/>
    <w:rsid w:val="00E8517E"/>
    <w:rsid w:val="00E877DC"/>
    <w:rsid w:val="00E92D23"/>
    <w:rsid w:val="00EA0C2A"/>
    <w:rsid w:val="00EA4ADE"/>
    <w:rsid w:val="00EB2D5C"/>
    <w:rsid w:val="00EB4D1E"/>
    <w:rsid w:val="00EB54A6"/>
    <w:rsid w:val="00EB6D70"/>
    <w:rsid w:val="00EC38C4"/>
    <w:rsid w:val="00EC4FB3"/>
    <w:rsid w:val="00EC5F6C"/>
    <w:rsid w:val="00EC6473"/>
    <w:rsid w:val="00EC7112"/>
    <w:rsid w:val="00ED137C"/>
    <w:rsid w:val="00ED4063"/>
    <w:rsid w:val="00ED606F"/>
    <w:rsid w:val="00EF00CC"/>
    <w:rsid w:val="00EF2857"/>
    <w:rsid w:val="00EF495D"/>
    <w:rsid w:val="00EF6BB8"/>
    <w:rsid w:val="00EF7069"/>
    <w:rsid w:val="00F0349D"/>
    <w:rsid w:val="00F050ED"/>
    <w:rsid w:val="00F05BCA"/>
    <w:rsid w:val="00F07C69"/>
    <w:rsid w:val="00F1011B"/>
    <w:rsid w:val="00F12172"/>
    <w:rsid w:val="00F13B7C"/>
    <w:rsid w:val="00F1609E"/>
    <w:rsid w:val="00F176D1"/>
    <w:rsid w:val="00F177D6"/>
    <w:rsid w:val="00F22AFF"/>
    <w:rsid w:val="00F2500F"/>
    <w:rsid w:val="00F2695A"/>
    <w:rsid w:val="00F32B91"/>
    <w:rsid w:val="00F3348E"/>
    <w:rsid w:val="00F356E0"/>
    <w:rsid w:val="00F36E25"/>
    <w:rsid w:val="00F421D6"/>
    <w:rsid w:val="00F44604"/>
    <w:rsid w:val="00F4613F"/>
    <w:rsid w:val="00F51B94"/>
    <w:rsid w:val="00F57D32"/>
    <w:rsid w:val="00F60754"/>
    <w:rsid w:val="00F60AD9"/>
    <w:rsid w:val="00F72E92"/>
    <w:rsid w:val="00F75C87"/>
    <w:rsid w:val="00F92C4B"/>
    <w:rsid w:val="00F96B3C"/>
    <w:rsid w:val="00F96D5E"/>
    <w:rsid w:val="00FA3427"/>
    <w:rsid w:val="00FA3C61"/>
    <w:rsid w:val="00FA3E43"/>
    <w:rsid w:val="00FB27CD"/>
    <w:rsid w:val="00FB30F5"/>
    <w:rsid w:val="00FB3D3C"/>
    <w:rsid w:val="00FB47B7"/>
    <w:rsid w:val="00FC3387"/>
    <w:rsid w:val="00FC536D"/>
    <w:rsid w:val="00FC7A1C"/>
    <w:rsid w:val="00FD6FCB"/>
    <w:rsid w:val="00FE3CF9"/>
    <w:rsid w:val="00FE40E9"/>
    <w:rsid w:val="00FE638C"/>
    <w:rsid w:val="00FE6A67"/>
    <w:rsid w:val="00FF1380"/>
    <w:rsid w:val="00FF2379"/>
    <w:rsid w:val="5E03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9A128FB"/>
  <w15:chartTrackingRefBased/>
  <w15:docId w15:val="{1FDA08F8-536E-46B4-B1CE-9F11EA8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4">
    <w:name w:val="heading 4"/>
    <w:basedOn w:val="Normal"/>
    <w:link w:val="Heading4Char"/>
    <w:uiPriority w:val="9"/>
    <w:qFormat/>
    <w:rsid w:val="007257A6"/>
    <w:pPr>
      <w:spacing w:before="100" w:beforeAutospacing="1" w:after="100" w:afterAutospacing="1"/>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380"/>
    <w:pPr>
      <w:tabs>
        <w:tab w:val="center" w:pos="4153"/>
        <w:tab w:val="right" w:pos="8306"/>
      </w:tabs>
    </w:pPr>
  </w:style>
  <w:style w:type="paragraph" w:styleId="Footer">
    <w:name w:val="footer"/>
    <w:basedOn w:val="Normal"/>
    <w:link w:val="FooterChar"/>
    <w:uiPriority w:val="99"/>
    <w:rsid w:val="00FF1380"/>
    <w:pPr>
      <w:tabs>
        <w:tab w:val="center" w:pos="4153"/>
        <w:tab w:val="right" w:pos="8306"/>
      </w:tabs>
    </w:pPr>
  </w:style>
  <w:style w:type="paragraph" w:styleId="BalloonText">
    <w:name w:val="Balloon Text"/>
    <w:basedOn w:val="Normal"/>
    <w:semiHidden/>
    <w:rsid w:val="00FF1380"/>
    <w:rPr>
      <w:rFonts w:ascii="Tahoma" w:hAnsi="Tahoma" w:cs="Tahoma"/>
      <w:sz w:val="16"/>
      <w:szCs w:val="16"/>
    </w:rPr>
  </w:style>
  <w:style w:type="table" w:styleId="TableGrid">
    <w:name w:val="Table Grid"/>
    <w:basedOn w:val="TableNormal"/>
    <w:rsid w:val="00AD6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76412"/>
  </w:style>
  <w:style w:type="character" w:styleId="Hyperlink">
    <w:name w:val="Hyperlink"/>
    <w:rsid w:val="00E877DC"/>
    <w:rPr>
      <w:color w:val="0000FF"/>
      <w:u w:val="single"/>
    </w:rPr>
  </w:style>
  <w:style w:type="character" w:styleId="FollowedHyperlink">
    <w:name w:val="FollowedHyperlink"/>
    <w:rsid w:val="00C9662F"/>
    <w:rPr>
      <w:color w:val="606420"/>
      <w:u w:val="single"/>
    </w:rPr>
  </w:style>
  <w:style w:type="paragraph" w:styleId="ListParagraph">
    <w:name w:val="List Paragraph"/>
    <w:basedOn w:val="Normal"/>
    <w:uiPriority w:val="34"/>
    <w:qFormat/>
    <w:rsid w:val="001A4415"/>
    <w:pPr>
      <w:ind w:left="720"/>
    </w:pPr>
  </w:style>
  <w:style w:type="paragraph" w:customStyle="1" w:styleId="Default">
    <w:name w:val="Default"/>
    <w:rsid w:val="001A4415"/>
    <w:pPr>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
    <w:rsid w:val="007257A6"/>
    <w:rPr>
      <w:b/>
      <w:bCs/>
      <w:sz w:val="24"/>
      <w:szCs w:val="24"/>
    </w:rPr>
  </w:style>
  <w:style w:type="paragraph" w:customStyle="1" w:styleId="mb-0">
    <w:name w:val="mb-0"/>
    <w:basedOn w:val="Normal"/>
    <w:rsid w:val="007257A6"/>
    <w:pPr>
      <w:spacing w:before="100" w:beforeAutospacing="1" w:after="100" w:afterAutospacing="1"/>
    </w:pPr>
    <w:rPr>
      <w:szCs w:val="24"/>
      <w:lang w:eastAsia="en-GB"/>
    </w:rPr>
  </w:style>
  <w:style w:type="character" w:styleId="CommentReference">
    <w:name w:val="annotation reference"/>
    <w:rsid w:val="002D697A"/>
    <w:rPr>
      <w:sz w:val="16"/>
      <w:szCs w:val="16"/>
    </w:rPr>
  </w:style>
  <w:style w:type="paragraph" w:styleId="CommentText">
    <w:name w:val="annotation text"/>
    <w:basedOn w:val="Normal"/>
    <w:link w:val="CommentTextChar"/>
    <w:rsid w:val="002D697A"/>
    <w:rPr>
      <w:sz w:val="20"/>
    </w:rPr>
  </w:style>
  <w:style w:type="character" w:customStyle="1" w:styleId="CommentTextChar">
    <w:name w:val="Comment Text Char"/>
    <w:link w:val="CommentText"/>
    <w:rsid w:val="002D697A"/>
    <w:rPr>
      <w:lang w:eastAsia="en-US"/>
    </w:rPr>
  </w:style>
  <w:style w:type="paragraph" w:styleId="CommentSubject">
    <w:name w:val="annotation subject"/>
    <w:basedOn w:val="CommentText"/>
    <w:next w:val="CommentText"/>
    <w:link w:val="CommentSubjectChar"/>
    <w:rsid w:val="002D697A"/>
    <w:rPr>
      <w:b/>
      <w:bCs/>
    </w:rPr>
  </w:style>
  <w:style w:type="character" w:customStyle="1" w:styleId="CommentSubjectChar">
    <w:name w:val="Comment Subject Char"/>
    <w:link w:val="CommentSubject"/>
    <w:rsid w:val="002D697A"/>
    <w:rPr>
      <w:b/>
      <w:bCs/>
      <w:lang w:eastAsia="en-US"/>
    </w:rPr>
  </w:style>
  <w:style w:type="paragraph" w:customStyle="1" w:styleId="BasicParagraph">
    <w:name w:val="[Basic Paragraph]"/>
    <w:basedOn w:val="Normal"/>
    <w:rsid w:val="001A3134"/>
    <w:pPr>
      <w:widowControl w:val="0"/>
      <w:suppressAutoHyphens/>
      <w:autoSpaceDE w:val="0"/>
      <w:spacing w:line="288" w:lineRule="auto"/>
      <w:textAlignment w:val="center"/>
    </w:pPr>
    <w:rPr>
      <w:rFonts w:ascii="MinionPro-Regular" w:eastAsia="MS Mincho" w:hAnsi="MinionPro-Regular" w:cs="MinionPro-Regular"/>
      <w:color w:val="000000"/>
      <w:szCs w:val="24"/>
      <w:lang w:eastAsia="ar-SA"/>
    </w:rPr>
  </w:style>
  <w:style w:type="character" w:customStyle="1" w:styleId="FooterChar">
    <w:name w:val="Footer Char"/>
    <w:link w:val="Footer"/>
    <w:uiPriority w:val="99"/>
    <w:rsid w:val="00B447A8"/>
    <w:rPr>
      <w:sz w:val="24"/>
      <w:lang w:eastAsia="en-US"/>
    </w:rPr>
  </w:style>
  <w:style w:type="character" w:customStyle="1" w:styleId="HeaderChar">
    <w:name w:val="Header Char"/>
    <w:link w:val="Header"/>
    <w:uiPriority w:val="99"/>
    <w:rsid w:val="003C71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7530">
      <w:bodyDiv w:val="1"/>
      <w:marLeft w:val="0"/>
      <w:marRight w:val="0"/>
      <w:marTop w:val="0"/>
      <w:marBottom w:val="0"/>
      <w:divBdr>
        <w:top w:val="none" w:sz="0" w:space="0" w:color="auto"/>
        <w:left w:val="none" w:sz="0" w:space="0" w:color="auto"/>
        <w:bottom w:val="none" w:sz="0" w:space="0" w:color="auto"/>
        <w:right w:val="none" w:sz="0" w:space="0" w:color="auto"/>
      </w:divBdr>
    </w:div>
    <w:div w:id="1225483984">
      <w:bodyDiv w:val="1"/>
      <w:marLeft w:val="0"/>
      <w:marRight w:val="0"/>
      <w:marTop w:val="0"/>
      <w:marBottom w:val="0"/>
      <w:divBdr>
        <w:top w:val="none" w:sz="0" w:space="0" w:color="auto"/>
        <w:left w:val="none" w:sz="0" w:space="0" w:color="auto"/>
        <w:bottom w:val="none" w:sz="0" w:space="0" w:color="auto"/>
        <w:right w:val="none" w:sz="0" w:space="0" w:color="auto"/>
      </w:divBdr>
    </w:div>
    <w:div w:id="15571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rchive.acas.org.uk/media/4912/Gender-reassignment-discrimination-key-points-for-the-workplace/pdf/Gender_reassignment_discrimination_Nov.pdf" TargetMode="External"/><Relationship Id="rId26" Type="http://schemas.openxmlformats.org/officeDocument/2006/relationships/hyperlink" Target="http://www.nhs.uk/Livewell/Transhealth/Documents/LivingMyLife.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17707/Trans_suicide_Prevention_Toolkit_Final_26032015.pdf" TargetMode="External"/><Relationship Id="rId34"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ebarchive.nationalarchives.gov.uk/20130107105354/http://www.dh.gov.uk/prod_consum_dh/groups/dh_digitalassets/@dh/@en/documents/digitalasset/dh_074251.pdf"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pfc.org.uk/pdf/EngenderedPenalties.pdf" TargetMode="External"/><Relationship Id="rId29" Type="http://schemas.openxmlformats.org/officeDocument/2006/relationships/hyperlink" Target="https://swyt.sharepoint.com/sites/BI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ebarchive.nationalarchives.gov.uk/+/www.dh.gov.uk/en/publicationsandstatistics/publications/publicationspolicyandguidance/dh_078347"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nsitive@dbs.gsi.gov" TargetMode="External"/><Relationship Id="rId23" Type="http://schemas.openxmlformats.org/officeDocument/2006/relationships/hyperlink" Target="http://www.safeschoolscoalition.org/guide4young-trans-inUK.pdf" TargetMode="External"/><Relationship Id="rId28" Type="http://schemas.openxmlformats.org/officeDocument/2006/relationships/hyperlink" Target="https://www.gires.org.uk/wp-content/uploads/2014/10/GenderVarianceUK-report.pdf"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gov.uk/government/organisations/department-of-health-and-social-car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gires.org.uk/assets/DOH-Assets/pdf/doh-hormone-therapy.pdf" TargetMode="External"/><Relationship Id="rId27" Type="http://schemas.openxmlformats.org/officeDocument/2006/relationships/hyperlink" Target="http://www.domesticviolencelondon.nhs.uk/uploads/downloads/DV%20Trans%20guide_FINAL_FOR_WEB.pdf" TargetMode="External"/><Relationship Id="rId30" Type="http://schemas.openxmlformats.org/officeDocument/2006/relationships/hyperlink" Target="mailto:InvolvingPeople@swyt.nhs.uk" TargetMode="External"/><Relationship Id="rId35" Type="http://schemas.openxmlformats.org/officeDocument/2006/relationships/hyperlink" Target="mailto:InvolvingPeople@swyt.nhs.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l\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62</Value>
      <Value>5</Value>
      <Value>25</Value>
    </TaxCatchAll>
    <On_x0020_web xmlns="c9582851-2988-4a19-9899-54b6e759ce21">true</On_x0020_web>
    <TaxKeywordTaxHTField xmlns="1a0c87de-3eb1-4043-af0c-1e6b4eba125d">
      <Terms xmlns="http://schemas.microsoft.com/office/infopath/2007/PartnerControls"/>
    </TaxKeywordTaxHTField>
    <Review_x0020_date xmlns="c9582851-2988-4a19-9899-54b6e759ce21">2025-07-29T23:00:00+00:00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LeadDirector xmlns="c9582851-2988-4a19-9899-54b6e759ce21">DHR = Director of HR and OD</LeadDirector>
    <Approval_x0020_Date xmlns="c9582851-2988-4a19-9899-54b6e759ce21">2022-06-22T23:00:00+00:00</Approval_x0020_Date>
    <lcc7b1cc1b984d13a908a3aab216aa27 xmlns="1a0c87de-3eb1-4043-af0c-1e6b4eba125d">
      <Terms xmlns="http://schemas.microsoft.com/office/infopath/2007/PartnerControls"/>
    </lcc7b1cc1b984d13a908a3aab216aa27>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KeyField xmlns="c9582851-2988-4a19-9899-54b6e759ce21" xsi:nil="true"/>
    <SharedWithUsers xmlns="1a0c87de-3eb1-4043-af0c-1e6b4eba125d">
      <UserInfo>
        <DisplayName>Marles Charlotte</DisplayName>
        <AccountId>2709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0C29-0F74-4EB5-80A1-E9701CC0A24D}">
  <ds:schemaRefs>
    <ds:schemaRef ds:uri="http://schemas.microsoft.com/sharepoint/v3/contenttype/forms"/>
  </ds:schemaRefs>
</ds:datastoreItem>
</file>

<file path=customXml/itemProps2.xml><?xml version="1.0" encoding="utf-8"?>
<ds:datastoreItem xmlns:ds="http://schemas.openxmlformats.org/officeDocument/2006/customXml" ds:itemID="{51BEF5A3-51F9-4780-974F-0745CF9D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521DF-D9B0-4305-AB7E-2B9FF6478CC5}">
  <ds:schemaRefs>
    <ds:schemaRef ds:uri="http://purl.org/dc/terms/"/>
    <ds:schemaRef ds:uri="c9582851-2988-4a19-9899-54b6e759ce21"/>
    <ds:schemaRef ds:uri="http://schemas.microsoft.com/office/2006/documentManagement/types"/>
    <ds:schemaRef ds:uri="http://schemas.openxmlformats.org/package/2006/metadata/core-properties"/>
    <ds:schemaRef ds:uri="1a0c87de-3eb1-4043-af0c-1e6b4eba125d"/>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66A84E8-76F8-4000-A12B-A2BE62E0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24</Pages>
  <Words>7150</Words>
  <Characters>41453</Characters>
  <Application>Microsoft Office Word</Application>
  <DocSecurity>0</DocSecurity>
  <Lines>345</Lines>
  <Paragraphs>97</Paragraphs>
  <ScaleCrop>false</ScaleCrop>
  <Company>WHIS</Company>
  <LinksUpToDate>false</LinksUpToDate>
  <CharactersWithSpaces>48506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and intersex equality policy</dc:title>
  <dc:subject/>
  <dc:creator>juliel</dc:creator>
  <cp:keywords/>
  <cp:lastModifiedBy>Sacha Asma</cp:lastModifiedBy>
  <cp:revision>3</cp:revision>
  <cp:lastPrinted>2020-03-13T11:04:00Z</cp:lastPrinted>
  <dcterms:created xsi:type="dcterms:W3CDTF">2022-12-21T16:55:00Z</dcterms:created>
  <dcterms:modified xsi:type="dcterms:W3CDTF">2022-12-22T11:44:00Z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TaxKeyword">
    <vt:lpwstr/>
  </property>
  <property fmtid="{D5CDD505-2E9C-101B-9397-08002B2CF9AE}" pid="4" name="Order">
    <vt:lpwstr>104800.000000000</vt:lpwstr>
  </property>
  <property fmtid="{D5CDD505-2E9C-101B-9397-08002B2CF9AE}" pid="5" name="_dlc_DocId">
    <vt:lpwstr>ZEXKAYJVUWQ7-135-1048</vt:lpwstr>
  </property>
  <property fmtid="{D5CDD505-2E9C-101B-9397-08002B2CF9AE}" pid="6" name="ContentTypeId">
    <vt:lpwstr>0x010100F364FC08E5A7AD4F8D37416D1293DC7A01005966989A883E4A43BC4F1F69ACD23E12</vt:lpwstr>
  </property>
  <property fmtid="{D5CDD505-2E9C-101B-9397-08002B2CF9AE}" pid="7" name="Area">
    <vt:lpwstr>62;#Corporate|e8c9cad2-3e28-4f11-9258-15024dad7554</vt:lpwstr>
  </property>
  <property fmtid="{D5CDD505-2E9C-101B-9397-08002B2CF9AE}" pid="8" name="_dlc_DocIdItemGuid">
    <vt:lpwstr>833b8555-605a-4bf5-b1e8-3c7ea607f499</vt:lpwstr>
  </property>
  <property fmtid="{D5CDD505-2E9C-101B-9397-08002B2CF9AE}" pid="9" name="SWYT Document Type">
    <vt:lpwstr>5;#Policy|d06e192e-2ce4-4710-b9da-eb4967daad4c</vt:lpwstr>
  </property>
  <property fmtid="{D5CDD505-2E9C-101B-9397-08002B2CF9AE}" pid="10" name="IconOverlay">
    <vt:lpwstr/>
  </property>
  <property fmtid="{D5CDD505-2E9C-101B-9397-08002B2CF9AE}" pid="11" name="Document type">
    <vt:lpwstr>18;#Policy|6f916108-b313-4557-adaf-a1690646dcf2</vt:lpwstr>
  </property>
  <property fmtid="{D5CDD505-2E9C-101B-9397-08002B2CF9AE}" pid="12" name="_ExtendedDescription">
    <vt:lpwstr/>
  </property>
  <property fmtid="{D5CDD505-2E9C-101B-9397-08002B2CF9AE}" pid="13" name="ne46295ab270418d86b5ce9b8900f276">
    <vt:lpwstr/>
  </property>
  <property fmtid="{D5CDD505-2E9C-101B-9397-08002B2CF9AE}" pid="14" name="Tagged">
    <vt:lpwstr/>
  </property>
  <property fmtid="{D5CDD505-2E9C-101B-9397-08002B2CF9AE}" pid="15" name="_dlc_DocIdUrl">
    <vt:lpwstr>http://dev5.swyt.nhs.uk/docs/_layouts/DocIdRedir.aspx?ID=ZEXKAYJVUWQ7-135-1048, ZEXKAYJVUWQ7-135-1048</vt:lpwstr>
  </property>
  <property fmtid="{D5CDD505-2E9C-101B-9397-08002B2CF9AE}" pid="16" name="Portfolio">
    <vt:lpwstr>25;#HR|951a1773-3411-4b5d-913a-aa6ab15df98d</vt:lpwstr>
  </property>
  <property fmtid="{D5CDD505-2E9C-101B-9397-08002B2CF9AE}" pid="17" name="Document typeTaxHTField0">
    <vt:lpwstr>Policy|6f916108-b313-4557-adaf-a1690646dcf2</vt:lpwstr>
  </property>
</Properties>
</file>