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BF694" w14:textId="77777777" w:rsidR="00AA3293" w:rsidRDefault="00AA3293" w:rsidP="00DC4F4A">
      <w:pPr>
        <w:tabs>
          <w:tab w:val="left" w:pos="2805"/>
        </w:tabs>
        <w:jc w:val="right"/>
        <w:rPr>
          <w:noProof/>
        </w:rPr>
      </w:pPr>
    </w:p>
    <w:p w14:paraId="67E7CB76" w14:textId="77777777" w:rsidR="00AA3293" w:rsidRDefault="00AA3293" w:rsidP="00DC4F4A">
      <w:pPr>
        <w:tabs>
          <w:tab w:val="left" w:pos="2805"/>
        </w:tabs>
        <w:jc w:val="right"/>
        <w:rPr>
          <w:noProof/>
        </w:rPr>
      </w:pPr>
    </w:p>
    <w:p w14:paraId="4CE98BDD" w14:textId="42756ED2" w:rsidR="00AA0AAA" w:rsidRPr="00DC4F4A" w:rsidRDefault="00AA0AAA" w:rsidP="00DC4F4A">
      <w:pPr>
        <w:tabs>
          <w:tab w:val="left" w:pos="2805"/>
        </w:tabs>
        <w:jc w:val="right"/>
        <w:rPr>
          <w:rFonts w:cs="Arial"/>
          <w:b w:val="0"/>
          <w:spacing w:val="-3"/>
          <w:sz w:val="28"/>
          <w:u w:val="single"/>
        </w:rPr>
      </w:pPr>
    </w:p>
    <w:p w14:paraId="36A7806B" w14:textId="77777777" w:rsidR="00AA0AAA" w:rsidRDefault="00AA0AA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A0AAA" w14:paraId="1B292608" w14:textId="77777777" w:rsidTr="00E3596D">
        <w:tc>
          <w:tcPr>
            <w:tcW w:w="4261" w:type="dxa"/>
          </w:tcPr>
          <w:p w14:paraId="52F64842" w14:textId="77777777" w:rsidR="00AA0AAA" w:rsidRDefault="00AA0AAA">
            <w:pPr>
              <w:rPr>
                <w:rFonts w:cs="Arial"/>
                <w:sz w:val="24"/>
                <w:szCs w:val="24"/>
              </w:rPr>
            </w:pPr>
            <w:r>
              <w:rPr>
                <w:rFonts w:cs="Arial"/>
                <w:sz w:val="24"/>
                <w:szCs w:val="24"/>
              </w:rPr>
              <w:t>Document name:</w:t>
            </w:r>
          </w:p>
          <w:p w14:paraId="4D3EFF71" w14:textId="77777777" w:rsidR="00AA0AAA" w:rsidRDefault="00AA0AAA">
            <w:pPr>
              <w:rPr>
                <w:rFonts w:cs="Arial"/>
                <w:sz w:val="24"/>
                <w:szCs w:val="24"/>
              </w:rPr>
            </w:pPr>
          </w:p>
          <w:p w14:paraId="04DA685F" w14:textId="77777777" w:rsidR="00AA0AAA" w:rsidRDefault="00AA0AAA">
            <w:pPr>
              <w:rPr>
                <w:rFonts w:cs="Arial"/>
                <w:sz w:val="24"/>
                <w:szCs w:val="24"/>
              </w:rPr>
            </w:pPr>
          </w:p>
        </w:tc>
        <w:tc>
          <w:tcPr>
            <w:tcW w:w="4261" w:type="dxa"/>
          </w:tcPr>
          <w:p w14:paraId="49E2C194" w14:textId="5E23A866" w:rsidR="00AA0AAA" w:rsidRDefault="006909B5" w:rsidP="006909B5">
            <w:pPr>
              <w:rPr>
                <w:rFonts w:cs="Arial"/>
                <w:sz w:val="24"/>
                <w:szCs w:val="24"/>
              </w:rPr>
            </w:pPr>
            <w:r>
              <w:rPr>
                <w:rFonts w:cs="Arial"/>
                <w:spacing w:val="-3"/>
                <w:sz w:val="24"/>
                <w:szCs w:val="24"/>
              </w:rPr>
              <w:t>Intoxicating Substance</w:t>
            </w:r>
            <w:r w:rsidR="00AC457B">
              <w:rPr>
                <w:rFonts w:cs="Arial"/>
                <w:spacing w:val="-3"/>
                <w:sz w:val="24"/>
                <w:szCs w:val="24"/>
              </w:rPr>
              <w:t>s in the Workplace</w:t>
            </w:r>
            <w:r w:rsidR="00AA0AAA">
              <w:rPr>
                <w:rFonts w:cs="Arial"/>
                <w:spacing w:val="-3"/>
                <w:sz w:val="24"/>
                <w:szCs w:val="24"/>
              </w:rPr>
              <w:t xml:space="preserve"> Policy </w:t>
            </w:r>
            <w:r w:rsidR="00612C11">
              <w:rPr>
                <w:rFonts w:cs="Arial"/>
                <w:spacing w:val="-3"/>
                <w:sz w:val="24"/>
                <w:szCs w:val="24"/>
              </w:rPr>
              <w:t>(448)</w:t>
            </w:r>
          </w:p>
        </w:tc>
      </w:tr>
      <w:tr w:rsidR="00AA0AAA" w14:paraId="5545A3B9" w14:textId="77777777" w:rsidTr="00E3596D">
        <w:tc>
          <w:tcPr>
            <w:tcW w:w="4261" w:type="dxa"/>
          </w:tcPr>
          <w:p w14:paraId="14A4BD87" w14:textId="77777777" w:rsidR="00AA0AAA" w:rsidRDefault="00AA0AAA">
            <w:pPr>
              <w:rPr>
                <w:rFonts w:cs="Arial"/>
                <w:sz w:val="24"/>
                <w:szCs w:val="24"/>
              </w:rPr>
            </w:pPr>
            <w:r>
              <w:rPr>
                <w:rFonts w:cs="Arial"/>
                <w:sz w:val="24"/>
                <w:szCs w:val="24"/>
              </w:rPr>
              <w:t>Document type:</w:t>
            </w:r>
          </w:p>
          <w:p w14:paraId="0F079580" w14:textId="77777777" w:rsidR="00AA0AAA" w:rsidRDefault="00AA0AAA">
            <w:pPr>
              <w:rPr>
                <w:rFonts w:cs="Arial"/>
                <w:sz w:val="24"/>
                <w:szCs w:val="24"/>
              </w:rPr>
            </w:pPr>
          </w:p>
          <w:p w14:paraId="30FEFE7B" w14:textId="77777777" w:rsidR="00AA0AAA" w:rsidRDefault="00AA0AAA">
            <w:pPr>
              <w:rPr>
                <w:rFonts w:cs="Arial"/>
                <w:sz w:val="24"/>
                <w:szCs w:val="24"/>
              </w:rPr>
            </w:pPr>
          </w:p>
        </w:tc>
        <w:tc>
          <w:tcPr>
            <w:tcW w:w="4261" w:type="dxa"/>
          </w:tcPr>
          <w:p w14:paraId="41758A40" w14:textId="77777777" w:rsidR="00AA0AAA" w:rsidRDefault="00AA0AAA">
            <w:pPr>
              <w:rPr>
                <w:rFonts w:cs="Arial"/>
                <w:sz w:val="24"/>
                <w:szCs w:val="24"/>
              </w:rPr>
            </w:pPr>
            <w:r>
              <w:rPr>
                <w:rFonts w:cs="Arial"/>
                <w:sz w:val="24"/>
                <w:szCs w:val="24"/>
              </w:rPr>
              <w:t>Human Resources Policy</w:t>
            </w:r>
          </w:p>
        </w:tc>
      </w:tr>
      <w:tr w:rsidR="00AA0AAA" w14:paraId="73A571DF" w14:textId="77777777" w:rsidTr="34A5E89A">
        <w:tc>
          <w:tcPr>
            <w:tcW w:w="4261" w:type="dxa"/>
          </w:tcPr>
          <w:p w14:paraId="6BA6CE51" w14:textId="77777777" w:rsidR="00AA0AAA" w:rsidRDefault="00AA0AAA">
            <w:pPr>
              <w:rPr>
                <w:rFonts w:cs="Arial"/>
                <w:sz w:val="24"/>
                <w:szCs w:val="24"/>
              </w:rPr>
            </w:pPr>
            <w:r>
              <w:rPr>
                <w:rFonts w:cs="Arial"/>
                <w:sz w:val="24"/>
                <w:szCs w:val="24"/>
              </w:rPr>
              <w:t>Document Version:</w:t>
            </w:r>
          </w:p>
          <w:p w14:paraId="7945D8A8" w14:textId="77777777" w:rsidR="00AA0AAA" w:rsidRDefault="00AA0AAA">
            <w:pPr>
              <w:rPr>
                <w:rFonts w:cs="Arial"/>
                <w:sz w:val="24"/>
                <w:szCs w:val="24"/>
              </w:rPr>
            </w:pPr>
          </w:p>
          <w:p w14:paraId="0795A024" w14:textId="77777777" w:rsidR="00AA0AAA" w:rsidRDefault="00AA0AAA">
            <w:pPr>
              <w:rPr>
                <w:rFonts w:cs="Arial"/>
                <w:sz w:val="24"/>
                <w:szCs w:val="24"/>
              </w:rPr>
            </w:pPr>
          </w:p>
        </w:tc>
        <w:tc>
          <w:tcPr>
            <w:tcW w:w="4261" w:type="dxa"/>
          </w:tcPr>
          <w:p w14:paraId="122D4957" w14:textId="0AE6E152" w:rsidR="00AA0AAA" w:rsidRDefault="00AA0AAA">
            <w:pPr>
              <w:rPr>
                <w:rFonts w:cs="Arial"/>
                <w:sz w:val="24"/>
                <w:szCs w:val="24"/>
              </w:rPr>
            </w:pPr>
            <w:r>
              <w:rPr>
                <w:rFonts w:cs="Arial"/>
                <w:sz w:val="24"/>
                <w:szCs w:val="24"/>
              </w:rPr>
              <w:t xml:space="preserve">Version </w:t>
            </w:r>
            <w:r w:rsidR="00E550EB">
              <w:rPr>
                <w:rFonts w:cs="Arial"/>
                <w:sz w:val="24"/>
                <w:szCs w:val="24"/>
              </w:rPr>
              <w:t>2.0</w:t>
            </w:r>
          </w:p>
          <w:p w14:paraId="6E635449" w14:textId="77777777" w:rsidR="00AA0AAA" w:rsidRDefault="00AA0AAA">
            <w:pPr>
              <w:rPr>
                <w:rFonts w:cs="Arial"/>
                <w:sz w:val="24"/>
                <w:szCs w:val="24"/>
              </w:rPr>
            </w:pPr>
          </w:p>
        </w:tc>
      </w:tr>
      <w:tr w:rsidR="00AA0AAA" w14:paraId="5DB1CACE" w14:textId="77777777" w:rsidTr="00E3596D">
        <w:tc>
          <w:tcPr>
            <w:tcW w:w="4261" w:type="dxa"/>
          </w:tcPr>
          <w:p w14:paraId="2D0E73DF" w14:textId="77777777" w:rsidR="00AA0AAA" w:rsidRDefault="00AA0AAA">
            <w:pPr>
              <w:rPr>
                <w:rFonts w:cs="Arial"/>
                <w:sz w:val="24"/>
                <w:szCs w:val="24"/>
              </w:rPr>
            </w:pPr>
            <w:r>
              <w:rPr>
                <w:rFonts w:cs="Arial"/>
                <w:sz w:val="24"/>
                <w:szCs w:val="24"/>
              </w:rPr>
              <w:t>Staff group to whom it applies:</w:t>
            </w:r>
          </w:p>
          <w:p w14:paraId="1E7FEF3B" w14:textId="77777777" w:rsidR="00AA0AAA" w:rsidRDefault="00AA0AAA">
            <w:pPr>
              <w:rPr>
                <w:rFonts w:cs="Arial"/>
                <w:sz w:val="24"/>
                <w:szCs w:val="24"/>
              </w:rPr>
            </w:pPr>
          </w:p>
        </w:tc>
        <w:tc>
          <w:tcPr>
            <w:tcW w:w="4261" w:type="dxa"/>
          </w:tcPr>
          <w:p w14:paraId="2D096D45" w14:textId="77777777" w:rsidR="00AA0AAA" w:rsidRDefault="00AA0AAA">
            <w:pPr>
              <w:rPr>
                <w:rFonts w:cs="Arial"/>
                <w:sz w:val="24"/>
                <w:szCs w:val="24"/>
              </w:rPr>
            </w:pPr>
            <w:r>
              <w:rPr>
                <w:rFonts w:cs="Arial"/>
                <w:sz w:val="24"/>
                <w:szCs w:val="24"/>
              </w:rPr>
              <w:t>All staff within the Trust</w:t>
            </w:r>
          </w:p>
        </w:tc>
      </w:tr>
      <w:tr w:rsidR="00AA0AAA" w14:paraId="33B563AB" w14:textId="77777777" w:rsidTr="00E3596D">
        <w:tc>
          <w:tcPr>
            <w:tcW w:w="4261" w:type="dxa"/>
          </w:tcPr>
          <w:p w14:paraId="08BE1968" w14:textId="77777777" w:rsidR="00AA0AAA" w:rsidRDefault="00AA0AAA">
            <w:pPr>
              <w:rPr>
                <w:rFonts w:cs="Arial"/>
                <w:sz w:val="24"/>
                <w:szCs w:val="24"/>
              </w:rPr>
            </w:pPr>
            <w:r>
              <w:rPr>
                <w:rFonts w:cs="Arial"/>
                <w:sz w:val="24"/>
                <w:szCs w:val="24"/>
              </w:rPr>
              <w:t>Distribution:</w:t>
            </w:r>
          </w:p>
          <w:p w14:paraId="7FE152B7" w14:textId="77777777" w:rsidR="00AA0AAA" w:rsidRDefault="00AA0AAA">
            <w:pPr>
              <w:rPr>
                <w:rFonts w:cs="Arial"/>
                <w:sz w:val="24"/>
                <w:szCs w:val="24"/>
              </w:rPr>
            </w:pPr>
          </w:p>
          <w:p w14:paraId="022F2F92" w14:textId="77777777" w:rsidR="00AA0AAA" w:rsidRDefault="00AA0AAA">
            <w:pPr>
              <w:rPr>
                <w:rFonts w:cs="Arial"/>
                <w:sz w:val="24"/>
                <w:szCs w:val="24"/>
              </w:rPr>
            </w:pPr>
          </w:p>
        </w:tc>
        <w:tc>
          <w:tcPr>
            <w:tcW w:w="4261" w:type="dxa"/>
          </w:tcPr>
          <w:p w14:paraId="67409588" w14:textId="77777777" w:rsidR="00AA0AAA" w:rsidRDefault="00AA0AAA">
            <w:pPr>
              <w:rPr>
                <w:rFonts w:cs="Arial"/>
                <w:sz w:val="24"/>
                <w:szCs w:val="24"/>
              </w:rPr>
            </w:pPr>
            <w:r>
              <w:rPr>
                <w:rFonts w:cs="Arial"/>
                <w:sz w:val="24"/>
                <w:szCs w:val="24"/>
              </w:rPr>
              <w:t>The whole of the Trust</w:t>
            </w:r>
          </w:p>
        </w:tc>
      </w:tr>
      <w:tr w:rsidR="00AA0AAA" w14:paraId="1040C55A" w14:textId="77777777" w:rsidTr="00E3596D">
        <w:tc>
          <w:tcPr>
            <w:tcW w:w="4261" w:type="dxa"/>
          </w:tcPr>
          <w:p w14:paraId="50BD58C2" w14:textId="77777777" w:rsidR="00AA0AAA" w:rsidRDefault="00AA0AAA">
            <w:pPr>
              <w:rPr>
                <w:rFonts w:cs="Arial"/>
                <w:sz w:val="24"/>
                <w:szCs w:val="24"/>
              </w:rPr>
            </w:pPr>
            <w:r>
              <w:rPr>
                <w:rFonts w:cs="Arial"/>
                <w:sz w:val="24"/>
                <w:szCs w:val="24"/>
              </w:rPr>
              <w:t>How to access:</w:t>
            </w:r>
          </w:p>
          <w:p w14:paraId="0B02E8D1" w14:textId="77777777" w:rsidR="00AA0AAA" w:rsidRDefault="00AA0AAA">
            <w:pPr>
              <w:rPr>
                <w:rFonts w:cs="Arial"/>
                <w:sz w:val="24"/>
                <w:szCs w:val="24"/>
              </w:rPr>
            </w:pPr>
          </w:p>
          <w:p w14:paraId="09AA4157" w14:textId="77777777" w:rsidR="00AA0AAA" w:rsidRDefault="00AA0AAA">
            <w:pPr>
              <w:rPr>
                <w:rFonts w:cs="Arial"/>
                <w:sz w:val="24"/>
                <w:szCs w:val="24"/>
              </w:rPr>
            </w:pPr>
          </w:p>
        </w:tc>
        <w:tc>
          <w:tcPr>
            <w:tcW w:w="4261" w:type="dxa"/>
          </w:tcPr>
          <w:p w14:paraId="63996EE9" w14:textId="77777777" w:rsidR="00AA0AAA" w:rsidRDefault="00AA0AAA">
            <w:pPr>
              <w:rPr>
                <w:rFonts w:cs="Arial"/>
                <w:sz w:val="24"/>
                <w:szCs w:val="24"/>
              </w:rPr>
            </w:pPr>
            <w:r>
              <w:rPr>
                <w:rFonts w:cs="Arial"/>
                <w:sz w:val="24"/>
                <w:szCs w:val="24"/>
              </w:rPr>
              <w:t>Intranet and internet / ward folder</w:t>
            </w:r>
          </w:p>
        </w:tc>
      </w:tr>
      <w:tr w:rsidR="00AA0AAA" w14:paraId="306F8F3D" w14:textId="77777777" w:rsidTr="34A5E89A">
        <w:tc>
          <w:tcPr>
            <w:tcW w:w="4261" w:type="dxa"/>
          </w:tcPr>
          <w:p w14:paraId="1FDFC5F8" w14:textId="77777777" w:rsidR="00AA0AAA" w:rsidRDefault="00AA0AAA">
            <w:pPr>
              <w:rPr>
                <w:rFonts w:cs="Arial"/>
                <w:sz w:val="24"/>
                <w:szCs w:val="24"/>
              </w:rPr>
            </w:pPr>
            <w:r>
              <w:rPr>
                <w:rFonts w:cs="Arial"/>
                <w:sz w:val="24"/>
                <w:szCs w:val="24"/>
              </w:rPr>
              <w:t>Issue date:</w:t>
            </w:r>
          </w:p>
          <w:p w14:paraId="66BA7E61" w14:textId="77777777" w:rsidR="00AA0AAA" w:rsidRDefault="00AA0AAA">
            <w:pPr>
              <w:rPr>
                <w:rFonts w:cs="Arial"/>
                <w:sz w:val="24"/>
                <w:szCs w:val="24"/>
              </w:rPr>
            </w:pPr>
          </w:p>
          <w:p w14:paraId="1B8F2D6D" w14:textId="77777777" w:rsidR="00AA0AAA" w:rsidRDefault="00AA0AAA">
            <w:pPr>
              <w:rPr>
                <w:rFonts w:cs="Arial"/>
                <w:sz w:val="24"/>
                <w:szCs w:val="24"/>
              </w:rPr>
            </w:pPr>
          </w:p>
        </w:tc>
        <w:tc>
          <w:tcPr>
            <w:tcW w:w="4261" w:type="dxa"/>
          </w:tcPr>
          <w:p w14:paraId="5ECE6E6F" w14:textId="53385A3D" w:rsidR="00E453F3" w:rsidRDefault="00C571D0">
            <w:pPr>
              <w:rPr>
                <w:rFonts w:cs="Arial"/>
                <w:sz w:val="24"/>
                <w:szCs w:val="24"/>
              </w:rPr>
            </w:pPr>
            <w:r>
              <w:rPr>
                <w:rFonts w:cs="Arial"/>
                <w:sz w:val="24"/>
                <w:szCs w:val="24"/>
              </w:rPr>
              <w:t>February 2026</w:t>
            </w:r>
          </w:p>
        </w:tc>
      </w:tr>
      <w:tr w:rsidR="00AA0AAA" w14:paraId="09E8E597" w14:textId="77777777" w:rsidTr="34A5E89A">
        <w:tc>
          <w:tcPr>
            <w:tcW w:w="4261" w:type="dxa"/>
          </w:tcPr>
          <w:p w14:paraId="42D6D4C0" w14:textId="77777777" w:rsidR="00AA0AAA" w:rsidRDefault="00AA0AAA">
            <w:pPr>
              <w:rPr>
                <w:rFonts w:cs="Arial"/>
                <w:sz w:val="24"/>
                <w:szCs w:val="24"/>
              </w:rPr>
            </w:pPr>
            <w:r>
              <w:rPr>
                <w:rFonts w:cs="Arial"/>
                <w:sz w:val="24"/>
                <w:szCs w:val="24"/>
              </w:rPr>
              <w:t>Next review:</w:t>
            </w:r>
          </w:p>
          <w:p w14:paraId="46ACAF6D" w14:textId="77777777" w:rsidR="00AA0AAA" w:rsidRDefault="00AA0AAA">
            <w:pPr>
              <w:rPr>
                <w:rFonts w:cs="Arial"/>
                <w:sz w:val="24"/>
                <w:szCs w:val="24"/>
              </w:rPr>
            </w:pPr>
          </w:p>
          <w:p w14:paraId="69D2D517" w14:textId="77777777" w:rsidR="00AA0AAA" w:rsidRDefault="00AA0AAA">
            <w:pPr>
              <w:rPr>
                <w:rFonts w:cs="Arial"/>
                <w:sz w:val="24"/>
                <w:szCs w:val="24"/>
              </w:rPr>
            </w:pPr>
          </w:p>
        </w:tc>
        <w:tc>
          <w:tcPr>
            <w:tcW w:w="4261" w:type="dxa"/>
          </w:tcPr>
          <w:p w14:paraId="5845D428" w14:textId="08954FAC" w:rsidR="00D54B25" w:rsidRDefault="00C571D0" w:rsidP="00775CFC">
            <w:pPr>
              <w:rPr>
                <w:rFonts w:cs="Arial"/>
                <w:sz w:val="24"/>
                <w:szCs w:val="24"/>
              </w:rPr>
            </w:pPr>
            <w:r>
              <w:rPr>
                <w:rFonts w:cs="Arial"/>
                <w:sz w:val="24"/>
                <w:szCs w:val="24"/>
              </w:rPr>
              <w:t>February 2029</w:t>
            </w:r>
          </w:p>
        </w:tc>
      </w:tr>
      <w:tr w:rsidR="00AA0AAA" w14:paraId="3C79E272" w14:textId="77777777" w:rsidTr="00E3596D">
        <w:tc>
          <w:tcPr>
            <w:tcW w:w="4261" w:type="dxa"/>
          </w:tcPr>
          <w:p w14:paraId="46BC8A47" w14:textId="77777777" w:rsidR="00AA0AAA" w:rsidRDefault="00AA0AAA">
            <w:pPr>
              <w:rPr>
                <w:rFonts w:cs="Arial"/>
                <w:sz w:val="24"/>
                <w:szCs w:val="24"/>
              </w:rPr>
            </w:pPr>
            <w:r>
              <w:rPr>
                <w:rFonts w:cs="Arial"/>
                <w:sz w:val="24"/>
                <w:szCs w:val="24"/>
              </w:rPr>
              <w:t>Approved by:</w:t>
            </w:r>
          </w:p>
          <w:p w14:paraId="4A119704" w14:textId="77777777" w:rsidR="00AA0AAA" w:rsidRDefault="00AA0AAA">
            <w:pPr>
              <w:rPr>
                <w:rFonts w:cs="Arial"/>
                <w:sz w:val="24"/>
                <w:szCs w:val="24"/>
              </w:rPr>
            </w:pPr>
          </w:p>
          <w:p w14:paraId="1FDB4A66" w14:textId="77777777" w:rsidR="00AA0AAA" w:rsidRDefault="00AA0AAA">
            <w:pPr>
              <w:rPr>
                <w:rFonts w:cs="Arial"/>
                <w:sz w:val="24"/>
                <w:szCs w:val="24"/>
              </w:rPr>
            </w:pPr>
          </w:p>
        </w:tc>
        <w:tc>
          <w:tcPr>
            <w:tcW w:w="4261" w:type="dxa"/>
          </w:tcPr>
          <w:p w14:paraId="3AC1EBA5" w14:textId="76B60B2C" w:rsidR="0015646C" w:rsidRDefault="00C571D0" w:rsidP="00692B00">
            <w:pPr>
              <w:rPr>
                <w:rFonts w:cs="Arial"/>
                <w:sz w:val="24"/>
                <w:szCs w:val="24"/>
              </w:rPr>
            </w:pPr>
            <w:r>
              <w:rPr>
                <w:rFonts w:cs="Arial"/>
                <w:sz w:val="24"/>
                <w:szCs w:val="24"/>
              </w:rPr>
              <w:t>Executive Management Team 5 February 2026</w:t>
            </w:r>
          </w:p>
        </w:tc>
      </w:tr>
      <w:tr w:rsidR="00AA0AAA" w14:paraId="0D6D5E60" w14:textId="77777777" w:rsidTr="34A5E89A">
        <w:tc>
          <w:tcPr>
            <w:tcW w:w="4261" w:type="dxa"/>
          </w:tcPr>
          <w:p w14:paraId="2AF11086" w14:textId="77777777" w:rsidR="00AA0AAA" w:rsidRDefault="00AA0AAA">
            <w:pPr>
              <w:rPr>
                <w:rFonts w:cs="Arial"/>
                <w:sz w:val="24"/>
                <w:szCs w:val="24"/>
              </w:rPr>
            </w:pPr>
            <w:r>
              <w:rPr>
                <w:rFonts w:cs="Arial"/>
                <w:sz w:val="24"/>
                <w:szCs w:val="24"/>
              </w:rPr>
              <w:t>Developed by:</w:t>
            </w:r>
          </w:p>
          <w:p w14:paraId="7D13A7BD" w14:textId="77777777" w:rsidR="00AA0AAA" w:rsidRDefault="00AA0AAA">
            <w:pPr>
              <w:rPr>
                <w:rFonts w:cs="Arial"/>
                <w:sz w:val="24"/>
                <w:szCs w:val="24"/>
              </w:rPr>
            </w:pPr>
          </w:p>
          <w:p w14:paraId="7616ED4D" w14:textId="77777777" w:rsidR="00AA0AAA" w:rsidRDefault="00AA0AAA">
            <w:pPr>
              <w:rPr>
                <w:rFonts w:cs="Arial"/>
                <w:sz w:val="24"/>
                <w:szCs w:val="24"/>
              </w:rPr>
            </w:pPr>
          </w:p>
        </w:tc>
        <w:tc>
          <w:tcPr>
            <w:tcW w:w="4261" w:type="dxa"/>
          </w:tcPr>
          <w:p w14:paraId="689A95B0" w14:textId="565EBB76" w:rsidR="00AA0AAA" w:rsidRDefault="00215D2D">
            <w:pPr>
              <w:rPr>
                <w:rFonts w:cs="Arial"/>
                <w:sz w:val="24"/>
                <w:szCs w:val="24"/>
              </w:rPr>
            </w:pPr>
            <w:r w:rsidRPr="34A5E89A">
              <w:rPr>
                <w:rFonts w:cs="Arial"/>
                <w:sz w:val="24"/>
                <w:szCs w:val="24"/>
              </w:rPr>
              <w:t>Operational People Relations</w:t>
            </w:r>
            <w:r w:rsidR="004F2AA2">
              <w:rPr>
                <w:rFonts w:cs="Arial"/>
                <w:sz w:val="24"/>
                <w:szCs w:val="24"/>
              </w:rPr>
              <w:t xml:space="preserve"> </w:t>
            </w:r>
            <w:r w:rsidR="00E550EB" w:rsidRPr="34A5E89A">
              <w:rPr>
                <w:rFonts w:cs="Arial"/>
                <w:sz w:val="24"/>
                <w:szCs w:val="24"/>
              </w:rPr>
              <w:t>Team</w:t>
            </w:r>
            <w:r w:rsidR="00182495">
              <w:rPr>
                <w:rFonts w:cs="Arial"/>
                <w:sz w:val="24"/>
                <w:szCs w:val="24"/>
              </w:rPr>
              <w:t xml:space="preserve"> in Partnership</w:t>
            </w:r>
            <w:r w:rsidR="00180394">
              <w:rPr>
                <w:rFonts w:cs="Arial"/>
                <w:sz w:val="24"/>
                <w:szCs w:val="24"/>
              </w:rPr>
              <w:t xml:space="preserve"> with Staff Side and Operational Management</w:t>
            </w:r>
            <w:r w:rsidR="00182495">
              <w:rPr>
                <w:rFonts w:cs="Arial"/>
                <w:sz w:val="24"/>
                <w:szCs w:val="24"/>
              </w:rPr>
              <w:t>.</w:t>
            </w:r>
          </w:p>
        </w:tc>
      </w:tr>
      <w:tr w:rsidR="00AA0AAA" w14:paraId="67B1AEBE" w14:textId="77777777" w:rsidTr="34A5E89A">
        <w:tc>
          <w:tcPr>
            <w:tcW w:w="4261" w:type="dxa"/>
          </w:tcPr>
          <w:p w14:paraId="37CA4FC2" w14:textId="77777777" w:rsidR="00AA0AAA" w:rsidRDefault="00AA0AAA">
            <w:pPr>
              <w:rPr>
                <w:rFonts w:cs="Arial"/>
                <w:sz w:val="24"/>
                <w:szCs w:val="24"/>
              </w:rPr>
            </w:pPr>
            <w:r>
              <w:rPr>
                <w:rFonts w:cs="Arial"/>
                <w:sz w:val="24"/>
                <w:szCs w:val="24"/>
              </w:rPr>
              <w:t>Director lead:</w:t>
            </w:r>
          </w:p>
          <w:p w14:paraId="676298DF" w14:textId="77777777" w:rsidR="00AA0AAA" w:rsidRDefault="00AA0AAA">
            <w:pPr>
              <w:rPr>
                <w:rFonts w:cs="Arial"/>
                <w:sz w:val="24"/>
                <w:szCs w:val="24"/>
              </w:rPr>
            </w:pPr>
          </w:p>
          <w:p w14:paraId="4C8F8338" w14:textId="77777777" w:rsidR="00AA0AAA" w:rsidRDefault="00AA0AAA">
            <w:pPr>
              <w:rPr>
                <w:rFonts w:cs="Arial"/>
                <w:sz w:val="24"/>
                <w:szCs w:val="24"/>
              </w:rPr>
            </w:pPr>
          </w:p>
        </w:tc>
        <w:tc>
          <w:tcPr>
            <w:tcW w:w="4261" w:type="dxa"/>
          </w:tcPr>
          <w:p w14:paraId="38A9DDE0" w14:textId="7529321D" w:rsidR="00AA0AAA" w:rsidRDefault="00C75BD1">
            <w:pPr>
              <w:rPr>
                <w:rFonts w:cs="Arial"/>
                <w:sz w:val="24"/>
                <w:szCs w:val="24"/>
              </w:rPr>
            </w:pPr>
            <w:r>
              <w:rPr>
                <w:rFonts w:cs="Arial"/>
                <w:sz w:val="24"/>
                <w:szCs w:val="24"/>
              </w:rPr>
              <w:t>Chief People Officer</w:t>
            </w:r>
          </w:p>
        </w:tc>
      </w:tr>
      <w:tr w:rsidR="00AA0AAA" w14:paraId="0A428658" w14:textId="77777777" w:rsidTr="00E3596D">
        <w:tc>
          <w:tcPr>
            <w:tcW w:w="4261" w:type="dxa"/>
          </w:tcPr>
          <w:p w14:paraId="26899D18" w14:textId="77777777" w:rsidR="00AA0AAA" w:rsidRDefault="00AA0AAA">
            <w:pPr>
              <w:rPr>
                <w:rFonts w:cs="Arial"/>
                <w:sz w:val="24"/>
                <w:szCs w:val="24"/>
              </w:rPr>
            </w:pPr>
            <w:r>
              <w:rPr>
                <w:rFonts w:cs="Arial"/>
                <w:sz w:val="24"/>
                <w:szCs w:val="24"/>
              </w:rPr>
              <w:t>Contact for advice:</w:t>
            </w:r>
          </w:p>
          <w:p w14:paraId="085C750B" w14:textId="77777777" w:rsidR="00AA0AAA" w:rsidRDefault="00AA0AAA">
            <w:pPr>
              <w:rPr>
                <w:rFonts w:cs="Arial"/>
                <w:sz w:val="24"/>
                <w:szCs w:val="24"/>
              </w:rPr>
            </w:pPr>
          </w:p>
          <w:p w14:paraId="5E02D9DF" w14:textId="77777777" w:rsidR="00AA0AAA" w:rsidRDefault="00AA0AAA">
            <w:pPr>
              <w:rPr>
                <w:rFonts w:cs="Arial"/>
                <w:sz w:val="24"/>
                <w:szCs w:val="24"/>
              </w:rPr>
            </w:pPr>
          </w:p>
        </w:tc>
        <w:tc>
          <w:tcPr>
            <w:tcW w:w="4261" w:type="dxa"/>
          </w:tcPr>
          <w:p w14:paraId="2E6D26AA" w14:textId="52E905FE" w:rsidR="009A6300" w:rsidRDefault="0036707E">
            <w:pPr>
              <w:rPr>
                <w:rFonts w:cs="Arial"/>
                <w:sz w:val="24"/>
                <w:szCs w:val="24"/>
              </w:rPr>
            </w:pPr>
            <w:r>
              <w:rPr>
                <w:rFonts w:cs="Arial"/>
                <w:sz w:val="24"/>
                <w:szCs w:val="24"/>
              </w:rPr>
              <w:t>People Directorate</w:t>
            </w:r>
            <w:r w:rsidR="009A6300">
              <w:rPr>
                <w:rFonts w:cs="Arial"/>
                <w:sz w:val="24"/>
                <w:szCs w:val="24"/>
              </w:rPr>
              <w:t xml:space="preserve"> /</w:t>
            </w:r>
          </w:p>
          <w:p w14:paraId="2C711BC1" w14:textId="77777777" w:rsidR="00AA0AAA" w:rsidRDefault="009A6300">
            <w:pPr>
              <w:rPr>
                <w:rFonts w:cs="Arial"/>
                <w:sz w:val="24"/>
                <w:szCs w:val="24"/>
              </w:rPr>
            </w:pPr>
            <w:r>
              <w:rPr>
                <w:rFonts w:cs="Arial"/>
                <w:sz w:val="24"/>
                <w:szCs w:val="24"/>
              </w:rPr>
              <w:t>Occupational Health</w:t>
            </w:r>
          </w:p>
        </w:tc>
      </w:tr>
    </w:tbl>
    <w:p w14:paraId="35289F88" w14:textId="77777777" w:rsidR="00AA0AAA" w:rsidRDefault="00AA0AAA">
      <w:pPr>
        <w:rPr>
          <w:rFonts w:cs="Arial"/>
        </w:rPr>
      </w:pPr>
    </w:p>
    <w:p w14:paraId="727CFBC5" w14:textId="77777777" w:rsidR="00AA0AAA" w:rsidRDefault="00AA0AAA">
      <w:pPr>
        <w:rPr>
          <w:rFonts w:cs="Arial"/>
        </w:rPr>
      </w:pPr>
    </w:p>
    <w:p w14:paraId="3FD3ACD4" w14:textId="77777777" w:rsidR="00AA0AAA" w:rsidRDefault="00AA0AAA">
      <w:pPr>
        <w:rPr>
          <w:rFonts w:cs="Arial"/>
        </w:rPr>
      </w:pPr>
    </w:p>
    <w:p w14:paraId="1203ABE3" w14:textId="77777777" w:rsidR="008D57F9" w:rsidRDefault="008D57F9" w:rsidP="00E453F3">
      <w:pPr>
        <w:jc w:val="center"/>
        <w:rPr>
          <w:rFonts w:cs="Arial"/>
        </w:rPr>
        <w:sectPr w:rsidR="008D57F9" w:rsidSect="009623A5">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1905" w:h="16837"/>
          <w:pgMar w:top="720" w:right="990" w:bottom="720" w:left="1440" w:header="720" w:footer="720" w:gutter="0"/>
          <w:pgNumType w:start="1"/>
          <w:cols w:space="720"/>
          <w:noEndnote/>
          <w:docGrid w:linePitch="273"/>
        </w:sectPr>
      </w:pPr>
    </w:p>
    <w:p w14:paraId="369A0906" w14:textId="30170567" w:rsidR="009623A5" w:rsidRDefault="009623A5" w:rsidP="00E453F3">
      <w:pPr>
        <w:jc w:val="center"/>
        <w:rPr>
          <w:rFonts w:cs="Arial"/>
        </w:rPr>
      </w:pPr>
    </w:p>
    <w:p w14:paraId="4E58F402" w14:textId="77777777" w:rsidR="009623A5" w:rsidRDefault="009623A5" w:rsidP="00E453F3">
      <w:pPr>
        <w:jc w:val="center"/>
        <w:rPr>
          <w:rFonts w:cs="Arial"/>
        </w:rPr>
      </w:pPr>
    </w:p>
    <w:p w14:paraId="794963C7" w14:textId="77777777" w:rsidR="00955DBA" w:rsidRPr="00F147F9" w:rsidRDefault="00955DBA" w:rsidP="00955DBA">
      <w:pPr>
        <w:widowControl/>
        <w:jc w:val="both"/>
        <w:rPr>
          <w:rFonts w:cs="Arial"/>
          <w:snapToGrid/>
          <w:color w:val="000000"/>
          <w:sz w:val="24"/>
          <w:szCs w:val="24"/>
          <w:lang w:eastAsia="en-GB"/>
        </w:rPr>
      </w:pPr>
      <w:r w:rsidRPr="00F147F9">
        <w:rPr>
          <w:rFonts w:cs="Arial"/>
          <w:snapToGrid/>
          <w:color w:val="000000"/>
          <w:sz w:val="24"/>
          <w:szCs w:val="24"/>
          <w:lang w:eastAsia="en-GB"/>
        </w:rPr>
        <w:t>Contents</w:t>
      </w:r>
    </w:p>
    <w:p w14:paraId="0F85CB4C" w14:textId="77777777" w:rsidR="00955DBA" w:rsidRPr="00F147F9" w:rsidRDefault="00955DBA" w:rsidP="00955DBA">
      <w:pPr>
        <w:widowControl/>
        <w:jc w:val="both"/>
        <w:rPr>
          <w:rFonts w:cs="Arial"/>
          <w:snapToGrid/>
          <w:color w:val="000000"/>
          <w:sz w:val="24"/>
          <w:szCs w:val="24"/>
          <w:lang w:eastAsia="en-GB"/>
        </w:rPr>
      </w:pPr>
    </w:p>
    <w:p w14:paraId="1AD4DBC8" w14:textId="77777777" w:rsidR="00955DBA" w:rsidRPr="00F147F9" w:rsidRDefault="00955DBA" w:rsidP="00955DBA">
      <w:pPr>
        <w:widowControl/>
        <w:jc w:val="both"/>
        <w:rPr>
          <w:rFonts w:cs="Arial"/>
          <w:snapToGrid/>
          <w:color w:val="000000"/>
          <w:sz w:val="24"/>
          <w:szCs w:val="24"/>
          <w:lang w:eastAsia="en-GB"/>
        </w:rPr>
      </w:pPr>
    </w:p>
    <w:p w14:paraId="730051D5" w14:textId="2AE8E71A" w:rsidR="00955DBA" w:rsidRPr="00E3596D" w:rsidRDefault="00955DBA" w:rsidP="00E3596D">
      <w:pPr>
        <w:widowControl/>
        <w:tabs>
          <w:tab w:val="left" w:pos="720"/>
          <w:tab w:val="left" w:pos="8640"/>
        </w:tabs>
        <w:ind w:left="720" w:hanging="720"/>
        <w:jc w:val="both"/>
        <w:rPr>
          <w:color w:val="000000"/>
          <w:sz w:val="24"/>
        </w:rPr>
      </w:pPr>
      <w:r w:rsidRPr="00F147F9">
        <w:rPr>
          <w:rFonts w:cs="Arial"/>
          <w:snapToGrid/>
          <w:color w:val="000000"/>
          <w:sz w:val="24"/>
          <w:szCs w:val="24"/>
          <w:lang w:eastAsia="en-GB"/>
        </w:rPr>
        <w:t>1.</w:t>
      </w:r>
      <w:r>
        <w:tab/>
      </w:r>
      <w:r w:rsidRPr="00E3596D">
        <w:rPr>
          <w:color w:val="000000"/>
          <w:sz w:val="24"/>
        </w:rPr>
        <w:t>Introduction</w:t>
      </w:r>
      <w:r w:rsidRPr="00E3596D">
        <w:tab/>
      </w:r>
      <w:r w:rsidR="00964D03" w:rsidRPr="00465FA3">
        <w:rPr>
          <w:rFonts w:cs="Arial"/>
          <w:bCs/>
          <w:spacing w:val="-3"/>
          <w:sz w:val="24"/>
        </w:rPr>
        <w:t>3</w:t>
      </w:r>
    </w:p>
    <w:p w14:paraId="6E5051D6" w14:textId="77777777" w:rsidR="00955DBA" w:rsidRPr="00E3596D" w:rsidRDefault="00955DBA" w:rsidP="00E3596D">
      <w:pPr>
        <w:widowControl/>
        <w:tabs>
          <w:tab w:val="left" w:pos="720"/>
        </w:tabs>
        <w:ind w:left="720" w:hanging="720"/>
        <w:jc w:val="both"/>
        <w:rPr>
          <w:color w:val="000000"/>
          <w:sz w:val="24"/>
        </w:rPr>
      </w:pPr>
    </w:p>
    <w:p w14:paraId="1A606985" w14:textId="29131632" w:rsidR="00955DBA" w:rsidRPr="00E3596D" w:rsidRDefault="00955DBA" w:rsidP="00E3596D">
      <w:pPr>
        <w:widowControl/>
        <w:tabs>
          <w:tab w:val="left" w:pos="720"/>
          <w:tab w:val="left" w:pos="8640"/>
        </w:tabs>
        <w:ind w:left="720" w:hanging="720"/>
        <w:jc w:val="both"/>
        <w:rPr>
          <w:color w:val="000000"/>
          <w:sz w:val="24"/>
        </w:rPr>
      </w:pPr>
      <w:r w:rsidRPr="00F147F9">
        <w:rPr>
          <w:rFonts w:cs="Arial"/>
          <w:snapToGrid/>
          <w:color w:val="000000"/>
          <w:sz w:val="24"/>
          <w:szCs w:val="24"/>
          <w:lang w:eastAsia="en-GB"/>
        </w:rPr>
        <w:t>2.</w:t>
      </w:r>
      <w:r>
        <w:tab/>
      </w:r>
      <w:r w:rsidRPr="00F147F9">
        <w:rPr>
          <w:rFonts w:cs="Arial"/>
          <w:snapToGrid/>
          <w:color w:val="000000"/>
          <w:sz w:val="24"/>
          <w:szCs w:val="24"/>
          <w:lang w:eastAsia="en-GB"/>
        </w:rPr>
        <w:t>Purpose and scope</w:t>
      </w:r>
      <w:r w:rsidRPr="00E3596D">
        <w:rPr>
          <w:color w:val="000000"/>
          <w:sz w:val="24"/>
        </w:rPr>
        <w:t xml:space="preserve"> of the </w:t>
      </w:r>
      <w:r w:rsidRPr="00F147F9">
        <w:rPr>
          <w:rFonts w:cs="Arial"/>
          <w:snapToGrid/>
          <w:color w:val="000000"/>
          <w:sz w:val="24"/>
          <w:szCs w:val="24"/>
          <w:lang w:eastAsia="en-GB"/>
        </w:rPr>
        <w:t>policy</w:t>
      </w:r>
      <w:r>
        <w:tab/>
      </w:r>
      <w:r w:rsidR="00964D03">
        <w:rPr>
          <w:rFonts w:cs="Arial"/>
          <w:snapToGrid/>
          <w:color w:val="000000"/>
          <w:sz w:val="24"/>
          <w:szCs w:val="24"/>
          <w:lang w:eastAsia="en-GB"/>
        </w:rPr>
        <w:t>3</w:t>
      </w:r>
    </w:p>
    <w:p w14:paraId="7FBCC0A5" w14:textId="3357489A"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07377607" w14:textId="2F0A602F"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3.</w:t>
      </w:r>
      <w:r>
        <w:tab/>
      </w:r>
      <w:r w:rsidRPr="00F147F9">
        <w:rPr>
          <w:rFonts w:cs="Arial"/>
          <w:snapToGrid/>
          <w:color w:val="000000"/>
          <w:sz w:val="24"/>
          <w:szCs w:val="24"/>
          <w:lang w:eastAsia="en-GB"/>
        </w:rPr>
        <w:t>Definitions</w:t>
      </w:r>
      <w:r>
        <w:tab/>
      </w:r>
      <w:r w:rsidR="00964D03">
        <w:rPr>
          <w:rFonts w:cs="Arial"/>
          <w:snapToGrid/>
          <w:color w:val="000000"/>
          <w:sz w:val="24"/>
          <w:szCs w:val="24"/>
          <w:lang w:eastAsia="en-GB"/>
        </w:rPr>
        <w:t>4</w:t>
      </w:r>
    </w:p>
    <w:p w14:paraId="75B79639"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1F0B04F1" w14:textId="44073257" w:rsidR="00955DBA" w:rsidRPr="00E3596D" w:rsidRDefault="00955DBA" w:rsidP="00E3596D">
      <w:pPr>
        <w:widowControl/>
        <w:tabs>
          <w:tab w:val="left" w:pos="720"/>
          <w:tab w:val="left" w:pos="8640"/>
        </w:tabs>
        <w:ind w:left="720" w:hanging="720"/>
        <w:jc w:val="both"/>
        <w:rPr>
          <w:bCs/>
          <w:color w:val="000000"/>
          <w:sz w:val="24"/>
        </w:rPr>
      </w:pPr>
      <w:r w:rsidRPr="00F147F9">
        <w:rPr>
          <w:rFonts w:cs="Arial"/>
          <w:snapToGrid/>
          <w:color w:val="000000"/>
          <w:sz w:val="24"/>
          <w:szCs w:val="24"/>
          <w:lang w:eastAsia="en-GB"/>
        </w:rPr>
        <w:t>4.</w:t>
      </w:r>
      <w:r>
        <w:tab/>
      </w:r>
      <w:r w:rsidRPr="00E3596D">
        <w:rPr>
          <w:color w:val="000000"/>
          <w:sz w:val="24"/>
        </w:rPr>
        <w:t>Principles</w:t>
      </w:r>
      <w:r w:rsidRPr="00E3596D">
        <w:tab/>
      </w:r>
      <w:r w:rsidR="00964D03" w:rsidRPr="00180394">
        <w:rPr>
          <w:rFonts w:cs="Arial"/>
          <w:bCs/>
          <w:spacing w:val="-3"/>
          <w:sz w:val="24"/>
        </w:rPr>
        <w:t>4</w:t>
      </w:r>
    </w:p>
    <w:p w14:paraId="04C94B53" w14:textId="77777777" w:rsidR="00955DBA" w:rsidRPr="00E3596D" w:rsidRDefault="00955DBA" w:rsidP="00E3596D">
      <w:pPr>
        <w:widowControl/>
        <w:tabs>
          <w:tab w:val="left" w:pos="720"/>
          <w:tab w:val="left" w:pos="8640"/>
        </w:tabs>
        <w:ind w:left="720" w:hanging="720"/>
        <w:jc w:val="both"/>
        <w:rPr>
          <w:bCs/>
          <w:color w:val="000000"/>
          <w:sz w:val="24"/>
        </w:rPr>
      </w:pPr>
    </w:p>
    <w:p w14:paraId="395B645A" w14:textId="313C456A"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5.</w:t>
      </w:r>
      <w:r>
        <w:tab/>
      </w:r>
      <w:r w:rsidRPr="00F147F9">
        <w:rPr>
          <w:rFonts w:cs="Arial"/>
          <w:snapToGrid/>
          <w:color w:val="000000"/>
          <w:sz w:val="24"/>
          <w:szCs w:val="24"/>
          <w:lang w:eastAsia="en-GB"/>
        </w:rPr>
        <w:t>Duties</w:t>
      </w:r>
      <w:r>
        <w:tab/>
      </w:r>
      <w:r w:rsidR="00964D03">
        <w:rPr>
          <w:rFonts w:cs="Arial"/>
          <w:snapToGrid/>
          <w:color w:val="000000"/>
          <w:sz w:val="24"/>
          <w:szCs w:val="24"/>
          <w:lang w:eastAsia="en-GB"/>
        </w:rPr>
        <w:t>6</w:t>
      </w:r>
    </w:p>
    <w:p w14:paraId="0225A931"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79D85DC4" w14:textId="216F1B80"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6.</w:t>
      </w:r>
      <w:r>
        <w:tab/>
      </w:r>
      <w:r w:rsidRPr="00E3596D">
        <w:rPr>
          <w:color w:val="000000"/>
          <w:sz w:val="24"/>
        </w:rPr>
        <w:t>Equality Impact Assessment</w:t>
      </w:r>
      <w:r w:rsidRPr="00E3596D">
        <w:tab/>
      </w:r>
      <w:r w:rsidR="00964D03">
        <w:rPr>
          <w:rFonts w:cs="Arial"/>
          <w:snapToGrid/>
          <w:color w:val="000000"/>
          <w:sz w:val="24"/>
          <w:szCs w:val="24"/>
          <w:lang w:eastAsia="en-GB"/>
        </w:rPr>
        <w:t>8</w:t>
      </w:r>
    </w:p>
    <w:p w14:paraId="7C922568"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0DB20BA2" w14:textId="777328C0"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7.</w:t>
      </w:r>
      <w:r>
        <w:tab/>
      </w:r>
      <w:r w:rsidRPr="34A5E89A">
        <w:rPr>
          <w:rFonts w:cs="Arial"/>
          <w:color w:val="000000" w:themeColor="text1"/>
          <w:sz w:val="24"/>
          <w:szCs w:val="24"/>
          <w:lang w:eastAsia="en-GB"/>
        </w:rPr>
        <w:t xml:space="preserve">Dissemination and implementation arrangements (including </w:t>
      </w:r>
      <w:r w:rsidRPr="00F147F9">
        <w:rPr>
          <w:rFonts w:cs="Arial"/>
          <w:snapToGrid/>
          <w:color w:val="000000"/>
          <w:sz w:val="24"/>
          <w:szCs w:val="24"/>
          <w:lang w:eastAsia="en-GB"/>
        </w:rPr>
        <w:t>training)</w:t>
      </w:r>
      <w:r>
        <w:tab/>
      </w:r>
      <w:r w:rsidR="00964D03">
        <w:rPr>
          <w:rFonts w:cs="Arial"/>
          <w:snapToGrid/>
          <w:color w:val="000000"/>
          <w:sz w:val="24"/>
          <w:szCs w:val="24"/>
          <w:lang w:eastAsia="en-GB"/>
        </w:rPr>
        <w:t>9</w:t>
      </w:r>
    </w:p>
    <w:p w14:paraId="0274FB48"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5CD899D3" w14:textId="4F835E5C"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8.</w:t>
      </w:r>
      <w:r>
        <w:tab/>
      </w:r>
      <w:r w:rsidRPr="00F147F9">
        <w:rPr>
          <w:rFonts w:cs="Arial"/>
          <w:snapToGrid/>
          <w:color w:val="000000"/>
          <w:sz w:val="24"/>
          <w:szCs w:val="24"/>
          <w:lang w:eastAsia="en-GB"/>
        </w:rPr>
        <w:t>Process for monitoring compliance and effectiveness</w:t>
      </w:r>
      <w:r>
        <w:tab/>
      </w:r>
      <w:r w:rsidR="00964D03">
        <w:rPr>
          <w:rFonts w:cs="Arial"/>
          <w:snapToGrid/>
          <w:color w:val="000000"/>
          <w:sz w:val="24"/>
          <w:szCs w:val="24"/>
          <w:lang w:eastAsia="en-GB"/>
        </w:rPr>
        <w:t>9</w:t>
      </w:r>
    </w:p>
    <w:p w14:paraId="7C9214FC"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0B3BF685" w14:textId="75137A6A"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9.</w:t>
      </w:r>
      <w:r>
        <w:tab/>
      </w:r>
      <w:r w:rsidRPr="00F147F9">
        <w:rPr>
          <w:rFonts w:cs="Arial"/>
          <w:snapToGrid/>
          <w:color w:val="000000"/>
          <w:sz w:val="24"/>
          <w:szCs w:val="24"/>
          <w:lang w:eastAsia="en-GB"/>
        </w:rPr>
        <w:t>Review and revision arrangements</w:t>
      </w:r>
      <w:r>
        <w:tab/>
      </w:r>
      <w:r w:rsidR="00964D03">
        <w:rPr>
          <w:rFonts w:cs="Arial"/>
          <w:snapToGrid/>
          <w:color w:val="000000"/>
          <w:sz w:val="24"/>
          <w:szCs w:val="24"/>
          <w:lang w:eastAsia="en-GB"/>
        </w:rPr>
        <w:t>9</w:t>
      </w:r>
    </w:p>
    <w:p w14:paraId="166D003F"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6EAF1FA4" w14:textId="0EC05C33"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10.</w:t>
      </w:r>
      <w:r>
        <w:tab/>
      </w:r>
      <w:r w:rsidRPr="00F147F9">
        <w:rPr>
          <w:rFonts w:cs="Arial"/>
          <w:snapToGrid/>
          <w:color w:val="000000"/>
          <w:sz w:val="24"/>
          <w:szCs w:val="24"/>
          <w:lang w:eastAsia="en-GB"/>
        </w:rPr>
        <w:t>References</w:t>
      </w:r>
      <w:r>
        <w:tab/>
      </w:r>
      <w:r w:rsidR="00964D03">
        <w:rPr>
          <w:rFonts w:cs="Arial"/>
          <w:snapToGrid/>
          <w:color w:val="000000"/>
          <w:sz w:val="24"/>
          <w:szCs w:val="24"/>
          <w:lang w:eastAsia="en-GB"/>
        </w:rPr>
        <w:t>9</w:t>
      </w:r>
    </w:p>
    <w:p w14:paraId="4F5DBD9B"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5A3FB3DB" w14:textId="339A8A5B"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11.</w:t>
      </w:r>
      <w:r>
        <w:tab/>
      </w:r>
      <w:r w:rsidRPr="00F147F9">
        <w:rPr>
          <w:rFonts w:cs="Arial"/>
          <w:snapToGrid/>
          <w:color w:val="000000"/>
          <w:sz w:val="24"/>
          <w:szCs w:val="24"/>
          <w:lang w:eastAsia="en-GB"/>
        </w:rPr>
        <w:t>Associated documents</w:t>
      </w:r>
      <w:r>
        <w:tab/>
      </w:r>
      <w:r w:rsidR="00964D03">
        <w:rPr>
          <w:rFonts w:cs="Arial"/>
          <w:snapToGrid/>
          <w:color w:val="000000"/>
          <w:sz w:val="24"/>
          <w:szCs w:val="24"/>
          <w:lang w:eastAsia="en-GB"/>
        </w:rPr>
        <w:t>9</w:t>
      </w:r>
    </w:p>
    <w:p w14:paraId="58E3BC83" w14:textId="77777777"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p>
    <w:p w14:paraId="33C3D345" w14:textId="167143B8" w:rsidR="00955DBA" w:rsidRPr="00F147F9" w:rsidRDefault="00955DBA" w:rsidP="00955DBA">
      <w:pPr>
        <w:widowControl/>
        <w:tabs>
          <w:tab w:val="left" w:pos="720"/>
          <w:tab w:val="left" w:pos="8640"/>
        </w:tabs>
        <w:ind w:left="720" w:hanging="720"/>
        <w:jc w:val="both"/>
        <w:rPr>
          <w:rFonts w:cs="Arial"/>
          <w:snapToGrid/>
          <w:color w:val="000000"/>
          <w:sz w:val="24"/>
          <w:szCs w:val="24"/>
          <w:lang w:eastAsia="en-GB"/>
        </w:rPr>
      </w:pPr>
      <w:r w:rsidRPr="00F147F9">
        <w:rPr>
          <w:rFonts w:cs="Arial"/>
          <w:snapToGrid/>
          <w:color w:val="000000"/>
          <w:sz w:val="24"/>
          <w:szCs w:val="24"/>
          <w:lang w:eastAsia="en-GB"/>
        </w:rPr>
        <w:t>12.</w:t>
      </w:r>
      <w:r>
        <w:tab/>
      </w:r>
      <w:r w:rsidRPr="00F147F9">
        <w:rPr>
          <w:rFonts w:cs="Arial"/>
          <w:snapToGrid/>
          <w:color w:val="000000"/>
          <w:sz w:val="24"/>
          <w:szCs w:val="24"/>
          <w:lang w:eastAsia="en-GB"/>
        </w:rPr>
        <w:t>Appendices</w:t>
      </w:r>
      <w:r>
        <w:tab/>
      </w:r>
      <w:r w:rsidR="009A7762">
        <w:rPr>
          <w:rFonts w:cs="Arial"/>
          <w:snapToGrid/>
          <w:color w:val="000000"/>
          <w:sz w:val="24"/>
          <w:szCs w:val="24"/>
          <w:lang w:eastAsia="en-GB"/>
        </w:rPr>
        <w:t>10</w:t>
      </w:r>
    </w:p>
    <w:p w14:paraId="7A8CC432" w14:textId="77777777" w:rsidR="00955DBA" w:rsidRPr="00F147F9" w:rsidRDefault="00955DBA" w:rsidP="00955DBA">
      <w:pPr>
        <w:widowControl/>
        <w:tabs>
          <w:tab w:val="left" w:pos="1800"/>
          <w:tab w:val="left" w:pos="8640"/>
        </w:tabs>
        <w:ind w:left="1800" w:hanging="1080"/>
        <w:jc w:val="both"/>
        <w:rPr>
          <w:rFonts w:cs="Arial"/>
          <w:b w:val="0"/>
          <w:snapToGrid/>
          <w:color w:val="000000"/>
          <w:sz w:val="24"/>
          <w:szCs w:val="24"/>
          <w:lang w:eastAsia="en-GB"/>
        </w:rPr>
      </w:pPr>
    </w:p>
    <w:p w14:paraId="054FB2F8" w14:textId="31A7D4BE" w:rsidR="00955DBA" w:rsidRPr="00F147F9" w:rsidRDefault="00955DBA" w:rsidP="34A5E89A">
      <w:pPr>
        <w:widowControl/>
        <w:tabs>
          <w:tab w:val="left" w:pos="1800"/>
          <w:tab w:val="left" w:pos="8640"/>
        </w:tabs>
        <w:ind w:left="1800" w:hanging="1080"/>
        <w:jc w:val="both"/>
        <w:rPr>
          <w:rFonts w:cs="Arial"/>
          <w:snapToGrid/>
          <w:color w:val="000000"/>
          <w:sz w:val="24"/>
          <w:szCs w:val="24"/>
          <w:lang w:eastAsia="en-GB"/>
        </w:rPr>
      </w:pPr>
      <w:bookmarkStart w:id="0" w:name="_Hlk102034947"/>
      <w:r w:rsidRPr="34A5E89A">
        <w:rPr>
          <w:rFonts w:cs="Arial"/>
          <w:snapToGrid/>
          <w:color w:val="000000"/>
          <w:sz w:val="24"/>
          <w:szCs w:val="24"/>
          <w:lang w:eastAsia="en-GB"/>
        </w:rPr>
        <w:t>Appendix A - Equality Impact Assessment</w:t>
      </w:r>
      <w:r>
        <w:tab/>
      </w:r>
      <w:r w:rsidR="00964D03">
        <w:rPr>
          <w:rFonts w:cs="Arial"/>
          <w:snapToGrid/>
          <w:color w:val="000000"/>
          <w:sz w:val="24"/>
          <w:szCs w:val="24"/>
          <w:lang w:eastAsia="en-GB"/>
        </w:rPr>
        <w:t>1</w:t>
      </w:r>
      <w:r w:rsidR="009A7762">
        <w:rPr>
          <w:rFonts w:cs="Arial"/>
          <w:snapToGrid/>
          <w:color w:val="000000"/>
          <w:sz w:val="24"/>
          <w:szCs w:val="24"/>
          <w:lang w:eastAsia="en-GB"/>
        </w:rPr>
        <w:t>1</w:t>
      </w:r>
    </w:p>
    <w:p w14:paraId="5D9190DC" w14:textId="7263E20C" w:rsidR="00955DBA" w:rsidRPr="00F147F9" w:rsidRDefault="00955DBA" w:rsidP="34A5E89A">
      <w:pPr>
        <w:widowControl/>
        <w:tabs>
          <w:tab w:val="left" w:pos="1800"/>
          <w:tab w:val="left" w:pos="8640"/>
        </w:tabs>
        <w:ind w:left="1800" w:hanging="1080"/>
        <w:rPr>
          <w:rFonts w:cs="Arial"/>
          <w:snapToGrid/>
          <w:color w:val="000000"/>
          <w:sz w:val="24"/>
          <w:szCs w:val="24"/>
          <w:lang w:eastAsia="en-GB"/>
        </w:rPr>
      </w:pPr>
      <w:r w:rsidRPr="34A5E89A">
        <w:rPr>
          <w:rFonts w:cs="Arial"/>
          <w:snapToGrid/>
          <w:color w:val="000000"/>
          <w:sz w:val="24"/>
          <w:szCs w:val="24"/>
          <w:lang w:eastAsia="en-GB"/>
        </w:rPr>
        <w:t xml:space="preserve">Appendix B </w:t>
      </w:r>
      <w:r w:rsidR="009A69D1">
        <w:rPr>
          <w:rFonts w:cs="Arial"/>
          <w:snapToGrid/>
          <w:color w:val="000000"/>
          <w:sz w:val="24"/>
          <w:szCs w:val="24"/>
          <w:lang w:eastAsia="en-GB"/>
        </w:rPr>
        <w:t>–</w:t>
      </w:r>
      <w:r w:rsidRPr="34A5E89A">
        <w:rPr>
          <w:rFonts w:cs="Arial"/>
          <w:snapToGrid/>
          <w:color w:val="000000"/>
          <w:sz w:val="24"/>
          <w:szCs w:val="24"/>
          <w:lang w:eastAsia="en-GB"/>
        </w:rPr>
        <w:t xml:space="preserve"> </w:t>
      </w:r>
      <w:r w:rsidR="009A69D1">
        <w:rPr>
          <w:rFonts w:cs="Arial"/>
          <w:snapToGrid/>
          <w:color w:val="000000"/>
          <w:sz w:val="24"/>
          <w:szCs w:val="24"/>
          <w:lang w:eastAsia="en-GB"/>
        </w:rPr>
        <w:t>Version Control Sheet</w:t>
      </w:r>
      <w:r>
        <w:tab/>
      </w:r>
      <w:r w:rsidR="00465FA3">
        <w:rPr>
          <w:rFonts w:cs="Arial"/>
          <w:snapToGrid/>
          <w:color w:val="000000"/>
          <w:sz w:val="24"/>
          <w:szCs w:val="24"/>
          <w:lang w:eastAsia="en-GB"/>
        </w:rPr>
        <w:t>4</w:t>
      </w:r>
      <w:r w:rsidR="001D3200">
        <w:rPr>
          <w:rFonts w:cs="Arial"/>
          <w:snapToGrid/>
          <w:color w:val="000000"/>
          <w:sz w:val="24"/>
          <w:szCs w:val="24"/>
          <w:lang w:eastAsia="en-GB"/>
        </w:rPr>
        <w:t>6</w:t>
      </w:r>
    </w:p>
    <w:bookmarkEnd w:id="0"/>
    <w:p w14:paraId="0F5A64E2" w14:textId="44FAC10B" w:rsidR="00AA0AAA" w:rsidRPr="00574BF8" w:rsidDel="00955DBA" w:rsidRDefault="00955DBA" w:rsidP="00992177">
      <w:pPr>
        <w:ind w:left="-284" w:firstLine="1004"/>
        <w:rPr>
          <w:rFonts w:cs="Arial"/>
          <w:b w:val="0"/>
          <w:spacing w:val="-3"/>
          <w:sz w:val="24"/>
          <w:szCs w:val="24"/>
        </w:rPr>
        <w:sectPr w:rsidR="00AA0AAA" w:rsidRPr="00574BF8" w:rsidDel="00955DBA" w:rsidSect="008D57F9">
          <w:headerReference w:type="default" r:id="rId21"/>
          <w:endnotePr>
            <w:numFmt w:val="decimal"/>
          </w:endnotePr>
          <w:pgSz w:w="11905" w:h="16837"/>
          <w:pgMar w:top="720" w:right="990" w:bottom="720" w:left="1440" w:header="720" w:footer="720" w:gutter="0"/>
          <w:pgNumType w:start="1"/>
          <w:cols w:space="720"/>
          <w:noEndnote/>
          <w:docGrid w:linePitch="273"/>
        </w:sectPr>
      </w:pPr>
      <w:r>
        <w:tab/>
      </w:r>
    </w:p>
    <w:p w14:paraId="19DCEA60" w14:textId="77777777" w:rsidR="00AA0AAA" w:rsidRPr="00F147F9" w:rsidRDefault="00AA0AAA" w:rsidP="005366A7">
      <w:pPr>
        <w:numPr>
          <w:ilvl w:val="0"/>
          <w:numId w:val="24"/>
        </w:numPr>
        <w:tabs>
          <w:tab w:val="left" w:pos="0"/>
        </w:tabs>
        <w:suppressAutoHyphens/>
        <w:jc w:val="both"/>
        <w:rPr>
          <w:rFonts w:cs="Arial"/>
          <w:spacing w:val="-3"/>
          <w:sz w:val="24"/>
          <w:szCs w:val="24"/>
        </w:rPr>
      </w:pPr>
      <w:r w:rsidRPr="00F147F9">
        <w:rPr>
          <w:rFonts w:cs="Arial"/>
          <w:spacing w:val="-3"/>
          <w:sz w:val="24"/>
          <w:szCs w:val="24"/>
        </w:rPr>
        <w:lastRenderedPageBreak/>
        <w:t>INTRODUCTION</w:t>
      </w:r>
    </w:p>
    <w:p w14:paraId="4B182829" w14:textId="77777777" w:rsidR="00AA0AAA" w:rsidRPr="00F147F9" w:rsidRDefault="00AA0AAA">
      <w:pPr>
        <w:tabs>
          <w:tab w:val="left" w:pos="0"/>
        </w:tabs>
        <w:suppressAutoHyphens/>
        <w:jc w:val="both"/>
        <w:rPr>
          <w:rFonts w:cs="Arial"/>
          <w:spacing w:val="-3"/>
          <w:sz w:val="24"/>
          <w:szCs w:val="24"/>
        </w:rPr>
      </w:pPr>
    </w:p>
    <w:p w14:paraId="78C98B14" w14:textId="5B864306" w:rsidR="006909B5" w:rsidRPr="00F147F9" w:rsidRDefault="006909B5" w:rsidP="005366A7">
      <w:pPr>
        <w:widowControl/>
        <w:autoSpaceDE w:val="0"/>
        <w:autoSpaceDN w:val="0"/>
        <w:adjustRightInd w:val="0"/>
        <w:jc w:val="both"/>
        <w:rPr>
          <w:rFonts w:cs="Arial"/>
          <w:b w:val="0"/>
          <w:snapToGrid/>
          <w:sz w:val="24"/>
          <w:szCs w:val="24"/>
          <w:lang w:eastAsia="en-GB"/>
        </w:rPr>
      </w:pPr>
      <w:r w:rsidRPr="00F147F9">
        <w:rPr>
          <w:rFonts w:cs="Arial"/>
          <w:b w:val="0"/>
          <w:spacing w:val="-3"/>
          <w:sz w:val="24"/>
          <w:szCs w:val="24"/>
        </w:rPr>
        <w:t xml:space="preserve">This document outlines the </w:t>
      </w:r>
      <w:r w:rsidR="00F00029" w:rsidRPr="00F147F9">
        <w:rPr>
          <w:rFonts w:cs="Arial"/>
          <w:b w:val="0"/>
          <w:spacing w:val="-3"/>
          <w:sz w:val="24"/>
          <w:szCs w:val="24"/>
        </w:rPr>
        <w:t xml:space="preserve">Trust’s </w:t>
      </w:r>
      <w:r w:rsidRPr="00F147F9">
        <w:rPr>
          <w:rFonts w:cs="Arial"/>
          <w:b w:val="0"/>
          <w:spacing w:val="-3"/>
          <w:sz w:val="24"/>
          <w:szCs w:val="24"/>
        </w:rPr>
        <w:t xml:space="preserve">policy </w:t>
      </w:r>
      <w:r w:rsidR="00420B48" w:rsidRPr="00F147F9">
        <w:rPr>
          <w:rFonts w:cs="Arial"/>
          <w:b w:val="0"/>
          <w:spacing w:val="-3"/>
          <w:sz w:val="24"/>
          <w:szCs w:val="24"/>
        </w:rPr>
        <w:t xml:space="preserve">regarding </w:t>
      </w:r>
      <w:r w:rsidRPr="00F147F9">
        <w:rPr>
          <w:rFonts w:cs="Arial"/>
          <w:b w:val="0"/>
          <w:snapToGrid/>
          <w:sz w:val="24"/>
          <w:szCs w:val="24"/>
          <w:lang w:eastAsia="en-GB"/>
        </w:rPr>
        <w:t xml:space="preserve">the use of </w:t>
      </w:r>
      <w:r w:rsidR="00283281" w:rsidRPr="00F147F9">
        <w:rPr>
          <w:rFonts w:cs="Arial"/>
          <w:b w:val="0"/>
          <w:snapToGrid/>
          <w:sz w:val="24"/>
          <w:szCs w:val="24"/>
          <w:lang w:eastAsia="en-GB"/>
        </w:rPr>
        <w:t>I</w:t>
      </w:r>
      <w:r w:rsidRPr="00F147F9">
        <w:rPr>
          <w:rFonts w:cs="Arial"/>
          <w:b w:val="0"/>
          <w:snapToGrid/>
          <w:sz w:val="24"/>
          <w:szCs w:val="24"/>
          <w:lang w:eastAsia="en-GB"/>
        </w:rPr>
        <w:t xml:space="preserve">ntoxicating </w:t>
      </w:r>
      <w:r w:rsidR="00283281" w:rsidRPr="00F147F9">
        <w:rPr>
          <w:rFonts w:cs="Arial"/>
          <w:b w:val="0"/>
          <w:snapToGrid/>
          <w:sz w:val="24"/>
          <w:szCs w:val="24"/>
          <w:lang w:eastAsia="en-GB"/>
        </w:rPr>
        <w:t>S</w:t>
      </w:r>
      <w:r w:rsidRPr="00F147F9">
        <w:rPr>
          <w:rFonts w:cs="Arial"/>
          <w:b w:val="0"/>
          <w:snapToGrid/>
          <w:sz w:val="24"/>
          <w:szCs w:val="24"/>
          <w:lang w:eastAsia="en-GB"/>
        </w:rPr>
        <w:t>ubstances</w:t>
      </w:r>
      <w:r w:rsidR="00F00029" w:rsidRPr="00F147F9">
        <w:rPr>
          <w:rFonts w:cs="Arial"/>
          <w:b w:val="0"/>
          <w:snapToGrid/>
          <w:sz w:val="24"/>
          <w:szCs w:val="24"/>
          <w:lang w:eastAsia="en-GB"/>
        </w:rPr>
        <w:t xml:space="preserve"> </w:t>
      </w:r>
      <w:r w:rsidR="00420B48" w:rsidRPr="00F147F9">
        <w:rPr>
          <w:rFonts w:cs="Arial"/>
          <w:b w:val="0"/>
          <w:snapToGrid/>
          <w:sz w:val="24"/>
          <w:szCs w:val="24"/>
          <w:lang w:eastAsia="en-GB"/>
        </w:rPr>
        <w:t xml:space="preserve">by staff </w:t>
      </w:r>
      <w:r w:rsidRPr="00F147F9">
        <w:rPr>
          <w:rFonts w:cs="Arial"/>
          <w:b w:val="0"/>
          <w:snapToGrid/>
          <w:sz w:val="24"/>
          <w:szCs w:val="24"/>
          <w:lang w:eastAsia="en-GB"/>
        </w:rPr>
        <w:t>that could adversely affect work performance</w:t>
      </w:r>
      <w:r w:rsidR="00955DBA" w:rsidRPr="00F147F9">
        <w:rPr>
          <w:rFonts w:cs="Arial"/>
          <w:b w:val="0"/>
          <w:snapToGrid/>
          <w:sz w:val="24"/>
          <w:szCs w:val="24"/>
          <w:lang w:eastAsia="en-GB"/>
        </w:rPr>
        <w:t>, patient care,</w:t>
      </w:r>
      <w:r w:rsidRPr="00F147F9">
        <w:rPr>
          <w:rFonts w:cs="Arial"/>
          <w:b w:val="0"/>
          <w:snapToGrid/>
          <w:sz w:val="24"/>
          <w:szCs w:val="24"/>
          <w:lang w:eastAsia="en-GB"/>
        </w:rPr>
        <w:t xml:space="preserve"> and/or </w:t>
      </w:r>
      <w:r w:rsidR="00904799" w:rsidRPr="00F147F9">
        <w:rPr>
          <w:rFonts w:cs="Arial"/>
          <w:b w:val="0"/>
          <w:snapToGrid/>
          <w:sz w:val="24"/>
          <w:szCs w:val="24"/>
          <w:lang w:eastAsia="en-GB"/>
        </w:rPr>
        <w:t xml:space="preserve">compromise the </w:t>
      </w:r>
      <w:r w:rsidRPr="00F147F9">
        <w:rPr>
          <w:rFonts w:cs="Arial"/>
          <w:b w:val="0"/>
          <w:snapToGrid/>
          <w:sz w:val="24"/>
          <w:szCs w:val="24"/>
          <w:lang w:eastAsia="en-GB"/>
        </w:rPr>
        <w:t>health and safety</w:t>
      </w:r>
      <w:r w:rsidR="00904799" w:rsidRPr="00F147F9">
        <w:rPr>
          <w:rFonts w:cs="Arial"/>
          <w:b w:val="0"/>
          <w:snapToGrid/>
          <w:sz w:val="24"/>
          <w:szCs w:val="24"/>
          <w:lang w:eastAsia="en-GB"/>
        </w:rPr>
        <w:t xml:space="preserve"> of </w:t>
      </w:r>
      <w:r w:rsidR="00420B48" w:rsidRPr="00F147F9">
        <w:rPr>
          <w:rFonts w:cs="Arial"/>
          <w:b w:val="0"/>
          <w:snapToGrid/>
          <w:sz w:val="24"/>
          <w:szCs w:val="24"/>
          <w:lang w:eastAsia="en-GB"/>
        </w:rPr>
        <w:t>themselves, colleagues</w:t>
      </w:r>
      <w:r w:rsidR="00904799" w:rsidRPr="00F147F9">
        <w:rPr>
          <w:rFonts w:cs="Arial"/>
          <w:b w:val="0"/>
          <w:snapToGrid/>
          <w:sz w:val="24"/>
          <w:szCs w:val="24"/>
          <w:lang w:eastAsia="en-GB"/>
        </w:rPr>
        <w:t xml:space="preserve"> or service users</w:t>
      </w:r>
      <w:r w:rsidRPr="00F147F9">
        <w:rPr>
          <w:rFonts w:cs="Arial"/>
          <w:b w:val="0"/>
          <w:snapToGrid/>
          <w:sz w:val="24"/>
          <w:szCs w:val="24"/>
          <w:lang w:eastAsia="en-GB"/>
        </w:rPr>
        <w:t xml:space="preserve">. </w:t>
      </w:r>
    </w:p>
    <w:p w14:paraId="43220604" w14:textId="77777777" w:rsidR="00955DBA" w:rsidRPr="00E3596D" w:rsidRDefault="00955DBA" w:rsidP="00E3596D">
      <w:pPr>
        <w:widowControl/>
        <w:autoSpaceDE w:val="0"/>
        <w:autoSpaceDN w:val="0"/>
        <w:adjustRightInd w:val="0"/>
        <w:jc w:val="both"/>
        <w:rPr>
          <w:b w:val="0"/>
          <w:sz w:val="24"/>
        </w:rPr>
      </w:pPr>
    </w:p>
    <w:p w14:paraId="3B7C0E87" w14:textId="48C625EE" w:rsidR="00955DBA" w:rsidRPr="00F147F9" w:rsidRDefault="00955DBA" w:rsidP="34A5E89A">
      <w:pPr>
        <w:pStyle w:val="ListParagraph"/>
        <w:widowControl/>
        <w:numPr>
          <w:ilvl w:val="0"/>
          <w:numId w:val="24"/>
        </w:numPr>
        <w:autoSpaceDE w:val="0"/>
        <w:autoSpaceDN w:val="0"/>
        <w:adjustRightInd w:val="0"/>
        <w:jc w:val="both"/>
        <w:rPr>
          <w:rFonts w:cs="Arial"/>
          <w:snapToGrid/>
          <w:sz w:val="24"/>
          <w:szCs w:val="24"/>
          <w:lang w:eastAsia="en-GB"/>
        </w:rPr>
      </w:pPr>
      <w:r w:rsidRPr="34A5E89A">
        <w:rPr>
          <w:rFonts w:cs="Arial"/>
          <w:snapToGrid/>
          <w:sz w:val="24"/>
          <w:szCs w:val="24"/>
          <w:lang w:eastAsia="en-GB"/>
        </w:rPr>
        <w:t>PURPOSE AND SCOPE OF THE POLICY.</w:t>
      </w:r>
    </w:p>
    <w:p w14:paraId="37FD953C" w14:textId="77777777" w:rsidR="00955DBA" w:rsidRPr="00F147F9" w:rsidRDefault="00955DBA" w:rsidP="34A5E89A">
      <w:pPr>
        <w:pStyle w:val="ListParagraph"/>
        <w:widowControl/>
        <w:autoSpaceDE w:val="0"/>
        <w:autoSpaceDN w:val="0"/>
        <w:adjustRightInd w:val="0"/>
        <w:ind w:left="0"/>
        <w:jc w:val="both"/>
        <w:rPr>
          <w:rFonts w:cs="Arial"/>
          <w:snapToGrid/>
          <w:sz w:val="24"/>
          <w:szCs w:val="24"/>
          <w:lang w:eastAsia="en-GB"/>
        </w:rPr>
      </w:pPr>
    </w:p>
    <w:p w14:paraId="2008EB30" w14:textId="3A451957" w:rsidR="00955DBA" w:rsidRPr="00F147F9" w:rsidRDefault="00955DBA" w:rsidP="34A5E89A">
      <w:pPr>
        <w:pStyle w:val="ListParagraph"/>
        <w:widowControl/>
        <w:autoSpaceDE w:val="0"/>
        <w:autoSpaceDN w:val="0"/>
        <w:adjustRightInd w:val="0"/>
        <w:ind w:left="0"/>
        <w:jc w:val="both"/>
        <w:rPr>
          <w:rFonts w:cs="Arial"/>
          <w:b w:val="0"/>
          <w:snapToGrid/>
          <w:sz w:val="24"/>
          <w:szCs w:val="24"/>
          <w:lang w:eastAsia="en-GB"/>
        </w:rPr>
      </w:pPr>
      <w:r w:rsidRPr="00E3596D">
        <w:rPr>
          <w:b w:val="0"/>
          <w:sz w:val="24"/>
        </w:rPr>
        <w:t xml:space="preserve">The Trust is committed to </w:t>
      </w:r>
      <w:r w:rsidRPr="34A5E89A">
        <w:rPr>
          <w:rFonts w:cs="Arial"/>
          <w:b w:val="0"/>
          <w:sz w:val="24"/>
          <w:szCs w:val="24"/>
          <w:lang w:eastAsia="en-GB"/>
        </w:rPr>
        <w:t>maintaining</w:t>
      </w:r>
      <w:r w:rsidRPr="00E3596D">
        <w:rPr>
          <w:b w:val="0"/>
          <w:sz w:val="24"/>
        </w:rPr>
        <w:t xml:space="preserve"> a safe</w:t>
      </w:r>
      <w:r w:rsidRPr="34A5E89A">
        <w:rPr>
          <w:rFonts w:cs="Arial"/>
          <w:b w:val="0"/>
          <w:sz w:val="24"/>
          <w:szCs w:val="24"/>
          <w:lang w:eastAsia="en-GB"/>
        </w:rPr>
        <w:t>, healthy,</w:t>
      </w:r>
      <w:r w:rsidRPr="00E3596D">
        <w:rPr>
          <w:b w:val="0"/>
          <w:sz w:val="24"/>
        </w:rPr>
        <w:t xml:space="preserve"> and </w:t>
      </w:r>
      <w:r w:rsidRPr="34A5E89A">
        <w:rPr>
          <w:rFonts w:cs="Arial"/>
          <w:b w:val="0"/>
          <w:sz w:val="24"/>
          <w:szCs w:val="24"/>
          <w:lang w:eastAsia="en-GB"/>
        </w:rPr>
        <w:t>supportive workplace by addressing</w:t>
      </w:r>
      <w:r w:rsidRPr="00E3596D">
        <w:rPr>
          <w:b w:val="0"/>
          <w:sz w:val="24"/>
        </w:rPr>
        <w:t xml:space="preserve"> the</w:t>
      </w:r>
      <w:r w:rsidRPr="34A5E89A">
        <w:rPr>
          <w:rFonts w:cs="Arial"/>
          <w:b w:val="0"/>
          <w:sz w:val="24"/>
          <w:szCs w:val="24"/>
          <w:lang w:eastAsia="en-GB"/>
        </w:rPr>
        <w:t xml:space="preserve"> risks associated with intoxicating substances. This policy sets out clear expectations regarding</w:t>
      </w:r>
      <w:r w:rsidRPr="00F147F9">
        <w:rPr>
          <w:rFonts w:cs="Arial"/>
          <w:b w:val="0"/>
          <w:snapToGrid/>
          <w:sz w:val="24"/>
          <w:szCs w:val="24"/>
          <w:lang w:eastAsia="en-GB"/>
        </w:rPr>
        <w:t xml:space="preserve"> substance use while ensuring that staff feel supported in accessing help when needed.</w:t>
      </w:r>
    </w:p>
    <w:p w14:paraId="4DFC69B8" w14:textId="77777777" w:rsidR="00955DBA" w:rsidRPr="00E3596D" w:rsidRDefault="00955DBA" w:rsidP="00E3596D">
      <w:pPr>
        <w:pStyle w:val="ListParagraph"/>
        <w:widowControl/>
        <w:autoSpaceDE w:val="0"/>
        <w:autoSpaceDN w:val="0"/>
        <w:adjustRightInd w:val="0"/>
        <w:ind w:left="0"/>
        <w:jc w:val="both"/>
        <w:rPr>
          <w:b w:val="0"/>
          <w:sz w:val="24"/>
        </w:rPr>
      </w:pPr>
    </w:p>
    <w:p w14:paraId="11334BB5" w14:textId="33FE9555" w:rsidR="00955DBA" w:rsidRPr="00F147F9" w:rsidRDefault="00955DBA" w:rsidP="34A5E89A">
      <w:pPr>
        <w:pStyle w:val="ListParagraph"/>
        <w:widowControl/>
        <w:autoSpaceDE w:val="0"/>
        <w:autoSpaceDN w:val="0"/>
        <w:adjustRightInd w:val="0"/>
        <w:ind w:left="0"/>
        <w:jc w:val="both"/>
        <w:rPr>
          <w:rFonts w:cs="Arial"/>
          <w:b w:val="0"/>
          <w:snapToGrid/>
          <w:sz w:val="24"/>
          <w:szCs w:val="24"/>
          <w:lang w:eastAsia="en-GB"/>
        </w:rPr>
      </w:pPr>
      <w:r w:rsidRPr="00E3596D">
        <w:rPr>
          <w:b w:val="0"/>
          <w:sz w:val="24"/>
        </w:rPr>
        <w:t xml:space="preserve">The </w:t>
      </w:r>
      <w:r w:rsidRPr="00F147F9">
        <w:rPr>
          <w:rFonts w:cs="Arial"/>
          <w:b w:val="0"/>
          <w:snapToGrid/>
          <w:sz w:val="24"/>
          <w:szCs w:val="24"/>
          <w:lang w:eastAsia="en-GB"/>
        </w:rPr>
        <w:t>policy applies to all employees,</w:t>
      </w:r>
      <w:r w:rsidR="001D1A8C">
        <w:rPr>
          <w:rFonts w:cs="Arial"/>
          <w:b w:val="0"/>
          <w:snapToGrid/>
          <w:sz w:val="24"/>
          <w:szCs w:val="24"/>
          <w:lang w:eastAsia="en-GB"/>
        </w:rPr>
        <w:t xml:space="preserve"> </w:t>
      </w:r>
      <w:r w:rsidRPr="00F147F9">
        <w:rPr>
          <w:rFonts w:cs="Arial"/>
          <w:b w:val="0"/>
          <w:snapToGrid/>
          <w:sz w:val="24"/>
          <w:szCs w:val="24"/>
          <w:lang w:eastAsia="en-GB"/>
        </w:rPr>
        <w:t>covering situations where the use of alcohol, prescription medications, legal highs, or illegal substances may affect workplace safety,</w:t>
      </w:r>
      <w:r w:rsidR="6F26F852" w:rsidRPr="00F147F9">
        <w:rPr>
          <w:rFonts w:cs="Arial"/>
          <w:b w:val="0"/>
          <w:snapToGrid/>
          <w:sz w:val="24"/>
          <w:szCs w:val="24"/>
          <w:lang w:eastAsia="en-GB"/>
        </w:rPr>
        <w:t xml:space="preserve"> patient care,</w:t>
      </w:r>
      <w:r w:rsidRPr="00F147F9">
        <w:rPr>
          <w:rFonts w:cs="Arial"/>
          <w:b w:val="0"/>
          <w:snapToGrid/>
          <w:sz w:val="24"/>
          <w:szCs w:val="24"/>
          <w:lang w:eastAsia="en-GB"/>
        </w:rPr>
        <w:t xml:space="preserve"> performance, or overall well-being.</w:t>
      </w:r>
    </w:p>
    <w:p w14:paraId="0B982728" w14:textId="77777777" w:rsidR="00955DBA" w:rsidRPr="00F147F9" w:rsidRDefault="00955DBA" w:rsidP="00E3596D">
      <w:pPr>
        <w:pStyle w:val="ListParagraph"/>
        <w:widowControl/>
        <w:autoSpaceDE w:val="0"/>
        <w:autoSpaceDN w:val="0"/>
        <w:adjustRightInd w:val="0"/>
        <w:ind w:left="0"/>
        <w:jc w:val="both"/>
        <w:rPr>
          <w:rFonts w:cs="Arial"/>
          <w:b w:val="0"/>
          <w:snapToGrid/>
          <w:sz w:val="24"/>
          <w:szCs w:val="24"/>
          <w:lang w:eastAsia="en-GB"/>
        </w:rPr>
      </w:pPr>
    </w:p>
    <w:p w14:paraId="1241E624" w14:textId="6EE14FC5" w:rsidR="005E162E" w:rsidRPr="005E162E" w:rsidRDefault="005E162E" w:rsidP="005E162E">
      <w:pPr>
        <w:widowControl/>
        <w:autoSpaceDE w:val="0"/>
        <w:autoSpaceDN w:val="0"/>
        <w:adjustRightInd w:val="0"/>
        <w:jc w:val="both"/>
        <w:rPr>
          <w:rFonts w:cs="Arial"/>
          <w:b w:val="0"/>
          <w:snapToGrid/>
          <w:sz w:val="24"/>
          <w:szCs w:val="24"/>
          <w:lang w:eastAsia="en-GB"/>
        </w:rPr>
      </w:pPr>
      <w:r w:rsidRPr="005E162E">
        <w:rPr>
          <w:rFonts w:cs="Arial"/>
          <w:b w:val="0"/>
          <w:snapToGrid/>
          <w:sz w:val="24"/>
          <w:szCs w:val="24"/>
          <w:lang w:eastAsia="en-GB"/>
        </w:rPr>
        <w:t xml:space="preserve">The Trust recognises that substance use, and dependency may be connected to a range of personal experiences, health conditions, or responses to stress and trauma. </w:t>
      </w:r>
      <w:r w:rsidR="00F95871">
        <w:rPr>
          <w:rFonts w:cs="Arial"/>
          <w:b w:val="0"/>
          <w:snapToGrid/>
          <w:sz w:val="24"/>
          <w:szCs w:val="24"/>
          <w:lang w:eastAsia="en-GB"/>
        </w:rPr>
        <w:t xml:space="preserve">It recognises that some intoxicating substances are a necessary part of </w:t>
      </w:r>
      <w:r w:rsidR="00E759E9">
        <w:rPr>
          <w:rFonts w:cs="Arial"/>
          <w:b w:val="0"/>
          <w:snapToGrid/>
          <w:sz w:val="24"/>
          <w:szCs w:val="24"/>
          <w:lang w:eastAsia="en-GB"/>
        </w:rPr>
        <w:t xml:space="preserve">some </w:t>
      </w:r>
      <w:r w:rsidR="00F95871">
        <w:rPr>
          <w:rFonts w:cs="Arial"/>
          <w:b w:val="0"/>
          <w:snapToGrid/>
          <w:sz w:val="24"/>
          <w:szCs w:val="24"/>
          <w:lang w:eastAsia="en-GB"/>
        </w:rPr>
        <w:t>employee’s healthcare needs and seeks to minimise the risk of that treatment having a de</w:t>
      </w:r>
      <w:r w:rsidR="00180394">
        <w:rPr>
          <w:rFonts w:cs="Arial"/>
          <w:b w:val="0"/>
          <w:snapToGrid/>
          <w:sz w:val="24"/>
          <w:szCs w:val="24"/>
          <w:lang w:eastAsia="en-GB"/>
        </w:rPr>
        <w:t>trimental</w:t>
      </w:r>
      <w:r w:rsidR="00F95871">
        <w:rPr>
          <w:rFonts w:cs="Arial"/>
          <w:b w:val="0"/>
          <w:snapToGrid/>
          <w:sz w:val="24"/>
          <w:szCs w:val="24"/>
          <w:lang w:eastAsia="en-GB"/>
        </w:rPr>
        <w:t xml:space="preserve"> effect on the workplace. </w:t>
      </w:r>
      <w:r w:rsidRPr="005E162E">
        <w:rPr>
          <w:rFonts w:cs="Arial"/>
          <w:b w:val="0"/>
          <w:snapToGrid/>
          <w:sz w:val="24"/>
          <w:szCs w:val="24"/>
          <w:lang w:eastAsia="en-GB"/>
        </w:rPr>
        <w:t>In line with a compassionate and non-judgemental approach, employees who are experiencing difficulties will be offered timely and confidential support through Occupational Health and Wellbeing services. This includes access to appropriate resources and guidance, delivered in a way that promotes dignity, respect, and psychological safety.</w:t>
      </w:r>
    </w:p>
    <w:p w14:paraId="0526AD3A" w14:textId="77777777" w:rsidR="005E162E" w:rsidRPr="005E162E" w:rsidRDefault="005E162E" w:rsidP="005E162E">
      <w:pPr>
        <w:pStyle w:val="ListParagraph"/>
        <w:widowControl/>
        <w:autoSpaceDE w:val="0"/>
        <w:autoSpaceDN w:val="0"/>
        <w:adjustRightInd w:val="0"/>
        <w:jc w:val="both"/>
        <w:rPr>
          <w:rFonts w:cs="Arial"/>
          <w:b w:val="0"/>
          <w:snapToGrid/>
          <w:sz w:val="24"/>
          <w:szCs w:val="24"/>
          <w:lang w:eastAsia="en-GB"/>
        </w:rPr>
      </w:pPr>
    </w:p>
    <w:p w14:paraId="2076575C" w14:textId="35F22F2C" w:rsidR="00955DBA" w:rsidRDefault="005E162E" w:rsidP="005E162E">
      <w:pPr>
        <w:pStyle w:val="ListParagraph"/>
        <w:widowControl/>
        <w:autoSpaceDE w:val="0"/>
        <w:autoSpaceDN w:val="0"/>
        <w:adjustRightInd w:val="0"/>
        <w:ind w:left="0"/>
        <w:jc w:val="both"/>
        <w:rPr>
          <w:rFonts w:cs="Arial"/>
          <w:b w:val="0"/>
          <w:snapToGrid/>
          <w:sz w:val="24"/>
          <w:szCs w:val="24"/>
          <w:lang w:eastAsia="en-GB"/>
        </w:rPr>
      </w:pPr>
      <w:r w:rsidRPr="005E162E">
        <w:rPr>
          <w:rFonts w:cs="Arial"/>
          <w:b w:val="0"/>
          <w:snapToGrid/>
          <w:sz w:val="24"/>
          <w:szCs w:val="24"/>
          <w:lang w:eastAsia="en-GB"/>
        </w:rPr>
        <w:t>Employees are encouraged to take proactive steps in caring for their wellbeing, seek support early, and engage with the workplace services available to them</w:t>
      </w:r>
      <w:r>
        <w:rPr>
          <w:rFonts w:cs="Arial"/>
          <w:b w:val="0"/>
          <w:snapToGrid/>
          <w:sz w:val="24"/>
          <w:szCs w:val="24"/>
          <w:lang w:eastAsia="en-GB"/>
        </w:rPr>
        <w:t xml:space="preserve">, </w:t>
      </w:r>
      <w:r w:rsidRPr="005E162E">
        <w:rPr>
          <w:rFonts w:cs="Arial"/>
          <w:b w:val="0"/>
          <w:snapToGrid/>
          <w:sz w:val="24"/>
          <w:szCs w:val="24"/>
          <w:lang w:eastAsia="en-GB"/>
        </w:rPr>
        <w:t>without fear of stigma or negative consequences.</w:t>
      </w:r>
    </w:p>
    <w:p w14:paraId="70AB42C8" w14:textId="77777777" w:rsidR="005E162E" w:rsidRPr="00F147F9" w:rsidRDefault="005E162E" w:rsidP="005E162E">
      <w:pPr>
        <w:pStyle w:val="ListParagraph"/>
        <w:widowControl/>
        <w:autoSpaceDE w:val="0"/>
        <w:autoSpaceDN w:val="0"/>
        <w:adjustRightInd w:val="0"/>
        <w:ind w:left="0"/>
        <w:jc w:val="both"/>
        <w:rPr>
          <w:rFonts w:cs="Arial"/>
          <w:b w:val="0"/>
          <w:snapToGrid/>
          <w:sz w:val="24"/>
          <w:szCs w:val="24"/>
          <w:lang w:eastAsia="en-GB"/>
        </w:rPr>
      </w:pPr>
    </w:p>
    <w:p w14:paraId="3A69A63B" w14:textId="2E31BAA3" w:rsidR="00955DBA" w:rsidRPr="00F147F9" w:rsidRDefault="005E162E" w:rsidP="005E162E">
      <w:pPr>
        <w:autoSpaceDE w:val="0"/>
        <w:autoSpaceDN w:val="0"/>
        <w:adjustRightInd w:val="0"/>
        <w:jc w:val="both"/>
        <w:rPr>
          <w:rFonts w:cs="Arial"/>
          <w:b w:val="0"/>
          <w:snapToGrid/>
          <w:sz w:val="24"/>
          <w:szCs w:val="24"/>
          <w:lang w:eastAsia="en-GB"/>
        </w:rPr>
      </w:pPr>
      <w:r w:rsidRPr="005E162E">
        <w:rPr>
          <w:rFonts w:cs="Arial"/>
          <w:b w:val="0"/>
          <w:snapToGrid/>
          <w:sz w:val="24"/>
          <w:szCs w:val="24"/>
          <w:lang w:eastAsia="en-GB"/>
        </w:rPr>
        <w:t>At the same time, attending work under the influence of intoxicating substances presents significant safety risks to both staff and service users. In such cases, the Trust may need to take disciplinary action, including potential dismissal for Gross Misconduct. This policy will be applied consistently and fairly, using a trauma-informed approach that prioritises safety, dignity, and the wellbeing of all individuals involved.</w:t>
      </w:r>
    </w:p>
    <w:p w14:paraId="3F42D215" w14:textId="77777777" w:rsidR="00955DBA" w:rsidRPr="00E3596D" w:rsidRDefault="00955DBA" w:rsidP="00E3596D">
      <w:pPr>
        <w:pStyle w:val="ListParagraph"/>
        <w:widowControl/>
        <w:autoSpaceDE w:val="0"/>
        <w:autoSpaceDN w:val="0"/>
        <w:adjustRightInd w:val="0"/>
        <w:ind w:left="0"/>
        <w:jc w:val="both"/>
        <w:rPr>
          <w:b w:val="0"/>
          <w:sz w:val="24"/>
        </w:rPr>
      </w:pPr>
    </w:p>
    <w:p w14:paraId="15F5325D" w14:textId="778BB252" w:rsidR="00955DBA" w:rsidRPr="00F147F9" w:rsidDel="00955DBA" w:rsidRDefault="00955DBA" w:rsidP="34A5E89A">
      <w:pPr>
        <w:widowControl/>
        <w:autoSpaceDE w:val="0"/>
        <w:autoSpaceDN w:val="0"/>
        <w:adjustRightInd w:val="0"/>
        <w:jc w:val="both"/>
        <w:rPr>
          <w:rFonts w:cs="Arial"/>
          <w:b w:val="0"/>
          <w:snapToGrid/>
          <w:sz w:val="24"/>
          <w:szCs w:val="24"/>
          <w:lang w:eastAsia="en-GB"/>
        </w:rPr>
      </w:pPr>
      <w:r w:rsidRPr="34A5E89A">
        <w:rPr>
          <w:rFonts w:cs="Arial"/>
          <w:b w:val="0"/>
          <w:sz w:val="24"/>
          <w:szCs w:val="24"/>
          <w:lang w:eastAsia="en-GB"/>
        </w:rPr>
        <w:t xml:space="preserve">This policy should be read alongside the associated Guidance Document and </w:t>
      </w:r>
      <w:r w:rsidR="71FAB2E6" w:rsidRPr="34A5E89A">
        <w:rPr>
          <w:rFonts w:cs="Arial"/>
          <w:b w:val="0"/>
          <w:sz w:val="24"/>
          <w:szCs w:val="24"/>
          <w:lang w:eastAsia="en-GB"/>
        </w:rPr>
        <w:t>Supporting Wellbeing Policy</w:t>
      </w:r>
      <w:r w:rsidRPr="34A5E89A">
        <w:rPr>
          <w:rFonts w:cs="Arial"/>
          <w:b w:val="0"/>
          <w:sz w:val="24"/>
          <w:szCs w:val="24"/>
          <w:lang w:eastAsia="en-GB"/>
        </w:rPr>
        <w:t>. Any health-related information disclosed</w:t>
      </w:r>
      <w:r w:rsidRPr="00F147F9">
        <w:rPr>
          <w:rFonts w:cs="Arial"/>
          <w:b w:val="0"/>
          <w:snapToGrid/>
          <w:sz w:val="24"/>
          <w:szCs w:val="24"/>
          <w:lang w:eastAsia="en-GB"/>
        </w:rPr>
        <w:t xml:space="preserve"> will be processed in line with the Trust’s Data Protection Policy, ensuring confidentiality and respectful handling</w:t>
      </w:r>
    </w:p>
    <w:p w14:paraId="7599FF5A" w14:textId="5E5F6122" w:rsidR="0004166C" w:rsidRPr="00E3596D" w:rsidRDefault="0004166C" w:rsidP="34A5E89A">
      <w:pPr>
        <w:widowControl/>
        <w:autoSpaceDE w:val="0"/>
        <w:autoSpaceDN w:val="0"/>
        <w:adjustRightInd w:val="0"/>
        <w:rPr>
          <w:b w:val="0"/>
          <w:sz w:val="24"/>
        </w:rPr>
      </w:pPr>
    </w:p>
    <w:p w14:paraId="1E7B455A" w14:textId="77777777" w:rsidR="00955DBA" w:rsidRPr="00F147F9" w:rsidRDefault="00955DBA" w:rsidP="34A5E89A">
      <w:pPr>
        <w:widowControl/>
        <w:rPr>
          <w:rFonts w:cs="Arial"/>
          <w:snapToGrid/>
          <w:sz w:val="24"/>
          <w:szCs w:val="24"/>
          <w:lang w:eastAsia="en-GB"/>
        </w:rPr>
      </w:pPr>
      <w:r w:rsidRPr="34A5E89A">
        <w:rPr>
          <w:rFonts w:cs="Arial"/>
          <w:sz w:val="24"/>
          <w:szCs w:val="24"/>
          <w:lang w:eastAsia="en-GB"/>
        </w:rPr>
        <w:br w:type="page"/>
      </w:r>
    </w:p>
    <w:p w14:paraId="04D43008" w14:textId="77777777" w:rsidR="00DB20D1" w:rsidRPr="00574BF8" w:rsidRDefault="00323027" w:rsidP="34A5E89A">
      <w:pPr>
        <w:widowControl/>
        <w:numPr>
          <w:ilvl w:val="0"/>
          <w:numId w:val="24"/>
        </w:numPr>
        <w:rPr>
          <w:rFonts w:cs="Arial"/>
          <w:bCs/>
          <w:spacing w:val="-3"/>
          <w:sz w:val="24"/>
          <w:szCs w:val="24"/>
        </w:rPr>
      </w:pPr>
      <w:r w:rsidRPr="34A5E89A">
        <w:rPr>
          <w:rFonts w:cs="Arial"/>
          <w:color w:val="000000"/>
          <w:sz w:val="24"/>
          <w:szCs w:val="24"/>
        </w:rPr>
        <w:lastRenderedPageBreak/>
        <w:t>DEFINITIONS</w:t>
      </w:r>
      <w:r w:rsidRPr="34A5E89A">
        <w:rPr>
          <w:rFonts w:cs="Arial"/>
          <w:sz w:val="24"/>
          <w:szCs w:val="24"/>
        </w:rPr>
        <w:t xml:space="preserve"> </w:t>
      </w:r>
    </w:p>
    <w:p w14:paraId="08F00C69" w14:textId="77777777" w:rsidR="00DB20D1" w:rsidRPr="00574BF8" w:rsidRDefault="00DB20D1" w:rsidP="34A5E89A">
      <w:pPr>
        <w:pStyle w:val="ListParagraph"/>
        <w:ind w:left="360"/>
        <w:rPr>
          <w:rFonts w:cs="Arial"/>
          <w:spacing w:val="-3"/>
          <w:sz w:val="24"/>
          <w:szCs w:val="24"/>
        </w:rPr>
      </w:pPr>
    </w:p>
    <w:p w14:paraId="38ED2ACA" w14:textId="6C4E3611" w:rsidR="00E85AAA" w:rsidRPr="00574BF8" w:rsidRDefault="00323027" w:rsidP="00655F2E">
      <w:pPr>
        <w:pStyle w:val="ListParagraph"/>
        <w:numPr>
          <w:ilvl w:val="1"/>
          <w:numId w:val="24"/>
        </w:numPr>
        <w:ind w:left="0" w:firstLine="0"/>
        <w:rPr>
          <w:rFonts w:cs="Arial"/>
          <w:b w:val="0"/>
          <w:snapToGrid/>
          <w:sz w:val="24"/>
          <w:szCs w:val="24"/>
          <w:lang w:eastAsia="en-GB"/>
        </w:rPr>
      </w:pPr>
      <w:r w:rsidRPr="00F147F9">
        <w:rPr>
          <w:rFonts w:cs="Arial"/>
          <w:spacing w:val="-3"/>
          <w:sz w:val="24"/>
          <w:szCs w:val="24"/>
        </w:rPr>
        <w:t xml:space="preserve">Intoxicating substances: </w:t>
      </w:r>
      <w:r w:rsidRPr="34A5E89A">
        <w:rPr>
          <w:rFonts w:cs="Arial"/>
          <w:b w:val="0"/>
          <w:sz w:val="24"/>
          <w:szCs w:val="24"/>
          <w:lang w:eastAsia="en-GB"/>
        </w:rPr>
        <w:t xml:space="preserve">Are any substances that, when consumed, can impair physical or mental functioning, altering mood, perception, coordination, or judgment. These </w:t>
      </w:r>
      <w:r w:rsidRPr="00E3596D">
        <w:rPr>
          <w:b w:val="0"/>
          <w:sz w:val="24"/>
        </w:rPr>
        <w:t>include</w:t>
      </w:r>
      <w:r w:rsidRPr="34A5E89A">
        <w:rPr>
          <w:rFonts w:cs="Arial"/>
          <w:b w:val="0"/>
          <w:sz w:val="24"/>
          <w:szCs w:val="24"/>
          <w:lang w:eastAsia="en-GB"/>
        </w:rPr>
        <w:t xml:space="preserve"> (but are not limited to) alcohol, illegal drugs, prescription medications, legal highs, over-the-counter medicines, solvents, and other chemical substances. The effects of intoxication can range from mild impairment to severe disorientation and health risks, potentially impacting workplace safety and performance</w:t>
      </w:r>
      <w:r w:rsidRPr="00F147F9">
        <w:rPr>
          <w:rFonts w:cs="Arial"/>
          <w:b w:val="0"/>
          <w:snapToGrid/>
          <w:sz w:val="24"/>
          <w:szCs w:val="24"/>
          <w:lang w:eastAsia="en-GB"/>
        </w:rPr>
        <w:t xml:space="preserve">. </w:t>
      </w:r>
    </w:p>
    <w:p w14:paraId="03C0A13D" w14:textId="77777777" w:rsidR="00E85AAA" w:rsidRPr="00574BF8" w:rsidRDefault="00E85AAA" w:rsidP="00655F2E">
      <w:pPr>
        <w:pStyle w:val="ListParagraph"/>
        <w:ind w:left="0"/>
        <w:rPr>
          <w:rFonts w:cs="Arial"/>
          <w:b w:val="0"/>
          <w:snapToGrid/>
          <w:sz w:val="24"/>
          <w:szCs w:val="24"/>
          <w:lang w:eastAsia="en-GB"/>
        </w:rPr>
      </w:pPr>
    </w:p>
    <w:p w14:paraId="56684E0E" w14:textId="4C5A3960" w:rsidR="00715E74" w:rsidRDefault="00715E74" w:rsidP="00E3596D">
      <w:pPr>
        <w:pStyle w:val="ListParagraph"/>
        <w:numPr>
          <w:ilvl w:val="1"/>
          <w:numId w:val="24"/>
        </w:numPr>
        <w:ind w:left="0" w:firstLine="0"/>
        <w:rPr>
          <w:rFonts w:cs="Arial"/>
          <w:b w:val="0"/>
          <w:snapToGrid/>
          <w:sz w:val="24"/>
          <w:szCs w:val="24"/>
          <w:lang w:eastAsia="en-GB"/>
        </w:rPr>
      </w:pPr>
      <w:r w:rsidRPr="22059B95">
        <w:rPr>
          <w:rFonts w:cs="Arial"/>
          <w:snapToGrid/>
          <w:sz w:val="24"/>
          <w:szCs w:val="24"/>
          <w:lang w:eastAsia="en-GB"/>
        </w:rPr>
        <w:t>Reasonable Belief.</w:t>
      </w:r>
      <w:r>
        <w:rPr>
          <w:rFonts w:cs="Arial"/>
          <w:b w:val="0"/>
          <w:snapToGrid/>
          <w:sz w:val="24"/>
          <w:szCs w:val="24"/>
          <w:lang w:eastAsia="en-GB"/>
        </w:rPr>
        <w:t xml:space="preserve"> R</w:t>
      </w:r>
      <w:r w:rsidRPr="00AD254B">
        <w:rPr>
          <w:rFonts w:cs="Arial"/>
          <w:b w:val="0"/>
          <w:snapToGrid/>
          <w:sz w:val="24"/>
          <w:szCs w:val="24"/>
          <w:lang w:eastAsia="en-GB"/>
        </w:rPr>
        <w:t>easonable belief refers to an employer's justified and objective assessment that an employee may be impaired due to substance misuse, based on observable evidence</w:t>
      </w:r>
      <w:r w:rsidRPr="00715E74">
        <w:rPr>
          <w:rFonts w:cs="Arial"/>
          <w:b w:val="0"/>
          <w:snapToGrid/>
          <w:sz w:val="24"/>
          <w:szCs w:val="24"/>
          <w:lang w:eastAsia="en-GB"/>
        </w:rPr>
        <w:t xml:space="preserve"> such as when an employee’s </w:t>
      </w:r>
      <w:r w:rsidR="2287FD27" w:rsidRPr="00715E74">
        <w:rPr>
          <w:rFonts w:cs="Arial"/>
          <w:b w:val="0"/>
          <w:snapToGrid/>
          <w:sz w:val="24"/>
          <w:szCs w:val="24"/>
          <w:lang w:eastAsia="en-GB"/>
        </w:rPr>
        <w:t>behaviour</w:t>
      </w:r>
      <w:r w:rsidRPr="00715E74">
        <w:rPr>
          <w:rFonts w:cs="Arial"/>
          <w:b w:val="0"/>
          <w:sz w:val="24"/>
          <w:szCs w:val="24"/>
          <w:lang w:eastAsia="en-GB"/>
        </w:rPr>
        <w:t xml:space="preserve"> or physical appearance suggests being under the influence of an intoxicating substance.</w:t>
      </w:r>
      <w:r w:rsidR="2B6DA922" w:rsidRPr="00715E74">
        <w:rPr>
          <w:rFonts w:cs="Arial"/>
          <w:b w:val="0"/>
          <w:sz w:val="24"/>
          <w:szCs w:val="24"/>
          <w:lang w:eastAsia="en-GB"/>
        </w:rPr>
        <w:t xml:space="preserve"> For example,</w:t>
      </w:r>
      <w:r w:rsidRPr="00715E74">
        <w:rPr>
          <w:rFonts w:cs="Arial"/>
          <w:b w:val="0"/>
          <w:sz w:val="24"/>
          <w:szCs w:val="24"/>
          <w:lang w:eastAsia="en-GB"/>
        </w:rPr>
        <w:t xml:space="preserve"> </w:t>
      </w:r>
      <w:r w:rsidR="78F25AE6" w:rsidRPr="00715E74">
        <w:rPr>
          <w:rFonts w:cs="Arial"/>
          <w:b w:val="0"/>
          <w:sz w:val="24"/>
          <w:szCs w:val="24"/>
          <w:lang w:eastAsia="en-GB"/>
        </w:rPr>
        <w:t>t</w:t>
      </w:r>
      <w:r w:rsidRPr="00715E74">
        <w:rPr>
          <w:rFonts w:cs="Arial"/>
          <w:b w:val="0"/>
          <w:sz w:val="24"/>
          <w:szCs w:val="24"/>
          <w:lang w:eastAsia="en-GB"/>
        </w:rPr>
        <w:t>he smell of alcohol on the breath would be sufficient for the purposes of establishing the “cause”.</w:t>
      </w:r>
      <w:r>
        <w:rPr>
          <w:rFonts w:cs="Arial"/>
          <w:b w:val="0"/>
          <w:snapToGrid/>
          <w:sz w:val="24"/>
          <w:szCs w:val="24"/>
          <w:lang w:eastAsia="en-GB"/>
        </w:rPr>
        <w:t xml:space="preserve"> </w:t>
      </w:r>
      <w:r w:rsidRPr="00AD254B">
        <w:rPr>
          <w:rFonts w:cs="Arial"/>
          <w:b w:val="0"/>
          <w:snapToGrid/>
          <w:sz w:val="24"/>
          <w:szCs w:val="24"/>
          <w:lang w:eastAsia="en-GB"/>
        </w:rPr>
        <w:t>It forms the foundation for decisions regarding workplace testing, fitness-to-work evaluations, and potential disciplinary</w:t>
      </w:r>
      <w:r w:rsidR="00180394">
        <w:rPr>
          <w:rFonts w:cs="Arial"/>
          <w:b w:val="0"/>
          <w:snapToGrid/>
          <w:sz w:val="24"/>
          <w:szCs w:val="24"/>
          <w:lang w:eastAsia="en-GB"/>
        </w:rPr>
        <w:t xml:space="preserve"> processes</w:t>
      </w:r>
      <w:r w:rsidRPr="00AD254B">
        <w:rPr>
          <w:rFonts w:cs="Arial"/>
          <w:b w:val="0"/>
          <w:snapToGrid/>
          <w:sz w:val="24"/>
          <w:szCs w:val="24"/>
          <w:lang w:eastAsia="en-GB"/>
        </w:rPr>
        <w:t>.</w:t>
      </w:r>
    </w:p>
    <w:p w14:paraId="7A875FB3" w14:textId="77777777" w:rsidR="00715E74" w:rsidRPr="00E3596D" w:rsidRDefault="00715E74" w:rsidP="00E3596D">
      <w:pPr>
        <w:pStyle w:val="ListParagraph"/>
        <w:rPr>
          <w:sz w:val="24"/>
        </w:rPr>
      </w:pPr>
    </w:p>
    <w:p w14:paraId="602B7AFC" w14:textId="2FBC1445" w:rsidR="00AD254B" w:rsidRPr="00E3596D" w:rsidRDefault="00E85AAA" w:rsidP="00E3596D">
      <w:pPr>
        <w:pStyle w:val="ListParagraph"/>
        <w:numPr>
          <w:ilvl w:val="1"/>
          <w:numId w:val="24"/>
        </w:numPr>
        <w:ind w:left="0" w:firstLine="0"/>
      </w:pPr>
      <w:r w:rsidRPr="00E3596D">
        <w:rPr>
          <w:sz w:val="24"/>
        </w:rPr>
        <w:t>For Cause Testing</w:t>
      </w:r>
      <w:r w:rsidRPr="00715E74">
        <w:rPr>
          <w:rFonts w:cs="Arial"/>
          <w:snapToGrid/>
          <w:sz w:val="24"/>
          <w:szCs w:val="24"/>
          <w:lang w:eastAsia="en-GB"/>
        </w:rPr>
        <w:t>.</w:t>
      </w:r>
      <w:r w:rsidRPr="00715E74">
        <w:rPr>
          <w:rFonts w:cs="Arial"/>
          <w:b w:val="0"/>
          <w:sz w:val="24"/>
          <w:szCs w:val="24"/>
          <w:lang w:eastAsia="en-GB"/>
        </w:rPr>
        <w:t xml:space="preserve"> </w:t>
      </w:r>
      <w:r w:rsidR="009D3C8C">
        <w:rPr>
          <w:rFonts w:cs="Arial"/>
          <w:b w:val="0"/>
          <w:sz w:val="24"/>
          <w:szCs w:val="24"/>
          <w:lang w:eastAsia="en-GB"/>
        </w:rPr>
        <w:t>For cause testing is a means to determine whether a staff member is under the influence of an intoxicating substance.  This testing</w:t>
      </w:r>
      <w:r w:rsidR="009D3C8C" w:rsidRPr="00E3596D">
        <w:rPr>
          <w:b w:val="0"/>
          <w:sz w:val="24"/>
        </w:rPr>
        <w:t xml:space="preserve"> or </w:t>
      </w:r>
      <w:r w:rsidRPr="00E3596D">
        <w:rPr>
          <w:b w:val="0"/>
          <w:sz w:val="24"/>
        </w:rPr>
        <w:t>screening</w:t>
      </w:r>
      <w:r w:rsidR="009D3C8C">
        <w:rPr>
          <w:rFonts w:cs="Arial"/>
          <w:b w:val="0"/>
          <w:sz w:val="24"/>
          <w:szCs w:val="24"/>
          <w:lang w:eastAsia="en-GB"/>
        </w:rPr>
        <w:t xml:space="preserve"> will be carried out</w:t>
      </w:r>
      <w:r w:rsidR="009D3C8C" w:rsidRPr="00E3596D">
        <w:rPr>
          <w:b w:val="0"/>
          <w:sz w:val="24"/>
        </w:rPr>
        <w:t xml:space="preserve"> by </w:t>
      </w:r>
      <w:r w:rsidRPr="00E3596D">
        <w:rPr>
          <w:b w:val="0"/>
          <w:sz w:val="24"/>
        </w:rPr>
        <w:t xml:space="preserve">a trained professional, normally breath or urine, where there is </w:t>
      </w:r>
      <w:r w:rsidRPr="00E3596D">
        <w:rPr>
          <w:rFonts w:hint="eastAsia"/>
          <w:b w:val="0"/>
          <w:sz w:val="24"/>
        </w:rPr>
        <w:t>“</w:t>
      </w:r>
      <w:r w:rsidRPr="00E3596D">
        <w:rPr>
          <w:b w:val="0"/>
          <w:sz w:val="24"/>
        </w:rPr>
        <w:t>probable cause</w:t>
      </w:r>
      <w:r w:rsidRPr="00E3596D">
        <w:rPr>
          <w:rFonts w:hint="eastAsia"/>
          <w:b w:val="0"/>
          <w:sz w:val="24"/>
        </w:rPr>
        <w:t>”</w:t>
      </w:r>
      <w:r w:rsidRPr="00E3596D">
        <w:rPr>
          <w:b w:val="0"/>
          <w:sz w:val="24"/>
        </w:rPr>
        <w:t xml:space="preserve"> and </w:t>
      </w:r>
      <w:r w:rsidRPr="00E3596D">
        <w:rPr>
          <w:rFonts w:hint="eastAsia"/>
          <w:b w:val="0"/>
          <w:sz w:val="24"/>
        </w:rPr>
        <w:t>“</w:t>
      </w:r>
      <w:r w:rsidR="00655F2E" w:rsidRPr="00E3596D">
        <w:rPr>
          <w:b w:val="0"/>
          <w:sz w:val="24"/>
        </w:rPr>
        <w:t xml:space="preserve">reasonable </w:t>
      </w:r>
      <w:r w:rsidR="00655F2E" w:rsidRPr="00715E74">
        <w:rPr>
          <w:rFonts w:cs="Arial"/>
          <w:b w:val="0"/>
          <w:sz w:val="24"/>
          <w:szCs w:val="24"/>
          <w:lang w:eastAsia="en-GB"/>
        </w:rPr>
        <w:t>belief</w:t>
      </w:r>
      <w:r w:rsidRPr="00715E74">
        <w:rPr>
          <w:rFonts w:cs="Arial"/>
          <w:b w:val="0"/>
          <w:sz w:val="24"/>
          <w:szCs w:val="24"/>
          <w:lang w:eastAsia="en-GB"/>
        </w:rPr>
        <w:t xml:space="preserve">” that the </w:t>
      </w:r>
      <w:r w:rsidR="2B76EC6F" w:rsidRPr="00715E74">
        <w:rPr>
          <w:rFonts w:cs="Arial"/>
          <w:b w:val="0"/>
          <w:sz w:val="24"/>
          <w:szCs w:val="24"/>
          <w:lang w:eastAsia="en-GB"/>
        </w:rPr>
        <w:t>s</w:t>
      </w:r>
      <w:r w:rsidRPr="00715E74">
        <w:rPr>
          <w:rFonts w:cs="Arial"/>
          <w:b w:val="0"/>
          <w:sz w:val="24"/>
          <w:szCs w:val="24"/>
          <w:lang w:eastAsia="en-GB"/>
        </w:rPr>
        <w:t>taff member has breached this policy and has misused an Intoxicating Substance</w:t>
      </w:r>
      <w:r w:rsidRPr="00E3596D">
        <w:rPr>
          <w:b w:val="0"/>
          <w:sz w:val="24"/>
        </w:rPr>
        <w:t>.</w:t>
      </w:r>
    </w:p>
    <w:p w14:paraId="5F515771" w14:textId="77777777" w:rsidR="00AD254B" w:rsidRPr="00F147F9" w:rsidRDefault="00AD254B" w:rsidP="00E3596D">
      <w:pPr>
        <w:pStyle w:val="ListParagraph"/>
        <w:ind w:left="0"/>
        <w:rPr>
          <w:rFonts w:cs="Arial"/>
          <w:b w:val="0"/>
          <w:snapToGrid/>
          <w:sz w:val="24"/>
          <w:szCs w:val="24"/>
          <w:lang w:eastAsia="en-GB"/>
        </w:rPr>
      </w:pPr>
    </w:p>
    <w:p w14:paraId="6877E7D8" w14:textId="20B3AD6D" w:rsidR="00D22DF9" w:rsidRPr="00E3596D" w:rsidRDefault="00E85AAA" w:rsidP="00E3596D">
      <w:pPr>
        <w:pStyle w:val="ListParagraph"/>
        <w:numPr>
          <w:ilvl w:val="1"/>
          <w:numId w:val="24"/>
        </w:numPr>
        <w:ind w:left="0" w:firstLine="0"/>
      </w:pPr>
      <w:r w:rsidRPr="00E3596D">
        <w:rPr>
          <w:sz w:val="24"/>
        </w:rPr>
        <w:t>Periodic Testing</w:t>
      </w:r>
      <w:r w:rsidRPr="34A5E89A">
        <w:rPr>
          <w:rFonts w:cs="Arial"/>
          <w:snapToGrid/>
          <w:sz w:val="24"/>
          <w:szCs w:val="24"/>
          <w:lang w:eastAsia="en-GB"/>
        </w:rPr>
        <w:t>.</w:t>
      </w:r>
      <w:r w:rsidRPr="00F147F9">
        <w:rPr>
          <w:rFonts w:cs="Arial"/>
          <w:b w:val="0"/>
          <w:snapToGrid/>
          <w:sz w:val="24"/>
          <w:szCs w:val="24"/>
          <w:lang w:eastAsia="en-GB"/>
        </w:rPr>
        <w:t xml:space="preserve"> </w:t>
      </w:r>
      <w:r w:rsidRPr="00E3596D">
        <w:rPr>
          <w:b w:val="0"/>
          <w:sz w:val="24"/>
        </w:rPr>
        <w:t xml:space="preserve"> Testing that occurs when </w:t>
      </w:r>
      <w:r w:rsidR="00CC31B2">
        <w:rPr>
          <w:rFonts w:cs="Arial"/>
          <w:b w:val="0"/>
          <w:sz w:val="24"/>
          <w:szCs w:val="24"/>
          <w:lang w:eastAsia="en-GB"/>
        </w:rPr>
        <w:t>staff members</w:t>
      </w:r>
      <w:r w:rsidR="00CC31B2" w:rsidRPr="00E3596D">
        <w:rPr>
          <w:b w:val="0"/>
          <w:sz w:val="24"/>
        </w:rPr>
        <w:t xml:space="preserve"> </w:t>
      </w:r>
      <w:r w:rsidRPr="00E3596D">
        <w:rPr>
          <w:b w:val="0"/>
          <w:sz w:val="24"/>
        </w:rPr>
        <w:t>are given advance notice of the date and time that testing will take place. This may also include breath, urine or blood tests.</w:t>
      </w:r>
    </w:p>
    <w:p w14:paraId="40ED3A08" w14:textId="77777777" w:rsidR="00E85AAA" w:rsidRPr="00E3596D" w:rsidRDefault="00E85AAA" w:rsidP="00E3596D">
      <w:pPr>
        <w:pStyle w:val="ListParagraph"/>
        <w:ind w:left="0"/>
        <w:rPr>
          <w:b w:val="0"/>
          <w:sz w:val="24"/>
        </w:rPr>
      </w:pPr>
    </w:p>
    <w:p w14:paraId="797127A6" w14:textId="59600C00" w:rsidR="00323027" w:rsidRPr="00574BF8" w:rsidRDefault="00E85AAA" w:rsidP="00655F2E">
      <w:pPr>
        <w:pStyle w:val="ListParagraph"/>
        <w:numPr>
          <w:ilvl w:val="1"/>
          <w:numId w:val="24"/>
        </w:numPr>
        <w:ind w:left="0" w:firstLine="0"/>
        <w:rPr>
          <w:rFonts w:cs="Arial"/>
          <w:spacing w:val="-3"/>
          <w:sz w:val="24"/>
          <w:szCs w:val="24"/>
        </w:rPr>
      </w:pPr>
      <w:r w:rsidRPr="34A5E89A">
        <w:rPr>
          <w:rFonts w:cs="Arial"/>
          <w:snapToGrid/>
          <w:sz w:val="24"/>
          <w:szCs w:val="24"/>
          <w:lang w:eastAsia="en-GB"/>
        </w:rPr>
        <w:t>Staff.</w:t>
      </w:r>
      <w:r w:rsidRPr="34A5E89A">
        <w:rPr>
          <w:rFonts w:cs="Arial"/>
          <w:b w:val="0"/>
          <w:sz w:val="24"/>
          <w:szCs w:val="24"/>
          <w:lang w:eastAsia="en-GB"/>
        </w:rPr>
        <w:t xml:space="preserve">  </w:t>
      </w:r>
      <w:r w:rsidR="001D1A8C" w:rsidRPr="001D1A8C">
        <w:rPr>
          <w:rFonts w:cs="Arial"/>
          <w:b w:val="0"/>
          <w:sz w:val="24"/>
          <w:szCs w:val="24"/>
          <w:lang w:eastAsia="en-GB"/>
        </w:rPr>
        <w:t xml:space="preserve">This policy </w:t>
      </w:r>
      <w:r w:rsidR="00F95871">
        <w:rPr>
          <w:rFonts w:cs="Arial"/>
          <w:b w:val="0"/>
          <w:sz w:val="24"/>
          <w:szCs w:val="24"/>
          <w:lang w:eastAsia="en-GB"/>
        </w:rPr>
        <w:t xml:space="preserve">applies to </w:t>
      </w:r>
      <w:r w:rsidR="001D1A8C" w:rsidRPr="001D1A8C">
        <w:rPr>
          <w:rFonts w:cs="Arial"/>
          <w:b w:val="0"/>
          <w:sz w:val="24"/>
          <w:szCs w:val="24"/>
          <w:lang w:eastAsia="en-GB"/>
        </w:rPr>
        <w:t>Trust employees</w:t>
      </w:r>
      <w:r w:rsidR="00F95871">
        <w:rPr>
          <w:rFonts w:cs="Arial"/>
          <w:b w:val="0"/>
          <w:sz w:val="24"/>
          <w:szCs w:val="24"/>
          <w:lang w:eastAsia="en-GB"/>
        </w:rPr>
        <w:t xml:space="preserve"> and is</w:t>
      </w:r>
      <w:r w:rsidR="00AC457B">
        <w:rPr>
          <w:rFonts w:cs="Arial"/>
          <w:b w:val="0"/>
          <w:sz w:val="24"/>
          <w:szCs w:val="24"/>
          <w:lang w:eastAsia="en-GB"/>
        </w:rPr>
        <w:t xml:space="preserve"> applicable to both Medical and Non-Medical </w:t>
      </w:r>
      <w:r w:rsidR="00554C21">
        <w:rPr>
          <w:rFonts w:cs="Arial"/>
          <w:b w:val="0"/>
          <w:sz w:val="24"/>
          <w:szCs w:val="24"/>
          <w:lang w:eastAsia="en-GB"/>
        </w:rPr>
        <w:t>employees</w:t>
      </w:r>
      <w:r w:rsidR="00AC457B">
        <w:rPr>
          <w:rFonts w:cs="Arial"/>
          <w:b w:val="0"/>
          <w:sz w:val="24"/>
          <w:szCs w:val="24"/>
          <w:lang w:eastAsia="en-GB"/>
        </w:rPr>
        <w:t xml:space="preserve">. </w:t>
      </w:r>
      <w:r w:rsidR="001D1A8C" w:rsidRPr="001D1A8C">
        <w:rPr>
          <w:rFonts w:cs="Arial"/>
          <w:b w:val="0"/>
          <w:sz w:val="24"/>
          <w:szCs w:val="24"/>
          <w:lang w:eastAsia="en-GB"/>
        </w:rPr>
        <w:t xml:space="preserve">However, its principles may also be </w:t>
      </w:r>
      <w:r w:rsidR="005873B1">
        <w:rPr>
          <w:rFonts w:cs="Arial"/>
          <w:b w:val="0"/>
          <w:sz w:val="24"/>
          <w:szCs w:val="24"/>
          <w:lang w:eastAsia="en-GB"/>
        </w:rPr>
        <w:t>considered when handling situations with</w:t>
      </w:r>
      <w:r w:rsidR="001D1A8C" w:rsidRPr="001D1A8C">
        <w:rPr>
          <w:rFonts w:cs="Arial"/>
          <w:b w:val="0"/>
          <w:sz w:val="24"/>
          <w:szCs w:val="24"/>
          <w:lang w:eastAsia="en-GB"/>
        </w:rPr>
        <w:t xml:space="preserve"> individuals who work within the Trust but are not directly employed by it</w:t>
      </w:r>
      <w:r w:rsidR="00AC457B">
        <w:rPr>
          <w:rFonts w:cs="Arial"/>
          <w:b w:val="0"/>
          <w:sz w:val="24"/>
          <w:szCs w:val="24"/>
          <w:lang w:eastAsia="en-GB"/>
        </w:rPr>
        <w:t xml:space="preserve">, </w:t>
      </w:r>
      <w:r w:rsidR="001D1A8C" w:rsidRPr="001D1A8C">
        <w:rPr>
          <w:rFonts w:cs="Arial"/>
          <w:b w:val="0"/>
          <w:sz w:val="24"/>
          <w:szCs w:val="24"/>
          <w:lang w:eastAsia="en-GB"/>
        </w:rPr>
        <w:t>such as consultants, self-employed contractors, casual workers, agency staff, volunteers, and students</w:t>
      </w:r>
      <w:r w:rsidR="00AC457B">
        <w:rPr>
          <w:rFonts w:cs="Arial"/>
          <w:b w:val="0"/>
          <w:sz w:val="24"/>
          <w:szCs w:val="24"/>
          <w:lang w:eastAsia="en-GB"/>
        </w:rPr>
        <w:t xml:space="preserve">, </w:t>
      </w:r>
      <w:r w:rsidR="001D1A8C" w:rsidRPr="001D1A8C">
        <w:rPr>
          <w:rFonts w:cs="Arial"/>
          <w:b w:val="0"/>
          <w:sz w:val="24"/>
          <w:szCs w:val="24"/>
          <w:lang w:eastAsia="en-GB"/>
        </w:rPr>
        <w:t>to ensure the policy’s purpose and scope are appropriately extended to all relevant personnel.</w:t>
      </w:r>
    </w:p>
    <w:p w14:paraId="60FFF984" w14:textId="77777777" w:rsidR="00323027" w:rsidRPr="00574BF8" w:rsidRDefault="00323027" w:rsidP="34A5E89A">
      <w:pPr>
        <w:widowControl/>
        <w:autoSpaceDE w:val="0"/>
        <w:autoSpaceDN w:val="0"/>
        <w:adjustRightInd w:val="0"/>
        <w:rPr>
          <w:rFonts w:cs="Arial"/>
          <w:spacing w:val="-3"/>
          <w:sz w:val="24"/>
          <w:szCs w:val="24"/>
        </w:rPr>
      </w:pPr>
    </w:p>
    <w:p w14:paraId="3275C092" w14:textId="768C0E00" w:rsidR="00D658D6" w:rsidRPr="00574BF8" w:rsidRDefault="00323027" w:rsidP="00E3596D">
      <w:pPr>
        <w:pStyle w:val="ListParagraph"/>
        <w:numPr>
          <w:ilvl w:val="0"/>
          <w:numId w:val="24"/>
        </w:numPr>
        <w:rPr>
          <w:rFonts w:cs="Arial"/>
          <w:spacing w:val="-3"/>
          <w:sz w:val="24"/>
          <w:szCs w:val="24"/>
        </w:rPr>
      </w:pPr>
      <w:r w:rsidRPr="34A5E89A">
        <w:rPr>
          <w:rFonts w:cs="Arial"/>
          <w:spacing w:val="-3"/>
          <w:sz w:val="24"/>
          <w:szCs w:val="24"/>
        </w:rPr>
        <w:t>PRINCIPLE</w:t>
      </w:r>
      <w:r w:rsidR="00D658D6" w:rsidRPr="34A5E89A">
        <w:rPr>
          <w:rFonts w:cs="Arial"/>
          <w:spacing w:val="-3"/>
          <w:sz w:val="24"/>
          <w:szCs w:val="24"/>
        </w:rPr>
        <w:t>S</w:t>
      </w:r>
    </w:p>
    <w:p w14:paraId="4DC8A54B" w14:textId="77777777" w:rsidR="00D658D6" w:rsidRPr="00E3596D" w:rsidRDefault="00D658D6" w:rsidP="00E3596D">
      <w:pPr>
        <w:pStyle w:val="ListParagraph"/>
        <w:ind w:left="360"/>
        <w:rPr>
          <w:spacing w:val="-3"/>
          <w:sz w:val="24"/>
        </w:rPr>
      </w:pPr>
    </w:p>
    <w:p w14:paraId="61FC063B" w14:textId="48A4A738" w:rsidR="00F07B54" w:rsidRPr="00E3596D" w:rsidRDefault="00D658D6" w:rsidP="00E3596D">
      <w:pPr>
        <w:pStyle w:val="ListParagraph"/>
        <w:numPr>
          <w:ilvl w:val="1"/>
          <w:numId w:val="24"/>
        </w:numPr>
        <w:ind w:left="0" w:firstLine="0"/>
        <w:rPr>
          <w:b w:val="0"/>
          <w:spacing w:val="-3"/>
          <w:sz w:val="24"/>
        </w:rPr>
      </w:pPr>
      <w:r w:rsidRPr="34A5E89A">
        <w:rPr>
          <w:rFonts w:cs="Arial"/>
          <w:spacing w:val="-3"/>
          <w:sz w:val="24"/>
          <w:szCs w:val="24"/>
        </w:rPr>
        <w:t xml:space="preserve">Health and Safety First.  </w:t>
      </w:r>
      <w:r w:rsidRPr="00E3596D">
        <w:rPr>
          <w:b w:val="0"/>
          <w:spacing w:val="-3"/>
          <w:sz w:val="24"/>
        </w:rPr>
        <w:t xml:space="preserve">The </w:t>
      </w:r>
      <w:r w:rsidRPr="00F147F9">
        <w:rPr>
          <w:rFonts w:cs="Arial"/>
          <w:b w:val="0"/>
          <w:spacing w:val="-3"/>
          <w:sz w:val="24"/>
          <w:szCs w:val="24"/>
        </w:rPr>
        <w:t>organisation prioritises</w:t>
      </w:r>
      <w:r w:rsidRPr="00E3596D">
        <w:rPr>
          <w:b w:val="0"/>
          <w:spacing w:val="-3"/>
          <w:sz w:val="24"/>
        </w:rPr>
        <w:t xml:space="preserve"> the </w:t>
      </w:r>
      <w:r w:rsidRPr="00F147F9">
        <w:rPr>
          <w:rFonts w:cs="Arial"/>
          <w:b w:val="0"/>
          <w:spacing w:val="-3"/>
          <w:sz w:val="24"/>
          <w:szCs w:val="24"/>
        </w:rPr>
        <w:t>physical</w:t>
      </w:r>
      <w:r w:rsidR="0036707E">
        <w:rPr>
          <w:rFonts w:cs="Arial"/>
          <w:b w:val="0"/>
          <w:spacing w:val="-3"/>
          <w:sz w:val="24"/>
          <w:szCs w:val="24"/>
        </w:rPr>
        <w:t xml:space="preserve">, </w:t>
      </w:r>
      <w:r w:rsidR="00180394">
        <w:rPr>
          <w:rFonts w:cs="Arial"/>
          <w:b w:val="0"/>
          <w:spacing w:val="-3"/>
          <w:sz w:val="24"/>
          <w:szCs w:val="24"/>
        </w:rPr>
        <w:t>psychological</w:t>
      </w:r>
      <w:r w:rsidRPr="00E3596D">
        <w:rPr>
          <w:b w:val="0"/>
          <w:spacing w:val="-3"/>
          <w:sz w:val="24"/>
        </w:rPr>
        <w:t xml:space="preserve"> and </w:t>
      </w:r>
      <w:r w:rsidRPr="00F147F9">
        <w:rPr>
          <w:rFonts w:cs="Arial"/>
          <w:b w:val="0"/>
          <w:spacing w:val="-3"/>
          <w:sz w:val="24"/>
          <w:szCs w:val="24"/>
        </w:rPr>
        <w:t xml:space="preserve">emotional </w:t>
      </w:r>
      <w:r w:rsidRPr="00E3596D">
        <w:rPr>
          <w:b w:val="0"/>
          <w:spacing w:val="-3"/>
          <w:sz w:val="24"/>
        </w:rPr>
        <w:t>safety of employees, service users</w:t>
      </w:r>
      <w:r w:rsidRPr="00F147F9">
        <w:rPr>
          <w:rFonts w:cs="Arial"/>
          <w:b w:val="0"/>
          <w:spacing w:val="-3"/>
          <w:sz w:val="24"/>
          <w:szCs w:val="24"/>
        </w:rPr>
        <w:t>,</w:t>
      </w:r>
      <w:r w:rsidRPr="00E3596D">
        <w:rPr>
          <w:b w:val="0"/>
          <w:spacing w:val="-3"/>
          <w:sz w:val="24"/>
        </w:rPr>
        <w:t xml:space="preserve"> and visitors</w:t>
      </w:r>
      <w:r w:rsidRPr="00F147F9">
        <w:rPr>
          <w:rFonts w:cs="Arial"/>
          <w:b w:val="0"/>
          <w:spacing w:val="-3"/>
          <w:sz w:val="24"/>
          <w:szCs w:val="24"/>
        </w:rPr>
        <w:t>, recognising the importance of a secure and supportive environment</w:t>
      </w:r>
      <w:r w:rsidR="00162882" w:rsidRPr="00E3596D">
        <w:rPr>
          <w:b w:val="0"/>
          <w:spacing w:val="-3"/>
          <w:sz w:val="24"/>
        </w:rPr>
        <w:t>.</w:t>
      </w:r>
      <w:r w:rsidR="00F07B54" w:rsidRPr="00E3596D">
        <w:rPr>
          <w:b w:val="0"/>
          <w:spacing w:val="-3"/>
          <w:sz w:val="24"/>
        </w:rPr>
        <w:t xml:space="preserve"> </w:t>
      </w:r>
    </w:p>
    <w:p w14:paraId="46B7B2F9" w14:textId="77777777" w:rsidR="00F07B54" w:rsidRPr="00E3596D" w:rsidRDefault="00F07B54" w:rsidP="00E3596D">
      <w:pPr>
        <w:pStyle w:val="ListParagraph"/>
        <w:ind w:left="0"/>
        <w:rPr>
          <w:b w:val="0"/>
          <w:spacing w:val="-3"/>
          <w:sz w:val="24"/>
        </w:rPr>
      </w:pPr>
    </w:p>
    <w:p w14:paraId="589F3041" w14:textId="40F11FB6" w:rsidR="00F07B54" w:rsidRPr="00574BF8" w:rsidRDefault="00F07B54" w:rsidP="34A5E89A">
      <w:pPr>
        <w:pStyle w:val="ListParagraph"/>
        <w:numPr>
          <w:ilvl w:val="1"/>
          <w:numId w:val="24"/>
        </w:numPr>
        <w:ind w:left="0" w:firstLine="0"/>
        <w:rPr>
          <w:rFonts w:cs="Arial"/>
          <w:b w:val="0"/>
          <w:spacing w:val="-3"/>
          <w:sz w:val="24"/>
          <w:szCs w:val="24"/>
        </w:rPr>
      </w:pPr>
      <w:r w:rsidRPr="34A5E89A">
        <w:rPr>
          <w:rFonts w:cs="Arial"/>
          <w:spacing w:val="-3"/>
          <w:sz w:val="24"/>
          <w:szCs w:val="24"/>
        </w:rPr>
        <w:t>Standards of Behaviour.</w:t>
      </w:r>
      <w:r w:rsidRPr="00F07B54">
        <w:t xml:space="preserve"> </w:t>
      </w:r>
      <w:r w:rsidRPr="00F07B54">
        <w:rPr>
          <w:rFonts w:cs="Arial"/>
          <w:b w:val="0"/>
          <w:spacing w:val="-3"/>
          <w:sz w:val="24"/>
          <w:szCs w:val="24"/>
        </w:rPr>
        <w:t xml:space="preserve">The </w:t>
      </w:r>
      <w:r>
        <w:rPr>
          <w:rFonts w:cs="Arial"/>
          <w:b w:val="0"/>
          <w:spacing w:val="-3"/>
          <w:sz w:val="24"/>
          <w:szCs w:val="24"/>
        </w:rPr>
        <w:t>Trust</w:t>
      </w:r>
      <w:r w:rsidRPr="34A5E89A">
        <w:rPr>
          <w:rFonts w:cs="Arial"/>
          <w:b w:val="0"/>
          <w:sz w:val="24"/>
          <w:szCs w:val="24"/>
        </w:rPr>
        <w:t xml:space="preserve"> sets clear expectations for behaviour, </w:t>
      </w:r>
      <w:r w:rsidR="009D3C8C">
        <w:rPr>
          <w:rFonts w:cs="Arial"/>
          <w:b w:val="0"/>
          <w:sz w:val="24"/>
          <w:szCs w:val="24"/>
        </w:rPr>
        <w:t xml:space="preserve">expecting that </w:t>
      </w:r>
      <w:r w:rsidRPr="34A5E89A">
        <w:rPr>
          <w:rFonts w:cs="Arial"/>
          <w:b w:val="0"/>
          <w:sz w:val="24"/>
          <w:szCs w:val="24"/>
        </w:rPr>
        <w:t>all employees uphold professional standards that promote a safe, respectful, and productive work environment. Employees are expected to adhere to policies regarding intoxicating substances, demonstrating</w:t>
      </w:r>
      <w:r w:rsidRPr="00F07B54">
        <w:rPr>
          <w:rFonts w:cs="Arial"/>
          <w:b w:val="0"/>
          <w:spacing w:val="-3"/>
          <w:sz w:val="24"/>
          <w:szCs w:val="24"/>
        </w:rPr>
        <w:t xml:space="preserve"> responsibility in their actions and decisions.</w:t>
      </w:r>
      <w:r>
        <w:rPr>
          <w:rFonts w:cs="Arial"/>
          <w:b w:val="0"/>
          <w:spacing w:val="-3"/>
          <w:sz w:val="24"/>
          <w:szCs w:val="24"/>
        </w:rPr>
        <w:t xml:space="preserve"> </w:t>
      </w:r>
      <w:r w:rsidRPr="34A5E89A">
        <w:rPr>
          <w:rFonts w:cs="Arial"/>
          <w:b w:val="0"/>
          <w:sz w:val="24"/>
          <w:szCs w:val="24"/>
        </w:rPr>
        <w:t>Misusing Intoxicating Substances can lead to reduced levels of attendance, reduced efficiency and performance, impaired judgement and decision making and increased health and safety risks for Staff, visitors</w:t>
      </w:r>
      <w:r w:rsidRPr="00F07B54">
        <w:rPr>
          <w:rFonts w:cs="Arial"/>
          <w:b w:val="0"/>
          <w:spacing w:val="-3"/>
          <w:sz w:val="24"/>
          <w:szCs w:val="24"/>
        </w:rPr>
        <w:t xml:space="preserve"> and service users. Irresponsible behaviour </w:t>
      </w:r>
      <w:r w:rsidR="004F2AA2">
        <w:rPr>
          <w:rFonts w:cs="Arial"/>
          <w:b w:val="0"/>
          <w:spacing w:val="-3"/>
          <w:sz w:val="24"/>
          <w:szCs w:val="24"/>
        </w:rPr>
        <w:t xml:space="preserve">misconduct </w:t>
      </w:r>
      <w:r w:rsidRPr="00F07B54">
        <w:rPr>
          <w:rFonts w:cs="Arial"/>
          <w:b w:val="0"/>
          <w:spacing w:val="-3"/>
          <w:sz w:val="24"/>
          <w:szCs w:val="24"/>
        </w:rPr>
        <w:t xml:space="preserve">resulting from the use of Intoxicating Substances may damage the Trust’s reputation and operational effectiveness. </w:t>
      </w:r>
    </w:p>
    <w:p w14:paraId="06C90E5C" w14:textId="77777777" w:rsidR="00F07B54" w:rsidRDefault="00F07B54" w:rsidP="34A5E89A">
      <w:pPr>
        <w:pStyle w:val="ListParagraph"/>
        <w:ind w:left="2138"/>
        <w:rPr>
          <w:rFonts w:cs="Arial"/>
          <w:b w:val="0"/>
          <w:spacing w:val="-3"/>
          <w:sz w:val="24"/>
          <w:szCs w:val="24"/>
        </w:rPr>
      </w:pPr>
    </w:p>
    <w:p w14:paraId="0F374D92" w14:textId="77777777" w:rsidR="00AC457B" w:rsidRPr="00B5112F" w:rsidRDefault="00AC457B" w:rsidP="00AC457B">
      <w:pPr>
        <w:pStyle w:val="ListParagraph"/>
        <w:rPr>
          <w:rFonts w:cs="Arial"/>
          <w:b w:val="0"/>
          <w:spacing w:val="-3"/>
          <w:sz w:val="24"/>
          <w:szCs w:val="24"/>
        </w:rPr>
      </w:pPr>
    </w:p>
    <w:p w14:paraId="57A78892" w14:textId="77777777" w:rsidR="00AC457B" w:rsidRDefault="00AC457B" w:rsidP="00AC457B">
      <w:pPr>
        <w:pStyle w:val="ListParagraph"/>
        <w:numPr>
          <w:ilvl w:val="2"/>
          <w:numId w:val="24"/>
        </w:numPr>
        <w:rPr>
          <w:rFonts w:cs="Arial"/>
          <w:b w:val="0"/>
          <w:spacing w:val="-3"/>
          <w:sz w:val="24"/>
          <w:szCs w:val="24"/>
        </w:rPr>
      </w:pPr>
      <w:r w:rsidRPr="00B5112F">
        <w:rPr>
          <w:rFonts w:cs="Arial"/>
          <w:b w:val="0"/>
          <w:spacing w:val="-3"/>
          <w:sz w:val="24"/>
          <w:szCs w:val="24"/>
        </w:rPr>
        <w:t xml:space="preserve">Staff taking prescribed or over-the-counter medication that may affect their ability to work safely or effectively must inform their line manager. A risk assessment </w:t>
      </w:r>
      <w:r w:rsidRPr="00B5112F">
        <w:rPr>
          <w:rFonts w:cs="Arial"/>
          <w:b w:val="0"/>
          <w:spacing w:val="-3"/>
          <w:sz w:val="24"/>
          <w:szCs w:val="24"/>
        </w:rPr>
        <w:lastRenderedPageBreak/>
        <w:t>may be required to ensure appropriate adjustments or safeguards are in place.</w:t>
      </w:r>
    </w:p>
    <w:p w14:paraId="1731D0BC" w14:textId="77777777" w:rsidR="00AC457B" w:rsidRDefault="00AC457B" w:rsidP="00AC457B">
      <w:pPr>
        <w:pStyle w:val="ListParagraph"/>
        <w:ind w:left="1288"/>
        <w:rPr>
          <w:rFonts w:cs="Arial"/>
          <w:b w:val="0"/>
          <w:spacing w:val="-3"/>
          <w:sz w:val="24"/>
          <w:szCs w:val="24"/>
        </w:rPr>
      </w:pPr>
    </w:p>
    <w:p w14:paraId="2D4B5573" w14:textId="7D5A6666" w:rsidR="00F07B54" w:rsidRDefault="00B5112F" w:rsidP="00E3596D">
      <w:pPr>
        <w:pStyle w:val="ListParagraph"/>
        <w:numPr>
          <w:ilvl w:val="2"/>
          <w:numId w:val="24"/>
        </w:numPr>
        <w:rPr>
          <w:rFonts w:cs="Arial"/>
          <w:b w:val="0"/>
          <w:spacing w:val="-3"/>
          <w:sz w:val="24"/>
          <w:szCs w:val="24"/>
        </w:rPr>
      </w:pPr>
      <w:r w:rsidRPr="00B5112F">
        <w:rPr>
          <w:rFonts w:cs="Arial"/>
          <w:b w:val="0"/>
          <w:spacing w:val="-3"/>
          <w:sz w:val="24"/>
          <w:szCs w:val="24"/>
        </w:rPr>
        <w:t>Intoxicating substances must not be consumed or administered by staff on Trust premises or associated places of work, except where medication is administered as part of authorised clinical duties or taken by staff in accordance with a valid prescription.</w:t>
      </w:r>
    </w:p>
    <w:p w14:paraId="14DA7A3E" w14:textId="77777777" w:rsidR="00F07B54" w:rsidRPr="00574BF8" w:rsidRDefault="00F07B54" w:rsidP="00E3596D">
      <w:pPr>
        <w:rPr>
          <w:rFonts w:cs="Arial"/>
          <w:b w:val="0"/>
          <w:spacing w:val="-3"/>
          <w:sz w:val="24"/>
          <w:szCs w:val="24"/>
        </w:rPr>
      </w:pPr>
    </w:p>
    <w:p w14:paraId="5F83EBFE" w14:textId="0A1D1A21" w:rsidR="00F07B54" w:rsidRPr="00E3596D" w:rsidRDefault="00F07B54" w:rsidP="00E3596D">
      <w:pPr>
        <w:pStyle w:val="ListParagraph"/>
        <w:numPr>
          <w:ilvl w:val="2"/>
          <w:numId w:val="24"/>
        </w:numPr>
        <w:rPr>
          <w:b w:val="0"/>
          <w:spacing w:val="-3"/>
          <w:sz w:val="24"/>
        </w:rPr>
      </w:pPr>
      <w:r w:rsidRPr="00E3596D">
        <w:rPr>
          <w:b w:val="0"/>
          <w:spacing w:val="-3"/>
          <w:sz w:val="24"/>
        </w:rPr>
        <w:t xml:space="preserve">Staff must not report for work under the influence of </w:t>
      </w:r>
      <w:r w:rsidRPr="00F07B54">
        <w:rPr>
          <w:rFonts w:cs="Arial"/>
          <w:b w:val="0"/>
          <w:spacing w:val="-3"/>
          <w:sz w:val="24"/>
          <w:szCs w:val="24"/>
        </w:rPr>
        <w:t>an Intoxicating Substance</w:t>
      </w:r>
      <w:r w:rsidRPr="00E3596D">
        <w:rPr>
          <w:b w:val="0"/>
          <w:spacing w:val="-3"/>
          <w:sz w:val="24"/>
        </w:rPr>
        <w:t xml:space="preserve"> and must not therefore consume or administer such substances prior to starting work</w:t>
      </w:r>
      <w:r w:rsidR="00E8582B">
        <w:rPr>
          <w:rFonts w:cs="Arial"/>
          <w:b w:val="0"/>
          <w:spacing w:val="-3"/>
          <w:sz w:val="24"/>
          <w:szCs w:val="24"/>
        </w:rPr>
        <w:t xml:space="preserve"> or whilst at work</w:t>
      </w:r>
      <w:r w:rsidRPr="00F07B54">
        <w:rPr>
          <w:rFonts w:cs="Arial"/>
          <w:b w:val="0"/>
          <w:spacing w:val="-3"/>
          <w:sz w:val="24"/>
          <w:szCs w:val="24"/>
        </w:rPr>
        <w:t>.</w:t>
      </w:r>
      <w:r w:rsidR="18956CE1" w:rsidRPr="00F07B54">
        <w:rPr>
          <w:rFonts w:cs="Arial"/>
          <w:b w:val="0"/>
          <w:spacing w:val="-3"/>
          <w:sz w:val="24"/>
          <w:szCs w:val="24"/>
        </w:rPr>
        <w:t xml:space="preserve"> This includes consuming substances the night before reporting to work, if the staff m</w:t>
      </w:r>
      <w:r w:rsidR="61D2FA10" w:rsidRPr="00F07B54">
        <w:rPr>
          <w:rFonts w:cs="Arial"/>
          <w:b w:val="0"/>
          <w:spacing w:val="-3"/>
          <w:sz w:val="24"/>
          <w:szCs w:val="24"/>
        </w:rPr>
        <w:t>ember is still under the influence</w:t>
      </w:r>
      <w:r w:rsidR="61D2FA10" w:rsidRPr="00E3596D">
        <w:rPr>
          <w:b w:val="0"/>
          <w:spacing w:val="-3"/>
          <w:sz w:val="24"/>
        </w:rPr>
        <w:t>.</w:t>
      </w:r>
    </w:p>
    <w:p w14:paraId="721E04B3" w14:textId="77777777" w:rsidR="00F07B54" w:rsidRPr="00E3596D" w:rsidRDefault="00F07B54" w:rsidP="00E3596D">
      <w:pPr>
        <w:rPr>
          <w:b w:val="0"/>
          <w:spacing w:val="-3"/>
          <w:sz w:val="24"/>
        </w:rPr>
      </w:pPr>
    </w:p>
    <w:p w14:paraId="59CD7A78" w14:textId="6B03A4CE" w:rsidR="00F07B54" w:rsidRPr="00E3596D" w:rsidRDefault="00F07B54" w:rsidP="00E3596D">
      <w:pPr>
        <w:pStyle w:val="ListParagraph"/>
        <w:numPr>
          <w:ilvl w:val="2"/>
          <w:numId w:val="24"/>
        </w:numPr>
        <w:rPr>
          <w:b w:val="0"/>
          <w:spacing w:val="-3"/>
          <w:sz w:val="24"/>
        </w:rPr>
      </w:pPr>
      <w:r w:rsidRPr="00F07B54">
        <w:rPr>
          <w:rFonts w:cs="Arial"/>
          <w:b w:val="0"/>
          <w:spacing w:val="-3"/>
          <w:sz w:val="24"/>
          <w:szCs w:val="24"/>
        </w:rPr>
        <w:t xml:space="preserve">Arriving at work with the </w:t>
      </w:r>
      <w:r w:rsidRPr="002D370E">
        <w:rPr>
          <w:rFonts w:cs="Arial"/>
          <w:b w:val="0"/>
          <w:spacing w:val="-3"/>
          <w:sz w:val="24"/>
          <w:szCs w:val="24"/>
        </w:rPr>
        <w:t>smell of alcohol</w:t>
      </w:r>
      <w:r w:rsidR="002D370E" w:rsidRPr="002D370E">
        <w:rPr>
          <w:rFonts w:cs="Arial"/>
          <w:b w:val="0"/>
          <w:spacing w:val="-3"/>
          <w:sz w:val="24"/>
          <w:szCs w:val="24"/>
        </w:rPr>
        <w:t xml:space="preserve"> or other illicit</w:t>
      </w:r>
      <w:r w:rsidR="002D370E">
        <w:rPr>
          <w:rFonts w:cs="Arial"/>
          <w:b w:val="0"/>
          <w:spacing w:val="-3"/>
          <w:sz w:val="24"/>
          <w:szCs w:val="24"/>
        </w:rPr>
        <w:t xml:space="preserve"> substances such as </w:t>
      </w:r>
      <w:r w:rsidR="37AC5086">
        <w:rPr>
          <w:rFonts w:cs="Arial"/>
          <w:b w:val="0"/>
          <w:spacing w:val="-3"/>
          <w:sz w:val="24"/>
          <w:szCs w:val="24"/>
        </w:rPr>
        <w:t>c</w:t>
      </w:r>
      <w:r w:rsidR="002D370E">
        <w:rPr>
          <w:rFonts w:cs="Arial"/>
          <w:b w:val="0"/>
          <w:spacing w:val="-3"/>
          <w:sz w:val="24"/>
          <w:szCs w:val="24"/>
        </w:rPr>
        <w:t>annabis</w:t>
      </w:r>
      <w:r w:rsidRPr="00F07B54">
        <w:rPr>
          <w:rFonts w:cs="Arial"/>
          <w:b w:val="0"/>
          <w:spacing w:val="-3"/>
          <w:sz w:val="24"/>
          <w:szCs w:val="24"/>
        </w:rPr>
        <w:t xml:space="preserve"> on the breath</w:t>
      </w:r>
      <w:r w:rsidR="002D370E">
        <w:rPr>
          <w:rFonts w:cs="Arial"/>
          <w:b w:val="0"/>
          <w:spacing w:val="-3"/>
          <w:sz w:val="24"/>
          <w:szCs w:val="24"/>
        </w:rPr>
        <w:t xml:space="preserve"> </w:t>
      </w:r>
      <w:r w:rsidRPr="00F07B54">
        <w:rPr>
          <w:rFonts w:cs="Arial"/>
          <w:b w:val="0"/>
          <w:spacing w:val="-3"/>
          <w:sz w:val="24"/>
          <w:szCs w:val="24"/>
        </w:rPr>
        <w:t>is</w:t>
      </w:r>
      <w:r w:rsidRPr="00E3596D">
        <w:rPr>
          <w:b w:val="0"/>
          <w:spacing w:val="-3"/>
          <w:sz w:val="24"/>
        </w:rPr>
        <w:t xml:space="preserve"> </w:t>
      </w:r>
      <w:r w:rsidRPr="00F07B54">
        <w:rPr>
          <w:rFonts w:cs="Arial"/>
          <w:b w:val="0"/>
          <w:spacing w:val="-3"/>
          <w:sz w:val="24"/>
          <w:szCs w:val="24"/>
        </w:rPr>
        <w:t xml:space="preserve">unacceptable </w:t>
      </w:r>
      <w:r w:rsidRPr="00E3596D">
        <w:rPr>
          <w:b w:val="0"/>
          <w:sz w:val="24"/>
        </w:rPr>
        <w:t>and is contrary to professional standards and Trust expectations regarding</w:t>
      </w:r>
      <w:r w:rsidRPr="00F07B54">
        <w:rPr>
          <w:rFonts w:cs="Arial"/>
          <w:b w:val="0"/>
          <w:spacing w:val="-3"/>
          <w:sz w:val="24"/>
          <w:szCs w:val="24"/>
        </w:rPr>
        <w:t xml:space="preserve"> behaviours / values. </w:t>
      </w:r>
      <w:r w:rsidR="002D370E">
        <w:rPr>
          <w:rFonts w:cs="Arial"/>
          <w:b w:val="0"/>
          <w:spacing w:val="-3"/>
          <w:sz w:val="24"/>
          <w:szCs w:val="24"/>
        </w:rPr>
        <w:t xml:space="preserve">Even if a staff member is not under the influence, </w:t>
      </w:r>
      <w:r w:rsidR="30443FED">
        <w:rPr>
          <w:rFonts w:cs="Arial"/>
          <w:b w:val="0"/>
          <w:spacing w:val="-3"/>
          <w:sz w:val="24"/>
          <w:szCs w:val="24"/>
        </w:rPr>
        <w:t>s</w:t>
      </w:r>
      <w:r w:rsidR="006D7924">
        <w:rPr>
          <w:rFonts w:cs="Arial"/>
          <w:b w:val="0"/>
          <w:spacing w:val="-3"/>
          <w:sz w:val="24"/>
          <w:szCs w:val="24"/>
        </w:rPr>
        <w:t xml:space="preserve">ervice </w:t>
      </w:r>
      <w:r w:rsidR="18357956">
        <w:rPr>
          <w:rFonts w:cs="Arial"/>
          <w:b w:val="0"/>
          <w:spacing w:val="-3"/>
          <w:sz w:val="24"/>
          <w:szCs w:val="24"/>
        </w:rPr>
        <w:t>u</w:t>
      </w:r>
      <w:r w:rsidR="006D7924">
        <w:rPr>
          <w:rFonts w:cs="Arial"/>
          <w:b w:val="0"/>
          <w:spacing w:val="-3"/>
          <w:sz w:val="24"/>
          <w:szCs w:val="24"/>
        </w:rPr>
        <w:t xml:space="preserve">sers and the </w:t>
      </w:r>
      <w:r w:rsidR="51F860AF">
        <w:rPr>
          <w:rFonts w:cs="Arial"/>
          <w:b w:val="0"/>
          <w:spacing w:val="-3"/>
          <w:sz w:val="24"/>
          <w:szCs w:val="24"/>
        </w:rPr>
        <w:t>p</w:t>
      </w:r>
      <w:r w:rsidR="006D7924">
        <w:rPr>
          <w:rFonts w:cs="Arial"/>
          <w:b w:val="0"/>
          <w:spacing w:val="-3"/>
          <w:sz w:val="24"/>
          <w:szCs w:val="24"/>
        </w:rPr>
        <w:t xml:space="preserve">ublic </w:t>
      </w:r>
      <w:r w:rsidR="0094699E">
        <w:rPr>
          <w:rFonts w:cs="Arial"/>
          <w:b w:val="0"/>
          <w:spacing w:val="-3"/>
          <w:sz w:val="24"/>
          <w:szCs w:val="24"/>
        </w:rPr>
        <w:t xml:space="preserve">who detect </w:t>
      </w:r>
      <w:r w:rsidR="001B4AC8">
        <w:rPr>
          <w:rFonts w:cs="Arial"/>
          <w:b w:val="0"/>
          <w:spacing w:val="-3"/>
          <w:sz w:val="24"/>
          <w:szCs w:val="24"/>
        </w:rPr>
        <w:t>t</w:t>
      </w:r>
      <w:r w:rsidR="0094699E">
        <w:rPr>
          <w:rFonts w:cs="Arial"/>
          <w:b w:val="0"/>
          <w:spacing w:val="-3"/>
          <w:sz w:val="24"/>
          <w:szCs w:val="24"/>
        </w:rPr>
        <w:t>his may assume the staff member is under the influence</w:t>
      </w:r>
      <w:r w:rsidR="00CC6771">
        <w:rPr>
          <w:rFonts w:cs="Arial"/>
          <w:b w:val="0"/>
          <w:spacing w:val="-3"/>
          <w:sz w:val="24"/>
          <w:szCs w:val="24"/>
        </w:rPr>
        <w:t xml:space="preserve">.  This </w:t>
      </w:r>
      <w:r w:rsidR="006D7924">
        <w:rPr>
          <w:rFonts w:cs="Arial"/>
          <w:b w:val="0"/>
          <w:spacing w:val="-3"/>
          <w:sz w:val="24"/>
          <w:szCs w:val="24"/>
        </w:rPr>
        <w:t>may cause damage to the individuals or Trust</w:t>
      </w:r>
      <w:r w:rsidR="28CB7E2E">
        <w:rPr>
          <w:rFonts w:cs="Arial"/>
          <w:b w:val="0"/>
          <w:spacing w:val="-3"/>
          <w:sz w:val="24"/>
          <w:szCs w:val="24"/>
        </w:rPr>
        <w:t>’</w:t>
      </w:r>
      <w:r w:rsidR="006D7924">
        <w:rPr>
          <w:rFonts w:cs="Arial"/>
          <w:b w:val="0"/>
          <w:spacing w:val="-3"/>
          <w:sz w:val="24"/>
          <w:szCs w:val="24"/>
        </w:rPr>
        <w:t>s reputation.</w:t>
      </w:r>
    </w:p>
    <w:p w14:paraId="78FA1893" w14:textId="77777777" w:rsidR="00F07B54" w:rsidRPr="00574BF8" w:rsidRDefault="00F07B54" w:rsidP="00E3596D">
      <w:pPr>
        <w:rPr>
          <w:rFonts w:cs="Arial"/>
          <w:b w:val="0"/>
          <w:spacing w:val="-3"/>
          <w:sz w:val="24"/>
          <w:szCs w:val="24"/>
        </w:rPr>
      </w:pPr>
    </w:p>
    <w:p w14:paraId="32DA426B" w14:textId="474B2616" w:rsidR="00BC2874" w:rsidRDefault="00F07B54" w:rsidP="00E3596D">
      <w:pPr>
        <w:pStyle w:val="ListParagraph"/>
        <w:numPr>
          <w:ilvl w:val="2"/>
          <w:numId w:val="24"/>
        </w:numPr>
        <w:rPr>
          <w:rFonts w:cs="Arial"/>
          <w:b w:val="0"/>
          <w:spacing w:val="-3"/>
          <w:sz w:val="24"/>
          <w:szCs w:val="24"/>
        </w:rPr>
      </w:pPr>
      <w:r w:rsidRPr="00E3596D">
        <w:rPr>
          <w:b w:val="0"/>
          <w:sz w:val="24"/>
        </w:rPr>
        <w:t>Staff who are on call have a responsibility to ensure they can provide the appropriate level</w:t>
      </w:r>
      <w:r w:rsidRPr="00F07B54">
        <w:rPr>
          <w:rFonts w:cs="Arial"/>
          <w:b w:val="0"/>
          <w:spacing w:val="-3"/>
          <w:sz w:val="24"/>
          <w:szCs w:val="24"/>
        </w:rPr>
        <w:t xml:space="preserve"> of service and are fit to drive.</w:t>
      </w:r>
    </w:p>
    <w:p w14:paraId="3EFAEBAC" w14:textId="77777777" w:rsidR="00BB14D2" w:rsidRPr="00574BF8" w:rsidRDefault="00BB14D2" w:rsidP="00E3596D">
      <w:pPr>
        <w:pStyle w:val="ListParagraph"/>
        <w:rPr>
          <w:rFonts w:cs="Arial"/>
          <w:b w:val="0"/>
          <w:spacing w:val="-3"/>
          <w:sz w:val="24"/>
          <w:szCs w:val="24"/>
        </w:rPr>
      </w:pPr>
    </w:p>
    <w:p w14:paraId="5753A557" w14:textId="7FB3D0EA" w:rsidR="00BB14D2" w:rsidRPr="00574BF8" w:rsidRDefault="00BB14D2" w:rsidP="00BB14D2">
      <w:pPr>
        <w:pStyle w:val="ListParagraph"/>
        <w:numPr>
          <w:ilvl w:val="2"/>
          <w:numId w:val="24"/>
        </w:numPr>
        <w:rPr>
          <w:rFonts w:cs="Arial"/>
          <w:b w:val="0"/>
          <w:spacing w:val="-3"/>
          <w:sz w:val="24"/>
          <w:szCs w:val="24"/>
        </w:rPr>
      </w:pPr>
      <w:r w:rsidRPr="00F147F9">
        <w:rPr>
          <w:rFonts w:cs="Arial"/>
          <w:b w:val="0"/>
          <w:snapToGrid/>
          <w:sz w:val="24"/>
          <w:szCs w:val="24"/>
          <w:lang w:eastAsia="en-GB"/>
        </w:rPr>
        <w:t xml:space="preserve">Prohibit the possession, transfer, sale or use of unauthorised drugs, alcohol or illegal substances on its premises or associated places of work. </w:t>
      </w:r>
    </w:p>
    <w:p w14:paraId="18275713" w14:textId="77777777" w:rsidR="000644F8" w:rsidRPr="00574BF8" w:rsidRDefault="000644F8" w:rsidP="34A5E89A">
      <w:pPr>
        <w:pStyle w:val="ListParagraph"/>
        <w:rPr>
          <w:rFonts w:cs="Arial"/>
          <w:b w:val="0"/>
          <w:spacing w:val="-3"/>
          <w:sz w:val="24"/>
          <w:szCs w:val="24"/>
        </w:rPr>
      </w:pPr>
    </w:p>
    <w:p w14:paraId="773DC7CF" w14:textId="1044C0F9" w:rsidR="000644F8" w:rsidRDefault="000644F8">
      <w:pPr>
        <w:pStyle w:val="ListParagraph"/>
        <w:numPr>
          <w:ilvl w:val="2"/>
          <w:numId w:val="24"/>
        </w:numPr>
        <w:rPr>
          <w:rFonts w:cs="Arial"/>
          <w:b w:val="0"/>
          <w:spacing w:val="-3"/>
          <w:sz w:val="24"/>
          <w:szCs w:val="24"/>
        </w:rPr>
      </w:pPr>
      <w:r w:rsidRPr="00E3596D">
        <w:rPr>
          <w:b w:val="0"/>
          <w:sz w:val="24"/>
        </w:rPr>
        <w:t xml:space="preserve">Under the terms of the Misuse of Drugs Act 1971 certain drugs are illegal and staff using, or in possession of, illegal drugs on Trust premises, will be reported to the Police.  </w:t>
      </w:r>
      <w:r w:rsidRPr="00F147F9">
        <w:rPr>
          <w:rFonts w:cs="Arial"/>
          <w:b w:val="0"/>
          <w:spacing w:val="-3"/>
          <w:sz w:val="24"/>
          <w:szCs w:val="24"/>
        </w:rPr>
        <w:t>This will also be made known to the Accountable Officer for Controlled Drugs (the Chief Pharmacist).</w:t>
      </w:r>
    </w:p>
    <w:p w14:paraId="0ACC7BC6" w14:textId="77777777" w:rsidR="00E8555D" w:rsidRPr="00E8555D" w:rsidRDefault="00E8555D" w:rsidP="00E8555D">
      <w:pPr>
        <w:pStyle w:val="ListParagraph"/>
        <w:rPr>
          <w:rFonts w:cs="Arial"/>
          <w:b w:val="0"/>
          <w:spacing w:val="-3"/>
          <w:sz w:val="24"/>
          <w:szCs w:val="24"/>
        </w:rPr>
      </w:pPr>
    </w:p>
    <w:p w14:paraId="1F2C8A90" w14:textId="08AC9ACA" w:rsidR="00E8555D" w:rsidRPr="00574BF8" w:rsidRDefault="00E8555D" w:rsidP="00E8555D">
      <w:pPr>
        <w:pStyle w:val="ListParagraph"/>
        <w:numPr>
          <w:ilvl w:val="2"/>
          <w:numId w:val="24"/>
        </w:numPr>
        <w:rPr>
          <w:rFonts w:cs="Arial"/>
          <w:b w:val="0"/>
          <w:spacing w:val="-3"/>
          <w:sz w:val="24"/>
          <w:szCs w:val="24"/>
        </w:rPr>
      </w:pPr>
      <w:r w:rsidRPr="00E8555D">
        <w:rPr>
          <w:rFonts w:cs="Arial"/>
          <w:b w:val="0"/>
          <w:spacing w:val="-3"/>
          <w:sz w:val="24"/>
          <w:szCs w:val="24"/>
        </w:rPr>
        <w:t>Staff who are authorised to administer medication as part of their duties must do so in accordance with Trust policies, clinical guidelines, and their professional training. Accuracy, accountability, and patient safety must be maintained at all times.</w:t>
      </w:r>
    </w:p>
    <w:p w14:paraId="66380238" w14:textId="5CA90BF5" w:rsidR="000644F8" w:rsidRPr="00574BF8" w:rsidRDefault="000644F8" w:rsidP="34A5E89A">
      <w:pPr>
        <w:pStyle w:val="ListParagraph"/>
        <w:ind w:left="0"/>
        <w:rPr>
          <w:rFonts w:cs="Arial"/>
          <w:b w:val="0"/>
          <w:spacing w:val="-3"/>
          <w:sz w:val="24"/>
          <w:szCs w:val="24"/>
        </w:rPr>
      </w:pPr>
    </w:p>
    <w:p w14:paraId="1B241A4A" w14:textId="411707E3" w:rsidR="00D658D6" w:rsidRDefault="00D658D6" w:rsidP="00BC1A64">
      <w:pPr>
        <w:pStyle w:val="ListParagraph"/>
        <w:numPr>
          <w:ilvl w:val="1"/>
          <w:numId w:val="24"/>
        </w:numPr>
        <w:ind w:left="0" w:firstLine="0"/>
        <w:rPr>
          <w:rFonts w:cs="Arial"/>
          <w:b w:val="0"/>
          <w:spacing w:val="-3"/>
          <w:sz w:val="24"/>
          <w:szCs w:val="24"/>
        </w:rPr>
      </w:pPr>
      <w:r w:rsidRPr="34A5E89A">
        <w:rPr>
          <w:rFonts w:cs="Arial"/>
          <w:spacing w:val="-3"/>
          <w:sz w:val="24"/>
          <w:szCs w:val="24"/>
        </w:rPr>
        <w:t xml:space="preserve">Confidentiality and Respect.  </w:t>
      </w:r>
      <w:r w:rsidRPr="34A5E89A">
        <w:rPr>
          <w:rFonts w:cs="Arial"/>
          <w:b w:val="0"/>
          <w:sz w:val="24"/>
          <w:szCs w:val="24"/>
        </w:rPr>
        <w:t>All matters are handled with sensitivity, ensuring that personal information is treated confidentially and with care</w:t>
      </w:r>
      <w:r w:rsidRPr="00574E00">
        <w:rPr>
          <w:rFonts w:cs="Arial"/>
          <w:b w:val="0"/>
          <w:spacing w:val="-3"/>
          <w:sz w:val="24"/>
          <w:szCs w:val="24"/>
        </w:rPr>
        <w:t>.</w:t>
      </w:r>
      <w:r w:rsidR="00574E00" w:rsidRPr="00574E00">
        <w:rPr>
          <w:rFonts w:cs="Arial"/>
          <w:b w:val="0"/>
          <w:spacing w:val="-3"/>
          <w:sz w:val="24"/>
          <w:szCs w:val="24"/>
        </w:rPr>
        <w:t xml:space="preserve">  </w:t>
      </w:r>
    </w:p>
    <w:p w14:paraId="3903EB43" w14:textId="77777777" w:rsidR="00574E00" w:rsidRPr="00574BF8" w:rsidRDefault="00574E00" w:rsidP="34A5E89A">
      <w:pPr>
        <w:pStyle w:val="ListParagraph"/>
        <w:ind w:left="0"/>
        <w:rPr>
          <w:rFonts w:cs="Arial"/>
          <w:b w:val="0"/>
          <w:spacing w:val="-3"/>
          <w:sz w:val="24"/>
          <w:szCs w:val="24"/>
        </w:rPr>
      </w:pPr>
    </w:p>
    <w:p w14:paraId="1735D0A9" w14:textId="1D04E503" w:rsidR="00D658D6" w:rsidRDefault="00D658D6" w:rsidP="00F07B54">
      <w:pPr>
        <w:pStyle w:val="ListParagraph"/>
        <w:numPr>
          <w:ilvl w:val="1"/>
          <w:numId w:val="24"/>
        </w:numPr>
        <w:ind w:left="0" w:firstLine="0"/>
        <w:rPr>
          <w:rFonts w:cs="Arial"/>
          <w:b w:val="0"/>
          <w:spacing w:val="-3"/>
          <w:sz w:val="24"/>
          <w:szCs w:val="24"/>
        </w:rPr>
      </w:pPr>
      <w:r w:rsidRPr="34A5E89A">
        <w:rPr>
          <w:rFonts w:cs="Arial"/>
          <w:spacing w:val="-3"/>
          <w:sz w:val="24"/>
          <w:szCs w:val="24"/>
        </w:rPr>
        <w:t xml:space="preserve">Prevention and Early Intervention.  </w:t>
      </w:r>
      <w:r w:rsidRPr="00F147F9">
        <w:rPr>
          <w:rFonts w:cs="Arial"/>
          <w:b w:val="0"/>
          <w:spacing w:val="-3"/>
          <w:sz w:val="24"/>
          <w:szCs w:val="24"/>
        </w:rPr>
        <w:t>The organisation encourages a proactive approach, fostering a culture where employees feel safe to seek help early and access resources to address challenges.</w:t>
      </w:r>
    </w:p>
    <w:p w14:paraId="2F84EE44" w14:textId="77777777" w:rsidR="00D33A84" w:rsidRPr="00D33A84" w:rsidRDefault="00D33A84" w:rsidP="00D33A84">
      <w:pPr>
        <w:pStyle w:val="ListParagraph"/>
        <w:rPr>
          <w:rFonts w:cs="Arial"/>
          <w:b w:val="0"/>
          <w:spacing w:val="-3"/>
          <w:sz w:val="24"/>
          <w:szCs w:val="24"/>
        </w:rPr>
      </w:pPr>
    </w:p>
    <w:p w14:paraId="0B72005F" w14:textId="43B77867" w:rsidR="00D33A84" w:rsidRPr="00D33A84" w:rsidRDefault="00D33A84" w:rsidP="00D33A84">
      <w:pPr>
        <w:pStyle w:val="ListParagraph"/>
        <w:numPr>
          <w:ilvl w:val="1"/>
          <w:numId w:val="24"/>
        </w:numPr>
        <w:ind w:left="0" w:firstLine="0"/>
        <w:rPr>
          <w:rFonts w:cs="Arial"/>
          <w:b w:val="0"/>
          <w:spacing w:val="-3"/>
          <w:sz w:val="24"/>
          <w:szCs w:val="24"/>
        </w:rPr>
      </w:pPr>
      <w:r w:rsidRPr="34A5E89A">
        <w:rPr>
          <w:rFonts w:cs="Arial"/>
          <w:spacing w:val="-3"/>
          <w:sz w:val="24"/>
          <w:szCs w:val="24"/>
        </w:rPr>
        <w:t>Supportive Approach.</w:t>
      </w:r>
      <w:r w:rsidRPr="000644F8">
        <w:rPr>
          <w:rFonts w:cs="Arial"/>
          <w:b w:val="0"/>
          <w:spacing w:val="-3"/>
          <w:sz w:val="24"/>
          <w:szCs w:val="24"/>
        </w:rPr>
        <w:t xml:space="preserve">  </w:t>
      </w:r>
      <w:r w:rsidRPr="34A5E89A">
        <w:rPr>
          <w:rFonts w:cs="Arial"/>
          <w:b w:val="0"/>
          <w:sz w:val="24"/>
          <w:szCs w:val="24"/>
        </w:rPr>
        <w:t xml:space="preserve">Substance </w:t>
      </w:r>
      <w:r w:rsidR="009D3C8C">
        <w:rPr>
          <w:rFonts w:cs="Arial"/>
          <w:b w:val="0"/>
          <w:sz w:val="24"/>
          <w:szCs w:val="24"/>
        </w:rPr>
        <w:t xml:space="preserve">use and </w:t>
      </w:r>
      <w:r w:rsidRPr="00E3596D">
        <w:rPr>
          <w:b w:val="0"/>
          <w:sz w:val="24"/>
        </w:rPr>
        <w:t xml:space="preserve">dependency </w:t>
      </w:r>
      <w:r w:rsidRPr="34A5E89A">
        <w:rPr>
          <w:rFonts w:cs="Arial"/>
          <w:b w:val="0"/>
          <w:sz w:val="24"/>
          <w:szCs w:val="24"/>
        </w:rPr>
        <w:t>is acknowledged as a health</w:t>
      </w:r>
      <w:r w:rsidR="00C25170">
        <w:rPr>
          <w:rFonts w:cs="Arial"/>
          <w:b w:val="0"/>
          <w:sz w:val="24"/>
          <w:szCs w:val="24"/>
        </w:rPr>
        <w:t xml:space="preserve"> and wellbeing</w:t>
      </w:r>
      <w:r w:rsidRPr="34A5E89A">
        <w:rPr>
          <w:rFonts w:cs="Arial"/>
          <w:b w:val="0"/>
          <w:sz w:val="24"/>
          <w:szCs w:val="24"/>
        </w:rPr>
        <w:t xml:space="preserve"> concern, and employees </w:t>
      </w:r>
      <w:r w:rsidR="00C25170">
        <w:rPr>
          <w:rFonts w:cs="Arial"/>
          <w:b w:val="0"/>
          <w:sz w:val="24"/>
          <w:szCs w:val="24"/>
        </w:rPr>
        <w:t>will be</w:t>
      </w:r>
      <w:r w:rsidR="00C25170" w:rsidRPr="34A5E89A">
        <w:rPr>
          <w:rFonts w:cs="Arial"/>
          <w:b w:val="0"/>
          <w:sz w:val="24"/>
          <w:szCs w:val="24"/>
        </w:rPr>
        <w:t xml:space="preserve"> </w:t>
      </w:r>
      <w:r w:rsidRPr="34A5E89A">
        <w:rPr>
          <w:rFonts w:cs="Arial"/>
          <w:b w:val="0"/>
          <w:sz w:val="24"/>
          <w:szCs w:val="24"/>
        </w:rPr>
        <w:t>offered compassionate support through services such as Occupational Health and counselling</w:t>
      </w:r>
      <w:r w:rsidR="00C25170">
        <w:rPr>
          <w:rFonts w:cs="Arial"/>
          <w:b w:val="0"/>
          <w:sz w:val="24"/>
          <w:szCs w:val="24"/>
        </w:rPr>
        <w:t>.</w:t>
      </w:r>
      <w:r w:rsidRPr="34A5E89A">
        <w:rPr>
          <w:rFonts w:cs="Arial"/>
          <w:b w:val="0"/>
          <w:sz w:val="24"/>
          <w:szCs w:val="24"/>
        </w:rPr>
        <w:t xml:space="preserve">  </w:t>
      </w:r>
      <w:r w:rsidRPr="000644F8">
        <w:rPr>
          <w:rFonts w:cs="Arial"/>
          <w:b w:val="0"/>
          <w:spacing w:val="-3"/>
          <w:sz w:val="24"/>
          <w:szCs w:val="24"/>
        </w:rPr>
        <w:t>The Trust also acknowledges that prescribed medication</w:t>
      </w:r>
      <w:r>
        <w:rPr>
          <w:rFonts w:cs="Arial"/>
          <w:b w:val="0"/>
          <w:spacing w:val="-3"/>
          <w:sz w:val="24"/>
          <w:szCs w:val="24"/>
        </w:rPr>
        <w:t xml:space="preserve">, even when used correctly, </w:t>
      </w:r>
      <w:r w:rsidRPr="000644F8">
        <w:rPr>
          <w:rFonts w:cs="Arial"/>
          <w:b w:val="0"/>
          <w:spacing w:val="-3"/>
          <w:sz w:val="24"/>
          <w:szCs w:val="24"/>
        </w:rPr>
        <w:t xml:space="preserve">may also have intoxicating effects on individuals and </w:t>
      </w:r>
      <w:r w:rsidRPr="34A5E89A">
        <w:rPr>
          <w:rFonts w:cs="Arial"/>
          <w:b w:val="0"/>
          <w:sz w:val="24"/>
          <w:szCs w:val="24"/>
        </w:rPr>
        <w:t>therefore seeks</w:t>
      </w:r>
      <w:r w:rsidRPr="000644F8">
        <w:rPr>
          <w:rFonts w:cs="Arial"/>
          <w:b w:val="0"/>
          <w:spacing w:val="-3"/>
          <w:sz w:val="24"/>
          <w:szCs w:val="24"/>
        </w:rPr>
        <w:t xml:space="preserve"> to work with employees to minimise the risks of those effects </w:t>
      </w:r>
      <w:r>
        <w:rPr>
          <w:rFonts w:cs="Arial"/>
          <w:b w:val="0"/>
          <w:spacing w:val="-3"/>
          <w:sz w:val="24"/>
          <w:szCs w:val="24"/>
        </w:rPr>
        <w:t>in a supportive manner.</w:t>
      </w:r>
    </w:p>
    <w:p w14:paraId="6F2C31E3" w14:textId="77777777" w:rsidR="00BC2874" w:rsidRPr="00574BF8" w:rsidRDefault="00BC2874" w:rsidP="34A5E89A">
      <w:pPr>
        <w:pStyle w:val="ListParagraph"/>
        <w:rPr>
          <w:rFonts w:cs="Arial"/>
          <w:b w:val="0"/>
          <w:spacing w:val="-3"/>
          <w:sz w:val="24"/>
          <w:szCs w:val="24"/>
        </w:rPr>
      </w:pPr>
    </w:p>
    <w:p w14:paraId="7DB2CBEE" w14:textId="7092E513" w:rsidR="00662E6B" w:rsidRPr="00662E6B" w:rsidRDefault="00BC2874" w:rsidP="00E3596D">
      <w:pPr>
        <w:pStyle w:val="ListParagraph"/>
        <w:numPr>
          <w:ilvl w:val="1"/>
          <w:numId w:val="24"/>
        </w:numPr>
        <w:ind w:left="0" w:firstLine="0"/>
        <w:rPr>
          <w:rFonts w:cs="Arial"/>
          <w:b w:val="0"/>
          <w:spacing w:val="-3"/>
          <w:sz w:val="24"/>
          <w:szCs w:val="24"/>
        </w:rPr>
      </w:pPr>
      <w:r w:rsidRPr="34A5E89A">
        <w:rPr>
          <w:rFonts w:cs="Arial"/>
          <w:spacing w:val="-3"/>
          <w:sz w:val="24"/>
          <w:szCs w:val="24"/>
        </w:rPr>
        <w:t xml:space="preserve">Detection and Investigation. </w:t>
      </w:r>
      <w:r w:rsidRPr="34A5E89A">
        <w:rPr>
          <w:rFonts w:cs="Arial"/>
          <w:b w:val="0"/>
          <w:sz w:val="24"/>
          <w:szCs w:val="24"/>
        </w:rPr>
        <w:t xml:space="preserve">When an employee is suspected of being under the influence of </w:t>
      </w:r>
      <w:r w:rsidRPr="00E3596D">
        <w:rPr>
          <w:b w:val="0"/>
          <w:sz w:val="24"/>
        </w:rPr>
        <w:t>intoxicating substances</w:t>
      </w:r>
      <w:r w:rsidRPr="34A5E89A">
        <w:rPr>
          <w:rFonts w:cs="Arial"/>
          <w:b w:val="0"/>
          <w:sz w:val="24"/>
          <w:szCs w:val="24"/>
        </w:rPr>
        <w:t>, the situation should</w:t>
      </w:r>
      <w:r w:rsidRPr="00E3596D">
        <w:rPr>
          <w:b w:val="0"/>
          <w:sz w:val="24"/>
        </w:rPr>
        <w:t xml:space="preserve"> be managed </w:t>
      </w:r>
      <w:r w:rsidRPr="34A5E89A">
        <w:rPr>
          <w:rFonts w:cs="Arial"/>
          <w:b w:val="0"/>
          <w:sz w:val="24"/>
          <w:szCs w:val="24"/>
        </w:rPr>
        <w:t xml:space="preserve">with care, professionalism, and confidentiality. Managers should approach the individual in a non-confrontational manner, focusing on observed behaviours or performance concerns rather </w:t>
      </w:r>
      <w:r w:rsidRPr="34A5E89A">
        <w:rPr>
          <w:rFonts w:cs="Arial"/>
          <w:b w:val="0"/>
          <w:sz w:val="24"/>
          <w:szCs w:val="24"/>
        </w:rPr>
        <w:lastRenderedPageBreak/>
        <w:t>than making accusations.</w:t>
      </w:r>
      <w:r w:rsidRPr="00E3596D">
        <w:rPr>
          <w:b w:val="0"/>
          <w:sz w:val="24"/>
        </w:rPr>
        <w:t xml:space="preserve"> </w:t>
      </w:r>
    </w:p>
    <w:p w14:paraId="4F4672F4" w14:textId="77777777" w:rsidR="00662E6B" w:rsidRPr="00E3596D" w:rsidRDefault="00662E6B" w:rsidP="00E3596D">
      <w:pPr>
        <w:pStyle w:val="ListParagraph"/>
        <w:rPr>
          <w:b w:val="0"/>
          <w:sz w:val="24"/>
        </w:rPr>
      </w:pPr>
    </w:p>
    <w:p w14:paraId="4BCC141B" w14:textId="2EBF194A" w:rsidR="00BC2874" w:rsidRPr="00574BF8" w:rsidRDefault="00BC2874" w:rsidP="00E3596D">
      <w:pPr>
        <w:pStyle w:val="ListParagraph"/>
        <w:ind w:left="0"/>
        <w:rPr>
          <w:rFonts w:cs="Arial"/>
          <w:b w:val="0"/>
          <w:spacing w:val="-3"/>
          <w:sz w:val="24"/>
          <w:szCs w:val="24"/>
        </w:rPr>
      </w:pPr>
      <w:r w:rsidRPr="00E3596D">
        <w:rPr>
          <w:b w:val="0"/>
          <w:sz w:val="24"/>
        </w:rPr>
        <w:t xml:space="preserve">The </w:t>
      </w:r>
      <w:r w:rsidRPr="34A5E89A">
        <w:rPr>
          <w:rFonts w:cs="Arial"/>
          <w:b w:val="0"/>
          <w:sz w:val="24"/>
          <w:szCs w:val="24"/>
        </w:rPr>
        <w:t xml:space="preserve">employee should be </w:t>
      </w:r>
      <w:r w:rsidR="11D075AE" w:rsidRPr="34A5E89A">
        <w:rPr>
          <w:rFonts w:cs="Arial"/>
          <w:b w:val="0"/>
          <w:sz w:val="24"/>
          <w:szCs w:val="24"/>
        </w:rPr>
        <w:t xml:space="preserve">immediately </w:t>
      </w:r>
      <w:r w:rsidRPr="34A5E89A">
        <w:rPr>
          <w:rFonts w:cs="Arial"/>
          <w:b w:val="0"/>
          <w:sz w:val="24"/>
          <w:szCs w:val="24"/>
        </w:rPr>
        <w:t>removed from any tasks where their condition could pose a risk to their safety or that of others. In situations where there is reasonable cause to believe that substance use is impacting their ability to work safely or effectively, the organisation reserves the right to conduct "for cause"</w:t>
      </w:r>
      <w:r w:rsidR="00AC457B">
        <w:rPr>
          <w:rFonts w:cs="Arial"/>
          <w:b w:val="0"/>
          <w:sz w:val="24"/>
          <w:szCs w:val="24"/>
        </w:rPr>
        <w:t xml:space="preserve"> testing</w:t>
      </w:r>
      <w:r w:rsidRPr="34A5E89A">
        <w:rPr>
          <w:rFonts w:cs="Arial"/>
          <w:b w:val="0"/>
          <w:sz w:val="24"/>
          <w:szCs w:val="24"/>
        </w:rPr>
        <w:t xml:space="preserve">. Any testing procedures will be conducted fairly, respecting the employee’s dignity and ensuring compliance with data protection regulations. Support mechanisms, such as Occupational Health referrals, should be offered where </w:t>
      </w:r>
      <w:r w:rsidRPr="00E3596D">
        <w:rPr>
          <w:b w:val="0"/>
          <w:sz w:val="24"/>
        </w:rPr>
        <w:t>appropriate</w:t>
      </w:r>
      <w:r w:rsidRPr="34A5E89A">
        <w:rPr>
          <w:rFonts w:cs="Arial"/>
          <w:b w:val="0"/>
          <w:sz w:val="24"/>
          <w:szCs w:val="24"/>
        </w:rPr>
        <w:t>, balancing the enforcement of workplace standards with the provision of assistance</w:t>
      </w:r>
      <w:r w:rsidRPr="00BC2874">
        <w:rPr>
          <w:rFonts w:cs="Arial"/>
          <w:b w:val="0"/>
          <w:spacing w:val="-3"/>
          <w:sz w:val="24"/>
          <w:szCs w:val="24"/>
        </w:rPr>
        <w:t xml:space="preserve"> for employees who may require help.</w:t>
      </w:r>
      <w:r w:rsidR="000D086E">
        <w:rPr>
          <w:rFonts w:cs="Arial"/>
          <w:b w:val="0"/>
          <w:spacing w:val="-3"/>
          <w:sz w:val="24"/>
          <w:szCs w:val="24"/>
        </w:rPr>
        <w:t xml:space="preserve"> </w:t>
      </w:r>
      <w:r w:rsidR="00C25170">
        <w:rPr>
          <w:rFonts w:cs="Arial"/>
          <w:b w:val="0"/>
          <w:spacing w:val="-3"/>
          <w:sz w:val="24"/>
          <w:szCs w:val="24"/>
        </w:rPr>
        <w:t xml:space="preserve">If </w:t>
      </w:r>
      <w:r w:rsidR="00821F88">
        <w:rPr>
          <w:rFonts w:cs="Arial"/>
          <w:b w:val="0"/>
          <w:spacing w:val="-3"/>
          <w:sz w:val="24"/>
          <w:szCs w:val="24"/>
        </w:rPr>
        <w:t xml:space="preserve">a </w:t>
      </w:r>
      <w:r w:rsidR="009A7762">
        <w:rPr>
          <w:rFonts w:cs="Arial"/>
          <w:b w:val="0"/>
          <w:spacing w:val="-3"/>
          <w:sz w:val="24"/>
          <w:szCs w:val="24"/>
        </w:rPr>
        <w:t>staff member</w:t>
      </w:r>
      <w:r w:rsidR="00C25170">
        <w:rPr>
          <w:rFonts w:cs="Arial"/>
          <w:b w:val="0"/>
          <w:spacing w:val="-3"/>
          <w:sz w:val="24"/>
          <w:szCs w:val="24"/>
        </w:rPr>
        <w:t xml:space="preserve"> </w:t>
      </w:r>
      <w:r w:rsidR="00821F88">
        <w:rPr>
          <w:rFonts w:cs="Arial"/>
          <w:b w:val="0"/>
          <w:spacing w:val="-3"/>
          <w:sz w:val="24"/>
          <w:szCs w:val="24"/>
        </w:rPr>
        <w:t>decides not to</w:t>
      </w:r>
      <w:r w:rsidR="00C25170">
        <w:rPr>
          <w:rFonts w:cs="Arial"/>
          <w:b w:val="0"/>
          <w:spacing w:val="-3"/>
          <w:sz w:val="24"/>
          <w:szCs w:val="24"/>
        </w:rPr>
        <w:t xml:space="preserve"> participate in For Cause testing</w:t>
      </w:r>
      <w:r w:rsidR="00821F88">
        <w:rPr>
          <w:rFonts w:cs="Arial"/>
          <w:b w:val="0"/>
          <w:spacing w:val="-3"/>
          <w:sz w:val="24"/>
          <w:szCs w:val="24"/>
        </w:rPr>
        <w:t xml:space="preserve">, </w:t>
      </w:r>
      <w:r w:rsidR="00C25170">
        <w:rPr>
          <w:rFonts w:cs="Arial"/>
          <w:b w:val="0"/>
          <w:spacing w:val="-3"/>
          <w:sz w:val="24"/>
          <w:szCs w:val="24"/>
        </w:rPr>
        <w:t>a manager</w:t>
      </w:r>
      <w:r w:rsidR="00821F88">
        <w:rPr>
          <w:rFonts w:cs="Arial"/>
          <w:b w:val="0"/>
          <w:spacing w:val="-3"/>
          <w:sz w:val="24"/>
          <w:szCs w:val="24"/>
        </w:rPr>
        <w:t xml:space="preserve"> will need to make a reasonable </w:t>
      </w:r>
      <w:r w:rsidR="00C25170">
        <w:rPr>
          <w:rFonts w:cs="Arial"/>
          <w:b w:val="0"/>
          <w:spacing w:val="-3"/>
          <w:sz w:val="24"/>
          <w:szCs w:val="24"/>
        </w:rPr>
        <w:t>judgement as to whether the staff member is under the influence of intoxicating substances.</w:t>
      </w:r>
    </w:p>
    <w:p w14:paraId="4548C079" w14:textId="77777777" w:rsidR="00D658D6" w:rsidRPr="00574BF8" w:rsidRDefault="00D658D6" w:rsidP="00E3596D">
      <w:pPr>
        <w:rPr>
          <w:rFonts w:cs="Arial"/>
          <w:b w:val="0"/>
          <w:spacing w:val="-3"/>
          <w:sz w:val="24"/>
          <w:szCs w:val="24"/>
        </w:rPr>
      </w:pPr>
    </w:p>
    <w:p w14:paraId="496134CE" w14:textId="161536BE" w:rsidR="00162882" w:rsidRPr="00BB14D2" w:rsidRDefault="00162882" w:rsidP="34A5E89A">
      <w:pPr>
        <w:pStyle w:val="ListParagraph"/>
        <w:numPr>
          <w:ilvl w:val="1"/>
          <w:numId w:val="24"/>
        </w:numPr>
        <w:ind w:left="0" w:firstLine="0"/>
        <w:rPr>
          <w:rFonts w:cs="Arial"/>
          <w:b w:val="0"/>
          <w:spacing w:val="-3"/>
          <w:sz w:val="24"/>
          <w:szCs w:val="24"/>
        </w:rPr>
      </w:pPr>
      <w:r w:rsidRPr="34A5E89A">
        <w:rPr>
          <w:rFonts w:cs="Arial"/>
          <w:spacing w:val="-3"/>
          <w:sz w:val="24"/>
          <w:szCs w:val="24"/>
        </w:rPr>
        <w:t>Compliance</w:t>
      </w:r>
      <w:r w:rsidR="00D658D6" w:rsidRPr="34A5E89A">
        <w:rPr>
          <w:rFonts w:cs="Arial"/>
          <w:spacing w:val="-3"/>
          <w:sz w:val="24"/>
          <w:szCs w:val="24"/>
        </w:rPr>
        <w:t xml:space="preserve"> with Legislation.  </w:t>
      </w:r>
      <w:r w:rsidR="000644F8">
        <w:rPr>
          <w:rFonts w:cs="Arial"/>
          <w:b w:val="0"/>
          <w:spacing w:val="-3"/>
          <w:sz w:val="24"/>
          <w:szCs w:val="24"/>
        </w:rPr>
        <w:t>This p</w:t>
      </w:r>
      <w:r w:rsidR="00D658D6" w:rsidRPr="00BB14D2">
        <w:rPr>
          <w:rFonts w:cs="Arial"/>
          <w:b w:val="0"/>
          <w:spacing w:val="-3"/>
          <w:sz w:val="24"/>
          <w:szCs w:val="24"/>
        </w:rPr>
        <w:t>olic</w:t>
      </w:r>
      <w:r w:rsidR="000644F8">
        <w:rPr>
          <w:rFonts w:cs="Arial"/>
          <w:b w:val="0"/>
          <w:spacing w:val="-3"/>
          <w:sz w:val="24"/>
          <w:szCs w:val="24"/>
        </w:rPr>
        <w:t>y</w:t>
      </w:r>
      <w:r w:rsidR="00D658D6" w:rsidRPr="00BB14D2">
        <w:rPr>
          <w:rFonts w:cs="Arial"/>
          <w:b w:val="0"/>
          <w:spacing w:val="-3"/>
          <w:sz w:val="24"/>
          <w:szCs w:val="24"/>
        </w:rPr>
        <w:t xml:space="preserve"> </w:t>
      </w:r>
      <w:r w:rsidR="000644F8">
        <w:rPr>
          <w:rFonts w:cs="Arial"/>
          <w:b w:val="0"/>
          <w:spacing w:val="-3"/>
          <w:sz w:val="24"/>
          <w:szCs w:val="24"/>
        </w:rPr>
        <w:t>is</w:t>
      </w:r>
      <w:r w:rsidR="00D658D6" w:rsidRPr="34A5E89A">
        <w:rPr>
          <w:rFonts w:cs="Arial"/>
          <w:b w:val="0"/>
          <w:sz w:val="24"/>
          <w:szCs w:val="24"/>
        </w:rPr>
        <w:t xml:space="preserve"> designed to comply with</w:t>
      </w:r>
      <w:r w:rsidR="00D658D6" w:rsidRPr="00BB14D2">
        <w:rPr>
          <w:rFonts w:cs="Arial"/>
          <w:b w:val="0"/>
          <w:spacing w:val="-3"/>
          <w:sz w:val="24"/>
          <w:szCs w:val="24"/>
        </w:rPr>
        <w:t xml:space="preserve"> relevant laws while reflecting the organisation’s commitment to fairness and inclusivity. </w:t>
      </w:r>
      <w:r w:rsidR="009A7762" w:rsidRPr="00BB14D2">
        <w:rPr>
          <w:rFonts w:cs="Arial"/>
          <w:b w:val="0"/>
          <w:spacing w:val="-3"/>
          <w:sz w:val="24"/>
          <w:szCs w:val="24"/>
        </w:rPr>
        <w:t>To</w:t>
      </w:r>
      <w:r w:rsidRPr="00BB14D2">
        <w:rPr>
          <w:rFonts w:cs="Arial"/>
          <w:b w:val="0"/>
          <w:spacing w:val="-3"/>
          <w:sz w:val="24"/>
          <w:szCs w:val="24"/>
        </w:rPr>
        <w:t xml:space="preserve"> ensure this legal compliance this policy will be compliant with the following </w:t>
      </w:r>
      <w:r w:rsidR="009A7762" w:rsidRPr="00BB14D2">
        <w:rPr>
          <w:rFonts w:cs="Arial"/>
          <w:b w:val="0"/>
          <w:spacing w:val="-3"/>
          <w:sz w:val="24"/>
          <w:szCs w:val="24"/>
        </w:rPr>
        <w:t>legislation.</w:t>
      </w:r>
    </w:p>
    <w:p w14:paraId="0E53E3C7" w14:textId="77777777" w:rsidR="00162882" w:rsidRPr="00F147F9" w:rsidRDefault="00162882" w:rsidP="34A5E89A">
      <w:pPr>
        <w:pStyle w:val="ListParagraph"/>
        <w:ind w:left="1418"/>
        <w:rPr>
          <w:rFonts w:cs="Arial"/>
          <w:b w:val="0"/>
          <w:spacing w:val="-3"/>
          <w:sz w:val="24"/>
          <w:szCs w:val="24"/>
        </w:rPr>
      </w:pPr>
    </w:p>
    <w:p w14:paraId="47E2B885" w14:textId="77777777" w:rsidR="00162882" w:rsidRDefault="00D658D6" w:rsidP="00162882">
      <w:pPr>
        <w:pStyle w:val="ListParagraph"/>
        <w:numPr>
          <w:ilvl w:val="2"/>
          <w:numId w:val="24"/>
        </w:numPr>
        <w:ind w:left="1418" w:firstLine="0"/>
        <w:rPr>
          <w:rFonts w:cs="Arial"/>
          <w:b w:val="0"/>
          <w:spacing w:val="-3"/>
          <w:sz w:val="24"/>
          <w:szCs w:val="24"/>
        </w:rPr>
      </w:pPr>
      <w:r w:rsidRPr="00F147F9">
        <w:rPr>
          <w:rFonts w:cs="Arial"/>
          <w:b w:val="0"/>
          <w:spacing w:val="-3"/>
          <w:sz w:val="24"/>
          <w:szCs w:val="24"/>
        </w:rPr>
        <w:t>Employment Rights Act 1996</w:t>
      </w:r>
    </w:p>
    <w:p w14:paraId="062ACE65" w14:textId="77777777" w:rsidR="00F07B54" w:rsidRPr="00574BF8" w:rsidRDefault="00F07B54" w:rsidP="34A5E89A">
      <w:pPr>
        <w:pStyle w:val="ListParagraph"/>
        <w:ind w:left="1418"/>
        <w:rPr>
          <w:rFonts w:cs="Arial"/>
          <w:b w:val="0"/>
          <w:spacing w:val="-3"/>
          <w:sz w:val="24"/>
          <w:szCs w:val="24"/>
        </w:rPr>
      </w:pPr>
    </w:p>
    <w:p w14:paraId="4E9A575E" w14:textId="77777777" w:rsidR="00162882" w:rsidRDefault="00D658D6" w:rsidP="00162882">
      <w:pPr>
        <w:pStyle w:val="ListParagraph"/>
        <w:numPr>
          <w:ilvl w:val="2"/>
          <w:numId w:val="24"/>
        </w:numPr>
        <w:ind w:left="1418" w:firstLine="0"/>
        <w:rPr>
          <w:rFonts w:cs="Arial"/>
          <w:b w:val="0"/>
          <w:spacing w:val="-3"/>
          <w:sz w:val="24"/>
          <w:szCs w:val="24"/>
        </w:rPr>
      </w:pPr>
      <w:r w:rsidRPr="00F147F9">
        <w:rPr>
          <w:rFonts w:cs="Arial"/>
          <w:b w:val="0"/>
          <w:spacing w:val="-3"/>
          <w:sz w:val="24"/>
          <w:szCs w:val="24"/>
        </w:rPr>
        <w:t>Equality Act 2010</w:t>
      </w:r>
    </w:p>
    <w:p w14:paraId="68319DBF" w14:textId="77777777" w:rsidR="00F07B54" w:rsidRPr="00574BF8" w:rsidRDefault="00F07B54" w:rsidP="34A5E89A">
      <w:pPr>
        <w:rPr>
          <w:rFonts w:cs="Arial"/>
          <w:b w:val="0"/>
          <w:spacing w:val="-3"/>
          <w:sz w:val="24"/>
          <w:szCs w:val="24"/>
        </w:rPr>
      </w:pPr>
    </w:p>
    <w:p w14:paraId="53D2D2E3" w14:textId="77777777" w:rsidR="00162882" w:rsidRDefault="00D658D6" w:rsidP="00162882">
      <w:pPr>
        <w:pStyle w:val="ListParagraph"/>
        <w:numPr>
          <w:ilvl w:val="2"/>
          <w:numId w:val="24"/>
        </w:numPr>
        <w:ind w:left="1418" w:firstLine="0"/>
        <w:rPr>
          <w:rFonts w:cs="Arial"/>
          <w:b w:val="0"/>
          <w:spacing w:val="-3"/>
          <w:sz w:val="24"/>
          <w:szCs w:val="24"/>
        </w:rPr>
      </w:pPr>
      <w:r w:rsidRPr="00F147F9">
        <w:rPr>
          <w:rFonts w:cs="Arial"/>
          <w:b w:val="0"/>
          <w:spacing w:val="-3"/>
          <w:sz w:val="24"/>
          <w:szCs w:val="24"/>
        </w:rPr>
        <w:t>Misuse of Drugs Act 197</w:t>
      </w:r>
      <w:r w:rsidR="00162882" w:rsidRPr="00F147F9">
        <w:rPr>
          <w:rFonts w:cs="Arial"/>
          <w:b w:val="0"/>
          <w:spacing w:val="-3"/>
          <w:sz w:val="24"/>
          <w:szCs w:val="24"/>
        </w:rPr>
        <w:t>1</w:t>
      </w:r>
    </w:p>
    <w:p w14:paraId="5F050BB3" w14:textId="77777777" w:rsidR="00F07B54" w:rsidRPr="00574BF8" w:rsidRDefault="00F07B54" w:rsidP="34A5E89A">
      <w:pPr>
        <w:rPr>
          <w:rFonts w:cs="Arial"/>
          <w:b w:val="0"/>
          <w:spacing w:val="-3"/>
          <w:sz w:val="24"/>
          <w:szCs w:val="24"/>
        </w:rPr>
      </w:pPr>
    </w:p>
    <w:p w14:paraId="63594F4A" w14:textId="0D53683E" w:rsidR="00162882" w:rsidRDefault="00D658D6" w:rsidP="00162882">
      <w:pPr>
        <w:pStyle w:val="ListParagraph"/>
        <w:numPr>
          <w:ilvl w:val="2"/>
          <w:numId w:val="24"/>
        </w:numPr>
        <w:ind w:left="1418" w:firstLine="0"/>
        <w:rPr>
          <w:rFonts w:cs="Arial"/>
          <w:b w:val="0"/>
          <w:spacing w:val="-3"/>
          <w:sz w:val="24"/>
          <w:szCs w:val="24"/>
        </w:rPr>
      </w:pPr>
      <w:r w:rsidRPr="00F147F9">
        <w:rPr>
          <w:rFonts w:cs="Arial"/>
          <w:b w:val="0"/>
          <w:spacing w:val="-3"/>
          <w:sz w:val="24"/>
          <w:szCs w:val="24"/>
        </w:rPr>
        <w:t>Health and Safety at Work Act 1974</w:t>
      </w:r>
    </w:p>
    <w:p w14:paraId="46576607" w14:textId="77777777" w:rsidR="00F07B54" w:rsidRPr="00E3596D" w:rsidRDefault="00F07B54" w:rsidP="00E3596D">
      <w:pPr>
        <w:rPr>
          <w:b w:val="0"/>
          <w:spacing w:val="-3"/>
          <w:sz w:val="24"/>
        </w:rPr>
      </w:pPr>
    </w:p>
    <w:p w14:paraId="3C247A6A" w14:textId="77777777" w:rsidR="00162882" w:rsidRPr="00E3596D" w:rsidRDefault="00D658D6" w:rsidP="00E3596D">
      <w:pPr>
        <w:pStyle w:val="ListParagraph"/>
        <w:numPr>
          <w:ilvl w:val="2"/>
          <w:numId w:val="24"/>
        </w:numPr>
        <w:ind w:left="1418" w:firstLine="0"/>
        <w:rPr>
          <w:b w:val="0"/>
          <w:spacing w:val="-3"/>
          <w:sz w:val="24"/>
        </w:rPr>
      </w:pPr>
      <w:r w:rsidRPr="34A5E89A">
        <w:rPr>
          <w:rFonts w:cs="Arial"/>
          <w:b w:val="0"/>
          <w:sz w:val="24"/>
          <w:szCs w:val="24"/>
        </w:rPr>
        <w:t>The Management of Health and Safety at Work Regulations (1992)</w:t>
      </w:r>
      <w:r w:rsidRPr="00E3596D">
        <w:rPr>
          <w:b w:val="0"/>
          <w:spacing w:val="-3"/>
          <w:sz w:val="24"/>
        </w:rPr>
        <w:t xml:space="preserve">.  </w:t>
      </w:r>
    </w:p>
    <w:p w14:paraId="46BABBC4" w14:textId="77777777" w:rsidR="00F07B54" w:rsidRPr="00E3596D" w:rsidRDefault="00F07B54" w:rsidP="00E3596D">
      <w:pPr>
        <w:rPr>
          <w:b w:val="0"/>
          <w:spacing w:val="-3"/>
          <w:sz w:val="24"/>
        </w:rPr>
      </w:pPr>
    </w:p>
    <w:p w14:paraId="487E6965" w14:textId="554C786E" w:rsidR="00D658D6" w:rsidRPr="00574BF8" w:rsidRDefault="00D658D6" w:rsidP="00162882">
      <w:pPr>
        <w:pStyle w:val="ListParagraph"/>
        <w:numPr>
          <w:ilvl w:val="2"/>
          <w:numId w:val="24"/>
        </w:numPr>
        <w:ind w:left="1418" w:firstLine="0"/>
        <w:rPr>
          <w:rFonts w:cs="Arial"/>
          <w:b w:val="0"/>
          <w:spacing w:val="-3"/>
          <w:sz w:val="24"/>
          <w:szCs w:val="24"/>
        </w:rPr>
      </w:pPr>
      <w:r w:rsidRPr="00F147F9">
        <w:rPr>
          <w:rFonts w:cs="Arial"/>
          <w:b w:val="0"/>
          <w:spacing w:val="-3"/>
          <w:sz w:val="24"/>
          <w:szCs w:val="24"/>
        </w:rPr>
        <w:t>The Road Traffic Act (1988)</w:t>
      </w:r>
    </w:p>
    <w:p w14:paraId="26419DAB" w14:textId="77777777" w:rsidR="00D658D6" w:rsidRPr="00574BF8" w:rsidRDefault="00D658D6" w:rsidP="34A5E89A">
      <w:pPr>
        <w:rPr>
          <w:rFonts w:cs="Arial"/>
          <w:b w:val="0"/>
          <w:spacing w:val="-3"/>
          <w:sz w:val="24"/>
          <w:szCs w:val="24"/>
        </w:rPr>
      </w:pPr>
    </w:p>
    <w:p w14:paraId="57BB6E1A" w14:textId="53ABAEC3" w:rsidR="00D658D6" w:rsidRDefault="00D658D6" w:rsidP="00F07B54">
      <w:pPr>
        <w:pStyle w:val="ListParagraph"/>
        <w:numPr>
          <w:ilvl w:val="1"/>
          <w:numId w:val="24"/>
        </w:numPr>
        <w:ind w:left="0" w:firstLine="0"/>
        <w:rPr>
          <w:rFonts w:cs="Arial"/>
          <w:b w:val="0"/>
          <w:spacing w:val="-3"/>
          <w:sz w:val="24"/>
          <w:szCs w:val="24"/>
        </w:rPr>
      </w:pPr>
      <w:r w:rsidRPr="34A5E89A">
        <w:rPr>
          <w:rFonts w:cs="Arial"/>
          <w:spacing w:val="-3"/>
          <w:sz w:val="24"/>
          <w:szCs w:val="24"/>
        </w:rPr>
        <w:t xml:space="preserve">Proportional Discipline.  </w:t>
      </w:r>
      <w:r w:rsidRPr="00F147F9">
        <w:rPr>
          <w:rFonts w:cs="Arial"/>
          <w:b w:val="0"/>
          <w:spacing w:val="-3"/>
          <w:sz w:val="24"/>
          <w:szCs w:val="24"/>
        </w:rPr>
        <w:t>Disciplinary actions are approached with care, balancing accountability with empathy, particularly for those seeking support</w:t>
      </w:r>
      <w:r w:rsidR="00F26531">
        <w:rPr>
          <w:rFonts w:cs="Arial"/>
          <w:b w:val="0"/>
          <w:spacing w:val="-3"/>
          <w:sz w:val="24"/>
          <w:szCs w:val="24"/>
        </w:rPr>
        <w:t>.</w:t>
      </w:r>
    </w:p>
    <w:p w14:paraId="2C0A2C09" w14:textId="77777777" w:rsidR="00D658D6" w:rsidRPr="00574BF8" w:rsidRDefault="00D658D6" w:rsidP="34A5E89A">
      <w:pPr>
        <w:rPr>
          <w:rFonts w:cs="Arial"/>
          <w:spacing w:val="-3"/>
          <w:sz w:val="24"/>
          <w:szCs w:val="24"/>
        </w:rPr>
      </w:pPr>
    </w:p>
    <w:p w14:paraId="641E0BE9" w14:textId="77777777" w:rsidR="00323027" w:rsidRPr="00574BF8" w:rsidRDefault="00323027" w:rsidP="34A5E89A">
      <w:pPr>
        <w:pStyle w:val="ListParagraph"/>
        <w:numPr>
          <w:ilvl w:val="0"/>
          <w:numId w:val="24"/>
        </w:numPr>
        <w:rPr>
          <w:rFonts w:cs="Arial"/>
          <w:spacing w:val="-3"/>
          <w:sz w:val="24"/>
          <w:szCs w:val="24"/>
        </w:rPr>
      </w:pPr>
      <w:r w:rsidRPr="34A5E89A">
        <w:rPr>
          <w:rFonts w:cs="Arial"/>
          <w:spacing w:val="-3"/>
          <w:sz w:val="24"/>
          <w:szCs w:val="24"/>
        </w:rPr>
        <w:t>DUTIES</w:t>
      </w:r>
    </w:p>
    <w:p w14:paraId="6F90E9BA" w14:textId="77777777" w:rsidR="00323027" w:rsidRPr="00574BF8" w:rsidRDefault="00323027" w:rsidP="34A5E89A">
      <w:pPr>
        <w:pStyle w:val="ListParagraph"/>
        <w:ind w:left="360"/>
        <w:rPr>
          <w:rFonts w:cs="Arial"/>
          <w:spacing w:val="-3"/>
          <w:sz w:val="24"/>
          <w:szCs w:val="24"/>
        </w:rPr>
      </w:pPr>
    </w:p>
    <w:p w14:paraId="2DA53CAD" w14:textId="77777777" w:rsidR="00323027" w:rsidRPr="00574BF8" w:rsidRDefault="00323027" w:rsidP="00E3596D">
      <w:pPr>
        <w:pStyle w:val="ListParagraph"/>
        <w:numPr>
          <w:ilvl w:val="1"/>
          <w:numId w:val="24"/>
        </w:numPr>
        <w:ind w:left="0" w:firstLine="0"/>
        <w:rPr>
          <w:rFonts w:cs="Arial"/>
          <w:spacing w:val="-3"/>
          <w:sz w:val="24"/>
          <w:szCs w:val="24"/>
        </w:rPr>
      </w:pPr>
      <w:r w:rsidRPr="34A5E89A">
        <w:rPr>
          <w:rFonts w:cs="Arial"/>
          <w:spacing w:val="-3"/>
          <w:sz w:val="24"/>
          <w:szCs w:val="24"/>
        </w:rPr>
        <w:t>The Trust</w:t>
      </w:r>
    </w:p>
    <w:p w14:paraId="3B1ECAFA" w14:textId="77777777" w:rsidR="00323027" w:rsidRPr="00E3596D" w:rsidRDefault="00323027" w:rsidP="00E3596D">
      <w:pPr>
        <w:pStyle w:val="ListParagraph"/>
        <w:ind w:left="0"/>
        <w:rPr>
          <w:spacing w:val="-3"/>
          <w:sz w:val="24"/>
        </w:rPr>
      </w:pPr>
    </w:p>
    <w:p w14:paraId="184555FD" w14:textId="71B501A7"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 xml:space="preserve">To ensure the health, safety and welfare of service users and </w:t>
      </w:r>
      <w:r w:rsidR="3C84A983" w:rsidRPr="34A5E89A">
        <w:rPr>
          <w:rFonts w:cs="Arial"/>
          <w:b w:val="0"/>
          <w:sz w:val="24"/>
          <w:szCs w:val="24"/>
        </w:rPr>
        <w:t>s</w:t>
      </w:r>
      <w:r w:rsidRPr="34A5E89A">
        <w:rPr>
          <w:rFonts w:cs="Arial"/>
          <w:b w:val="0"/>
          <w:sz w:val="24"/>
          <w:szCs w:val="24"/>
        </w:rPr>
        <w:t>taff</w:t>
      </w:r>
      <w:r w:rsidRPr="00F147F9">
        <w:rPr>
          <w:rFonts w:cs="Arial"/>
          <w:b w:val="0"/>
          <w:spacing w:val="-3"/>
          <w:sz w:val="24"/>
          <w:szCs w:val="24"/>
        </w:rPr>
        <w:t xml:space="preserve">.  </w:t>
      </w:r>
    </w:p>
    <w:p w14:paraId="377B4AF9" w14:textId="77777777" w:rsidR="00323027" w:rsidRPr="00574BF8" w:rsidRDefault="00323027" w:rsidP="00E3596D">
      <w:pPr>
        <w:pStyle w:val="ListParagraph"/>
        <w:ind w:left="709"/>
        <w:rPr>
          <w:rFonts w:cs="Arial"/>
          <w:b w:val="0"/>
          <w:spacing w:val="-3"/>
          <w:sz w:val="24"/>
          <w:szCs w:val="24"/>
        </w:rPr>
      </w:pPr>
    </w:p>
    <w:p w14:paraId="30F06350" w14:textId="0CD8BF8E" w:rsidR="00323027"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 xml:space="preserve">To promote awareness of the risks associated with the use of intoxicating substances </w:t>
      </w:r>
      <w:r w:rsidR="00DF253F">
        <w:rPr>
          <w:rFonts w:cs="Arial"/>
          <w:b w:val="0"/>
          <w:spacing w:val="-3"/>
          <w:sz w:val="24"/>
          <w:szCs w:val="24"/>
        </w:rPr>
        <w:t xml:space="preserve">in the workplace </w:t>
      </w:r>
      <w:r w:rsidRPr="00F147F9">
        <w:rPr>
          <w:rFonts w:cs="Arial"/>
          <w:b w:val="0"/>
          <w:spacing w:val="-3"/>
          <w:sz w:val="24"/>
          <w:szCs w:val="24"/>
        </w:rPr>
        <w:t>and thus encourage responsible behaviour.</w:t>
      </w:r>
    </w:p>
    <w:p w14:paraId="374BD87C" w14:textId="77777777" w:rsidR="00323027" w:rsidRPr="00574BF8" w:rsidRDefault="00323027" w:rsidP="34A5E89A">
      <w:pPr>
        <w:rPr>
          <w:rFonts w:cs="Arial"/>
          <w:b w:val="0"/>
          <w:spacing w:val="-3"/>
          <w:sz w:val="24"/>
          <w:szCs w:val="24"/>
        </w:rPr>
      </w:pPr>
    </w:p>
    <w:p w14:paraId="149E357B" w14:textId="77777777" w:rsidR="00323027"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To create a culture that encourages staff who may be misusing intoxicating substances to come forward and seek help.</w:t>
      </w:r>
    </w:p>
    <w:p w14:paraId="6480377B" w14:textId="77777777" w:rsidR="00323027" w:rsidRPr="00574BF8" w:rsidRDefault="00323027" w:rsidP="00E3596D">
      <w:pPr>
        <w:rPr>
          <w:rFonts w:cs="Arial"/>
          <w:b w:val="0"/>
          <w:spacing w:val="-3"/>
          <w:sz w:val="24"/>
          <w:szCs w:val="24"/>
        </w:rPr>
      </w:pPr>
    </w:p>
    <w:p w14:paraId="3276A7EB" w14:textId="444A38EE"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To provide appropriate support</w:t>
      </w:r>
      <w:r w:rsidRPr="00F147F9">
        <w:rPr>
          <w:rFonts w:cs="Arial"/>
          <w:b w:val="0"/>
          <w:spacing w:val="-3"/>
          <w:sz w:val="24"/>
          <w:szCs w:val="24"/>
        </w:rPr>
        <w:t xml:space="preserve"> for staff affected by Intoxicating Substance use.</w:t>
      </w:r>
    </w:p>
    <w:p w14:paraId="0D14A4D6" w14:textId="77777777" w:rsidR="00323027" w:rsidRPr="00E3596D" w:rsidRDefault="00323027" w:rsidP="00E3596D">
      <w:pPr>
        <w:pStyle w:val="ListParagraph"/>
        <w:rPr>
          <w:spacing w:val="-3"/>
          <w:sz w:val="24"/>
        </w:rPr>
      </w:pPr>
    </w:p>
    <w:p w14:paraId="74AFD8F8" w14:textId="639D48BC" w:rsidR="00323027" w:rsidRPr="00E3596D" w:rsidRDefault="00323027" w:rsidP="00E3596D">
      <w:pPr>
        <w:pStyle w:val="ListParagraph"/>
        <w:numPr>
          <w:ilvl w:val="1"/>
          <w:numId w:val="24"/>
        </w:numPr>
        <w:ind w:left="0" w:firstLine="0"/>
        <w:rPr>
          <w:b w:val="0"/>
          <w:spacing w:val="-3"/>
          <w:sz w:val="24"/>
        </w:rPr>
      </w:pPr>
      <w:r w:rsidRPr="34A5E89A">
        <w:rPr>
          <w:rFonts w:cs="Arial"/>
          <w:spacing w:val="-3"/>
          <w:sz w:val="24"/>
          <w:szCs w:val="24"/>
        </w:rPr>
        <w:t>The Manager</w:t>
      </w:r>
    </w:p>
    <w:p w14:paraId="7ACA8C0A" w14:textId="77777777" w:rsidR="00323027" w:rsidRPr="00E3596D" w:rsidRDefault="00323027" w:rsidP="00E3596D">
      <w:pPr>
        <w:pStyle w:val="ListParagraph"/>
        <w:ind w:left="709"/>
        <w:rPr>
          <w:b w:val="0"/>
          <w:spacing w:val="-3"/>
          <w:sz w:val="24"/>
        </w:rPr>
      </w:pPr>
    </w:p>
    <w:p w14:paraId="3C0D7D30" w14:textId="23FC3A47" w:rsidR="00323027" w:rsidRDefault="00323027">
      <w:pPr>
        <w:pStyle w:val="ListParagraph"/>
        <w:numPr>
          <w:ilvl w:val="2"/>
          <w:numId w:val="24"/>
        </w:numPr>
        <w:ind w:left="709" w:firstLine="0"/>
        <w:rPr>
          <w:rFonts w:cs="Arial"/>
          <w:b w:val="0"/>
          <w:spacing w:val="-3"/>
          <w:sz w:val="24"/>
          <w:szCs w:val="24"/>
        </w:rPr>
      </w:pPr>
      <w:r w:rsidRPr="00E3596D">
        <w:rPr>
          <w:b w:val="0"/>
          <w:sz w:val="24"/>
        </w:rPr>
        <w:t xml:space="preserve">To prevent, wherever possible, staff working under the influence of </w:t>
      </w:r>
      <w:r w:rsidRPr="34A5E89A">
        <w:rPr>
          <w:rFonts w:cs="Arial"/>
          <w:b w:val="0"/>
          <w:sz w:val="24"/>
          <w:szCs w:val="24"/>
        </w:rPr>
        <w:t>Intoxicating Substances</w:t>
      </w:r>
      <w:r w:rsidRPr="00E3596D">
        <w:rPr>
          <w:b w:val="0"/>
          <w:sz w:val="24"/>
        </w:rPr>
        <w:t>, by removing them from the work environment immediately</w:t>
      </w:r>
      <w:r w:rsidRPr="00F147F9">
        <w:rPr>
          <w:rFonts w:cs="Arial"/>
          <w:b w:val="0"/>
          <w:spacing w:val="-3"/>
          <w:sz w:val="24"/>
          <w:szCs w:val="24"/>
        </w:rPr>
        <w:t xml:space="preserve"> </w:t>
      </w:r>
      <w:r w:rsidR="0710F48B" w:rsidRPr="00F147F9">
        <w:rPr>
          <w:rFonts w:cs="Arial"/>
          <w:b w:val="0"/>
          <w:spacing w:val="-3"/>
          <w:sz w:val="24"/>
          <w:szCs w:val="24"/>
        </w:rPr>
        <w:t xml:space="preserve">when </w:t>
      </w:r>
      <w:r w:rsidRPr="00F147F9">
        <w:rPr>
          <w:rFonts w:cs="Arial"/>
          <w:b w:val="0"/>
          <w:spacing w:val="-3"/>
          <w:sz w:val="24"/>
          <w:szCs w:val="24"/>
        </w:rPr>
        <w:t>they are made aware of such circumstances.</w:t>
      </w:r>
    </w:p>
    <w:p w14:paraId="11C51340" w14:textId="77777777" w:rsidR="00E8555D" w:rsidRDefault="00E8555D" w:rsidP="00E8555D">
      <w:pPr>
        <w:pStyle w:val="ListParagraph"/>
        <w:ind w:left="709"/>
        <w:rPr>
          <w:rFonts w:cs="Arial"/>
          <w:b w:val="0"/>
          <w:spacing w:val="-3"/>
          <w:sz w:val="24"/>
          <w:szCs w:val="24"/>
        </w:rPr>
      </w:pPr>
    </w:p>
    <w:p w14:paraId="0E7E3B47" w14:textId="17B59F9F" w:rsidR="00E8555D" w:rsidRPr="00574BF8" w:rsidRDefault="00E8555D" w:rsidP="00E8555D">
      <w:pPr>
        <w:pStyle w:val="ListParagraph"/>
        <w:numPr>
          <w:ilvl w:val="2"/>
          <w:numId w:val="24"/>
        </w:numPr>
        <w:ind w:left="709" w:firstLine="0"/>
        <w:rPr>
          <w:rFonts w:cs="Arial"/>
          <w:b w:val="0"/>
          <w:spacing w:val="-3"/>
          <w:sz w:val="24"/>
          <w:szCs w:val="24"/>
        </w:rPr>
      </w:pPr>
      <w:r w:rsidRPr="00E8555D">
        <w:rPr>
          <w:rFonts w:cs="Arial"/>
          <w:b w:val="0"/>
          <w:bCs/>
          <w:spacing w:val="-3"/>
          <w:sz w:val="24"/>
          <w:szCs w:val="24"/>
        </w:rPr>
        <w:lastRenderedPageBreak/>
        <w:t>Line managers are responsible for conducting a risk assessment when informed that an employee is taking medication that may impact their performance or safety at work, and for implementing any necessary adjustments or controls</w:t>
      </w:r>
    </w:p>
    <w:p w14:paraId="40D268BD" w14:textId="77777777" w:rsidR="00323027" w:rsidRPr="00574BF8" w:rsidRDefault="00323027" w:rsidP="00E3596D">
      <w:pPr>
        <w:pStyle w:val="ListParagraph"/>
        <w:ind w:left="709"/>
        <w:rPr>
          <w:rFonts w:cs="Arial"/>
          <w:b w:val="0"/>
          <w:spacing w:val="-3"/>
          <w:sz w:val="24"/>
          <w:szCs w:val="24"/>
        </w:rPr>
      </w:pPr>
    </w:p>
    <w:p w14:paraId="680BD3CE" w14:textId="1E547170" w:rsidR="00323027" w:rsidRPr="00574BF8" w:rsidRDefault="00323027" w:rsidP="00E3596D">
      <w:pPr>
        <w:pStyle w:val="ListParagraph"/>
        <w:numPr>
          <w:ilvl w:val="2"/>
          <w:numId w:val="24"/>
        </w:numPr>
        <w:ind w:left="709" w:firstLine="0"/>
        <w:rPr>
          <w:rFonts w:cs="Arial"/>
          <w:b w:val="0"/>
          <w:spacing w:val="-3"/>
          <w:sz w:val="24"/>
          <w:szCs w:val="24"/>
        </w:rPr>
      </w:pPr>
      <w:r w:rsidRPr="34A5E89A">
        <w:rPr>
          <w:rFonts w:cs="Arial"/>
          <w:b w:val="0"/>
          <w:sz w:val="24"/>
          <w:szCs w:val="24"/>
        </w:rPr>
        <w:t xml:space="preserve">To </w:t>
      </w:r>
      <w:r w:rsidR="00821F88">
        <w:rPr>
          <w:rFonts w:cs="Arial"/>
          <w:b w:val="0"/>
          <w:sz w:val="24"/>
          <w:szCs w:val="24"/>
        </w:rPr>
        <w:t xml:space="preserve">work with the staff member to </w:t>
      </w:r>
      <w:r w:rsidR="00DF253F">
        <w:rPr>
          <w:rFonts w:cs="Arial"/>
          <w:b w:val="0"/>
          <w:sz w:val="24"/>
          <w:szCs w:val="24"/>
        </w:rPr>
        <w:t>mitigate the risks associated with the use of intoxicating substances, adjusting work or considering</w:t>
      </w:r>
      <w:r w:rsidR="00821F88" w:rsidRPr="00E3596D">
        <w:rPr>
          <w:b w:val="0"/>
          <w:sz w:val="24"/>
        </w:rPr>
        <w:t xml:space="preserve"> </w:t>
      </w:r>
      <w:r w:rsidRPr="00E3596D">
        <w:rPr>
          <w:b w:val="0"/>
          <w:sz w:val="24"/>
        </w:rPr>
        <w:t xml:space="preserve">whether alternative </w:t>
      </w:r>
      <w:r w:rsidR="00DF253F" w:rsidRPr="34A5E89A">
        <w:rPr>
          <w:b w:val="0"/>
          <w:sz w:val="24"/>
        </w:rPr>
        <w:t>duties, working</w:t>
      </w:r>
      <w:r w:rsidRPr="00E3596D">
        <w:rPr>
          <w:b w:val="0"/>
          <w:sz w:val="24"/>
        </w:rPr>
        <w:t xml:space="preserve"> from home or suspension is appropriate after</w:t>
      </w:r>
      <w:r w:rsidRPr="00F147F9">
        <w:rPr>
          <w:rFonts w:cs="Arial"/>
          <w:b w:val="0"/>
          <w:spacing w:val="-3"/>
          <w:sz w:val="24"/>
          <w:szCs w:val="24"/>
        </w:rPr>
        <w:t xml:space="preserve"> discussion with senior line management and / or HR.</w:t>
      </w:r>
    </w:p>
    <w:p w14:paraId="560B6CFA" w14:textId="6A5656B5" w:rsidR="00323027" w:rsidRPr="00574BF8" w:rsidRDefault="00323027" w:rsidP="00E3596D">
      <w:pPr>
        <w:ind w:left="709"/>
        <w:rPr>
          <w:rFonts w:cs="Arial"/>
          <w:b w:val="0"/>
          <w:spacing w:val="-3"/>
          <w:sz w:val="24"/>
          <w:szCs w:val="24"/>
        </w:rPr>
      </w:pPr>
    </w:p>
    <w:p w14:paraId="27291D7D" w14:textId="658B0E67" w:rsidR="00323027" w:rsidRDefault="00323027">
      <w:pPr>
        <w:pStyle w:val="ListParagraph"/>
        <w:numPr>
          <w:ilvl w:val="2"/>
          <w:numId w:val="24"/>
        </w:numPr>
        <w:ind w:left="709" w:firstLine="0"/>
        <w:rPr>
          <w:rFonts w:cs="Arial"/>
          <w:b w:val="0"/>
          <w:spacing w:val="-3"/>
          <w:sz w:val="24"/>
          <w:szCs w:val="24"/>
        </w:rPr>
      </w:pPr>
      <w:bookmarkStart w:id="1" w:name="_Hlk78369635"/>
      <w:r w:rsidRPr="00F147F9">
        <w:rPr>
          <w:rFonts w:cs="Arial"/>
          <w:b w:val="0"/>
          <w:spacing w:val="-3"/>
          <w:sz w:val="24"/>
          <w:szCs w:val="24"/>
        </w:rPr>
        <w:t>To</w:t>
      </w:r>
      <w:r w:rsidR="00B31D39" w:rsidRPr="00B31D39">
        <w:rPr>
          <w:rFonts w:cs="Arial"/>
          <w:b w:val="0"/>
          <w:bCs/>
          <w:spacing w:val="-3"/>
          <w:sz w:val="24"/>
          <w:szCs w:val="24"/>
        </w:rPr>
        <w:t xml:space="preserve"> be alert to staff behaviour which may indicate they are under the influence of an intoxicating substance.</w:t>
      </w:r>
      <w:r w:rsidR="00B31D39">
        <w:rPr>
          <w:rFonts w:cs="Arial"/>
          <w:b w:val="0"/>
          <w:bCs/>
          <w:spacing w:val="-3"/>
          <w:sz w:val="24"/>
          <w:szCs w:val="24"/>
        </w:rPr>
        <w:t xml:space="preserve"> </w:t>
      </w:r>
    </w:p>
    <w:p w14:paraId="4F823236" w14:textId="77777777" w:rsidR="00B31D39" w:rsidRPr="00B31D39" w:rsidRDefault="00B31D39" w:rsidP="00B31D39">
      <w:pPr>
        <w:pStyle w:val="ListParagraph"/>
        <w:rPr>
          <w:rFonts w:cs="Arial"/>
          <w:b w:val="0"/>
          <w:spacing w:val="-3"/>
          <w:sz w:val="24"/>
          <w:szCs w:val="24"/>
        </w:rPr>
      </w:pPr>
    </w:p>
    <w:p w14:paraId="3EBA39B2" w14:textId="116DC45B" w:rsidR="00B31D39" w:rsidRDefault="00B31D39" w:rsidP="00B31D39">
      <w:pPr>
        <w:pStyle w:val="ListParagraph"/>
        <w:numPr>
          <w:ilvl w:val="2"/>
          <w:numId w:val="24"/>
        </w:numPr>
        <w:ind w:left="709" w:firstLine="0"/>
        <w:rPr>
          <w:rFonts w:cs="Arial"/>
          <w:b w:val="0"/>
          <w:spacing w:val="-3"/>
          <w:sz w:val="24"/>
          <w:szCs w:val="24"/>
        </w:rPr>
      </w:pPr>
      <w:r w:rsidRPr="00B31D39">
        <w:rPr>
          <w:rFonts w:cs="Arial"/>
          <w:b w:val="0"/>
          <w:spacing w:val="-3"/>
          <w:sz w:val="24"/>
          <w:szCs w:val="24"/>
        </w:rPr>
        <w:t>To be aware of and alert for behaviours which could indicate a substance misuse problem</w:t>
      </w:r>
      <w:r>
        <w:rPr>
          <w:rFonts w:cs="Arial"/>
          <w:b w:val="0"/>
          <w:spacing w:val="-3"/>
          <w:sz w:val="24"/>
          <w:szCs w:val="24"/>
        </w:rPr>
        <w:t>.</w:t>
      </w:r>
    </w:p>
    <w:bookmarkEnd w:id="1"/>
    <w:p w14:paraId="48285DE3" w14:textId="51316382" w:rsidR="00323027" w:rsidRPr="00574BF8" w:rsidRDefault="00323027" w:rsidP="00E3596D">
      <w:pPr>
        <w:ind w:left="709"/>
        <w:rPr>
          <w:rFonts w:cs="Arial"/>
          <w:b w:val="0"/>
          <w:spacing w:val="-3"/>
          <w:sz w:val="24"/>
          <w:szCs w:val="24"/>
        </w:rPr>
      </w:pPr>
    </w:p>
    <w:p w14:paraId="5E954C8E" w14:textId="77777777" w:rsidR="00323027" w:rsidRPr="00574BF8" w:rsidRDefault="00323027" w:rsidP="00E3596D">
      <w:pPr>
        <w:pStyle w:val="ListParagraph"/>
        <w:numPr>
          <w:ilvl w:val="2"/>
          <w:numId w:val="24"/>
        </w:numPr>
        <w:ind w:left="709" w:firstLine="0"/>
        <w:rPr>
          <w:rFonts w:cs="Arial"/>
          <w:b w:val="0"/>
          <w:spacing w:val="-3"/>
          <w:sz w:val="24"/>
          <w:szCs w:val="24"/>
        </w:rPr>
      </w:pPr>
      <w:r w:rsidRPr="00F147F9">
        <w:rPr>
          <w:rFonts w:cs="Arial"/>
          <w:b w:val="0"/>
          <w:spacing w:val="-3"/>
          <w:sz w:val="24"/>
          <w:szCs w:val="24"/>
        </w:rPr>
        <w:t>To ensure staff are dealt with fairly and consistently under this policy and the associated guidance and that issues arising are treated in strict confidence.</w:t>
      </w:r>
    </w:p>
    <w:p w14:paraId="00DE36D1" w14:textId="77777777" w:rsidR="00323027" w:rsidRPr="00574BF8" w:rsidRDefault="00323027" w:rsidP="00E3596D">
      <w:pPr>
        <w:ind w:left="709"/>
        <w:rPr>
          <w:rFonts w:cs="Arial"/>
          <w:b w:val="0"/>
          <w:spacing w:val="-3"/>
          <w:sz w:val="24"/>
          <w:szCs w:val="24"/>
        </w:rPr>
      </w:pPr>
    </w:p>
    <w:p w14:paraId="0C2C7E79" w14:textId="28909FA5" w:rsidR="00323027" w:rsidRPr="00574BF8" w:rsidRDefault="00B31D39" w:rsidP="00E3596D">
      <w:pPr>
        <w:pStyle w:val="ListParagraph"/>
        <w:numPr>
          <w:ilvl w:val="2"/>
          <w:numId w:val="24"/>
        </w:numPr>
        <w:ind w:left="709" w:firstLine="0"/>
        <w:rPr>
          <w:rFonts w:cs="Arial"/>
          <w:b w:val="0"/>
          <w:spacing w:val="-3"/>
          <w:sz w:val="24"/>
          <w:szCs w:val="24"/>
        </w:rPr>
      </w:pPr>
      <w:r w:rsidRPr="00B31D39">
        <w:rPr>
          <w:b w:val="0"/>
          <w:sz w:val="24"/>
        </w:rPr>
        <w:t xml:space="preserve">Where observed behaviours indicate possibility of staff being under the influence of an intoxicating substance to implement the appropriate screening and “for cause” testing. </w:t>
      </w:r>
      <w:r w:rsidR="00323027" w:rsidRPr="00F147F9">
        <w:rPr>
          <w:rFonts w:cs="Arial"/>
          <w:b w:val="0"/>
          <w:spacing w:val="-3"/>
          <w:sz w:val="24"/>
          <w:szCs w:val="24"/>
        </w:rPr>
        <w:t>(</w:t>
      </w:r>
      <w:r w:rsidR="00527ACB">
        <w:rPr>
          <w:rFonts w:cs="Arial"/>
          <w:b w:val="0"/>
          <w:spacing w:val="-3"/>
          <w:sz w:val="24"/>
          <w:szCs w:val="24"/>
        </w:rPr>
        <w:t xml:space="preserve">See </w:t>
      </w:r>
      <w:r w:rsidR="301A7B86">
        <w:rPr>
          <w:rFonts w:cs="Arial"/>
          <w:b w:val="0"/>
          <w:spacing w:val="-3"/>
          <w:sz w:val="24"/>
          <w:szCs w:val="24"/>
        </w:rPr>
        <w:t>g</w:t>
      </w:r>
      <w:r w:rsidR="00527ACB">
        <w:rPr>
          <w:rFonts w:cs="Arial"/>
          <w:b w:val="0"/>
          <w:spacing w:val="-3"/>
          <w:sz w:val="24"/>
          <w:szCs w:val="24"/>
        </w:rPr>
        <w:t xml:space="preserve">uidance </w:t>
      </w:r>
      <w:r w:rsidR="7CDA53D3">
        <w:rPr>
          <w:rFonts w:cs="Arial"/>
          <w:b w:val="0"/>
          <w:spacing w:val="-3"/>
          <w:sz w:val="24"/>
          <w:szCs w:val="24"/>
        </w:rPr>
        <w:t>d</w:t>
      </w:r>
      <w:r w:rsidR="00527ACB">
        <w:rPr>
          <w:rFonts w:cs="Arial"/>
          <w:b w:val="0"/>
          <w:spacing w:val="-3"/>
          <w:sz w:val="24"/>
          <w:szCs w:val="24"/>
        </w:rPr>
        <w:t>ocument</w:t>
      </w:r>
      <w:r w:rsidR="00323027" w:rsidRPr="00F147F9">
        <w:rPr>
          <w:rFonts w:cs="Arial"/>
          <w:b w:val="0"/>
          <w:spacing w:val="-3"/>
          <w:sz w:val="24"/>
          <w:szCs w:val="24"/>
        </w:rPr>
        <w:t>).</w:t>
      </w:r>
    </w:p>
    <w:p w14:paraId="0601ABFC" w14:textId="77777777" w:rsidR="00323027" w:rsidRPr="00574BF8" w:rsidRDefault="00323027" w:rsidP="00E3596D">
      <w:pPr>
        <w:ind w:left="709"/>
        <w:rPr>
          <w:rFonts w:cs="Arial"/>
          <w:b w:val="0"/>
          <w:spacing w:val="-3"/>
          <w:sz w:val="24"/>
          <w:szCs w:val="24"/>
        </w:rPr>
      </w:pPr>
    </w:p>
    <w:p w14:paraId="3E5C8482" w14:textId="4F493B22" w:rsidR="00323027" w:rsidRPr="00574BF8" w:rsidRDefault="00323027" w:rsidP="00E3596D">
      <w:pPr>
        <w:pStyle w:val="ListParagraph"/>
        <w:numPr>
          <w:ilvl w:val="2"/>
          <w:numId w:val="24"/>
        </w:numPr>
        <w:ind w:left="709" w:firstLine="0"/>
        <w:rPr>
          <w:rFonts w:cs="Arial"/>
          <w:b w:val="0"/>
          <w:spacing w:val="-3"/>
          <w:sz w:val="24"/>
          <w:szCs w:val="24"/>
        </w:rPr>
      </w:pPr>
      <w:r w:rsidRPr="00E3596D">
        <w:rPr>
          <w:b w:val="0"/>
          <w:sz w:val="24"/>
        </w:rPr>
        <w:t>To</w:t>
      </w:r>
      <w:r w:rsidR="00821F88" w:rsidRPr="00E3596D">
        <w:rPr>
          <w:b w:val="0"/>
          <w:sz w:val="24"/>
        </w:rPr>
        <w:t xml:space="preserve"> </w:t>
      </w:r>
      <w:r w:rsidR="00821F88">
        <w:rPr>
          <w:rFonts w:cs="Arial"/>
          <w:b w:val="0"/>
          <w:sz w:val="24"/>
          <w:szCs w:val="24"/>
        </w:rPr>
        <w:t>offer staff members a referral</w:t>
      </w:r>
      <w:r w:rsidRPr="00E3596D">
        <w:rPr>
          <w:b w:val="0"/>
          <w:sz w:val="24"/>
        </w:rPr>
        <w:t xml:space="preserve"> to Occupational Health in a timely manner</w:t>
      </w:r>
      <w:r w:rsidRPr="00F147F9">
        <w:rPr>
          <w:rFonts w:cs="Arial"/>
          <w:b w:val="0"/>
          <w:spacing w:val="-3"/>
          <w:sz w:val="24"/>
          <w:szCs w:val="24"/>
        </w:rPr>
        <w:t>.</w:t>
      </w:r>
    </w:p>
    <w:p w14:paraId="6F1320AF" w14:textId="77777777" w:rsidR="00323027" w:rsidRPr="00574BF8" w:rsidRDefault="00323027" w:rsidP="00E3596D">
      <w:pPr>
        <w:ind w:left="709"/>
        <w:rPr>
          <w:rFonts w:cs="Arial"/>
          <w:b w:val="0"/>
          <w:spacing w:val="-3"/>
          <w:sz w:val="24"/>
          <w:szCs w:val="24"/>
        </w:rPr>
      </w:pPr>
    </w:p>
    <w:p w14:paraId="043A676D" w14:textId="77777777" w:rsidR="00323027" w:rsidRPr="00574BF8" w:rsidRDefault="00323027" w:rsidP="00E3596D">
      <w:pPr>
        <w:pStyle w:val="ListParagraph"/>
        <w:numPr>
          <w:ilvl w:val="2"/>
          <w:numId w:val="24"/>
        </w:numPr>
        <w:ind w:left="709" w:firstLine="0"/>
        <w:rPr>
          <w:rFonts w:cs="Arial"/>
          <w:b w:val="0"/>
          <w:spacing w:val="-3"/>
          <w:sz w:val="24"/>
          <w:szCs w:val="24"/>
        </w:rPr>
      </w:pPr>
      <w:r w:rsidRPr="00F147F9">
        <w:rPr>
          <w:rFonts w:cs="Arial"/>
          <w:b w:val="0"/>
          <w:spacing w:val="-3"/>
          <w:sz w:val="24"/>
          <w:szCs w:val="24"/>
        </w:rPr>
        <w:t>To ensure that the employee is aware of specific concerns and reasons for referral to Occupational Health.</w:t>
      </w:r>
    </w:p>
    <w:p w14:paraId="2C89E5D0" w14:textId="77777777" w:rsidR="00323027" w:rsidRPr="00574BF8" w:rsidRDefault="00323027" w:rsidP="00E3596D">
      <w:pPr>
        <w:ind w:left="709"/>
        <w:rPr>
          <w:rFonts w:cs="Arial"/>
          <w:b w:val="0"/>
          <w:spacing w:val="-3"/>
          <w:sz w:val="24"/>
          <w:szCs w:val="24"/>
        </w:rPr>
      </w:pPr>
    </w:p>
    <w:p w14:paraId="2DE2CCD7" w14:textId="6F34B63F" w:rsidR="00323027" w:rsidRPr="00574BF8" w:rsidRDefault="00323027" w:rsidP="00E3596D">
      <w:pPr>
        <w:pStyle w:val="ListParagraph"/>
        <w:numPr>
          <w:ilvl w:val="2"/>
          <w:numId w:val="24"/>
        </w:numPr>
        <w:ind w:left="709" w:firstLine="0"/>
        <w:rPr>
          <w:rFonts w:cs="Arial"/>
          <w:b w:val="0"/>
          <w:spacing w:val="-3"/>
          <w:sz w:val="24"/>
          <w:szCs w:val="24"/>
        </w:rPr>
      </w:pPr>
      <w:r w:rsidRPr="00E3596D">
        <w:rPr>
          <w:b w:val="0"/>
          <w:sz w:val="24"/>
        </w:rPr>
        <w:t>Where appropriate</w:t>
      </w:r>
      <w:r w:rsidRPr="00F147F9">
        <w:rPr>
          <w:rFonts w:cs="Arial"/>
          <w:b w:val="0"/>
          <w:spacing w:val="-3"/>
          <w:sz w:val="24"/>
          <w:szCs w:val="24"/>
        </w:rPr>
        <w:t>, to implement a suitable Return to Work Agreement and to support the employee through this process. (</w:t>
      </w:r>
      <w:r w:rsidR="00527ACB">
        <w:rPr>
          <w:rFonts w:cs="Arial"/>
          <w:b w:val="0"/>
          <w:spacing w:val="-3"/>
          <w:sz w:val="24"/>
          <w:szCs w:val="24"/>
        </w:rPr>
        <w:t>See Guidance Document</w:t>
      </w:r>
      <w:r w:rsidRPr="00F147F9">
        <w:rPr>
          <w:rFonts w:cs="Arial"/>
          <w:b w:val="0"/>
          <w:spacing w:val="-3"/>
          <w:sz w:val="24"/>
          <w:szCs w:val="24"/>
        </w:rPr>
        <w:t>).</w:t>
      </w:r>
    </w:p>
    <w:p w14:paraId="5ECB64BC" w14:textId="544092AF" w:rsidR="00323027" w:rsidRPr="00574BF8" w:rsidRDefault="00323027" w:rsidP="00E3596D">
      <w:pPr>
        <w:ind w:left="709"/>
        <w:rPr>
          <w:rFonts w:cs="Arial"/>
          <w:b w:val="0"/>
          <w:spacing w:val="-3"/>
          <w:sz w:val="24"/>
          <w:szCs w:val="24"/>
        </w:rPr>
      </w:pPr>
    </w:p>
    <w:p w14:paraId="6F377E6C" w14:textId="77777777" w:rsidR="00323027" w:rsidRPr="00574BF8" w:rsidRDefault="00323027" w:rsidP="00E3596D">
      <w:pPr>
        <w:pStyle w:val="ListParagraph"/>
        <w:numPr>
          <w:ilvl w:val="2"/>
          <w:numId w:val="24"/>
        </w:numPr>
        <w:ind w:left="709" w:firstLine="0"/>
        <w:rPr>
          <w:rFonts w:cs="Arial"/>
          <w:b w:val="0"/>
          <w:spacing w:val="-3"/>
          <w:sz w:val="24"/>
          <w:szCs w:val="24"/>
        </w:rPr>
      </w:pPr>
      <w:r w:rsidRPr="00F147F9">
        <w:rPr>
          <w:rFonts w:cs="Arial"/>
          <w:b w:val="0"/>
          <w:spacing w:val="-3"/>
          <w:sz w:val="24"/>
          <w:szCs w:val="24"/>
        </w:rPr>
        <w:t>To consider any safeguarding issues and action appropriately.</w:t>
      </w:r>
    </w:p>
    <w:p w14:paraId="3EF9ED58" w14:textId="77777777" w:rsidR="00323027" w:rsidRPr="00E3596D" w:rsidRDefault="00323027" w:rsidP="00E3596D">
      <w:pPr>
        <w:pStyle w:val="ListParagraph"/>
        <w:rPr>
          <w:spacing w:val="-3"/>
          <w:sz w:val="24"/>
        </w:rPr>
      </w:pPr>
    </w:p>
    <w:p w14:paraId="7E788CDF" w14:textId="77777777" w:rsidR="00323027" w:rsidRPr="00E3596D" w:rsidRDefault="00323027" w:rsidP="00E3596D">
      <w:pPr>
        <w:pStyle w:val="ListParagraph"/>
        <w:numPr>
          <w:ilvl w:val="1"/>
          <w:numId w:val="24"/>
        </w:numPr>
        <w:ind w:left="0" w:firstLine="0"/>
        <w:rPr>
          <w:b w:val="0"/>
          <w:spacing w:val="-3"/>
          <w:sz w:val="24"/>
        </w:rPr>
      </w:pPr>
      <w:r w:rsidRPr="00E3596D">
        <w:rPr>
          <w:spacing w:val="-3"/>
          <w:sz w:val="24"/>
        </w:rPr>
        <w:t xml:space="preserve">Staff </w:t>
      </w:r>
    </w:p>
    <w:p w14:paraId="0CC5B72A" w14:textId="77777777" w:rsidR="00323027" w:rsidRPr="00E3596D" w:rsidRDefault="00323027" w:rsidP="00E3596D">
      <w:pPr>
        <w:pStyle w:val="ListParagraph"/>
        <w:ind w:left="709"/>
        <w:rPr>
          <w:b w:val="0"/>
          <w:spacing w:val="-3"/>
          <w:sz w:val="24"/>
        </w:rPr>
      </w:pPr>
    </w:p>
    <w:p w14:paraId="02949DC3" w14:textId="47DFACD9" w:rsidR="00B31D39" w:rsidRDefault="00323027" w:rsidP="00B31D39">
      <w:pPr>
        <w:pStyle w:val="ListParagraph"/>
        <w:numPr>
          <w:ilvl w:val="2"/>
          <w:numId w:val="24"/>
        </w:numPr>
        <w:ind w:left="709" w:hanging="11"/>
        <w:rPr>
          <w:rFonts w:cs="Arial"/>
          <w:b w:val="0"/>
          <w:spacing w:val="-3"/>
          <w:sz w:val="24"/>
          <w:szCs w:val="24"/>
        </w:rPr>
      </w:pPr>
      <w:r w:rsidRPr="00E3596D">
        <w:rPr>
          <w:b w:val="0"/>
          <w:spacing w:val="-3"/>
          <w:sz w:val="24"/>
        </w:rPr>
        <w:t xml:space="preserve">To </w:t>
      </w:r>
      <w:r w:rsidRPr="00F147F9">
        <w:rPr>
          <w:rFonts w:cs="Arial"/>
          <w:b w:val="0"/>
          <w:spacing w:val="-3"/>
          <w:sz w:val="24"/>
          <w:szCs w:val="24"/>
        </w:rPr>
        <w:t>familiarise themselves with the contents of this policy and the support that is available.</w:t>
      </w:r>
    </w:p>
    <w:p w14:paraId="12280ACC" w14:textId="77777777" w:rsidR="00B31D39" w:rsidRDefault="00B31D39" w:rsidP="00B31D39">
      <w:pPr>
        <w:pStyle w:val="ListParagraph"/>
        <w:ind w:left="709"/>
        <w:rPr>
          <w:rFonts w:cs="Arial"/>
          <w:b w:val="0"/>
          <w:spacing w:val="-3"/>
          <w:sz w:val="24"/>
          <w:szCs w:val="24"/>
        </w:rPr>
      </w:pPr>
    </w:p>
    <w:p w14:paraId="571EFE2D" w14:textId="2A405F4C" w:rsidR="00323027" w:rsidRPr="00B31D39" w:rsidRDefault="00B31D39" w:rsidP="00B31D39">
      <w:pPr>
        <w:pStyle w:val="ListParagraph"/>
        <w:numPr>
          <w:ilvl w:val="2"/>
          <w:numId w:val="24"/>
        </w:numPr>
        <w:ind w:left="709" w:hanging="11"/>
        <w:rPr>
          <w:rFonts w:cs="Arial"/>
          <w:b w:val="0"/>
          <w:spacing w:val="-3"/>
          <w:sz w:val="24"/>
          <w:szCs w:val="24"/>
        </w:rPr>
      </w:pPr>
      <w:r w:rsidRPr="00B31D39">
        <w:rPr>
          <w:rFonts w:cs="Arial"/>
          <w:b w:val="0"/>
          <w:spacing w:val="-3"/>
          <w:sz w:val="24"/>
          <w:szCs w:val="24"/>
        </w:rPr>
        <w:t>Employees must inform their line manager if they are taking any prescription or over-the-counter medication that may affect their ability to perform their duties safely and effectively.</w:t>
      </w:r>
    </w:p>
    <w:p w14:paraId="05498C79" w14:textId="77777777" w:rsidR="00B31D39" w:rsidRPr="00574BF8" w:rsidRDefault="00B31D39" w:rsidP="34A5E89A">
      <w:pPr>
        <w:pStyle w:val="ListParagraph"/>
        <w:ind w:left="709"/>
        <w:rPr>
          <w:rFonts w:cs="Arial"/>
          <w:b w:val="0"/>
          <w:spacing w:val="-3"/>
          <w:sz w:val="24"/>
          <w:szCs w:val="24"/>
        </w:rPr>
      </w:pPr>
    </w:p>
    <w:p w14:paraId="5EC45FBA" w14:textId="1DB3AD31"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To discuss and seek advice with an appropriate person</w:t>
      </w:r>
      <w:r w:rsidRPr="00F147F9">
        <w:rPr>
          <w:rFonts w:cs="Arial"/>
          <w:b w:val="0"/>
          <w:spacing w:val="-3"/>
          <w:sz w:val="24"/>
          <w:szCs w:val="24"/>
        </w:rPr>
        <w:t xml:space="preserve"> (Line Manager, Occupational Health, Trade Union Representative or </w:t>
      </w:r>
      <w:r w:rsidR="00152805">
        <w:rPr>
          <w:rFonts w:cs="Arial"/>
          <w:b w:val="0"/>
          <w:spacing w:val="-3"/>
          <w:sz w:val="24"/>
          <w:szCs w:val="24"/>
        </w:rPr>
        <w:t>People Relations Team</w:t>
      </w:r>
      <w:r w:rsidRPr="00F147F9">
        <w:rPr>
          <w:rFonts w:cs="Arial"/>
          <w:b w:val="0"/>
          <w:spacing w:val="-3"/>
          <w:sz w:val="24"/>
          <w:szCs w:val="24"/>
        </w:rPr>
        <w:t>), if they suspect that they have a drug, substance misuse or alcohol problem which may affect their performance or behaviour at work.</w:t>
      </w:r>
    </w:p>
    <w:p w14:paraId="66DC8EB9" w14:textId="77777777" w:rsidR="00323027" w:rsidRPr="00574BF8" w:rsidRDefault="00323027" w:rsidP="00E3596D">
      <w:pPr>
        <w:ind w:left="709"/>
        <w:rPr>
          <w:rFonts w:cs="Arial"/>
          <w:b w:val="0"/>
          <w:spacing w:val="-3"/>
          <w:sz w:val="24"/>
          <w:szCs w:val="24"/>
        </w:rPr>
      </w:pPr>
    </w:p>
    <w:p w14:paraId="0408F8B8" w14:textId="022DAF35" w:rsidR="00323027"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To fully engage with any agreed supportive programme</w:t>
      </w:r>
      <w:r w:rsidR="00B31D39">
        <w:rPr>
          <w:rFonts w:cs="Arial"/>
          <w:b w:val="0"/>
          <w:spacing w:val="-3"/>
          <w:sz w:val="24"/>
          <w:szCs w:val="24"/>
        </w:rPr>
        <w:t xml:space="preserve"> including those from</w:t>
      </w:r>
      <w:r w:rsidRPr="00F147F9">
        <w:rPr>
          <w:rFonts w:cs="Arial"/>
          <w:b w:val="0"/>
          <w:spacing w:val="-3"/>
          <w:sz w:val="24"/>
          <w:szCs w:val="24"/>
        </w:rPr>
        <w:t xml:space="preserve"> Occupational Health or specialist substanc</w:t>
      </w:r>
      <w:r w:rsidR="00B31D39">
        <w:rPr>
          <w:rFonts w:cs="Arial"/>
          <w:b w:val="0"/>
          <w:spacing w:val="-3"/>
          <w:sz w:val="24"/>
          <w:szCs w:val="24"/>
        </w:rPr>
        <w:t xml:space="preserve">e </w:t>
      </w:r>
      <w:r w:rsidRPr="00F147F9">
        <w:rPr>
          <w:rFonts w:cs="Arial"/>
          <w:b w:val="0"/>
          <w:spacing w:val="-3"/>
          <w:sz w:val="24"/>
          <w:szCs w:val="24"/>
        </w:rPr>
        <w:t>use service</w:t>
      </w:r>
      <w:r w:rsidR="00B31D39">
        <w:rPr>
          <w:rFonts w:cs="Arial"/>
          <w:b w:val="0"/>
          <w:spacing w:val="-3"/>
          <w:sz w:val="24"/>
          <w:szCs w:val="24"/>
        </w:rPr>
        <w:t>s</w:t>
      </w:r>
      <w:r w:rsidRPr="00F147F9">
        <w:rPr>
          <w:rFonts w:cs="Arial"/>
          <w:b w:val="0"/>
          <w:spacing w:val="-3"/>
          <w:sz w:val="24"/>
          <w:szCs w:val="24"/>
        </w:rPr>
        <w:t xml:space="preserve">. </w:t>
      </w:r>
    </w:p>
    <w:p w14:paraId="6EB35A38" w14:textId="77777777" w:rsidR="00323027" w:rsidRPr="00574BF8" w:rsidRDefault="00323027" w:rsidP="00E3596D">
      <w:pPr>
        <w:ind w:left="709"/>
        <w:rPr>
          <w:rFonts w:cs="Arial"/>
          <w:b w:val="0"/>
          <w:spacing w:val="-3"/>
          <w:sz w:val="24"/>
          <w:szCs w:val="24"/>
        </w:rPr>
      </w:pPr>
    </w:p>
    <w:p w14:paraId="5DD91FAB" w14:textId="77777777" w:rsidR="00323027" w:rsidRPr="00E3596D" w:rsidRDefault="00323027" w:rsidP="00E3596D">
      <w:pPr>
        <w:pStyle w:val="ListParagraph"/>
        <w:numPr>
          <w:ilvl w:val="2"/>
          <w:numId w:val="24"/>
        </w:numPr>
        <w:ind w:left="709" w:hanging="11"/>
        <w:rPr>
          <w:b w:val="0"/>
          <w:spacing w:val="-3"/>
          <w:sz w:val="24"/>
        </w:rPr>
      </w:pPr>
      <w:r w:rsidRPr="00F147F9">
        <w:rPr>
          <w:rFonts w:cs="Arial"/>
          <w:b w:val="0"/>
          <w:spacing w:val="-3"/>
          <w:sz w:val="24"/>
          <w:szCs w:val="24"/>
        </w:rPr>
        <w:t xml:space="preserve">To fully engage with the Trust’s Return to Work agreement. </w:t>
      </w:r>
    </w:p>
    <w:p w14:paraId="23E925CE" w14:textId="77777777" w:rsidR="00323027" w:rsidRPr="00E3596D" w:rsidRDefault="00323027" w:rsidP="00E3596D">
      <w:pPr>
        <w:ind w:left="709"/>
        <w:rPr>
          <w:b w:val="0"/>
          <w:spacing w:val="-3"/>
          <w:sz w:val="24"/>
        </w:rPr>
      </w:pPr>
    </w:p>
    <w:p w14:paraId="5154E5C5" w14:textId="77777777" w:rsidR="00323027" w:rsidRPr="00E3596D" w:rsidRDefault="00323027" w:rsidP="00E3596D">
      <w:pPr>
        <w:pStyle w:val="ListParagraph"/>
        <w:numPr>
          <w:ilvl w:val="2"/>
          <w:numId w:val="24"/>
        </w:numPr>
        <w:ind w:left="709" w:hanging="11"/>
        <w:rPr>
          <w:b w:val="0"/>
          <w:spacing w:val="-3"/>
          <w:sz w:val="24"/>
        </w:rPr>
      </w:pPr>
      <w:r w:rsidRPr="34A5E89A">
        <w:rPr>
          <w:rFonts w:cs="Arial"/>
          <w:b w:val="0"/>
          <w:sz w:val="24"/>
          <w:szCs w:val="24"/>
        </w:rPr>
        <w:t>To agree in advance with their manager any reasonable paid time-off required</w:t>
      </w:r>
      <w:r w:rsidRPr="00E3596D">
        <w:rPr>
          <w:b w:val="0"/>
          <w:spacing w:val="-3"/>
          <w:sz w:val="24"/>
        </w:rPr>
        <w:t xml:space="preserve"> to attend Occupational Health appointments or specialist services</w:t>
      </w:r>
      <w:r w:rsidRPr="00F147F9">
        <w:rPr>
          <w:rFonts w:cs="Arial"/>
          <w:b w:val="0"/>
          <w:spacing w:val="-3"/>
          <w:sz w:val="24"/>
          <w:szCs w:val="24"/>
        </w:rPr>
        <w:t xml:space="preserve"> if </w:t>
      </w:r>
      <w:r w:rsidRPr="00F147F9">
        <w:rPr>
          <w:rFonts w:cs="Arial"/>
          <w:b w:val="0"/>
          <w:spacing w:val="-3"/>
          <w:sz w:val="24"/>
          <w:szCs w:val="24"/>
        </w:rPr>
        <w:lastRenderedPageBreak/>
        <w:t>applicable</w:t>
      </w:r>
      <w:r w:rsidRPr="00E3596D">
        <w:rPr>
          <w:b w:val="0"/>
          <w:spacing w:val="-3"/>
          <w:sz w:val="24"/>
        </w:rPr>
        <w:t xml:space="preserve">. </w:t>
      </w:r>
    </w:p>
    <w:p w14:paraId="16CEE37C" w14:textId="1107E195" w:rsidR="00323027" w:rsidRPr="00E3596D" w:rsidRDefault="00323027" w:rsidP="00E3596D">
      <w:pPr>
        <w:ind w:left="709"/>
        <w:rPr>
          <w:b w:val="0"/>
          <w:spacing w:val="-3"/>
          <w:sz w:val="24"/>
        </w:rPr>
      </w:pPr>
    </w:p>
    <w:p w14:paraId="1DB50BAA" w14:textId="5C756FFE" w:rsidR="00323027" w:rsidRPr="00E3596D" w:rsidRDefault="00323027" w:rsidP="00E3596D">
      <w:pPr>
        <w:pStyle w:val="ListParagraph"/>
        <w:numPr>
          <w:ilvl w:val="2"/>
          <w:numId w:val="24"/>
        </w:numPr>
        <w:ind w:left="709" w:hanging="11"/>
        <w:rPr>
          <w:b w:val="0"/>
          <w:spacing w:val="-3"/>
          <w:sz w:val="24"/>
        </w:rPr>
      </w:pPr>
      <w:r w:rsidRPr="34A5E89A">
        <w:rPr>
          <w:rFonts w:cs="Arial"/>
          <w:b w:val="0"/>
          <w:sz w:val="24"/>
          <w:szCs w:val="24"/>
        </w:rPr>
        <w:t>To inform their manager immediately</w:t>
      </w:r>
      <w:r w:rsidRPr="00E3596D">
        <w:rPr>
          <w:b w:val="0"/>
          <w:spacing w:val="-3"/>
          <w:sz w:val="24"/>
        </w:rPr>
        <w:t xml:space="preserve"> if they have reason to be concerned that another member of </w:t>
      </w:r>
      <w:r w:rsidR="03F87B5F" w:rsidRPr="00E3596D">
        <w:rPr>
          <w:b w:val="0"/>
          <w:spacing w:val="-3"/>
          <w:sz w:val="24"/>
        </w:rPr>
        <w:t>s</w:t>
      </w:r>
      <w:r w:rsidRPr="00E3596D">
        <w:rPr>
          <w:b w:val="0"/>
          <w:spacing w:val="-3"/>
          <w:sz w:val="24"/>
        </w:rPr>
        <w:t xml:space="preserve">taff is attending work under the influence of an </w:t>
      </w:r>
      <w:r w:rsidRPr="00F147F9">
        <w:rPr>
          <w:rFonts w:cs="Arial"/>
          <w:b w:val="0"/>
          <w:spacing w:val="-3"/>
          <w:sz w:val="24"/>
          <w:szCs w:val="24"/>
        </w:rPr>
        <w:t>Intoxicating Substance</w:t>
      </w:r>
      <w:r w:rsidRPr="00E3596D">
        <w:rPr>
          <w:b w:val="0"/>
          <w:spacing w:val="-3"/>
          <w:sz w:val="24"/>
        </w:rPr>
        <w:t xml:space="preserve"> or has an </w:t>
      </w:r>
      <w:r w:rsidRPr="00F147F9">
        <w:rPr>
          <w:rFonts w:cs="Arial"/>
          <w:b w:val="0"/>
          <w:spacing w:val="-3"/>
          <w:sz w:val="24"/>
          <w:szCs w:val="24"/>
        </w:rPr>
        <w:t xml:space="preserve">Intoxicating Substance misuse </w:t>
      </w:r>
      <w:r w:rsidRPr="00E3596D">
        <w:rPr>
          <w:b w:val="0"/>
          <w:spacing w:val="-3"/>
          <w:sz w:val="24"/>
        </w:rPr>
        <w:t>problem.</w:t>
      </w:r>
    </w:p>
    <w:p w14:paraId="30B8AC5B" w14:textId="77777777" w:rsidR="00323027" w:rsidRPr="00E3596D" w:rsidRDefault="00323027" w:rsidP="00E3596D">
      <w:pPr>
        <w:ind w:left="709"/>
        <w:rPr>
          <w:b w:val="0"/>
          <w:spacing w:val="-3"/>
          <w:sz w:val="24"/>
        </w:rPr>
      </w:pPr>
    </w:p>
    <w:p w14:paraId="3825A85C" w14:textId="4A180589" w:rsidR="00CC31B2" w:rsidRDefault="00CC31B2" w:rsidP="34A5E89A">
      <w:pPr>
        <w:pStyle w:val="ListParagraph"/>
        <w:numPr>
          <w:ilvl w:val="2"/>
          <w:numId w:val="24"/>
        </w:numPr>
        <w:ind w:left="709" w:hanging="11"/>
        <w:rPr>
          <w:rFonts w:cs="Arial"/>
          <w:b w:val="0"/>
          <w:spacing w:val="-3"/>
          <w:sz w:val="24"/>
          <w:szCs w:val="24"/>
        </w:rPr>
      </w:pPr>
      <w:r w:rsidRPr="00E3596D">
        <w:rPr>
          <w:b w:val="0"/>
          <w:spacing w:val="-3"/>
          <w:sz w:val="24"/>
        </w:rPr>
        <w:t xml:space="preserve">To </w:t>
      </w:r>
      <w:r>
        <w:rPr>
          <w:rFonts w:cs="Arial"/>
          <w:b w:val="0"/>
          <w:spacing w:val="-3"/>
          <w:sz w:val="24"/>
          <w:szCs w:val="24"/>
        </w:rPr>
        <w:t>understand the effects of any prescription medication they are taking and inform management of any potential side effects which may pose a risk to your ability to work</w:t>
      </w:r>
      <w:r w:rsidR="009D3C8C">
        <w:rPr>
          <w:rFonts w:cs="Arial"/>
          <w:b w:val="0"/>
          <w:spacing w:val="-3"/>
          <w:sz w:val="24"/>
          <w:szCs w:val="24"/>
        </w:rPr>
        <w:t xml:space="preserve"> or the health and safety or themselves or others.</w:t>
      </w:r>
    </w:p>
    <w:p w14:paraId="17B89BFA" w14:textId="77777777" w:rsidR="00CC31B2" w:rsidRPr="00E3596D" w:rsidRDefault="00CC31B2" w:rsidP="00A467D5">
      <w:pPr>
        <w:pStyle w:val="ListParagraph"/>
        <w:rPr>
          <w:b w:val="0"/>
          <w:spacing w:val="-3"/>
          <w:sz w:val="24"/>
        </w:rPr>
      </w:pPr>
    </w:p>
    <w:p w14:paraId="1A6CDC2D" w14:textId="29F4565E" w:rsidR="00323027" w:rsidRPr="00E3596D" w:rsidRDefault="00323027" w:rsidP="00E3596D">
      <w:pPr>
        <w:pStyle w:val="ListParagraph"/>
        <w:numPr>
          <w:ilvl w:val="2"/>
          <w:numId w:val="24"/>
        </w:numPr>
        <w:ind w:left="709" w:hanging="11"/>
        <w:rPr>
          <w:b w:val="0"/>
          <w:spacing w:val="-3"/>
          <w:sz w:val="24"/>
        </w:rPr>
      </w:pPr>
      <w:r w:rsidRPr="00E3596D">
        <w:rPr>
          <w:b w:val="0"/>
          <w:spacing w:val="-3"/>
          <w:sz w:val="24"/>
        </w:rPr>
        <w:t xml:space="preserve">To remain in a condition where they can perform their duties safely and competently, free from the effects of </w:t>
      </w:r>
      <w:r w:rsidRPr="00F147F9">
        <w:rPr>
          <w:rFonts w:cs="Arial"/>
          <w:b w:val="0"/>
          <w:spacing w:val="-3"/>
          <w:sz w:val="24"/>
          <w:szCs w:val="24"/>
        </w:rPr>
        <w:t>Intoxicating Substances</w:t>
      </w:r>
      <w:r w:rsidRPr="00E3596D">
        <w:rPr>
          <w:b w:val="0"/>
          <w:spacing w:val="-3"/>
          <w:sz w:val="24"/>
        </w:rPr>
        <w:t>.</w:t>
      </w:r>
    </w:p>
    <w:p w14:paraId="2CC3DD10" w14:textId="77777777" w:rsidR="00323027" w:rsidRPr="00E3596D" w:rsidRDefault="00323027" w:rsidP="00E3596D">
      <w:pPr>
        <w:ind w:left="709"/>
        <w:rPr>
          <w:b w:val="0"/>
          <w:spacing w:val="-3"/>
          <w:sz w:val="24"/>
        </w:rPr>
      </w:pPr>
    </w:p>
    <w:p w14:paraId="50F8DEB0" w14:textId="1DA22F43" w:rsidR="00323027" w:rsidRPr="00E3596D" w:rsidRDefault="00323027" w:rsidP="00E3596D">
      <w:pPr>
        <w:pStyle w:val="ListParagraph"/>
        <w:numPr>
          <w:ilvl w:val="2"/>
          <w:numId w:val="24"/>
        </w:numPr>
        <w:ind w:left="709" w:hanging="11"/>
        <w:rPr>
          <w:b w:val="0"/>
          <w:spacing w:val="-3"/>
          <w:sz w:val="24"/>
        </w:rPr>
      </w:pPr>
      <w:r w:rsidRPr="00E3596D">
        <w:rPr>
          <w:b w:val="0"/>
          <w:spacing w:val="-3"/>
          <w:sz w:val="24"/>
        </w:rPr>
        <w:t xml:space="preserve">To encourage colleagues to seek help if they have a problem with </w:t>
      </w:r>
      <w:r w:rsidRPr="00F147F9">
        <w:rPr>
          <w:rFonts w:cs="Arial"/>
          <w:b w:val="0"/>
          <w:spacing w:val="-3"/>
          <w:sz w:val="24"/>
          <w:szCs w:val="24"/>
        </w:rPr>
        <w:t>Intoxicating Substance</w:t>
      </w:r>
      <w:r w:rsidRPr="00E3596D">
        <w:rPr>
          <w:b w:val="0"/>
          <w:spacing w:val="-3"/>
          <w:sz w:val="24"/>
        </w:rPr>
        <w:t xml:space="preserve"> misuse.</w:t>
      </w:r>
    </w:p>
    <w:p w14:paraId="42414199" w14:textId="77777777" w:rsidR="00323027" w:rsidRPr="00E3596D" w:rsidRDefault="00323027" w:rsidP="00E3596D">
      <w:pPr>
        <w:ind w:left="709"/>
        <w:rPr>
          <w:b w:val="0"/>
          <w:spacing w:val="-3"/>
          <w:sz w:val="24"/>
        </w:rPr>
      </w:pPr>
    </w:p>
    <w:p w14:paraId="4FD9E998" w14:textId="698E79A8" w:rsidR="00323027" w:rsidRPr="00574BF8" w:rsidRDefault="00E00795" w:rsidP="00E3596D">
      <w:pPr>
        <w:pStyle w:val="ListParagraph"/>
        <w:numPr>
          <w:ilvl w:val="1"/>
          <w:numId w:val="24"/>
        </w:numPr>
        <w:ind w:left="0" w:firstLine="0"/>
        <w:rPr>
          <w:rFonts w:cs="Arial"/>
          <w:spacing w:val="-3"/>
          <w:sz w:val="24"/>
          <w:szCs w:val="24"/>
        </w:rPr>
      </w:pPr>
      <w:r>
        <w:rPr>
          <w:rFonts w:cs="Arial"/>
          <w:spacing w:val="-3"/>
          <w:sz w:val="24"/>
        </w:rPr>
        <w:t>Trade Union Representatives</w:t>
      </w:r>
    </w:p>
    <w:p w14:paraId="2B865CD5" w14:textId="77777777" w:rsidR="00323027" w:rsidRPr="00574BF8" w:rsidRDefault="00323027" w:rsidP="00E3596D">
      <w:pPr>
        <w:ind w:left="709"/>
        <w:rPr>
          <w:rFonts w:cs="Arial"/>
          <w:b w:val="0"/>
          <w:spacing w:val="-3"/>
          <w:sz w:val="24"/>
          <w:szCs w:val="24"/>
        </w:rPr>
      </w:pPr>
    </w:p>
    <w:p w14:paraId="5730A428" w14:textId="12CAE94A"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 xml:space="preserve">To assist in formulating, </w:t>
      </w:r>
      <w:r w:rsidR="00FA48EB">
        <w:rPr>
          <w:b w:val="0"/>
          <w:sz w:val="24"/>
        </w:rPr>
        <w:t>and assuring the</w:t>
      </w:r>
      <w:r w:rsidRPr="00E3596D">
        <w:rPr>
          <w:b w:val="0"/>
          <w:sz w:val="24"/>
        </w:rPr>
        <w:t xml:space="preserve"> operati</w:t>
      </w:r>
      <w:r w:rsidR="00FA48EB">
        <w:rPr>
          <w:b w:val="0"/>
          <w:sz w:val="24"/>
        </w:rPr>
        <w:t>on of</w:t>
      </w:r>
      <w:r w:rsidRPr="00F147F9">
        <w:rPr>
          <w:rFonts w:cs="Arial"/>
          <w:b w:val="0"/>
          <w:spacing w:val="-3"/>
          <w:sz w:val="24"/>
          <w:szCs w:val="24"/>
        </w:rPr>
        <w:t xml:space="preserve"> this policy and guidance.</w:t>
      </w:r>
    </w:p>
    <w:p w14:paraId="0182216F" w14:textId="77777777" w:rsidR="00323027" w:rsidRPr="00574BF8" w:rsidRDefault="00323027" w:rsidP="00E3596D">
      <w:pPr>
        <w:ind w:left="709"/>
        <w:rPr>
          <w:rFonts w:cs="Arial"/>
          <w:b w:val="0"/>
          <w:spacing w:val="-3"/>
          <w:sz w:val="24"/>
          <w:szCs w:val="24"/>
        </w:rPr>
      </w:pPr>
    </w:p>
    <w:p w14:paraId="164B879E" w14:textId="7910B242" w:rsidR="00323027"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 xml:space="preserve">To help </w:t>
      </w:r>
      <w:r w:rsidR="00EA315E">
        <w:rPr>
          <w:rFonts w:cs="Arial"/>
          <w:b w:val="0"/>
          <w:spacing w:val="-3"/>
          <w:sz w:val="24"/>
          <w:szCs w:val="24"/>
        </w:rPr>
        <w:t xml:space="preserve">advise and </w:t>
      </w:r>
      <w:r w:rsidRPr="00F147F9">
        <w:rPr>
          <w:rFonts w:cs="Arial"/>
          <w:b w:val="0"/>
          <w:spacing w:val="-3"/>
          <w:sz w:val="24"/>
          <w:szCs w:val="24"/>
        </w:rPr>
        <w:t xml:space="preserve">inform the </w:t>
      </w:r>
      <w:r w:rsidR="00FA48EB">
        <w:rPr>
          <w:rFonts w:cs="Arial"/>
          <w:b w:val="0"/>
          <w:spacing w:val="-3"/>
          <w:sz w:val="24"/>
          <w:szCs w:val="24"/>
        </w:rPr>
        <w:t>members</w:t>
      </w:r>
      <w:r w:rsidRPr="00F147F9">
        <w:rPr>
          <w:rFonts w:cs="Arial"/>
          <w:b w:val="0"/>
          <w:spacing w:val="-3"/>
          <w:sz w:val="24"/>
          <w:szCs w:val="24"/>
        </w:rPr>
        <w:t xml:space="preserve"> of the policy and guidance, and to encourage employees who may have Intoxicating Substance misuse related problems to voluntarily seek help.</w:t>
      </w:r>
    </w:p>
    <w:p w14:paraId="03B37D2D" w14:textId="77777777" w:rsidR="00323027" w:rsidRPr="00574BF8" w:rsidRDefault="00323027" w:rsidP="00E3596D">
      <w:pPr>
        <w:ind w:left="709"/>
        <w:rPr>
          <w:rFonts w:cs="Arial"/>
          <w:b w:val="0"/>
          <w:spacing w:val="-3"/>
          <w:sz w:val="24"/>
          <w:szCs w:val="24"/>
        </w:rPr>
      </w:pPr>
    </w:p>
    <w:p w14:paraId="3AE91E0B" w14:textId="0B7479CE"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 xml:space="preserve">To advise members of their rights and responsibilities under the policy and guidance and to be available to attend interviews to assist </w:t>
      </w:r>
      <w:r w:rsidR="001B4AC8">
        <w:rPr>
          <w:b w:val="0"/>
          <w:sz w:val="24"/>
        </w:rPr>
        <w:t xml:space="preserve">or represent </w:t>
      </w:r>
      <w:r w:rsidRPr="00E3596D">
        <w:rPr>
          <w:b w:val="0"/>
          <w:sz w:val="24"/>
        </w:rPr>
        <w:t>members as appropriate</w:t>
      </w:r>
      <w:r w:rsidRPr="00F147F9">
        <w:rPr>
          <w:rFonts w:cs="Arial"/>
          <w:b w:val="0"/>
          <w:spacing w:val="-3"/>
          <w:sz w:val="24"/>
          <w:szCs w:val="24"/>
        </w:rPr>
        <w:t xml:space="preserve">. </w:t>
      </w:r>
    </w:p>
    <w:p w14:paraId="1B85BDDB" w14:textId="77777777" w:rsidR="00323027" w:rsidRPr="00574BF8" w:rsidRDefault="00323027" w:rsidP="00E3596D">
      <w:pPr>
        <w:ind w:left="709"/>
        <w:rPr>
          <w:rFonts w:cs="Arial"/>
          <w:b w:val="0"/>
          <w:spacing w:val="-3"/>
          <w:sz w:val="24"/>
          <w:szCs w:val="24"/>
        </w:rPr>
      </w:pPr>
    </w:p>
    <w:p w14:paraId="31FC90E0" w14:textId="1093996C" w:rsidR="00323027"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To support a member with Intoxicating Substance related issues at work and during their period of rehabilitation.</w:t>
      </w:r>
    </w:p>
    <w:p w14:paraId="571F2B12" w14:textId="77777777" w:rsidR="00323027" w:rsidRPr="00574BF8" w:rsidRDefault="00323027" w:rsidP="00E3596D">
      <w:pPr>
        <w:rPr>
          <w:rFonts w:cs="Arial"/>
          <w:b w:val="0"/>
          <w:spacing w:val="-3"/>
          <w:sz w:val="24"/>
          <w:szCs w:val="24"/>
        </w:rPr>
      </w:pPr>
    </w:p>
    <w:p w14:paraId="22BCE7A3" w14:textId="613E1076" w:rsidR="00D658D6" w:rsidRPr="00E3596D" w:rsidRDefault="00323027" w:rsidP="00E3596D">
      <w:pPr>
        <w:pStyle w:val="ListParagraph"/>
        <w:numPr>
          <w:ilvl w:val="1"/>
          <w:numId w:val="24"/>
        </w:numPr>
        <w:ind w:left="0" w:firstLine="0"/>
        <w:rPr>
          <w:b w:val="0"/>
          <w:spacing w:val="-3"/>
          <w:sz w:val="24"/>
        </w:rPr>
      </w:pPr>
      <w:r w:rsidRPr="34A5E89A">
        <w:rPr>
          <w:rFonts w:cs="Arial"/>
          <w:spacing w:val="-3"/>
          <w:sz w:val="24"/>
          <w:szCs w:val="24"/>
        </w:rPr>
        <w:t>Occupational Health Service</w:t>
      </w:r>
    </w:p>
    <w:p w14:paraId="70A0F742" w14:textId="77777777" w:rsidR="00D658D6" w:rsidRPr="00E3596D" w:rsidRDefault="00D658D6" w:rsidP="00E3596D">
      <w:pPr>
        <w:pStyle w:val="ListParagraph"/>
        <w:ind w:left="709"/>
        <w:rPr>
          <w:b w:val="0"/>
          <w:spacing w:val="-3"/>
          <w:sz w:val="24"/>
        </w:rPr>
      </w:pPr>
    </w:p>
    <w:p w14:paraId="7E73C614" w14:textId="4749B676" w:rsidR="00D658D6" w:rsidRDefault="00421E7A" w:rsidP="00421E7A">
      <w:pPr>
        <w:pStyle w:val="ListParagraph"/>
        <w:numPr>
          <w:ilvl w:val="2"/>
          <w:numId w:val="24"/>
        </w:numPr>
        <w:ind w:left="709" w:firstLine="0"/>
        <w:rPr>
          <w:rFonts w:cs="Arial"/>
          <w:b w:val="0"/>
          <w:spacing w:val="-3"/>
          <w:sz w:val="24"/>
          <w:szCs w:val="24"/>
        </w:rPr>
      </w:pPr>
      <w:r w:rsidRPr="00421E7A">
        <w:rPr>
          <w:rFonts w:cs="Arial"/>
          <w:b w:val="0"/>
          <w:spacing w:val="-3"/>
          <w:sz w:val="24"/>
          <w:szCs w:val="24"/>
        </w:rPr>
        <w:t>Following referral and assessment</w:t>
      </w:r>
      <w:r>
        <w:rPr>
          <w:rFonts w:cs="Arial"/>
          <w:b w:val="0"/>
          <w:spacing w:val="-3"/>
          <w:sz w:val="24"/>
          <w:szCs w:val="24"/>
        </w:rPr>
        <w:t xml:space="preserve">, </w:t>
      </w:r>
      <w:r w:rsidRPr="00421E7A">
        <w:rPr>
          <w:rFonts w:cs="Arial"/>
          <w:b w:val="0"/>
          <w:spacing w:val="-3"/>
          <w:sz w:val="24"/>
          <w:szCs w:val="24"/>
        </w:rPr>
        <w:t>whether initiated by the individual themselves (self-referral) or by management</w:t>
      </w:r>
      <w:r>
        <w:rPr>
          <w:rFonts w:cs="Arial"/>
          <w:b w:val="0"/>
          <w:spacing w:val="-3"/>
          <w:sz w:val="24"/>
          <w:szCs w:val="24"/>
        </w:rPr>
        <w:t xml:space="preserve">, </w:t>
      </w:r>
      <w:r w:rsidRPr="00421E7A">
        <w:rPr>
          <w:rFonts w:cs="Arial"/>
          <w:b w:val="0"/>
          <w:spacing w:val="-3"/>
          <w:sz w:val="24"/>
          <w:szCs w:val="24"/>
        </w:rPr>
        <w:t>confidential advice and guidance will be provided on how best to support an individual who is experiencing issues related to intoxicating substance usage.</w:t>
      </w:r>
    </w:p>
    <w:p w14:paraId="4BBFB4EB" w14:textId="77777777" w:rsidR="00421E7A" w:rsidRPr="00574BF8" w:rsidRDefault="00421E7A" w:rsidP="00421E7A">
      <w:pPr>
        <w:pStyle w:val="ListParagraph"/>
        <w:ind w:left="1288"/>
        <w:rPr>
          <w:rFonts w:cs="Arial"/>
          <w:b w:val="0"/>
          <w:spacing w:val="-3"/>
          <w:sz w:val="24"/>
          <w:szCs w:val="24"/>
        </w:rPr>
      </w:pPr>
    </w:p>
    <w:p w14:paraId="7A665E16" w14:textId="194A65CF" w:rsidR="009A69D1" w:rsidRDefault="00323027" w:rsidP="005E2C3A">
      <w:pPr>
        <w:pStyle w:val="ListParagraph"/>
        <w:numPr>
          <w:ilvl w:val="2"/>
          <w:numId w:val="24"/>
        </w:numPr>
        <w:ind w:left="709" w:hanging="11"/>
        <w:rPr>
          <w:rFonts w:cs="Arial"/>
          <w:b w:val="0"/>
          <w:spacing w:val="-3"/>
          <w:sz w:val="24"/>
          <w:szCs w:val="24"/>
        </w:rPr>
      </w:pPr>
      <w:r w:rsidRPr="009A69D1">
        <w:rPr>
          <w:rFonts w:cs="Arial"/>
          <w:b w:val="0"/>
          <w:spacing w:val="-3"/>
          <w:sz w:val="24"/>
          <w:szCs w:val="24"/>
        </w:rPr>
        <w:t>Educate and raise awareness of the risks associated with the use of alcohol and drugs and the cause and effect of Intoxicating Substance</w:t>
      </w:r>
      <w:r w:rsidR="009A69D1" w:rsidRPr="009A69D1">
        <w:rPr>
          <w:rFonts w:cs="Arial"/>
          <w:b w:val="0"/>
          <w:spacing w:val="-3"/>
          <w:sz w:val="24"/>
          <w:szCs w:val="24"/>
        </w:rPr>
        <w:t>s.</w:t>
      </w:r>
      <w:r w:rsidRPr="009A69D1">
        <w:rPr>
          <w:rFonts w:cs="Arial"/>
          <w:b w:val="0"/>
          <w:spacing w:val="-3"/>
          <w:sz w:val="24"/>
          <w:szCs w:val="24"/>
        </w:rPr>
        <w:t xml:space="preserve"> </w:t>
      </w:r>
    </w:p>
    <w:p w14:paraId="58E41F91" w14:textId="563068ED" w:rsidR="00D658D6" w:rsidRPr="009A69D1" w:rsidRDefault="00D658D6" w:rsidP="009A69D1">
      <w:pPr>
        <w:rPr>
          <w:rFonts w:cs="Arial"/>
          <w:b w:val="0"/>
          <w:spacing w:val="-3"/>
          <w:sz w:val="24"/>
          <w:szCs w:val="24"/>
        </w:rPr>
      </w:pPr>
    </w:p>
    <w:p w14:paraId="03B11869" w14:textId="77777777" w:rsidR="00D658D6" w:rsidRPr="00574BF8" w:rsidRDefault="00323027" w:rsidP="00E3596D">
      <w:pPr>
        <w:pStyle w:val="ListParagraph"/>
        <w:numPr>
          <w:ilvl w:val="2"/>
          <w:numId w:val="24"/>
        </w:numPr>
        <w:ind w:left="709" w:hanging="11"/>
        <w:rPr>
          <w:rFonts w:cs="Arial"/>
          <w:b w:val="0"/>
          <w:spacing w:val="-3"/>
          <w:sz w:val="24"/>
          <w:szCs w:val="24"/>
        </w:rPr>
      </w:pPr>
      <w:r w:rsidRPr="00F147F9">
        <w:rPr>
          <w:rFonts w:cs="Arial"/>
          <w:b w:val="0"/>
          <w:spacing w:val="-3"/>
          <w:sz w:val="24"/>
          <w:szCs w:val="24"/>
        </w:rPr>
        <w:t>Advise on responsible drinking behaviour.</w:t>
      </w:r>
    </w:p>
    <w:p w14:paraId="1A9FC4B5" w14:textId="77777777" w:rsidR="00D658D6" w:rsidRPr="00574BF8" w:rsidRDefault="00D658D6" w:rsidP="00E3596D">
      <w:pPr>
        <w:pStyle w:val="ListParagraph"/>
        <w:ind w:left="709" w:hanging="11"/>
        <w:rPr>
          <w:rFonts w:cs="Arial"/>
          <w:b w:val="0"/>
          <w:spacing w:val="-3"/>
          <w:sz w:val="24"/>
          <w:szCs w:val="24"/>
        </w:rPr>
      </w:pPr>
    </w:p>
    <w:p w14:paraId="0DF027A2" w14:textId="77777777" w:rsidR="00D658D6"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To review employees as clinically indicated</w:t>
      </w:r>
      <w:r w:rsidRPr="00F147F9">
        <w:rPr>
          <w:rFonts w:cs="Arial"/>
          <w:b w:val="0"/>
          <w:spacing w:val="-3"/>
          <w:sz w:val="24"/>
          <w:szCs w:val="24"/>
        </w:rPr>
        <w:t xml:space="preserve"> or at the request of a referring manager.</w:t>
      </w:r>
    </w:p>
    <w:p w14:paraId="77CD7593" w14:textId="77777777" w:rsidR="00D658D6" w:rsidRPr="00574BF8" w:rsidRDefault="00D658D6" w:rsidP="00E3596D">
      <w:pPr>
        <w:pStyle w:val="ListParagraph"/>
        <w:ind w:left="709" w:hanging="11"/>
        <w:rPr>
          <w:rFonts w:cs="Arial"/>
          <w:b w:val="0"/>
          <w:spacing w:val="-3"/>
          <w:sz w:val="24"/>
          <w:szCs w:val="24"/>
        </w:rPr>
      </w:pPr>
    </w:p>
    <w:p w14:paraId="2EE56682" w14:textId="1A3624D1" w:rsidR="00D658D6" w:rsidRDefault="00323027" w:rsidP="00E3596D">
      <w:pPr>
        <w:pStyle w:val="ListParagraph"/>
        <w:numPr>
          <w:ilvl w:val="2"/>
          <w:numId w:val="24"/>
        </w:numPr>
        <w:ind w:left="709" w:hanging="11"/>
        <w:rPr>
          <w:rFonts w:cs="Arial"/>
          <w:b w:val="0"/>
          <w:spacing w:val="-3"/>
          <w:sz w:val="24"/>
          <w:szCs w:val="24"/>
        </w:rPr>
      </w:pPr>
      <w:r w:rsidRPr="00E3596D">
        <w:rPr>
          <w:b w:val="0"/>
          <w:sz w:val="24"/>
        </w:rPr>
        <w:t xml:space="preserve">To advise managers regarding periodic </w:t>
      </w:r>
      <w:r w:rsidRPr="34A5E89A">
        <w:rPr>
          <w:rFonts w:cs="Arial"/>
          <w:b w:val="0"/>
          <w:sz w:val="24"/>
          <w:szCs w:val="24"/>
        </w:rPr>
        <w:t>testing</w:t>
      </w:r>
      <w:r w:rsidRPr="00E3596D">
        <w:rPr>
          <w:b w:val="0"/>
          <w:sz w:val="24"/>
        </w:rPr>
        <w:t xml:space="preserve"> if appropriate</w:t>
      </w:r>
      <w:r w:rsidRPr="00F147F9">
        <w:rPr>
          <w:rFonts w:cs="Arial"/>
          <w:b w:val="0"/>
          <w:spacing w:val="-3"/>
          <w:sz w:val="24"/>
          <w:szCs w:val="24"/>
        </w:rPr>
        <w:t>.</w:t>
      </w:r>
    </w:p>
    <w:p w14:paraId="0B622B6A" w14:textId="77777777" w:rsidR="00D658D6" w:rsidRPr="00574BF8" w:rsidRDefault="00D658D6" w:rsidP="000D086E">
      <w:pPr>
        <w:rPr>
          <w:szCs w:val="24"/>
        </w:rPr>
      </w:pPr>
    </w:p>
    <w:p w14:paraId="02EB61F6" w14:textId="27DE7EEF" w:rsidR="00D658D6" w:rsidRPr="00574BF8" w:rsidRDefault="00A467D5" w:rsidP="34A5E89A">
      <w:pPr>
        <w:pStyle w:val="ListParagraph"/>
        <w:numPr>
          <w:ilvl w:val="1"/>
          <w:numId w:val="24"/>
        </w:numPr>
        <w:ind w:left="0" w:firstLine="0"/>
        <w:rPr>
          <w:rFonts w:cs="Arial"/>
          <w:spacing w:val="-3"/>
          <w:sz w:val="24"/>
          <w:szCs w:val="24"/>
        </w:rPr>
      </w:pPr>
      <w:r>
        <w:rPr>
          <w:rFonts w:cs="Arial"/>
          <w:spacing w:val="-3"/>
          <w:sz w:val="24"/>
          <w:szCs w:val="24"/>
        </w:rPr>
        <w:t>People Directorate</w:t>
      </w:r>
    </w:p>
    <w:p w14:paraId="26788281" w14:textId="77777777" w:rsidR="00D658D6" w:rsidRPr="00574BF8" w:rsidRDefault="00D658D6" w:rsidP="34A5E89A">
      <w:pPr>
        <w:pStyle w:val="ListParagraph"/>
        <w:ind w:left="709"/>
        <w:rPr>
          <w:rFonts w:cs="Arial"/>
          <w:b w:val="0"/>
          <w:spacing w:val="-3"/>
          <w:sz w:val="24"/>
          <w:szCs w:val="24"/>
        </w:rPr>
      </w:pPr>
    </w:p>
    <w:p w14:paraId="5B9C6E5E" w14:textId="67B1C420" w:rsidR="00323027" w:rsidRPr="00574BF8" w:rsidRDefault="00323027" w:rsidP="00E3596D">
      <w:pPr>
        <w:pStyle w:val="ListParagraph"/>
        <w:numPr>
          <w:ilvl w:val="2"/>
          <w:numId w:val="24"/>
        </w:numPr>
        <w:ind w:left="709" w:hanging="11"/>
        <w:rPr>
          <w:rFonts w:cs="Arial"/>
          <w:b w:val="0"/>
          <w:spacing w:val="-3"/>
          <w:sz w:val="24"/>
          <w:szCs w:val="24"/>
        </w:rPr>
      </w:pPr>
      <w:r w:rsidRPr="00E3596D">
        <w:rPr>
          <w:b w:val="0"/>
          <w:sz w:val="24"/>
        </w:rPr>
        <w:t>To provide advice for those responsible for operating</w:t>
      </w:r>
      <w:r w:rsidRPr="00F147F9">
        <w:rPr>
          <w:rFonts w:cs="Arial"/>
          <w:b w:val="0"/>
          <w:spacing w:val="-3"/>
          <w:sz w:val="24"/>
          <w:szCs w:val="24"/>
        </w:rPr>
        <w:t xml:space="preserve"> this policy and the associated guidance.</w:t>
      </w:r>
    </w:p>
    <w:p w14:paraId="112AE9FA" w14:textId="74B17E65" w:rsidR="00F95871" w:rsidRPr="00DF253F" w:rsidRDefault="00F95871" w:rsidP="00DF253F">
      <w:pPr>
        <w:pStyle w:val="ListParagraph"/>
        <w:ind w:left="709"/>
        <w:rPr>
          <w:rFonts w:cs="Arial"/>
          <w:b w:val="0"/>
          <w:spacing w:val="-3"/>
          <w:sz w:val="24"/>
          <w:szCs w:val="24"/>
        </w:rPr>
      </w:pPr>
    </w:p>
    <w:p w14:paraId="56D0B3C3" w14:textId="4E6B9B20" w:rsidR="00DB20D1" w:rsidRDefault="00DB20D1" w:rsidP="34A5E89A">
      <w:pPr>
        <w:pStyle w:val="ListParagraph"/>
        <w:numPr>
          <w:ilvl w:val="0"/>
          <w:numId w:val="24"/>
        </w:numPr>
        <w:ind w:left="709" w:hanging="709"/>
        <w:rPr>
          <w:rFonts w:cs="Arial"/>
          <w:spacing w:val="-3"/>
          <w:sz w:val="24"/>
          <w:szCs w:val="24"/>
        </w:rPr>
      </w:pPr>
      <w:r w:rsidRPr="34A5E89A">
        <w:rPr>
          <w:rFonts w:cs="Arial"/>
          <w:spacing w:val="-3"/>
          <w:sz w:val="24"/>
          <w:szCs w:val="24"/>
        </w:rPr>
        <w:t>EQUALITY IMPACT ASSESSMENT</w:t>
      </w:r>
      <w:r w:rsidR="004731C5" w:rsidRPr="34A5E89A">
        <w:rPr>
          <w:rFonts w:cs="Arial"/>
          <w:spacing w:val="-3"/>
          <w:sz w:val="24"/>
          <w:szCs w:val="24"/>
        </w:rPr>
        <w:t xml:space="preserve"> (EIA)</w:t>
      </w:r>
    </w:p>
    <w:p w14:paraId="65D93177" w14:textId="77777777" w:rsidR="00FF47D3" w:rsidRDefault="00FF47D3" w:rsidP="34A5E89A">
      <w:pPr>
        <w:pStyle w:val="ListParagraph"/>
        <w:ind w:left="709"/>
        <w:rPr>
          <w:rFonts w:cs="Arial"/>
          <w:spacing w:val="-3"/>
          <w:sz w:val="24"/>
          <w:szCs w:val="24"/>
        </w:rPr>
      </w:pPr>
    </w:p>
    <w:p w14:paraId="68592C69" w14:textId="4C9CDE47" w:rsidR="00FF47D3" w:rsidRPr="00F95871" w:rsidRDefault="00FF47D3" w:rsidP="00E3596D">
      <w:pPr>
        <w:pStyle w:val="ListParagraph"/>
        <w:numPr>
          <w:ilvl w:val="1"/>
          <w:numId w:val="24"/>
        </w:numPr>
        <w:ind w:left="0" w:firstLine="0"/>
        <w:rPr>
          <w:rFonts w:cs="Arial"/>
          <w:b w:val="0"/>
          <w:spacing w:val="-3"/>
          <w:sz w:val="24"/>
          <w:szCs w:val="24"/>
        </w:rPr>
      </w:pPr>
      <w:r w:rsidRPr="00FF47D3">
        <w:rPr>
          <w:rFonts w:cs="Arial"/>
          <w:b w:val="0"/>
          <w:spacing w:val="-3"/>
          <w:sz w:val="24"/>
          <w:szCs w:val="24"/>
        </w:rPr>
        <w:t xml:space="preserve">See </w:t>
      </w:r>
      <w:r w:rsidRPr="00E3596D">
        <w:rPr>
          <w:b w:val="0"/>
          <w:spacing w:val="-3"/>
          <w:sz w:val="24"/>
        </w:rPr>
        <w:t xml:space="preserve">Appendix </w:t>
      </w:r>
      <w:r w:rsidRPr="00FF47D3">
        <w:rPr>
          <w:rFonts w:cs="Arial"/>
          <w:b w:val="0"/>
          <w:spacing w:val="-3"/>
          <w:sz w:val="24"/>
          <w:szCs w:val="24"/>
        </w:rPr>
        <w:t>A for EIA.</w:t>
      </w:r>
    </w:p>
    <w:p w14:paraId="429E2E19" w14:textId="77777777" w:rsidR="00FF47D3" w:rsidRPr="00574BF8" w:rsidRDefault="00FF47D3" w:rsidP="00E3596D">
      <w:pPr>
        <w:pStyle w:val="ListParagraph"/>
        <w:ind w:left="0"/>
        <w:rPr>
          <w:rFonts w:cs="Arial"/>
          <w:b w:val="0"/>
          <w:spacing w:val="-3"/>
          <w:sz w:val="24"/>
          <w:szCs w:val="24"/>
        </w:rPr>
      </w:pPr>
    </w:p>
    <w:p w14:paraId="367C9F66" w14:textId="06A8444D" w:rsidR="00DB20D1" w:rsidRDefault="00DB20D1" w:rsidP="34A5E89A">
      <w:pPr>
        <w:pStyle w:val="ListParagraph"/>
        <w:numPr>
          <w:ilvl w:val="0"/>
          <w:numId w:val="24"/>
        </w:numPr>
        <w:ind w:left="709" w:hanging="709"/>
        <w:rPr>
          <w:rFonts w:cs="Arial"/>
          <w:spacing w:val="-3"/>
          <w:sz w:val="24"/>
          <w:szCs w:val="24"/>
        </w:rPr>
      </w:pPr>
      <w:r w:rsidRPr="34A5E89A">
        <w:rPr>
          <w:rFonts w:cs="Arial"/>
          <w:spacing w:val="-3"/>
          <w:sz w:val="24"/>
          <w:szCs w:val="24"/>
        </w:rPr>
        <w:t>DISSEMINATION AND IMPLEMENTATION ARRANGEMENTS (INCLUDING TRAINING)</w:t>
      </w:r>
    </w:p>
    <w:p w14:paraId="2B21B599" w14:textId="77777777" w:rsidR="00757297" w:rsidRDefault="00757297" w:rsidP="34A5E89A">
      <w:pPr>
        <w:pStyle w:val="ListParagraph"/>
        <w:ind w:left="709"/>
        <w:rPr>
          <w:rFonts w:cs="Arial"/>
          <w:spacing w:val="-3"/>
          <w:sz w:val="24"/>
          <w:szCs w:val="24"/>
        </w:rPr>
      </w:pPr>
    </w:p>
    <w:p w14:paraId="7D4A7E0D" w14:textId="77777777" w:rsidR="00757297" w:rsidRDefault="00757297" w:rsidP="00757297">
      <w:pPr>
        <w:pStyle w:val="ListParagraph"/>
        <w:numPr>
          <w:ilvl w:val="1"/>
          <w:numId w:val="24"/>
        </w:numPr>
        <w:ind w:left="0" w:firstLine="0"/>
        <w:rPr>
          <w:rFonts w:cs="Arial"/>
          <w:b w:val="0"/>
          <w:spacing w:val="-3"/>
          <w:sz w:val="24"/>
          <w:szCs w:val="24"/>
        </w:rPr>
      </w:pPr>
      <w:r w:rsidRPr="00757297">
        <w:rPr>
          <w:rFonts w:cs="Arial"/>
          <w:b w:val="0"/>
          <w:spacing w:val="-3"/>
          <w:sz w:val="24"/>
          <w:szCs w:val="24"/>
        </w:rPr>
        <w:t>The revised procedure will be communicated in the Trust wide communications.</w:t>
      </w:r>
    </w:p>
    <w:p w14:paraId="7CD11B34" w14:textId="77777777" w:rsidR="00757297" w:rsidRPr="00574BF8" w:rsidRDefault="00757297" w:rsidP="34A5E89A">
      <w:pPr>
        <w:pStyle w:val="ListParagraph"/>
        <w:ind w:left="0"/>
        <w:rPr>
          <w:rFonts w:cs="Arial"/>
          <w:b w:val="0"/>
          <w:spacing w:val="-3"/>
          <w:sz w:val="24"/>
          <w:szCs w:val="24"/>
        </w:rPr>
      </w:pPr>
    </w:p>
    <w:p w14:paraId="17E10D54" w14:textId="260DAC7E" w:rsidR="00103408" w:rsidRDefault="00757297" w:rsidP="00103408">
      <w:pPr>
        <w:pStyle w:val="ListParagraph"/>
        <w:numPr>
          <w:ilvl w:val="1"/>
          <w:numId w:val="24"/>
        </w:numPr>
        <w:ind w:left="0" w:firstLine="0"/>
        <w:rPr>
          <w:rFonts w:cs="Arial"/>
          <w:b w:val="0"/>
          <w:spacing w:val="-3"/>
          <w:sz w:val="24"/>
          <w:szCs w:val="24"/>
        </w:rPr>
      </w:pPr>
      <w:r w:rsidRPr="00757297">
        <w:rPr>
          <w:rFonts w:cs="Arial"/>
          <w:b w:val="0"/>
          <w:spacing w:val="-3"/>
          <w:sz w:val="24"/>
          <w:szCs w:val="24"/>
        </w:rPr>
        <w:t xml:space="preserve">The relevant changes will also be briefed to managers by the People Directorate Operational </w:t>
      </w:r>
      <w:r w:rsidR="00964D03" w:rsidRPr="00757297">
        <w:rPr>
          <w:rFonts w:cs="Arial"/>
          <w:b w:val="0"/>
          <w:spacing w:val="-3"/>
          <w:sz w:val="24"/>
          <w:szCs w:val="24"/>
        </w:rPr>
        <w:t>HR Team and</w:t>
      </w:r>
      <w:r w:rsidRPr="00757297">
        <w:rPr>
          <w:rFonts w:cs="Arial"/>
          <w:b w:val="0"/>
          <w:spacing w:val="-3"/>
          <w:sz w:val="24"/>
          <w:szCs w:val="24"/>
        </w:rPr>
        <w:t xml:space="preserve"> built into Care Group and Service Line Meetings.</w:t>
      </w:r>
    </w:p>
    <w:p w14:paraId="2FC91341" w14:textId="77777777" w:rsidR="00103408" w:rsidRPr="00103408" w:rsidRDefault="00103408" w:rsidP="00103408">
      <w:pPr>
        <w:pStyle w:val="ListParagraph"/>
        <w:rPr>
          <w:rFonts w:cs="Arial"/>
          <w:spacing w:val="-3"/>
          <w:sz w:val="24"/>
          <w:szCs w:val="24"/>
        </w:rPr>
      </w:pPr>
    </w:p>
    <w:p w14:paraId="43894117" w14:textId="62EC21FF" w:rsidR="00103408" w:rsidRPr="00103408" w:rsidRDefault="00103408" w:rsidP="00964D03">
      <w:pPr>
        <w:pStyle w:val="ListParagraph"/>
        <w:numPr>
          <w:ilvl w:val="0"/>
          <w:numId w:val="24"/>
        </w:numPr>
        <w:ind w:left="709" w:hanging="709"/>
        <w:rPr>
          <w:rFonts w:cs="Arial"/>
          <w:b w:val="0"/>
          <w:spacing w:val="-3"/>
          <w:sz w:val="24"/>
          <w:szCs w:val="24"/>
        </w:rPr>
      </w:pPr>
      <w:r w:rsidRPr="00103408">
        <w:rPr>
          <w:rFonts w:cs="Arial"/>
          <w:spacing w:val="-3"/>
          <w:sz w:val="24"/>
          <w:szCs w:val="24"/>
        </w:rPr>
        <w:t xml:space="preserve">PROCESS FOR MONITORING COMPLIANCE AND EFFECTIVENESS </w:t>
      </w:r>
    </w:p>
    <w:p w14:paraId="0392E201" w14:textId="77777777" w:rsidR="00103408" w:rsidRPr="00103408" w:rsidRDefault="00103408" w:rsidP="00103408">
      <w:pPr>
        <w:pStyle w:val="ListParagraph"/>
        <w:rPr>
          <w:rFonts w:cs="Arial"/>
          <w:spacing w:val="-3"/>
          <w:sz w:val="24"/>
          <w:szCs w:val="24"/>
        </w:rPr>
      </w:pPr>
    </w:p>
    <w:p w14:paraId="34F50141" w14:textId="1C9CA35E" w:rsidR="00103408" w:rsidRPr="00103408" w:rsidRDefault="00103408" w:rsidP="000D086E">
      <w:pPr>
        <w:pStyle w:val="ListParagraph"/>
        <w:numPr>
          <w:ilvl w:val="1"/>
          <w:numId w:val="59"/>
        </w:numPr>
        <w:ind w:left="0" w:firstLine="0"/>
        <w:rPr>
          <w:rFonts w:cs="Arial"/>
          <w:b w:val="0"/>
          <w:spacing w:val="-3"/>
          <w:sz w:val="24"/>
          <w:szCs w:val="24"/>
        </w:rPr>
      </w:pPr>
      <w:r w:rsidRPr="00103408">
        <w:rPr>
          <w:rFonts w:cs="Arial"/>
          <w:b w:val="0"/>
          <w:spacing w:val="-3"/>
          <w:sz w:val="24"/>
          <w:szCs w:val="24"/>
        </w:rPr>
        <w:t>Data on formal Alcohol and Drug related cases to be captured by the People Directorate on the case management syste</w:t>
      </w:r>
      <w:r>
        <w:rPr>
          <w:rFonts w:cs="Arial"/>
          <w:b w:val="0"/>
          <w:spacing w:val="-3"/>
          <w:sz w:val="24"/>
          <w:szCs w:val="24"/>
        </w:rPr>
        <w:t>m</w:t>
      </w:r>
      <w:r w:rsidRPr="00103408">
        <w:rPr>
          <w:rFonts w:cs="Arial"/>
          <w:b w:val="0"/>
          <w:spacing w:val="-3"/>
          <w:sz w:val="24"/>
          <w:szCs w:val="24"/>
        </w:rPr>
        <w:t xml:space="preserve">. </w:t>
      </w:r>
    </w:p>
    <w:p w14:paraId="363DD9A1" w14:textId="77777777" w:rsidR="00103408" w:rsidRPr="00103408" w:rsidRDefault="00103408" w:rsidP="00103408">
      <w:pPr>
        <w:pStyle w:val="ListParagraph"/>
        <w:ind w:left="709" w:hanging="709"/>
        <w:rPr>
          <w:rFonts w:cs="Arial"/>
          <w:b w:val="0"/>
          <w:spacing w:val="-3"/>
          <w:sz w:val="24"/>
          <w:szCs w:val="24"/>
        </w:rPr>
      </w:pPr>
    </w:p>
    <w:p w14:paraId="7DD2C61C" w14:textId="77777777" w:rsidR="00103408" w:rsidRPr="00103408" w:rsidRDefault="00103408" w:rsidP="000D086E">
      <w:pPr>
        <w:pStyle w:val="ListParagraph"/>
        <w:numPr>
          <w:ilvl w:val="1"/>
          <w:numId w:val="59"/>
        </w:numPr>
        <w:ind w:left="0" w:firstLine="0"/>
        <w:rPr>
          <w:rFonts w:cs="Arial"/>
          <w:b w:val="0"/>
          <w:spacing w:val="-3"/>
          <w:sz w:val="24"/>
          <w:szCs w:val="24"/>
        </w:rPr>
      </w:pPr>
      <w:r w:rsidRPr="00103408">
        <w:rPr>
          <w:rFonts w:cs="Arial"/>
          <w:b w:val="0"/>
          <w:spacing w:val="-3"/>
          <w:sz w:val="24"/>
          <w:szCs w:val="24"/>
        </w:rPr>
        <w:t>The number and nature of cases on the case management system will be reviewed on an annual basis and cross-referenced with other sources of data such as the Staff Survey.  Action plans will be developed as appropriate in conjunction with the relevant service area / department.</w:t>
      </w:r>
    </w:p>
    <w:p w14:paraId="0AD7C9BB" w14:textId="77777777" w:rsidR="00757297" w:rsidRPr="00C63F10" w:rsidRDefault="00757297" w:rsidP="00C63F10">
      <w:pPr>
        <w:pStyle w:val="ListParagraph"/>
        <w:ind w:left="709"/>
        <w:rPr>
          <w:rFonts w:cs="Arial"/>
          <w:spacing w:val="-3"/>
          <w:sz w:val="24"/>
          <w:szCs w:val="24"/>
        </w:rPr>
      </w:pPr>
    </w:p>
    <w:p w14:paraId="1ACC51BB" w14:textId="77777777" w:rsidR="00757297" w:rsidRDefault="00DB20D1" w:rsidP="34A5E89A">
      <w:pPr>
        <w:pStyle w:val="ListParagraph"/>
        <w:numPr>
          <w:ilvl w:val="0"/>
          <w:numId w:val="24"/>
        </w:numPr>
        <w:ind w:left="709" w:hanging="709"/>
        <w:rPr>
          <w:rFonts w:cs="Arial"/>
          <w:spacing w:val="-3"/>
          <w:sz w:val="24"/>
          <w:szCs w:val="24"/>
        </w:rPr>
      </w:pPr>
      <w:r w:rsidRPr="34A5E89A">
        <w:rPr>
          <w:rFonts w:cs="Arial"/>
          <w:spacing w:val="-3"/>
          <w:sz w:val="24"/>
          <w:szCs w:val="24"/>
        </w:rPr>
        <w:t>REVIEW AND REVISION ARRANGEMENTS</w:t>
      </w:r>
    </w:p>
    <w:p w14:paraId="1E7BBEDE" w14:textId="77777777" w:rsidR="00757297" w:rsidRDefault="00757297" w:rsidP="34A5E89A">
      <w:pPr>
        <w:pStyle w:val="ListParagraph"/>
        <w:ind w:left="709"/>
        <w:rPr>
          <w:rFonts w:cs="Arial"/>
          <w:spacing w:val="-3"/>
          <w:sz w:val="24"/>
          <w:szCs w:val="24"/>
        </w:rPr>
      </w:pPr>
    </w:p>
    <w:p w14:paraId="23E88E84" w14:textId="6D6019D7" w:rsidR="00757297" w:rsidRDefault="00757297" w:rsidP="00757297">
      <w:pPr>
        <w:pStyle w:val="ListParagraph"/>
        <w:numPr>
          <w:ilvl w:val="1"/>
          <w:numId w:val="24"/>
        </w:numPr>
        <w:ind w:left="0" w:firstLine="0"/>
        <w:rPr>
          <w:rFonts w:cs="Arial"/>
          <w:b w:val="0"/>
          <w:spacing w:val="-3"/>
          <w:sz w:val="24"/>
          <w:szCs w:val="24"/>
        </w:rPr>
      </w:pPr>
      <w:r w:rsidRPr="34A5E89A">
        <w:rPr>
          <w:rFonts w:cs="Arial"/>
          <w:b w:val="0"/>
          <w:sz w:val="24"/>
          <w:szCs w:val="24"/>
        </w:rPr>
        <w:t>A review and revision of this procedure should take place every three years or if required</w:t>
      </w:r>
      <w:r w:rsidRPr="00757297">
        <w:rPr>
          <w:rFonts w:cs="Arial"/>
          <w:b w:val="0"/>
          <w:spacing w:val="-3"/>
          <w:sz w:val="24"/>
          <w:szCs w:val="24"/>
        </w:rPr>
        <w:t xml:space="preserve"> earlier due to changes to employment legislation.</w:t>
      </w:r>
    </w:p>
    <w:p w14:paraId="2A52D2CF" w14:textId="77777777" w:rsidR="00757297" w:rsidRPr="00574BF8" w:rsidRDefault="00757297" w:rsidP="34A5E89A">
      <w:pPr>
        <w:pStyle w:val="ListParagraph"/>
        <w:ind w:left="0"/>
        <w:rPr>
          <w:rFonts w:cs="Arial"/>
          <w:b w:val="0"/>
          <w:spacing w:val="-3"/>
          <w:sz w:val="24"/>
          <w:szCs w:val="24"/>
        </w:rPr>
      </w:pPr>
    </w:p>
    <w:p w14:paraId="77E10279" w14:textId="4A6C1E74" w:rsidR="00DB20D1" w:rsidRPr="007C14EB" w:rsidRDefault="00DB20D1" w:rsidP="34A5E89A">
      <w:pPr>
        <w:pStyle w:val="ListParagraph"/>
        <w:numPr>
          <w:ilvl w:val="0"/>
          <w:numId w:val="24"/>
        </w:numPr>
        <w:ind w:left="709" w:hanging="709"/>
        <w:rPr>
          <w:rFonts w:cs="Arial"/>
          <w:spacing w:val="-3"/>
          <w:sz w:val="24"/>
          <w:szCs w:val="24"/>
        </w:rPr>
      </w:pPr>
      <w:r w:rsidRPr="34A5E89A">
        <w:rPr>
          <w:rFonts w:cs="Arial"/>
          <w:color w:val="000000" w:themeColor="text1"/>
          <w:sz w:val="24"/>
          <w:szCs w:val="24"/>
        </w:rPr>
        <w:t>REFERENCES</w:t>
      </w:r>
    </w:p>
    <w:p w14:paraId="3127A5CA" w14:textId="77777777" w:rsidR="007C14EB" w:rsidRPr="007C14EB" w:rsidRDefault="007C14EB" w:rsidP="007C14EB">
      <w:pPr>
        <w:pStyle w:val="ListParagraph"/>
        <w:ind w:left="709"/>
        <w:rPr>
          <w:rFonts w:cs="Arial"/>
          <w:spacing w:val="-3"/>
          <w:sz w:val="24"/>
          <w:szCs w:val="24"/>
        </w:rPr>
      </w:pPr>
    </w:p>
    <w:p w14:paraId="4538A3EE" w14:textId="2B2EB0D4" w:rsidR="007C14EB" w:rsidRPr="007C14EB" w:rsidRDefault="007C14EB" w:rsidP="007C14EB">
      <w:pPr>
        <w:pStyle w:val="ListParagraph"/>
        <w:numPr>
          <w:ilvl w:val="1"/>
          <w:numId w:val="24"/>
        </w:numPr>
        <w:rPr>
          <w:rFonts w:cs="Arial"/>
          <w:b w:val="0"/>
          <w:bCs/>
          <w:spacing w:val="-3"/>
          <w:sz w:val="24"/>
          <w:szCs w:val="24"/>
        </w:rPr>
      </w:pPr>
      <w:r w:rsidRPr="007C14EB">
        <w:rPr>
          <w:rFonts w:cs="Arial"/>
          <w:b w:val="0"/>
          <w:bCs/>
          <w:spacing w:val="-3"/>
          <w:sz w:val="24"/>
          <w:szCs w:val="24"/>
        </w:rPr>
        <w:t>The following policies and documents have been used to develop this policy.</w:t>
      </w:r>
    </w:p>
    <w:p w14:paraId="5FCD28C9" w14:textId="77777777" w:rsidR="00757297" w:rsidRDefault="00757297" w:rsidP="34A5E89A">
      <w:pPr>
        <w:rPr>
          <w:rFonts w:cs="Arial"/>
          <w:spacing w:val="-3"/>
          <w:sz w:val="24"/>
          <w:szCs w:val="24"/>
        </w:rPr>
      </w:pPr>
    </w:p>
    <w:p w14:paraId="54A5E2D4" w14:textId="77777777" w:rsidR="00757297" w:rsidRDefault="00757297" w:rsidP="00757297">
      <w:pPr>
        <w:pStyle w:val="ListParagraph"/>
        <w:numPr>
          <w:ilvl w:val="2"/>
          <w:numId w:val="24"/>
        </w:numPr>
        <w:ind w:left="1418" w:firstLine="0"/>
        <w:rPr>
          <w:rFonts w:cs="Arial"/>
          <w:b w:val="0"/>
          <w:spacing w:val="-3"/>
          <w:sz w:val="24"/>
          <w:szCs w:val="24"/>
        </w:rPr>
      </w:pPr>
      <w:r w:rsidRPr="00D47D45">
        <w:rPr>
          <w:rFonts w:cs="Arial"/>
          <w:b w:val="0"/>
          <w:spacing w:val="-3"/>
          <w:sz w:val="24"/>
          <w:szCs w:val="24"/>
        </w:rPr>
        <w:t>Employment Rights Act 1996</w:t>
      </w:r>
    </w:p>
    <w:p w14:paraId="7AFBD33A" w14:textId="77777777" w:rsidR="00757297" w:rsidRPr="00D47D45" w:rsidRDefault="00757297" w:rsidP="00757297">
      <w:pPr>
        <w:pStyle w:val="ListParagraph"/>
        <w:ind w:left="1418"/>
        <w:rPr>
          <w:rFonts w:cs="Arial"/>
          <w:b w:val="0"/>
          <w:spacing w:val="-3"/>
          <w:sz w:val="24"/>
          <w:szCs w:val="24"/>
        </w:rPr>
      </w:pPr>
    </w:p>
    <w:p w14:paraId="29E34DB6" w14:textId="77777777" w:rsidR="00757297" w:rsidRDefault="00757297" w:rsidP="00757297">
      <w:pPr>
        <w:pStyle w:val="ListParagraph"/>
        <w:numPr>
          <w:ilvl w:val="2"/>
          <w:numId w:val="24"/>
        </w:numPr>
        <w:ind w:left="1418" w:firstLine="0"/>
        <w:rPr>
          <w:rFonts w:cs="Arial"/>
          <w:b w:val="0"/>
          <w:spacing w:val="-3"/>
          <w:sz w:val="24"/>
          <w:szCs w:val="24"/>
        </w:rPr>
      </w:pPr>
      <w:r w:rsidRPr="00D47D45">
        <w:rPr>
          <w:rFonts w:cs="Arial"/>
          <w:b w:val="0"/>
          <w:spacing w:val="-3"/>
          <w:sz w:val="24"/>
          <w:szCs w:val="24"/>
        </w:rPr>
        <w:t>Equality Act 2010</w:t>
      </w:r>
    </w:p>
    <w:p w14:paraId="1028F97D" w14:textId="77777777" w:rsidR="00757297" w:rsidRPr="00D47D45" w:rsidRDefault="00757297" w:rsidP="00757297">
      <w:pPr>
        <w:rPr>
          <w:rFonts w:cs="Arial"/>
          <w:b w:val="0"/>
          <w:spacing w:val="-3"/>
          <w:sz w:val="24"/>
          <w:szCs w:val="24"/>
        </w:rPr>
      </w:pPr>
    </w:p>
    <w:p w14:paraId="0EF7F6FF" w14:textId="77777777" w:rsidR="00757297" w:rsidRDefault="00757297" w:rsidP="00757297">
      <w:pPr>
        <w:pStyle w:val="ListParagraph"/>
        <w:numPr>
          <w:ilvl w:val="2"/>
          <w:numId w:val="24"/>
        </w:numPr>
        <w:ind w:left="1418" w:firstLine="0"/>
        <w:rPr>
          <w:rFonts w:cs="Arial"/>
          <w:b w:val="0"/>
          <w:spacing w:val="-3"/>
          <w:sz w:val="24"/>
          <w:szCs w:val="24"/>
        </w:rPr>
      </w:pPr>
      <w:r w:rsidRPr="00D47D45">
        <w:rPr>
          <w:rFonts w:cs="Arial"/>
          <w:b w:val="0"/>
          <w:spacing w:val="-3"/>
          <w:sz w:val="24"/>
          <w:szCs w:val="24"/>
        </w:rPr>
        <w:t>Misuse of Drugs Act 1971</w:t>
      </w:r>
    </w:p>
    <w:p w14:paraId="59CB4C28" w14:textId="77777777" w:rsidR="00757297" w:rsidRPr="00D47D45" w:rsidRDefault="00757297" w:rsidP="00757297">
      <w:pPr>
        <w:rPr>
          <w:rFonts w:cs="Arial"/>
          <w:b w:val="0"/>
          <w:spacing w:val="-3"/>
          <w:sz w:val="24"/>
          <w:szCs w:val="24"/>
        </w:rPr>
      </w:pPr>
    </w:p>
    <w:p w14:paraId="67358B39" w14:textId="77777777" w:rsidR="00757297" w:rsidRDefault="00757297" w:rsidP="00757297">
      <w:pPr>
        <w:pStyle w:val="ListParagraph"/>
        <w:numPr>
          <w:ilvl w:val="2"/>
          <w:numId w:val="24"/>
        </w:numPr>
        <w:ind w:left="1418" w:firstLine="0"/>
        <w:rPr>
          <w:rFonts w:cs="Arial"/>
          <w:b w:val="0"/>
          <w:spacing w:val="-3"/>
          <w:sz w:val="24"/>
          <w:szCs w:val="24"/>
        </w:rPr>
      </w:pPr>
      <w:r w:rsidRPr="00D47D45">
        <w:rPr>
          <w:rFonts w:cs="Arial"/>
          <w:b w:val="0"/>
          <w:spacing w:val="-3"/>
          <w:sz w:val="24"/>
          <w:szCs w:val="24"/>
        </w:rPr>
        <w:t>Health and Safety at Work Act 1974</w:t>
      </w:r>
    </w:p>
    <w:p w14:paraId="0C2AEABE" w14:textId="77777777" w:rsidR="00757297" w:rsidRPr="00D47D45" w:rsidRDefault="00757297" w:rsidP="00757297">
      <w:pPr>
        <w:rPr>
          <w:rFonts w:cs="Arial"/>
          <w:b w:val="0"/>
          <w:spacing w:val="-3"/>
          <w:sz w:val="24"/>
          <w:szCs w:val="24"/>
        </w:rPr>
      </w:pPr>
    </w:p>
    <w:p w14:paraId="657C371D" w14:textId="77777777" w:rsidR="00757297" w:rsidRDefault="00757297" w:rsidP="00757297">
      <w:pPr>
        <w:pStyle w:val="ListParagraph"/>
        <w:numPr>
          <w:ilvl w:val="2"/>
          <w:numId w:val="24"/>
        </w:numPr>
        <w:ind w:left="1418" w:firstLine="0"/>
        <w:rPr>
          <w:rFonts w:cs="Arial"/>
          <w:b w:val="0"/>
          <w:spacing w:val="-3"/>
          <w:sz w:val="24"/>
          <w:szCs w:val="24"/>
        </w:rPr>
      </w:pPr>
      <w:r w:rsidRPr="34A5E89A">
        <w:rPr>
          <w:rFonts w:cs="Arial"/>
          <w:b w:val="0"/>
          <w:sz w:val="24"/>
          <w:szCs w:val="24"/>
        </w:rPr>
        <w:t>The Management of Health and Safety at Work Regulations (1992)</w:t>
      </w:r>
      <w:r w:rsidRPr="00D47D45">
        <w:rPr>
          <w:rFonts w:cs="Arial"/>
          <w:b w:val="0"/>
          <w:spacing w:val="-3"/>
          <w:sz w:val="24"/>
          <w:szCs w:val="24"/>
        </w:rPr>
        <w:t xml:space="preserve">.  </w:t>
      </w:r>
    </w:p>
    <w:p w14:paraId="695B474C" w14:textId="77777777" w:rsidR="00757297" w:rsidRPr="00D47D45" w:rsidRDefault="00757297" w:rsidP="00757297">
      <w:pPr>
        <w:rPr>
          <w:rFonts w:cs="Arial"/>
          <w:b w:val="0"/>
          <w:spacing w:val="-3"/>
          <w:sz w:val="24"/>
          <w:szCs w:val="24"/>
        </w:rPr>
      </w:pPr>
    </w:p>
    <w:p w14:paraId="6DCB20CC" w14:textId="77777777" w:rsidR="00757297" w:rsidRDefault="00757297" w:rsidP="00757297">
      <w:pPr>
        <w:pStyle w:val="ListParagraph"/>
        <w:numPr>
          <w:ilvl w:val="2"/>
          <w:numId w:val="24"/>
        </w:numPr>
        <w:ind w:left="1418" w:firstLine="0"/>
        <w:rPr>
          <w:rFonts w:cs="Arial"/>
          <w:b w:val="0"/>
          <w:spacing w:val="-3"/>
          <w:sz w:val="24"/>
          <w:szCs w:val="24"/>
        </w:rPr>
      </w:pPr>
      <w:r w:rsidRPr="00D47D45">
        <w:rPr>
          <w:rFonts w:cs="Arial"/>
          <w:b w:val="0"/>
          <w:spacing w:val="-3"/>
          <w:sz w:val="24"/>
          <w:szCs w:val="24"/>
        </w:rPr>
        <w:t>The Road Traffic Act (1988)</w:t>
      </w:r>
    </w:p>
    <w:p w14:paraId="05C33B01" w14:textId="77777777" w:rsidR="00757297" w:rsidRPr="00574BF8" w:rsidRDefault="00757297" w:rsidP="34A5E89A">
      <w:pPr>
        <w:pStyle w:val="ListParagraph"/>
        <w:rPr>
          <w:rFonts w:cs="Arial"/>
          <w:b w:val="0"/>
          <w:spacing w:val="-3"/>
          <w:sz w:val="24"/>
          <w:szCs w:val="24"/>
        </w:rPr>
      </w:pPr>
    </w:p>
    <w:p w14:paraId="032D8E92" w14:textId="6CF5CE25" w:rsidR="00757297" w:rsidRDefault="00757297" w:rsidP="00757297">
      <w:pPr>
        <w:pStyle w:val="ListParagraph"/>
        <w:numPr>
          <w:ilvl w:val="2"/>
          <w:numId w:val="24"/>
        </w:numPr>
        <w:ind w:left="1418" w:firstLine="0"/>
        <w:rPr>
          <w:rFonts w:cs="Arial"/>
          <w:b w:val="0"/>
          <w:spacing w:val="-3"/>
          <w:sz w:val="24"/>
          <w:szCs w:val="24"/>
        </w:rPr>
      </w:pPr>
      <w:r>
        <w:rPr>
          <w:rFonts w:cs="Arial"/>
          <w:b w:val="0"/>
          <w:spacing w:val="-3"/>
          <w:sz w:val="24"/>
          <w:szCs w:val="24"/>
        </w:rPr>
        <w:t>CIPD Guidance on Intoxicating Substances</w:t>
      </w:r>
    </w:p>
    <w:p w14:paraId="1031D230" w14:textId="77777777" w:rsidR="00757297" w:rsidRPr="00574BF8" w:rsidRDefault="00757297" w:rsidP="34A5E89A">
      <w:pPr>
        <w:pStyle w:val="ListParagraph"/>
        <w:rPr>
          <w:rFonts w:cs="Arial"/>
          <w:b w:val="0"/>
          <w:spacing w:val="-3"/>
          <w:sz w:val="24"/>
          <w:szCs w:val="24"/>
        </w:rPr>
      </w:pPr>
    </w:p>
    <w:p w14:paraId="38FE55E4" w14:textId="054AC89E" w:rsidR="00757297" w:rsidRPr="00D47D45" w:rsidRDefault="00757297" w:rsidP="00757297">
      <w:pPr>
        <w:pStyle w:val="ListParagraph"/>
        <w:numPr>
          <w:ilvl w:val="2"/>
          <w:numId w:val="24"/>
        </w:numPr>
        <w:ind w:left="1418" w:firstLine="0"/>
        <w:rPr>
          <w:rFonts w:cs="Arial"/>
          <w:b w:val="0"/>
          <w:spacing w:val="-3"/>
          <w:sz w:val="24"/>
          <w:szCs w:val="24"/>
        </w:rPr>
      </w:pPr>
      <w:r>
        <w:rPr>
          <w:rFonts w:cs="Arial"/>
          <w:b w:val="0"/>
          <w:spacing w:val="-3"/>
          <w:sz w:val="24"/>
          <w:szCs w:val="24"/>
        </w:rPr>
        <w:t>Aberdeenshire Alcohol and Drug Partnership</w:t>
      </w:r>
    </w:p>
    <w:p w14:paraId="3A7079F0" w14:textId="77777777" w:rsidR="00757297" w:rsidRPr="00574BF8" w:rsidRDefault="00757297" w:rsidP="34A5E89A">
      <w:pPr>
        <w:rPr>
          <w:rFonts w:cs="Arial"/>
          <w:spacing w:val="-3"/>
          <w:sz w:val="24"/>
          <w:szCs w:val="24"/>
        </w:rPr>
      </w:pPr>
    </w:p>
    <w:p w14:paraId="3CB442A3" w14:textId="16861A03" w:rsidR="00DB20D1" w:rsidRPr="00574BF8" w:rsidRDefault="00DB20D1" w:rsidP="34A5E89A">
      <w:pPr>
        <w:pStyle w:val="ListParagraph"/>
        <w:numPr>
          <w:ilvl w:val="0"/>
          <w:numId w:val="24"/>
        </w:numPr>
        <w:ind w:left="709" w:hanging="709"/>
        <w:rPr>
          <w:rFonts w:cs="Arial"/>
          <w:spacing w:val="-3"/>
          <w:sz w:val="24"/>
          <w:szCs w:val="24"/>
        </w:rPr>
      </w:pPr>
      <w:r w:rsidRPr="34A5E89A">
        <w:rPr>
          <w:rFonts w:cs="Arial"/>
          <w:color w:val="000000" w:themeColor="text1"/>
          <w:sz w:val="24"/>
          <w:szCs w:val="24"/>
        </w:rPr>
        <w:t>ASSOCIATED DOCUMENTS</w:t>
      </w:r>
    </w:p>
    <w:p w14:paraId="7E2A95BE" w14:textId="77777777" w:rsidR="00757297" w:rsidRPr="00E3596D" w:rsidRDefault="00757297" w:rsidP="00E3596D">
      <w:pPr>
        <w:pStyle w:val="ListParagraph"/>
        <w:ind w:left="709"/>
        <w:rPr>
          <w:spacing w:val="-3"/>
          <w:sz w:val="24"/>
        </w:rPr>
      </w:pPr>
    </w:p>
    <w:p w14:paraId="72B169CA" w14:textId="27541B02" w:rsidR="00421E7A" w:rsidRDefault="00757297" w:rsidP="00757297">
      <w:pPr>
        <w:pStyle w:val="ListParagraph"/>
        <w:numPr>
          <w:ilvl w:val="1"/>
          <w:numId w:val="24"/>
        </w:numPr>
        <w:ind w:left="0" w:firstLine="0"/>
        <w:rPr>
          <w:rFonts w:cs="Arial"/>
          <w:b w:val="0"/>
          <w:spacing w:val="-3"/>
          <w:sz w:val="24"/>
          <w:szCs w:val="24"/>
        </w:rPr>
      </w:pPr>
      <w:r w:rsidRPr="00E3596D">
        <w:rPr>
          <w:b w:val="0"/>
          <w:spacing w:val="-3"/>
          <w:sz w:val="24"/>
        </w:rPr>
        <w:t xml:space="preserve">This </w:t>
      </w:r>
      <w:r w:rsidRPr="00757297">
        <w:rPr>
          <w:rFonts w:cs="Arial"/>
          <w:b w:val="0"/>
          <w:spacing w:val="-3"/>
          <w:sz w:val="24"/>
          <w:szCs w:val="24"/>
        </w:rPr>
        <w:t xml:space="preserve">document should be read in conjunction with the </w:t>
      </w:r>
      <w:r>
        <w:rPr>
          <w:rFonts w:cs="Arial"/>
          <w:b w:val="0"/>
          <w:spacing w:val="-3"/>
          <w:sz w:val="24"/>
          <w:szCs w:val="24"/>
        </w:rPr>
        <w:t>Intoxicating Substances</w:t>
      </w:r>
      <w:r w:rsidRPr="00757297">
        <w:rPr>
          <w:rFonts w:cs="Arial"/>
          <w:b w:val="0"/>
          <w:spacing w:val="-3"/>
          <w:sz w:val="24"/>
          <w:szCs w:val="24"/>
        </w:rPr>
        <w:t xml:space="preserve"> Guidance Document</w:t>
      </w:r>
    </w:p>
    <w:p w14:paraId="548054E3" w14:textId="1509F468" w:rsidR="00757297" w:rsidRPr="00574BF8" w:rsidRDefault="00421E7A" w:rsidP="00E3596D">
      <w:pPr>
        <w:widowControl/>
        <w:rPr>
          <w:rFonts w:cs="Arial"/>
          <w:b w:val="0"/>
          <w:spacing w:val="-3"/>
          <w:sz w:val="24"/>
          <w:szCs w:val="24"/>
        </w:rPr>
      </w:pPr>
      <w:r>
        <w:rPr>
          <w:rFonts w:cs="Arial"/>
          <w:b w:val="0"/>
          <w:spacing w:val="-3"/>
          <w:sz w:val="24"/>
          <w:szCs w:val="24"/>
        </w:rPr>
        <w:br w:type="page"/>
      </w:r>
    </w:p>
    <w:p w14:paraId="0B0B834D" w14:textId="79FB397B" w:rsidR="00DB20D1" w:rsidRPr="00574BF8" w:rsidRDefault="00DB20D1" w:rsidP="00E3596D">
      <w:pPr>
        <w:pStyle w:val="ListParagraph"/>
        <w:numPr>
          <w:ilvl w:val="0"/>
          <w:numId w:val="24"/>
        </w:numPr>
        <w:ind w:left="709" w:hanging="709"/>
        <w:rPr>
          <w:rFonts w:cs="Arial"/>
          <w:spacing w:val="-3"/>
          <w:sz w:val="24"/>
          <w:szCs w:val="24"/>
        </w:rPr>
      </w:pPr>
      <w:r w:rsidRPr="00E3596D">
        <w:rPr>
          <w:color w:val="000000" w:themeColor="text1"/>
          <w:sz w:val="24"/>
        </w:rPr>
        <w:lastRenderedPageBreak/>
        <w:t>APPENDICES</w:t>
      </w:r>
    </w:p>
    <w:p w14:paraId="554F506B" w14:textId="77777777" w:rsidR="00DB20D1" w:rsidRPr="00E3596D" w:rsidRDefault="00DB20D1" w:rsidP="00E3596D">
      <w:pPr>
        <w:tabs>
          <w:tab w:val="left" w:pos="1800"/>
          <w:tab w:val="left" w:pos="8640"/>
        </w:tabs>
        <w:ind w:left="1800" w:hanging="1080"/>
        <w:jc w:val="both"/>
        <w:rPr>
          <w:color w:val="000000"/>
          <w:sz w:val="24"/>
        </w:rPr>
      </w:pPr>
    </w:p>
    <w:p w14:paraId="5ECD0704" w14:textId="634E5E8A" w:rsidR="00DB20D1" w:rsidRPr="00E3596D" w:rsidRDefault="00DB20D1" w:rsidP="00E3596D">
      <w:pPr>
        <w:tabs>
          <w:tab w:val="left" w:pos="1800"/>
          <w:tab w:val="left" w:pos="8640"/>
        </w:tabs>
        <w:ind w:left="1800" w:hanging="1080"/>
        <w:jc w:val="both"/>
        <w:rPr>
          <w:b w:val="0"/>
          <w:color w:val="000000"/>
          <w:sz w:val="24"/>
        </w:rPr>
      </w:pPr>
      <w:r w:rsidRPr="00E3596D">
        <w:rPr>
          <w:color w:val="000000" w:themeColor="text1"/>
          <w:sz w:val="24"/>
        </w:rPr>
        <w:t xml:space="preserve">Appendix </w:t>
      </w:r>
      <w:r w:rsidRPr="34A5E89A">
        <w:rPr>
          <w:rFonts w:cs="Arial"/>
          <w:color w:val="000000" w:themeColor="text1"/>
          <w:sz w:val="24"/>
          <w:szCs w:val="24"/>
        </w:rPr>
        <w:t>A - Equality Impact Assessment</w:t>
      </w:r>
      <w:r>
        <w:tab/>
      </w:r>
      <w:r w:rsidR="00964D03">
        <w:rPr>
          <w:rFonts w:cs="Arial"/>
          <w:color w:val="000000" w:themeColor="text1"/>
          <w:sz w:val="24"/>
          <w:szCs w:val="24"/>
        </w:rPr>
        <w:t>10</w:t>
      </w:r>
    </w:p>
    <w:p w14:paraId="7A92FEBD" w14:textId="269D4670" w:rsidR="00DB20D1" w:rsidRPr="00E3596D" w:rsidRDefault="00DB20D1" w:rsidP="00E3596D">
      <w:pPr>
        <w:tabs>
          <w:tab w:val="left" w:pos="1800"/>
          <w:tab w:val="left" w:pos="8640"/>
        </w:tabs>
        <w:ind w:left="720"/>
        <w:rPr>
          <w:b w:val="0"/>
          <w:color w:val="000000"/>
          <w:sz w:val="24"/>
        </w:rPr>
      </w:pPr>
      <w:r w:rsidRPr="00E3596D">
        <w:rPr>
          <w:color w:val="000000" w:themeColor="text1"/>
          <w:sz w:val="24"/>
        </w:rPr>
        <w:t xml:space="preserve">Appendix </w:t>
      </w:r>
      <w:r w:rsidRPr="34A5E89A">
        <w:rPr>
          <w:rFonts w:cs="Arial"/>
          <w:color w:val="000000" w:themeColor="text1"/>
          <w:sz w:val="24"/>
          <w:szCs w:val="24"/>
        </w:rPr>
        <w:t xml:space="preserve">B </w:t>
      </w:r>
      <w:r w:rsidR="004F2AA2">
        <w:rPr>
          <w:rFonts w:cs="Arial"/>
          <w:color w:val="000000" w:themeColor="text1"/>
          <w:sz w:val="24"/>
          <w:szCs w:val="24"/>
        </w:rPr>
        <w:t>–</w:t>
      </w:r>
      <w:r w:rsidRPr="34A5E89A">
        <w:rPr>
          <w:rFonts w:cs="Arial"/>
          <w:color w:val="000000" w:themeColor="text1"/>
          <w:sz w:val="24"/>
          <w:szCs w:val="24"/>
        </w:rPr>
        <w:t xml:space="preserve"> </w:t>
      </w:r>
      <w:r w:rsidR="004F2AA2">
        <w:rPr>
          <w:rFonts w:cs="Arial"/>
          <w:color w:val="000000" w:themeColor="text1"/>
          <w:sz w:val="24"/>
          <w:szCs w:val="24"/>
        </w:rPr>
        <w:t>Version Control Sheet</w:t>
      </w:r>
      <w:r>
        <w:tab/>
      </w:r>
      <w:r w:rsidR="00964D03">
        <w:rPr>
          <w:rFonts w:cs="Arial"/>
          <w:color w:val="000000" w:themeColor="text1"/>
          <w:sz w:val="24"/>
          <w:szCs w:val="24"/>
        </w:rPr>
        <w:t>38</w:t>
      </w:r>
    </w:p>
    <w:p w14:paraId="4B8D850E" w14:textId="6A2BFBA4" w:rsidR="001D5129" w:rsidDel="00671FA2" w:rsidRDefault="001D5129" w:rsidP="00964D03">
      <w:pPr>
        <w:widowControl/>
        <w:suppressAutoHyphens/>
        <w:jc w:val="both"/>
        <w:rPr>
          <w:rFonts w:cs="Arial"/>
          <w:b w:val="0"/>
          <w:snapToGrid/>
          <w:sz w:val="24"/>
          <w:szCs w:val="24"/>
          <w:lang w:eastAsia="en-GB"/>
        </w:rPr>
        <w:sectPr w:rsidR="001D5129" w:rsidDel="00671FA2" w:rsidSect="001B56C4">
          <w:headerReference w:type="default" r:id="rId22"/>
          <w:headerReference w:type="first" r:id="rId23"/>
          <w:footerReference w:type="first" r:id="rId24"/>
          <w:pgSz w:w="11906" w:h="16838"/>
          <w:pgMar w:top="851" w:right="1134" w:bottom="1134" w:left="1134" w:header="340" w:footer="340" w:gutter="0"/>
          <w:cols w:space="720"/>
          <w:titlePg/>
          <w:docGrid w:linePitch="326"/>
        </w:sectPr>
      </w:pPr>
      <w:bookmarkStart w:id="2" w:name="_Hlk64376165"/>
    </w:p>
    <w:bookmarkEnd w:id="2"/>
    <w:p w14:paraId="0295943B" w14:textId="77777777" w:rsidR="00AA0AAA" w:rsidRDefault="00AA0AAA">
      <w:pPr>
        <w:widowControl/>
      </w:pPr>
    </w:p>
    <w:p w14:paraId="3F6451AF" w14:textId="77777777" w:rsidR="00AA0AAA" w:rsidRDefault="00AA0AAA">
      <w:pPr>
        <w:widowControl/>
      </w:pPr>
    </w:p>
    <w:p w14:paraId="069E6D8A" w14:textId="77777777" w:rsidR="00AA0AAA" w:rsidRDefault="00AA0AAA">
      <w:pPr>
        <w:widowControl/>
      </w:pPr>
    </w:p>
    <w:p w14:paraId="2967B7AA" w14:textId="072874E8" w:rsidR="00D54264" w:rsidRPr="00154182" w:rsidRDefault="00D54264" w:rsidP="00D54264">
      <w:pPr>
        <w:jc w:val="right"/>
        <w:rPr>
          <w:rFonts w:cs="Arial"/>
          <w:bCs/>
          <w:snapToGrid/>
          <w:sz w:val="24"/>
          <w:szCs w:val="24"/>
          <w:lang w:eastAsia="en-GB"/>
        </w:rPr>
      </w:pPr>
      <w:r>
        <w:rPr>
          <w:rFonts w:cs="Arial"/>
          <w:bCs/>
          <w:snapToGrid/>
          <w:sz w:val="24"/>
          <w:szCs w:val="24"/>
          <w:lang w:eastAsia="en-GB"/>
        </w:rPr>
        <w:t xml:space="preserve">APPENDIX </w:t>
      </w:r>
      <w:r w:rsidR="009A7762">
        <w:rPr>
          <w:rFonts w:cs="Arial"/>
          <w:bCs/>
          <w:snapToGrid/>
          <w:sz w:val="24"/>
          <w:szCs w:val="24"/>
          <w:lang w:eastAsia="en-GB"/>
        </w:rPr>
        <w:t>A</w:t>
      </w:r>
    </w:p>
    <w:p w14:paraId="0AFDB4FA" w14:textId="77777777" w:rsidR="00D54264" w:rsidRPr="00154182" w:rsidRDefault="00D54264" w:rsidP="00D54264">
      <w:pPr>
        <w:rPr>
          <w:rFonts w:cs="Arial"/>
          <w:snapToGrid/>
          <w:sz w:val="24"/>
          <w:szCs w:val="24"/>
          <w:lang w:eastAsia="en-GB"/>
        </w:rPr>
      </w:pPr>
      <w:r w:rsidRPr="00154182">
        <w:rPr>
          <w:rFonts w:cs="Arial"/>
          <w:snapToGrid/>
          <w:sz w:val="24"/>
          <w:szCs w:val="24"/>
          <w:lang w:eastAsia="en-GB"/>
        </w:rPr>
        <w:t xml:space="preserve">Equality Impact Assessment template </w:t>
      </w:r>
    </w:p>
    <w:p w14:paraId="4214817C" w14:textId="77777777" w:rsidR="00D54264" w:rsidRPr="00154182" w:rsidRDefault="00D54264" w:rsidP="00D54264">
      <w:pPr>
        <w:rPr>
          <w:rFonts w:cs="Arial"/>
          <w:snapToGrid/>
          <w:sz w:val="24"/>
          <w:szCs w:val="24"/>
          <w:lang w:eastAsia="en-GB"/>
        </w:rPr>
      </w:pPr>
      <w:r w:rsidRPr="00154182">
        <w:rPr>
          <w:rFonts w:cs="Arial"/>
          <w:snapToGrid/>
          <w:sz w:val="24"/>
          <w:szCs w:val="24"/>
          <w:lang w:eastAsia="en-GB"/>
        </w:rPr>
        <w:t>to be completed for all policies, procedures and strategies</w:t>
      </w:r>
    </w:p>
    <w:p w14:paraId="27B84166" w14:textId="77777777" w:rsidR="00D54264" w:rsidRPr="00154182" w:rsidRDefault="00D54264" w:rsidP="00D54264">
      <w:pPr>
        <w:rPr>
          <w:rFonts w:cs="Arial"/>
          <w:snapToGrid/>
          <w:sz w:val="24"/>
          <w:szCs w:val="24"/>
          <w:lang w:eastAsia="en-GB"/>
        </w:rPr>
      </w:pPr>
      <w:bookmarkStart w:id="3" w:name="_Hlk64377809"/>
    </w:p>
    <w:p w14:paraId="62B1A73E" w14:textId="77777777" w:rsidR="00D54264" w:rsidRPr="00154182" w:rsidRDefault="00D54264" w:rsidP="00D54264">
      <w:pPr>
        <w:rPr>
          <w:rFonts w:cs="Arial"/>
          <w:snapToGrid/>
          <w:sz w:val="24"/>
          <w:szCs w:val="24"/>
          <w:lang w:eastAsia="en-GB"/>
        </w:rPr>
      </w:pPr>
      <w:r w:rsidRPr="00154182">
        <w:rPr>
          <w:rFonts w:cs="Arial"/>
          <w:snapToGrid/>
          <w:sz w:val="24"/>
          <w:szCs w:val="24"/>
          <w:lang w:eastAsia="en-GB"/>
        </w:rPr>
        <w:t xml:space="preserve">Date of EIA:             </w:t>
      </w:r>
      <w:r w:rsidRPr="00154182">
        <w:rPr>
          <w:rFonts w:cs="Arial"/>
          <w:snapToGrid/>
          <w:sz w:val="24"/>
          <w:szCs w:val="24"/>
          <w:lang w:eastAsia="en-GB"/>
        </w:rPr>
        <w:tab/>
      </w:r>
      <w:r>
        <w:rPr>
          <w:rFonts w:cs="Arial"/>
          <w:snapToGrid/>
          <w:sz w:val="24"/>
          <w:szCs w:val="24"/>
          <w:lang w:eastAsia="en-GB"/>
        </w:rPr>
        <w:t>15 Sep 25</w:t>
      </w:r>
      <w:r w:rsidRPr="00154182">
        <w:rPr>
          <w:rFonts w:cs="Arial"/>
          <w:snapToGrid/>
          <w:sz w:val="24"/>
          <w:szCs w:val="24"/>
          <w:lang w:eastAsia="en-GB"/>
        </w:rPr>
        <w:tab/>
      </w:r>
      <w:r w:rsidRPr="00154182">
        <w:rPr>
          <w:rFonts w:cs="Arial"/>
          <w:snapToGrid/>
          <w:sz w:val="24"/>
          <w:szCs w:val="24"/>
          <w:lang w:eastAsia="en-GB"/>
        </w:rPr>
        <w:tab/>
      </w:r>
      <w:r w:rsidRPr="00154182">
        <w:rPr>
          <w:rFonts w:cs="Arial"/>
          <w:snapToGrid/>
          <w:sz w:val="24"/>
          <w:szCs w:val="24"/>
          <w:lang w:eastAsia="en-GB"/>
        </w:rPr>
        <w:tab/>
        <w:t xml:space="preserve">Review Date:  </w:t>
      </w:r>
      <w:r>
        <w:rPr>
          <w:rFonts w:cs="Arial"/>
          <w:snapToGrid/>
          <w:sz w:val="24"/>
          <w:szCs w:val="24"/>
          <w:lang w:eastAsia="en-GB"/>
        </w:rPr>
        <w:t>15 Sep 26</w:t>
      </w:r>
    </w:p>
    <w:p w14:paraId="5469D069" w14:textId="77777777" w:rsidR="00D54264" w:rsidRPr="00154182" w:rsidRDefault="00D54264" w:rsidP="00D54264">
      <w:pPr>
        <w:rPr>
          <w:rFonts w:cs="Arial"/>
          <w:snapToGrid/>
          <w:sz w:val="24"/>
          <w:szCs w:val="24"/>
          <w:lang w:eastAsia="en-GB"/>
        </w:rPr>
      </w:pPr>
    </w:p>
    <w:p w14:paraId="7A6D32A5" w14:textId="77777777" w:rsidR="00D54264" w:rsidRPr="00154182" w:rsidRDefault="00D54264" w:rsidP="00D54264">
      <w:pPr>
        <w:rPr>
          <w:rFonts w:cs="Arial"/>
          <w:snapToGrid/>
          <w:sz w:val="24"/>
          <w:szCs w:val="24"/>
          <w:lang w:eastAsia="en-GB"/>
        </w:rPr>
      </w:pPr>
      <w:r w:rsidRPr="00154182">
        <w:rPr>
          <w:rFonts w:cs="Arial"/>
          <w:snapToGrid/>
          <w:sz w:val="24"/>
          <w:szCs w:val="24"/>
          <w:lang w:eastAsia="en-GB"/>
        </w:rPr>
        <w:t xml:space="preserve">Completed By:   </w:t>
      </w:r>
      <w:r>
        <w:rPr>
          <w:rFonts w:cs="Arial"/>
          <w:snapToGrid/>
          <w:sz w:val="24"/>
          <w:szCs w:val="24"/>
          <w:lang w:eastAsia="en-GB"/>
        </w:rPr>
        <w:t>Aston Meddows-Taylor</w:t>
      </w:r>
    </w:p>
    <w:p w14:paraId="4A3CD05D" w14:textId="77777777" w:rsidR="00D54264" w:rsidRPr="00154182" w:rsidRDefault="00D54264" w:rsidP="00D54264">
      <w:pPr>
        <w:rPr>
          <w:rFonts w:cs="Arial"/>
          <w:snapToGrid/>
          <w:sz w:val="24"/>
          <w:szCs w:val="24"/>
          <w:lang w:eastAsia="en-GB"/>
        </w:rPr>
      </w:pP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22982F54"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1A125355" w14:textId="77777777" w:rsidR="00D54264" w:rsidRPr="00154182" w:rsidRDefault="00D54264" w:rsidP="00417ADE">
            <w:pPr>
              <w:rPr>
                <w:rFonts w:cs="Arial"/>
                <w:snapToGrid/>
                <w:sz w:val="24"/>
                <w:szCs w:val="24"/>
                <w:lang w:eastAsia="en-GB"/>
              </w:rPr>
            </w:pPr>
            <w:bookmarkStart w:id="4" w:name="_Hlk64378197"/>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4C13ABA9"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29AD4CAF"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7863AAB1"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bookmarkEnd w:id="4"/>
      </w:tr>
      <w:tr w:rsidR="00D54264" w:rsidRPr="00154182" w14:paraId="5FB9BF9A"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435C7A10"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1</w:t>
            </w:r>
          </w:p>
        </w:tc>
        <w:tc>
          <w:tcPr>
            <w:tcW w:w="3431" w:type="dxa"/>
            <w:tcBorders>
              <w:top w:val="single" w:sz="4" w:space="0" w:color="auto"/>
              <w:left w:val="single" w:sz="4" w:space="0" w:color="auto"/>
              <w:bottom w:val="single" w:sz="4" w:space="0" w:color="auto"/>
              <w:right w:val="single" w:sz="4" w:space="0" w:color="auto"/>
            </w:tcBorders>
          </w:tcPr>
          <w:p w14:paraId="4DC39BC4"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What is being assessed?</w:t>
            </w:r>
          </w:p>
          <w:p w14:paraId="643B93E1" w14:textId="77777777" w:rsidR="00D54264" w:rsidRPr="00154182" w:rsidRDefault="00D54264" w:rsidP="00417ADE">
            <w:pPr>
              <w:rPr>
                <w:rFonts w:cs="Arial"/>
                <w:snapToGrid/>
                <w:sz w:val="24"/>
                <w:szCs w:val="24"/>
                <w:lang w:eastAsia="en-GB"/>
              </w:rPr>
            </w:pPr>
          </w:p>
          <w:p w14:paraId="5CA50B3C" w14:textId="77777777" w:rsidR="00D54264" w:rsidRPr="00154182" w:rsidRDefault="00D54264" w:rsidP="00417ADE">
            <w:pPr>
              <w:rPr>
                <w:rFonts w:cs="Arial"/>
                <w:snapToGrid/>
                <w:sz w:val="24"/>
                <w:szCs w:val="24"/>
                <w:lang w:eastAsia="en-GB"/>
              </w:rPr>
            </w:pPr>
            <w:r w:rsidRPr="00154182">
              <w:rPr>
                <w:rFonts w:cs="Arial"/>
                <w:b w:val="0"/>
                <w:bCs/>
                <w:snapToGrid/>
                <w:sz w:val="24"/>
                <w:szCs w:val="24"/>
                <w:lang w:eastAsia="en-GB"/>
              </w:rPr>
              <w:t>Prompt: what is the function of this document (new or revised)</w:t>
            </w:r>
          </w:p>
        </w:tc>
        <w:tc>
          <w:tcPr>
            <w:tcW w:w="11340" w:type="dxa"/>
            <w:tcBorders>
              <w:top w:val="single" w:sz="4" w:space="0" w:color="auto"/>
              <w:left w:val="single" w:sz="4" w:space="0" w:color="auto"/>
              <w:bottom w:val="single" w:sz="4" w:space="0" w:color="auto"/>
              <w:right w:val="single" w:sz="4" w:space="0" w:color="auto"/>
            </w:tcBorders>
          </w:tcPr>
          <w:p w14:paraId="42ACD73C" w14:textId="77777777" w:rsidR="00D54264" w:rsidRPr="00154182" w:rsidRDefault="00D54264" w:rsidP="00417ADE">
            <w:pPr>
              <w:rPr>
                <w:rFonts w:cs="Arial"/>
                <w:snapToGrid/>
                <w:sz w:val="24"/>
                <w:szCs w:val="24"/>
                <w:lang w:eastAsia="en-GB"/>
              </w:rPr>
            </w:pPr>
          </w:p>
          <w:p w14:paraId="7BC9FBD9" w14:textId="77777777" w:rsidR="00D54264" w:rsidRPr="00154182" w:rsidRDefault="00D54264" w:rsidP="00417ADE">
            <w:pPr>
              <w:rPr>
                <w:rFonts w:cs="Arial"/>
                <w:b w:val="0"/>
                <w:bCs/>
                <w:snapToGrid/>
                <w:sz w:val="24"/>
                <w:szCs w:val="24"/>
                <w:lang w:eastAsia="en-GB"/>
              </w:rPr>
            </w:pPr>
            <w:r w:rsidRPr="00154182">
              <w:rPr>
                <w:rFonts w:cs="Arial"/>
                <w:b w:val="0"/>
                <w:bCs/>
                <w:snapToGrid/>
                <w:sz w:val="24"/>
                <w:szCs w:val="24"/>
                <w:lang w:eastAsia="en-GB"/>
              </w:rPr>
              <w:t xml:space="preserve">Intoxicating Substance Misuse Policy and Guidance on Alcohol and Substance Misuse  </w:t>
            </w:r>
          </w:p>
          <w:p w14:paraId="0ECFB8FC" w14:textId="77777777" w:rsidR="00D54264" w:rsidRPr="00154182" w:rsidRDefault="00D54264" w:rsidP="00417ADE">
            <w:pPr>
              <w:rPr>
                <w:rFonts w:cs="Arial"/>
                <w:snapToGrid/>
                <w:sz w:val="24"/>
                <w:szCs w:val="24"/>
                <w:lang w:eastAsia="en-GB"/>
              </w:rPr>
            </w:pPr>
          </w:p>
          <w:p w14:paraId="51F8467B" w14:textId="77777777" w:rsidR="00D54264" w:rsidRPr="00154182" w:rsidRDefault="00D54264" w:rsidP="00417ADE">
            <w:pPr>
              <w:rPr>
                <w:rFonts w:cs="Arial"/>
                <w:snapToGrid/>
                <w:sz w:val="24"/>
                <w:szCs w:val="24"/>
                <w:lang w:eastAsia="en-GB"/>
              </w:rPr>
            </w:pPr>
          </w:p>
          <w:p w14:paraId="3CB4B998" w14:textId="77777777" w:rsidR="00D54264" w:rsidRPr="00154182" w:rsidRDefault="00D54264" w:rsidP="00417ADE">
            <w:pPr>
              <w:rPr>
                <w:rFonts w:cs="Arial"/>
                <w:snapToGrid/>
                <w:sz w:val="24"/>
                <w:szCs w:val="24"/>
                <w:lang w:eastAsia="en-GB"/>
              </w:rPr>
            </w:pPr>
          </w:p>
          <w:p w14:paraId="7C40DF0C" w14:textId="77777777" w:rsidR="00D54264" w:rsidRPr="00154182" w:rsidRDefault="00D54264" w:rsidP="00417ADE">
            <w:pPr>
              <w:rPr>
                <w:rFonts w:cs="Arial"/>
                <w:snapToGrid/>
                <w:sz w:val="24"/>
                <w:szCs w:val="24"/>
                <w:lang w:eastAsia="en-GB"/>
              </w:rPr>
            </w:pPr>
          </w:p>
        </w:tc>
      </w:tr>
      <w:tr w:rsidR="00D54264" w:rsidRPr="00154182" w14:paraId="6D82C120"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73F854AE"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2</w:t>
            </w:r>
          </w:p>
        </w:tc>
        <w:tc>
          <w:tcPr>
            <w:tcW w:w="3431" w:type="dxa"/>
            <w:tcBorders>
              <w:top w:val="single" w:sz="4" w:space="0" w:color="auto"/>
              <w:left w:val="single" w:sz="4" w:space="0" w:color="auto"/>
              <w:bottom w:val="single" w:sz="4" w:space="0" w:color="auto"/>
              <w:right w:val="single" w:sz="4" w:space="0" w:color="auto"/>
            </w:tcBorders>
          </w:tcPr>
          <w:p w14:paraId="18D579F8"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Description of the document</w:t>
            </w:r>
          </w:p>
          <w:p w14:paraId="50B4E227" w14:textId="77777777" w:rsidR="00D54264" w:rsidRPr="00154182" w:rsidRDefault="00D54264" w:rsidP="00417ADE">
            <w:pPr>
              <w:rPr>
                <w:rFonts w:cs="Arial"/>
                <w:b w:val="0"/>
                <w:bCs/>
                <w:snapToGrid/>
                <w:sz w:val="24"/>
                <w:szCs w:val="24"/>
                <w:lang w:eastAsia="en-GB"/>
              </w:rPr>
            </w:pPr>
          </w:p>
          <w:p w14:paraId="4654E1D0" w14:textId="77777777" w:rsidR="00D54264" w:rsidRPr="00154182" w:rsidRDefault="00D54264" w:rsidP="00417ADE">
            <w:pPr>
              <w:rPr>
                <w:rFonts w:cs="Arial"/>
                <w:snapToGrid/>
                <w:sz w:val="24"/>
                <w:szCs w:val="24"/>
                <w:lang w:eastAsia="en-GB"/>
              </w:rPr>
            </w:pPr>
            <w:r w:rsidRPr="00154182">
              <w:rPr>
                <w:rFonts w:cs="Arial"/>
                <w:b w:val="0"/>
                <w:bCs/>
                <w:snapToGrid/>
                <w:sz w:val="24"/>
                <w:szCs w:val="24"/>
                <w:lang w:eastAsia="en-GB"/>
              </w:rPr>
              <w:t>Prompt: What is the aim of this document</w:t>
            </w:r>
          </w:p>
        </w:tc>
        <w:tc>
          <w:tcPr>
            <w:tcW w:w="11340" w:type="dxa"/>
            <w:tcBorders>
              <w:top w:val="single" w:sz="4" w:space="0" w:color="auto"/>
              <w:left w:val="single" w:sz="4" w:space="0" w:color="auto"/>
              <w:bottom w:val="single" w:sz="4" w:space="0" w:color="auto"/>
              <w:right w:val="single" w:sz="4" w:space="0" w:color="auto"/>
            </w:tcBorders>
          </w:tcPr>
          <w:p w14:paraId="4167B4C4" w14:textId="77777777" w:rsidR="00D54264" w:rsidRPr="00154182" w:rsidRDefault="00D54264" w:rsidP="00417ADE">
            <w:pPr>
              <w:rPr>
                <w:rFonts w:cs="Arial"/>
                <w:snapToGrid/>
                <w:sz w:val="24"/>
                <w:szCs w:val="24"/>
                <w:lang w:eastAsia="en-GB"/>
              </w:rPr>
            </w:pPr>
          </w:p>
          <w:p w14:paraId="428E92A1" w14:textId="77777777" w:rsidR="00D54264" w:rsidRPr="00154182" w:rsidRDefault="00D54264" w:rsidP="00417ADE">
            <w:pPr>
              <w:rPr>
                <w:rFonts w:cs="Arial"/>
                <w:snapToGrid/>
                <w:sz w:val="24"/>
                <w:szCs w:val="24"/>
                <w:lang w:eastAsia="en-GB"/>
              </w:rPr>
            </w:pPr>
          </w:p>
          <w:p w14:paraId="729BF2A4" w14:textId="77777777" w:rsidR="00D54264" w:rsidRPr="00154182" w:rsidRDefault="00D54264" w:rsidP="00417ADE">
            <w:pPr>
              <w:rPr>
                <w:rFonts w:cs="Arial"/>
                <w:b w:val="0"/>
                <w:bCs/>
                <w:snapToGrid/>
                <w:sz w:val="24"/>
                <w:szCs w:val="24"/>
                <w:lang w:eastAsia="en-GB"/>
              </w:rPr>
            </w:pPr>
            <w:r w:rsidRPr="00154182">
              <w:rPr>
                <w:rFonts w:cs="Arial"/>
                <w:b w:val="0"/>
                <w:bCs/>
                <w:snapToGrid/>
                <w:sz w:val="24"/>
                <w:szCs w:val="24"/>
                <w:lang w:eastAsia="en-GB"/>
              </w:rPr>
              <w:t xml:space="preserve">This document outlines the Trust’s policy regarding the misuse of intoxicating substances by staff including alcohol, illegal &amp; prescription drugs, legal highs, over-the-counter medicines, solvents and other substances, that could adversely affect work performance and/or compromise the health and safety of themselves, colleagues or service users.  </w:t>
            </w:r>
          </w:p>
          <w:p w14:paraId="63B87AB5" w14:textId="77777777" w:rsidR="00D54264" w:rsidRPr="00154182" w:rsidRDefault="00D54264" w:rsidP="00417ADE">
            <w:pPr>
              <w:rPr>
                <w:rFonts w:cs="Arial"/>
                <w:snapToGrid/>
                <w:sz w:val="24"/>
                <w:szCs w:val="24"/>
                <w:lang w:eastAsia="en-GB"/>
              </w:rPr>
            </w:pPr>
          </w:p>
          <w:p w14:paraId="374858C8" w14:textId="77777777" w:rsidR="00D54264" w:rsidRPr="00154182" w:rsidRDefault="00D54264" w:rsidP="00417ADE">
            <w:pPr>
              <w:rPr>
                <w:rFonts w:cs="Arial"/>
                <w:snapToGrid/>
                <w:sz w:val="24"/>
                <w:szCs w:val="24"/>
                <w:lang w:eastAsia="en-GB"/>
              </w:rPr>
            </w:pPr>
          </w:p>
        </w:tc>
      </w:tr>
      <w:tr w:rsidR="00D54264" w:rsidRPr="00154182" w14:paraId="6A66CE57"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4C37EBF9"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3</w:t>
            </w:r>
          </w:p>
        </w:tc>
        <w:tc>
          <w:tcPr>
            <w:tcW w:w="3431" w:type="dxa"/>
            <w:tcBorders>
              <w:top w:val="single" w:sz="4" w:space="0" w:color="auto"/>
              <w:left w:val="single" w:sz="4" w:space="0" w:color="auto"/>
              <w:bottom w:val="single" w:sz="4" w:space="0" w:color="auto"/>
              <w:right w:val="single" w:sz="4" w:space="0" w:color="auto"/>
            </w:tcBorders>
            <w:hideMark/>
          </w:tcPr>
          <w:p w14:paraId="18649955"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Lead contact person for the Equality Impact Assessment</w:t>
            </w:r>
          </w:p>
        </w:tc>
        <w:tc>
          <w:tcPr>
            <w:tcW w:w="11340" w:type="dxa"/>
            <w:tcBorders>
              <w:top w:val="single" w:sz="4" w:space="0" w:color="auto"/>
              <w:left w:val="single" w:sz="4" w:space="0" w:color="auto"/>
              <w:bottom w:val="single" w:sz="4" w:space="0" w:color="auto"/>
              <w:right w:val="single" w:sz="4" w:space="0" w:color="auto"/>
            </w:tcBorders>
          </w:tcPr>
          <w:p w14:paraId="665B1E9A" w14:textId="77777777" w:rsidR="00D54264" w:rsidRPr="00154182" w:rsidRDefault="00D54264" w:rsidP="00417ADE">
            <w:pPr>
              <w:rPr>
                <w:rFonts w:cs="Arial"/>
                <w:b w:val="0"/>
                <w:bCs/>
                <w:snapToGrid/>
                <w:sz w:val="24"/>
                <w:szCs w:val="24"/>
                <w:lang w:eastAsia="en-GB"/>
              </w:rPr>
            </w:pPr>
          </w:p>
          <w:p w14:paraId="50B1FA26" w14:textId="77777777" w:rsidR="00D54264" w:rsidRPr="00154182" w:rsidRDefault="00D54264" w:rsidP="00417ADE">
            <w:pPr>
              <w:rPr>
                <w:rFonts w:cs="Arial"/>
                <w:b w:val="0"/>
                <w:bCs/>
                <w:snapToGrid/>
                <w:sz w:val="24"/>
                <w:szCs w:val="24"/>
                <w:lang w:eastAsia="en-GB"/>
              </w:rPr>
            </w:pPr>
            <w:r>
              <w:rPr>
                <w:rFonts w:cs="Arial"/>
                <w:b w:val="0"/>
                <w:bCs/>
                <w:snapToGrid/>
                <w:sz w:val="24"/>
                <w:szCs w:val="24"/>
                <w:lang w:eastAsia="en-GB"/>
              </w:rPr>
              <w:t>Aston Meddows-Taylor, Senior People Relations Advisor</w:t>
            </w:r>
          </w:p>
          <w:p w14:paraId="56D6557A" w14:textId="77777777" w:rsidR="00D54264" w:rsidRPr="00154182" w:rsidRDefault="00D54264" w:rsidP="00417ADE">
            <w:pPr>
              <w:rPr>
                <w:rFonts w:cs="Arial"/>
                <w:b w:val="0"/>
                <w:bCs/>
                <w:snapToGrid/>
                <w:sz w:val="24"/>
                <w:szCs w:val="24"/>
                <w:lang w:eastAsia="en-GB"/>
              </w:rPr>
            </w:pPr>
          </w:p>
          <w:p w14:paraId="779A02B5" w14:textId="77777777" w:rsidR="00D54264" w:rsidRPr="00154182" w:rsidRDefault="00D54264" w:rsidP="00417ADE">
            <w:pPr>
              <w:rPr>
                <w:rFonts w:cs="Arial"/>
                <w:b w:val="0"/>
                <w:bCs/>
                <w:snapToGrid/>
                <w:sz w:val="24"/>
                <w:szCs w:val="24"/>
                <w:lang w:eastAsia="en-GB"/>
              </w:rPr>
            </w:pPr>
          </w:p>
        </w:tc>
      </w:tr>
      <w:tr w:rsidR="00D54264" w:rsidRPr="00154182" w14:paraId="582F4437"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0506D1BA"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4</w:t>
            </w:r>
          </w:p>
        </w:tc>
        <w:tc>
          <w:tcPr>
            <w:tcW w:w="3431" w:type="dxa"/>
            <w:tcBorders>
              <w:top w:val="single" w:sz="4" w:space="0" w:color="auto"/>
              <w:left w:val="single" w:sz="4" w:space="0" w:color="auto"/>
              <w:bottom w:val="single" w:sz="4" w:space="0" w:color="auto"/>
              <w:right w:val="single" w:sz="4" w:space="0" w:color="auto"/>
            </w:tcBorders>
            <w:hideMark/>
          </w:tcPr>
          <w:p w14:paraId="71A8722E"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Who else is involved in undertaking this Equality Impact Assessment</w:t>
            </w:r>
          </w:p>
        </w:tc>
        <w:tc>
          <w:tcPr>
            <w:tcW w:w="11340" w:type="dxa"/>
            <w:tcBorders>
              <w:top w:val="single" w:sz="4" w:space="0" w:color="auto"/>
              <w:left w:val="single" w:sz="4" w:space="0" w:color="auto"/>
              <w:bottom w:val="single" w:sz="4" w:space="0" w:color="auto"/>
              <w:right w:val="single" w:sz="4" w:space="0" w:color="auto"/>
            </w:tcBorders>
          </w:tcPr>
          <w:p w14:paraId="663155F4" w14:textId="77777777" w:rsidR="00D54264" w:rsidRPr="00154182" w:rsidRDefault="00D54264" w:rsidP="00417ADE">
            <w:pPr>
              <w:rPr>
                <w:rFonts w:cs="Arial"/>
                <w:b w:val="0"/>
                <w:bCs/>
                <w:snapToGrid/>
                <w:sz w:val="24"/>
                <w:szCs w:val="24"/>
                <w:lang w:eastAsia="en-GB"/>
              </w:rPr>
            </w:pPr>
            <w:r w:rsidRPr="00154182">
              <w:rPr>
                <w:rFonts w:cs="Arial"/>
                <w:b w:val="0"/>
                <w:bCs/>
                <w:snapToGrid/>
                <w:sz w:val="24"/>
                <w:szCs w:val="24"/>
                <w:lang w:eastAsia="en-GB"/>
              </w:rPr>
              <w:t>Staff-side</w:t>
            </w:r>
          </w:p>
          <w:p w14:paraId="0DBB6C9A" w14:textId="77777777" w:rsidR="00D54264" w:rsidRPr="00154182" w:rsidRDefault="00D54264" w:rsidP="00417ADE">
            <w:pPr>
              <w:rPr>
                <w:rFonts w:cs="Arial"/>
                <w:b w:val="0"/>
                <w:bCs/>
                <w:snapToGrid/>
                <w:sz w:val="24"/>
                <w:szCs w:val="24"/>
                <w:lang w:eastAsia="en-GB"/>
              </w:rPr>
            </w:pPr>
          </w:p>
          <w:p w14:paraId="6A420631" w14:textId="77777777" w:rsidR="00D54264" w:rsidRPr="00154182" w:rsidRDefault="00D54264" w:rsidP="00417ADE">
            <w:pPr>
              <w:rPr>
                <w:rFonts w:cs="Arial"/>
                <w:b w:val="0"/>
                <w:bCs/>
                <w:snapToGrid/>
                <w:sz w:val="24"/>
                <w:szCs w:val="24"/>
                <w:lang w:eastAsia="en-GB"/>
              </w:rPr>
            </w:pPr>
            <w:r w:rsidRPr="00154182">
              <w:rPr>
                <w:rFonts w:cs="Arial"/>
                <w:b w:val="0"/>
                <w:bCs/>
                <w:snapToGrid/>
                <w:sz w:val="24"/>
                <w:szCs w:val="24"/>
                <w:lang w:eastAsia="en-GB"/>
              </w:rPr>
              <w:t>HR Operations Staff</w:t>
            </w:r>
          </w:p>
          <w:p w14:paraId="01F47320" w14:textId="77777777" w:rsidR="00D54264" w:rsidRPr="00154182" w:rsidRDefault="00D54264" w:rsidP="00417ADE">
            <w:pPr>
              <w:rPr>
                <w:rFonts w:cs="Arial"/>
                <w:snapToGrid/>
                <w:sz w:val="24"/>
                <w:szCs w:val="24"/>
                <w:lang w:eastAsia="en-GB"/>
              </w:rPr>
            </w:pPr>
          </w:p>
          <w:p w14:paraId="19F146A1" w14:textId="77777777" w:rsidR="00D54264" w:rsidRPr="00154182" w:rsidRDefault="00D54264" w:rsidP="00417ADE">
            <w:pPr>
              <w:rPr>
                <w:rFonts w:cs="Arial"/>
                <w:snapToGrid/>
                <w:sz w:val="24"/>
                <w:szCs w:val="24"/>
                <w:lang w:eastAsia="en-GB"/>
              </w:rPr>
            </w:pPr>
          </w:p>
        </w:tc>
      </w:tr>
      <w:tr w:rsidR="00D54264" w:rsidRPr="00154182" w14:paraId="25885E60"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2858C587"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lastRenderedPageBreak/>
              <w:t>5</w:t>
            </w:r>
          </w:p>
        </w:tc>
        <w:tc>
          <w:tcPr>
            <w:tcW w:w="3431" w:type="dxa"/>
            <w:tcBorders>
              <w:top w:val="single" w:sz="4" w:space="0" w:color="auto"/>
              <w:left w:val="single" w:sz="4" w:space="0" w:color="auto"/>
              <w:bottom w:val="single" w:sz="4" w:space="0" w:color="auto"/>
              <w:right w:val="single" w:sz="4" w:space="0" w:color="auto"/>
            </w:tcBorders>
          </w:tcPr>
          <w:p w14:paraId="709E93D2"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Sources of information used to identify barriers etc</w:t>
            </w:r>
          </w:p>
          <w:p w14:paraId="0E99DFF2" w14:textId="77777777" w:rsidR="00D54264" w:rsidRPr="00154182" w:rsidRDefault="00D54264" w:rsidP="00417ADE">
            <w:pPr>
              <w:rPr>
                <w:rFonts w:cs="Arial"/>
                <w:b w:val="0"/>
                <w:snapToGrid/>
                <w:sz w:val="24"/>
                <w:szCs w:val="24"/>
                <w:lang w:eastAsia="en-GB"/>
              </w:rPr>
            </w:pPr>
          </w:p>
          <w:p w14:paraId="4030F5BF"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Prompts: service delivery equality data – refer to equality dashboards (</w:t>
            </w:r>
            <w:hyperlink r:id="rId25" w:history="1">
              <w:r w:rsidRPr="00154182">
                <w:rPr>
                  <w:rStyle w:val="Hyperlink"/>
                  <w:rFonts w:cs="Arial"/>
                  <w:b w:val="0"/>
                  <w:snapToGrid/>
                  <w:sz w:val="24"/>
                  <w:szCs w:val="24"/>
                  <w:lang w:eastAsia="en-GB"/>
                </w:rPr>
                <w:t>BI Reporting - Home (sharepoint.com)</w:t>
              </w:r>
            </w:hyperlink>
            <w:r w:rsidRPr="00154182">
              <w:rPr>
                <w:rFonts w:cs="Arial"/>
                <w:b w:val="0"/>
                <w:snapToGrid/>
                <w:sz w:val="24"/>
                <w:szCs w:val="24"/>
                <w:u w:val="single"/>
                <w:lang w:eastAsia="en-GB"/>
              </w:rPr>
              <w:t xml:space="preserve"> </w:t>
            </w:r>
            <w:r w:rsidRPr="00154182">
              <w:rPr>
                <w:rFonts w:cs="Arial"/>
                <w:b w:val="0"/>
                <w:snapToGrid/>
                <w:sz w:val="24"/>
                <w:szCs w:val="24"/>
                <w:lang w:eastAsia="en-GB"/>
              </w:rPr>
              <w:t xml:space="preserve">satisfaction surveys, complaints, local demographics, national or local research &amp; statistics, anecdotal.  Contact </w:t>
            </w:r>
            <w:hyperlink r:id="rId26" w:history="1">
              <w:r w:rsidRPr="00154182">
                <w:rPr>
                  <w:rStyle w:val="Hyperlink"/>
                  <w:rFonts w:cs="Arial"/>
                  <w:b w:val="0"/>
                  <w:snapToGrid/>
                  <w:sz w:val="24"/>
                  <w:szCs w:val="24"/>
                  <w:lang w:eastAsia="en-GB"/>
                </w:rPr>
                <w:t>InvolvingPeople@swyt.nhs.uk</w:t>
              </w:r>
            </w:hyperlink>
            <w:r w:rsidRPr="00154182">
              <w:rPr>
                <w:rFonts w:cs="Arial"/>
                <w:b w:val="0"/>
                <w:snapToGrid/>
                <w:sz w:val="24"/>
                <w:szCs w:val="24"/>
                <w:lang w:eastAsia="en-GB"/>
              </w:rPr>
              <w:t xml:space="preserve"> for insight</w:t>
            </w:r>
          </w:p>
          <w:p w14:paraId="31506805" w14:textId="77777777" w:rsidR="00D54264" w:rsidRPr="00154182" w:rsidRDefault="00D54264" w:rsidP="00417ADE">
            <w:pPr>
              <w:rPr>
                <w:rFonts w:cs="Arial"/>
                <w:b w:val="0"/>
                <w:snapToGrid/>
                <w:sz w:val="24"/>
                <w:szCs w:val="24"/>
                <w:lang w:eastAsia="en-GB"/>
              </w:rPr>
            </w:pPr>
          </w:p>
          <w:p w14:paraId="74B3542A"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What does your research tell you about the impact your proposal will have on the following equality groups?</w:t>
            </w:r>
          </w:p>
          <w:p w14:paraId="1EB0D2FC"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tcPr>
          <w:p w14:paraId="009ACD9D" w14:textId="77777777" w:rsidR="00D54264" w:rsidRPr="00154182" w:rsidRDefault="00D54264" w:rsidP="00417ADE">
            <w:pPr>
              <w:rPr>
                <w:rFonts w:cs="Arial"/>
                <w:b w:val="0"/>
                <w:bCs/>
                <w:snapToGrid/>
                <w:sz w:val="24"/>
                <w:szCs w:val="24"/>
                <w:lang w:eastAsia="en-GB"/>
              </w:rPr>
            </w:pPr>
          </w:p>
          <w:p w14:paraId="4DCEBF20" w14:textId="77777777" w:rsidR="00D54264" w:rsidRPr="00154182" w:rsidRDefault="00D54264" w:rsidP="00417ADE">
            <w:pPr>
              <w:rPr>
                <w:rFonts w:cs="Arial"/>
                <w:b w:val="0"/>
                <w:bCs/>
                <w:snapToGrid/>
                <w:sz w:val="24"/>
                <w:szCs w:val="24"/>
                <w:lang w:eastAsia="en-GB"/>
              </w:rPr>
            </w:pPr>
          </w:p>
          <w:p w14:paraId="0F870638" w14:textId="77777777" w:rsidR="00D54264" w:rsidRPr="00154182" w:rsidRDefault="00D54264" w:rsidP="00417ADE">
            <w:pPr>
              <w:rPr>
                <w:rFonts w:cs="Arial"/>
                <w:b w:val="0"/>
                <w:bCs/>
                <w:snapToGrid/>
                <w:sz w:val="24"/>
                <w:szCs w:val="24"/>
                <w:lang w:eastAsia="en-GB"/>
              </w:rPr>
            </w:pPr>
          </w:p>
          <w:p w14:paraId="4A065E3F" w14:textId="77777777" w:rsidR="00D54264" w:rsidRDefault="00D54264" w:rsidP="00417ADE">
            <w:pPr>
              <w:rPr>
                <w:rFonts w:cs="Arial"/>
                <w:b w:val="0"/>
                <w:bCs/>
                <w:snapToGrid/>
                <w:sz w:val="24"/>
                <w:szCs w:val="24"/>
                <w:lang w:eastAsia="en-GB"/>
              </w:rPr>
            </w:pPr>
            <w:r>
              <w:rPr>
                <w:rFonts w:cs="Arial"/>
                <w:b w:val="0"/>
                <w:bCs/>
                <w:snapToGrid/>
                <w:sz w:val="24"/>
                <w:szCs w:val="24"/>
                <w:lang w:eastAsia="en-GB"/>
              </w:rPr>
              <w:t>Primary source:</w:t>
            </w:r>
          </w:p>
          <w:p w14:paraId="715A70CC" w14:textId="77777777" w:rsidR="00D54264" w:rsidRDefault="00D54264" w:rsidP="00417ADE">
            <w:pPr>
              <w:rPr>
                <w:rFonts w:cs="Arial"/>
                <w:b w:val="0"/>
                <w:bCs/>
                <w:snapToGrid/>
                <w:sz w:val="24"/>
                <w:szCs w:val="24"/>
                <w:lang w:eastAsia="en-GB"/>
              </w:rPr>
            </w:pPr>
          </w:p>
          <w:p w14:paraId="35A6411D" w14:textId="77777777" w:rsidR="00D54264" w:rsidRDefault="00D54264" w:rsidP="00417ADE">
            <w:pPr>
              <w:rPr>
                <w:rFonts w:cs="Arial"/>
                <w:b w:val="0"/>
                <w:snapToGrid/>
                <w:sz w:val="24"/>
                <w:szCs w:val="24"/>
                <w:lang w:eastAsia="en-GB"/>
              </w:rPr>
            </w:pPr>
            <w:r w:rsidRPr="00384063">
              <w:rPr>
                <w:rFonts w:cs="Arial"/>
                <w:b w:val="0"/>
                <w:bCs/>
                <w:snapToGrid/>
                <w:sz w:val="24"/>
                <w:szCs w:val="24"/>
                <w:lang w:eastAsia="en-GB"/>
              </w:rPr>
              <w:t>Aberdeenshire Alcohol and Drug Partners (ADP)</w:t>
            </w:r>
            <w:r>
              <w:rPr>
                <w:rFonts w:cs="Arial"/>
                <w:b w:val="0"/>
                <w:bCs/>
                <w:snapToGrid/>
                <w:sz w:val="24"/>
                <w:szCs w:val="24"/>
                <w:lang w:eastAsia="en-GB"/>
              </w:rPr>
              <w:t xml:space="preserve"> “</w:t>
            </w:r>
            <w:r w:rsidRPr="00574BF8">
              <w:rPr>
                <w:rFonts w:cs="Arial"/>
                <w:b w:val="0"/>
                <w:snapToGrid/>
                <w:sz w:val="24"/>
                <w:szCs w:val="24"/>
                <w:lang w:eastAsia="en-GB"/>
              </w:rPr>
              <w:t>Guidance on Equalities Issues in Alcohol and Drugs”</w:t>
            </w:r>
          </w:p>
          <w:p w14:paraId="461CCAE1" w14:textId="77777777" w:rsidR="00D54264" w:rsidRPr="00154182" w:rsidRDefault="00D54264" w:rsidP="00417ADE">
            <w:pPr>
              <w:rPr>
                <w:rFonts w:cs="Arial"/>
                <w:b w:val="0"/>
                <w:bCs/>
                <w:snapToGrid/>
                <w:sz w:val="24"/>
                <w:szCs w:val="24"/>
                <w:lang w:eastAsia="en-GB"/>
              </w:rPr>
            </w:pPr>
          </w:p>
          <w:p w14:paraId="599FEF4E" w14:textId="77777777" w:rsidR="00D54264" w:rsidRPr="00560CC0" w:rsidRDefault="00D54264" w:rsidP="00417ADE">
            <w:pPr>
              <w:rPr>
                <w:rFonts w:cs="Arial"/>
                <w:b w:val="0"/>
                <w:bCs/>
                <w:snapToGrid/>
                <w:szCs w:val="20"/>
                <w:lang w:eastAsia="en-GB"/>
              </w:rPr>
            </w:pPr>
            <w:hyperlink r:id="rId27" w:history="1">
              <w:r w:rsidRPr="00560CC0">
                <w:rPr>
                  <w:rStyle w:val="Hyperlink"/>
                  <w:rFonts w:cs="Arial"/>
                  <w:b w:val="0"/>
                  <w:bCs/>
                  <w:snapToGrid/>
                  <w:szCs w:val="20"/>
                  <w:lang w:eastAsia="en-GB"/>
                </w:rPr>
                <w:t>Aberdeen City Health and Social Care Partnership</w:t>
              </w:r>
            </w:hyperlink>
          </w:p>
          <w:p w14:paraId="67AC6DCF" w14:textId="77777777" w:rsidR="00D54264" w:rsidRPr="00560CC0" w:rsidRDefault="00D54264" w:rsidP="00417ADE">
            <w:pPr>
              <w:rPr>
                <w:rFonts w:cs="Arial"/>
                <w:b w:val="0"/>
                <w:bCs/>
                <w:snapToGrid/>
                <w:szCs w:val="20"/>
                <w:lang w:eastAsia="en-GB"/>
              </w:rPr>
            </w:pPr>
            <w:hyperlink r:id="rId28" w:history="1">
              <w:r w:rsidRPr="00560CC0">
                <w:rPr>
                  <w:rStyle w:val="Hyperlink"/>
                  <w:rFonts w:cs="Arial"/>
                  <w:b w:val="0"/>
                  <w:bCs/>
                  <w:snapToGrid/>
                  <w:szCs w:val="20"/>
                  <w:lang w:eastAsia="en-GB"/>
                </w:rPr>
                <w:t>West Yorkshire: Disability - censusdata.uk</w:t>
              </w:r>
            </w:hyperlink>
          </w:p>
          <w:p w14:paraId="5CFD7C4F" w14:textId="77777777" w:rsidR="00D54264" w:rsidRPr="00560CC0" w:rsidRDefault="00D54264" w:rsidP="00417ADE">
            <w:pPr>
              <w:rPr>
                <w:rFonts w:cs="Arial"/>
                <w:b w:val="0"/>
                <w:bCs/>
                <w:snapToGrid/>
                <w:szCs w:val="20"/>
                <w:lang w:eastAsia="en-GB"/>
              </w:rPr>
            </w:pPr>
            <w:hyperlink r:id="rId29" w:history="1">
              <w:r w:rsidRPr="00560CC0">
                <w:rPr>
                  <w:rStyle w:val="Hyperlink"/>
                  <w:rFonts w:cs="Arial"/>
                  <w:b w:val="0"/>
                  <w:bCs/>
                  <w:snapToGrid/>
                  <w:szCs w:val="20"/>
                  <w:lang w:eastAsia="en-GB"/>
                </w:rPr>
                <w:t>South Yorkshire: Disability - censusdata.uk</w:t>
              </w:r>
            </w:hyperlink>
          </w:p>
          <w:p w14:paraId="0396C1F0" w14:textId="77777777" w:rsidR="00D54264" w:rsidRPr="00560CC0" w:rsidRDefault="00D54264" w:rsidP="00417ADE">
            <w:pPr>
              <w:rPr>
                <w:rFonts w:cs="Arial"/>
                <w:b w:val="0"/>
                <w:bCs/>
                <w:snapToGrid/>
                <w:szCs w:val="20"/>
                <w:lang w:eastAsia="en-GB"/>
              </w:rPr>
            </w:pPr>
            <w:hyperlink r:id="rId30" w:history="1">
              <w:r w:rsidRPr="00560CC0">
                <w:rPr>
                  <w:rStyle w:val="Hyperlink"/>
                  <w:rFonts w:cs="Arial"/>
                  <w:b w:val="0"/>
                  <w:bCs/>
                  <w:snapToGrid/>
                  <w:szCs w:val="20"/>
                  <w:lang w:eastAsia="en-GB"/>
                </w:rPr>
                <w:t>Rights, respect and recovery: alcohol and drug treatment strategy</w:t>
              </w:r>
            </w:hyperlink>
          </w:p>
          <w:p w14:paraId="499AC27E" w14:textId="77777777" w:rsidR="00D54264" w:rsidRPr="00560CC0" w:rsidRDefault="00D54264" w:rsidP="00417ADE">
            <w:pPr>
              <w:rPr>
                <w:rFonts w:cs="Arial"/>
                <w:b w:val="0"/>
                <w:bCs/>
                <w:snapToGrid/>
                <w:szCs w:val="20"/>
                <w:lang w:eastAsia="en-GB"/>
              </w:rPr>
            </w:pPr>
            <w:hyperlink r:id="rId31" w:history="1">
              <w:r w:rsidRPr="00560CC0">
                <w:rPr>
                  <w:rStyle w:val="Hyperlink"/>
                  <w:rFonts w:cs="Arial"/>
                  <w:b w:val="0"/>
                  <w:bCs/>
                  <w:snapToGrid/>
                  <w:szCs w:val="20"/>
                  <w:lang w:eastAsia="en-GB"/>
                </w:rPr>
                <w:t>Equality evidence - gov.scot</w:t>
              </w:r>
            </w:hyperlink>
          </w:p>
          <w:p w14:paraId="51243F5A" w14:textId="77777777" w:rsidR="00D54264" w:rsidRPr="00560CC0" w:rsidRDefault="00D54264" w:rsidP="00417ADE">
            <w:pPr>
              <w:rPr>
                <w:rFonts w:cs="Arial"/>
                <w:b w:val="0"/>
                <w:bCs/>
                <w:snapToGrid/>
                <w:szCs w:val="20"/>
                <w:lang w:eastAsia="en-GB"/>
              </w:rPr>
            </w:pPr>
            <w:hyperlink r:id="rId32" w:history="1">
              <w:r w:rsidRPr="00560CC0">
                <w:rPr>
                  <w:rStyle w:val="Hyperlink"/>
                  <w:rFonts w:cs="Arial"/>
                  <w:b w:val="0"/>
                  <w:bCs/>
                  <w:snapToGrid/>
                  <w:szCs w:val="20"/>
                  <w:lang w:eastAsia="en-GB"/>
                </w:rPr>
                <w:t>Census 2021 - Sexual Orientation &amp; Gender Identity</w:t>
              </w:r>
            </w:hyperlink>
          </w:p>
          <w:p w14:paraId="769F48E4" w14:textId="77777777" w:rsidR="00D54264" w:rsidRPr="00560CC0" w:rsidRDefault="00D54264" w:rsidP="00417ADE">
            <w:pPr>
              <w:rPr>
                <w:rFonts w:cs="Arial"/>
                <w:b w:val="0"/>
                <w:bCs/>
                <w:snapToGrid/>
                <w:szCs w:val="20"/>
                <w:lang w:eastAsia="en-GB"/>
              </w:rPr>
            </w:pPr>
            <w:hyperlink r:id="rId33" w:history="1">
              <w:r w:rsidRPr="00560CC0">
                <w:rPr>
                  <w:rStyle w:val="Hyperlink"/>
                  <w:rFonts w:cs="Arial"/>
                  <w:b w:val="0"/>
                  <w:bCs/>
                  <w:snapToGrid/>
                  <w:szCs w:val="20"/>
                  <w:lang w:eastAsia="en-GB"/>
                </w:rPr>
                <w:t>South Yorkshire Demographics | Age, Ethnicity, Religion, Wellbeing - Varbes</w:t>
              </w:r>
            </w:hyperlink>
          </w:p>
          <w:p w14:paraId="57BC53EE" w14:textId="77777777" w:rsidR="00D54264" w:rsidRPr="00560CC0" w:rsidRDefault="00D54264" w:rsidP="00417ADE">
            <w:pPr>
              <w:rPr>
                <w:rFonts w:cs="Arial"/>
                <w:b w:val="0"/>
                <w:bCs/>
                <w:snapToGrid/>
                <w:szCs w:val="20"/>
                <w:lang w:eastAsia="en-GB"/>
              </w:rPr>
            </w:pPr>
            <w:hyperlink r:id="rId34" w:history="1">
              <w:r w:rsidRPr="00560CC0">
                <w:rPr>
                  <w:rStyle w:val="Hyperlink"/>
                  <w:rFonts w:cs="Arial"/>
                  <w:b w:val="0"/>
                  <w:bCs/>
                  <w:snapToGrid/>
                  <w:szCs w:val="20"/>
                  <w:lang w:eastAsia="en-GB"/>
                </w:rPr>
                <w:t>Rights, respect and recovery: alcohol and drug treatment strategy</w:t>
              </w:r>
            </w:hyperlink>
          </w:p>
          <w:p w14:paraId="6EECAA19" w14:textId="77777777" w:rsidR="00D54264" w:rsidRPr="00560CC0" w:rsidRDefault="00D54264" w:rsidP="00417ADE">
            <w:pPr>
              <w:rPr>
                <w:rFonts w:cs="Arial"/>
                <w:b w:val="0"/>
                <w:bCs/>
                <w:snapToGrid/>
                <w:szCs w:val="20"/>
                <w:lang w:eastAsia="en-GB"/>
              </w:rPr>
            </w:pPr>
            <w:hyperlink r:id="rId35" w:history="1">
              <w:r w:rsidRPr="00560CC0">
                <w:rPr>
                  <w:rStyle w:val="Hyperlink"/>
                  <w:rFonts w:cs="Arial"/>
                  <w:b w:val="0"/>
                  <w:bCs/>
                  <w:snapToGrid/>
                  <w:szCs w:val="20"/>
                  <w:lang w:eastAsia="en-GB"/>
                </w:rPr>
                <w:t>Alcohol and Drugs Action - Community Justice Scotland</w:t>
              </w:r>
            </w:hyperlink>
          </w:p>
          <w:p w14:paraId="08467CB8" w14:textId="77777777" w:rsidR="00D54264" w:rsidRPr="0040186E" w:rsidRDefault="00D54264" w:rsidP="00417ADE">
            <w:pPr>
              <w:rPr>
                <w:rFonts w:cs="Arial"/>
                <w:b w:val="0"/>
                <w:bCs/>
                <w:snapToGrid/>
                <w:szCs w:val="20"/>
                <w:lang w:eastAsia="en-GB"/>
              </w:rPr>
            </w:pPr>
            <w:hyperlink r:id="rId36" w:history="1">
              <w:r w:rsidRPr="00560CC0">
                <w:rPr>
                  <w:rStyle w:val="Hyperlink"/>
                  <w:rFonts w:cs="Arial"/>
                  <w:b w:val="0"/>
                  <w:bCs/>
                  <w:snapToGrid/>
                  <w:szCs w:val="20"/>
                  <w:lang w:eastAsia="en-GB"/>
                </w:rPr>
                <w:t>Census 2021 - West Yorkshire Combined Authority</w:t>
              </w:r>
            </w:hyperlink>
            <w:r w:rsidRPr="00405189">
              <w:rPr>
                <w:rFonts w:cs="Arial"/>
                <w:b w:val="0"/>
                <w:bCs/>
                <w:snapToGrid/>
                <w:szCs w:val="20"/>
                <w:lang w:eastAsia="en-GB"/>
              </w:rPr>
              <w:t xml:space="preserve"> </w:t>
            </w:r>
          </w:p>
          <w:p w14:paraId="132B473C" w14:textId="77777777" w:rsidR="00D54264" w:rsidRPr="0040186E" w:rsidRDefault="00D54264" w:rsidP="00417ADE">
            <w:pPr>
              <w:rPr>
                <w:rFonts w:cs="Arial"/>
                <w:b w:val="0"/>
                <w:bCs/>
                <w:snapToGrid/>
                <w:szCs w:val="20"/>
                <w:lang w:eastAsia="en-GB"/>
              </w:rPr>
            </w:pPr>
            <w:hyperlink r:id="rId37" w:history="1">
              <w:r w:rsidRPr="0040186E">
                <w:rPr>
                  <w:rStyle w:val="Hyperlink"/>
                  <w:rFonts w:cs="Arial"/>
                  <w:b w:val="0"/>
                  <w:bCs/>
                  <w:snapToGrid/>
                  <w:szCs w:val="20"/>
                  <w:lang w:eastAsia="en-GB"/>
                </w:rPr>
                <w:t>Equality evidence - gov.scot</w:t>
              </w:r>
            </w:hyperlink>
            <w:r w:rsidRPr="00405189">
              <w:rPr>
                <w:rFonts w:cs="Arial"/>
                <w:b w:val="0"/>
                <w:bCs/>
                <w:snapToGrid/>
                <w:szCs w:val="20"/>
                <w:lang w:eastAsia="en-GB"/>
              </w:rPr>
              <w:t xml:space="preserve"> </w:t>
            </w:r>
          </w:p>
          <w:p w14:paraId="7E587899" w14:textId="77777777" w:rsidR="00D54264" w:rsidRPr="0040186E" w:rsidRDefault="00D54264" w:rsidP="00417ADE">
            <w:pPr>
              <w:rPr>
                <w:rFonts w:cs="Arial"/>
                <w:b w:val="0"/>
                <w:bCs/>
                <w:snapToGrid/>
                <w:szCs w:val="20"/>
                <w:lang w:eastAsia="en-GB"/>
              </w:rPr>
            </w:pPr>
            <w:hyperlink r:id="rId38" w:history="1">
              <w:r w:rsidRPr="0040186E">
                <w:rPr>
                  <w:rStyle w:val="Hyperlink"/>
                  <w:rFonts w:cs="Arial"/>
                  <w:b w:val="0"/>
                  <w:bCs/>
                  <w:snapToGrid/>
                  <w:szCs w:val="20"/>
                  <w:lang w:eastAsia="en-GB"/>
                </w:rPr>
                <w:t>Sexual orientation, England and Wales: Census 2021</w:t>
              </w:r>
            </w:hyperlink>
            <w:r w:rsidRPr="00405189">
              <w:rPr>
                <w:rFonts w:cs="Arial"/>
                <w:b w:val="0"/>
                <w:bCs/>
                <w:snapToGrid/>
                <w:szCs w:val="20"/>
                <w:lang w:eastAsia="en-GB"/>
              </w:rPr>
              <w:t xml:space="preserve"> </w:t>
            </w:r>
          </w:p>
          <w:p w14:paraId="23178171" w14:textId="77777777" w:rsidR="00D54264" w:rsidRPr="0040186E" w:rsidRDefault="00D54264" w:rsidP="00417ADE">
            <w:pPr>
              <w:rPr>
                <w:rFonts w:cs="Arial"/>
                <w:b w:val="0"/>
                <w:bCs/>
                <w:snapToGrid/>
                <w:szCs w:val="20"/>
                <w:lang w:eastAsia="en-GB"/>
              </w:rPr>
            </w:pPr>
            <w:hyperlink r:id="rId39" w:history="1">
              <w:r w:rsidRPr="0040186E">
                <w:rPr>
                  <w:rStyle w:val="Hyperlink"/>
                  <w:rFonts w:cs="Arial"/>
                  <w:b w:val="0"/>
                  <w:bCs/>
                  <w:snapToGrid/>
                  <w:szCs w:val="20"/>
                  <w:lang w:eastAsia="en-GB"/>
                </w:rPr>
                <w:t>Partnership working - Alcohol and drugs - gov.scot</w:t>
              </w:r>
            </w:hyperlink>
          </w:p>
          <w:p w14:paraId="57CD8944" w14:textId="77777777" w:rsidR="00D54264" w:rsidRPr="0040186E" w:rsidRDefault="00D54264" w:rsidP="00417ADE">
            <w:pPr>
              <w:rPr>
                <w:rFonts w:cs="Arial"/>
                <w:b w:val="0"/>
                <w:bCs/>
                <w:snapToGrid/>
                <w:szCs w:val="20"/>
                <w:lang w:eastAsia="en-GB"/>
              </w:rPr>
            </w:pPr>
            <w:hyperlink r:id="rId40" w:history="1">
              <w:r w:rsidRPr="0040186E">
                <w:rPr>
                  <w:rStyle w:val="Hyperlink"/>
                  <w:rFonts w:cs="Arial"/>
                  <w:b w:val="0"/>
                  <w:bCs/>
                  <w:snapToGrid/>
                  <w:szCs w:val="20"/>
                  <w:lang w:eastAsia="en-GB"/>
                </w:rPr>
                <w:t>Census 2021 - Ethnicity Language &amp; Religion - West Yorkshire</w:t>
              </w:r>
            </w:hyperlink>
          </w:p>
          <w:p w14:paraId="0317DEE8" w14:textId="77777777" w:rsidR="00D54264" w:rsidRPr="00465F05" w:rsidRDefault="00D54264" w:rsidP="00417ADE">
            <w:pPr>
              <w:rPr>
                <w:rFonts w:cs="Arial"/>
                <w:b w:val="0"/>
                <w:bCs/>
                <w:snapToGrid/>
                <w:szCs w:val="20"/>
                <w:lang w:eastAsia="en-GB"/>
              </w:rPr>
            </w:pPr>
            <w:hyperlink r:id="rId41" w:history="1">
              <w:r w:rsidRPr="0040186E">
                <w:rPr>
                  <w:rStyle w:val="Hyperlink"/>
                  <w:rFonts w:cs="Arial"/>
                  <w:b w:val="0"/>
                  <w:bCs/>
                  <w:snapToGrid/>
                  <w:szCs w:val="20"/>
                  <w:lang w:eastAsia="en-GB"/>
                </w:rPr>
                <w:t>South-Yorkshire Census 2021.</w:t>
              </w:r>
            </w:hyperlink>
            <w:r w:rsidRPr="00405189">
              <w:rPr>
                <w:rFonts w:cs="Arial"/>
                <w:b w:val="0"/>
                <w:bCs/>
                <w:snapToGrid/>
                <w:szCs w:val="20"/>
                <w:lang w:eastAsia="en-GB"/>
              </w:rPr>
              <w:t xml:space="preserve"> </w:t>
            </w:r>
          </w:p>
          <w:p w14:paraId="45CF1EA8" w14:textId="77777777" w:rsidR="00D54264" w:rsidRPr="00465F05" w:rsidRDefault="00D54264" w:rsidP="00417ADE">
            <w:pPr>
              <w:rPr>
                <w:rFonts w:cs="Arial"/>
                <w:b w:val="0"/>
                <w:bCs/>
                <w:snapToGrid/>
                <w:szCs w:val="20"/>
                <w:lang w:eastAsia="en-GB"/>
              </w:rPr>
            </w:pPr>
            <w:hyperlink r:id="rId42" w:history="1">
              <w:r w:rsidRPr="00465F05">
                <w:rPr>
                  <w:rStyle w:val="Hyperlink"/>
                  <w:rFonts w:cs="Arial"/>
                  <w:b w:val="0"/>
                  <w:bCs/>
                  <w:snapToGrid/>
                  <w:szCs w:val="20"/>
                  <w:lang w:eastAsia="en-GB"/>
                </w:rPr>
                <w:t>Marriage and civil partnership status in England and Wales - Office for ...</w:t>
              </w:r>
            </w:hyperlink>
          </w:p>
          <w:p w14:paraId="35D7EB9A" w14:textId="77777777" w:rsidR="00D54264" w:rsidRPr="00465F05" w:rsidRDefault="00D54264" w:rsidP="00417ADE">
            <w:pPr>
              <w:rPr>
                <w:rFonts w:cs="Arial"/>
                <w:b w:val="0"/>
                <w:bCs/>
                <w:snapToGrid/>
                <w:szCs w:val="20"/>
                <w:lang w:eastAsia="en-GB"/>
              </w:rPr>
            </w:pPr>
            <w:hyperlink r:id="rId43" w:history="1">
              <w:r w:rsidRPr="00465F05">
                <w:rPr>
                  <w:rStyle w:val="Hyperlink"/>
                  <w:rFonts w:cs="Arial"/>
                  <w:b w:val="0"/>
                  <w:bCs/>
                  <w:snapToGrid/>
                  <w:szCs w:val="20"/>
                  <w:lang w:eastAsia="en-GB"/>
                </w:rPr>
                <w:t>Census 2021 - Demography &amp; Migration - West Yorkshire</w:t>
              </w:r>
            </w:hyperlink>
            <w:r w:rsidRPr="00405189">
              <w:rPr>
                <w:rFonts w:cs="Arial"/>
                <w:b w:val="0"/>
                <w:bCs/>
                <w:snapToGrid/>
                <w:szCs w:val="20"/>
                <w:lang w:eastAsia="en-GB"/>
              </w:rPr>
              <w:t xml:space="preserve"> </w:t>
            </w:r>
          </w:p>
          <w:p w14:paraId="377631E3" w14:textId="77777777" w:rsidR="00D54264" w:rsidRPr="00465F05" w:rsidRDefault="00D54264" w:rsidP="00417ADE">
            <w:pPr>
              <w:rPr>
                <w:rFonts w:cs="Arial"/>
                <w:b w:val="0"/>
                <w:bCs/>
                <w:snapToGrid/>
                <w:szCs w:val="20"/>
                <w:lang w:eastAsia="en-GB"/>
              </w:rPr>
            </w:pPr>
            <w:hyperlink r:id="rId44" w:history="1">
              <w:r w:rsidRPr="00465F05">
                <w:rPr>
                  <w:rStyle w:val="Hyperlink"/>
                  <w:rFonts w:cs="Arial"/>
                  <w:b w:val="0"/>
                  <w:bCs/>
                  <w:snapToGrid/>
                  <w:szCs w:val="20"/>
                  <w:lang w:eastAsia="en-GB"/>
                </w:rPr>
                <w:t>Drug and alcohol services - improving holistic family support</w:t>
              </w:r>
            </w:hyperlink>
          </w:p>
          <w:p w14:paraId="4C649B1E" w14:textId="77777777" w:rsidR="00D54264" w:rsidRPr="00465F05" w:rsidRDefault="00D54264" w:rsidP="00417ADE">
            <w:pPr>
              <w:rPr>
                <w:rFonts w:cs="Arial"/>
                <w:b w:val="0"/>
                <w:bCs/>
                <w:snapToGrid/>
                <w:szCs w:val="20"/>
                <w:lang w:eastAsia="en-GB"/>
              </w:rPr>
            </w:pPr>
            <w:hyperlink r:id="rId45" w:history="1">
              <w:r w:rsidRPr="00465F05">
                <w:rPr>
                  <w:rStyle w:val="Hyperlink"/>
                  <w:rFonts w:cs="Arial"/>
                  <w:b w:val="0"/>
                  <w:bCs/>
                  <w:snapToGrid/>
                  <w:szCs w:val="20"/>
                  <w:lang w:eastAsia="en-GB"/>
                </w:rPr>
                <w:t>Equalities Mainstreaming Report 2022 - 2024</w:t>
              </w:r>
            </w:hyperlink>
            <w:r w:rsidRPr="00465F05">
              <w:rPr>
                <w:rFonts w:cs="Arial"/>
                <w:b w:val="0"/>
                <w:bCs/>
                <w:snapToGrid/>
                <w:szCs w:val="20"/>
                <w:lang w:eastAsia="en-GB"/>
              </w:rPr>
              <w:t xml:space="preserve"> </w:t>
            </w:r>
          </w:p>
          <w:p w14:paraId="4A9FBCF1" w14:textId="77777777" w:rsidR="00D54264" w:rsidRPr="00465F05" w:rsidRDefault="00D54264" w:rsidP="00417ADE">
            <w:pPr>
              <w:rPr>
                <w:rFonts w:cs="Arial"/>
                <w:b w:val="0"/>
                <w:bCs/>
                <w:snapToGrid/>
                <w:szCs w:val="20"/>
                <w:lang w:eastAsia="en-GB"/>
              </w:rPr>
            </w:pPr>
            <w:hyperlink r:id="rId46" w:history="1">
              <w:r w:rsidRPr="00465F05">
                <w:rPr>
                  <w:rStyle w:val="Hyperlink"/>
                  <w:rFonts w:cs="Arial"/>
                  <w:b w:val="0"/>
                  <w:bCs/>
                  <w:snapToGrid/>
                  <w:szCs w:val="20"/>
                  <w:lang w:eastAsia="en-GB"/>
                </w:rPr>
                <w:t>South Yorkshire (E47000002) - ONS</w:t>
              </w:r>
            </w:hyperlink>
            <w:r w:rsidRPr="00405189">
              <w:rPr>
                <w:rFonts w:cs="Arial"/>
                <w:b w:val="0"/>
                <w:bCs/>
                <w:snapToGrid/>
                <w:szCs w:val="20"/>
                <w:lang w:eastAsia="en-GB"/>
              </w:rPr>
              <w:t xml:space="preserve"> </w:t>
            </w:r>
          </w:p>
          <w:p w14:paraId="6D204ABB" w14:textId="77777777" w:rsidR="00D54264" w:rsidRPr="00465F05" w:rsidRDefault="00D54264" w:rsidP="00417ADE">
            <w:pPr>
              <w:rPr>
                <w:rFonts w:cs="Arial"/>
                <w:b w:val="0"/>
                <w:bCs/>
                <w:snapToGrid/>
                <w:szCs w:val="20"/>
                <w:lang w:eastAsia="en-GB"/>
              </w:rPr>
            </w:pPr>
            <w:hyperlink r:id="rId47" w:history="1">
              <w:r w:rsidRPr="00465F05">
                <w:rPr>
                  <w:rStyle w:val="Hyperlink"/>
                  <w:rFonts w:cs="Arial"/>
                  <w:b w:val="0"/>
                  <w:bCs/>
                  <w:snapToGrid/>
                  <w:szCs w:val="20"/>
                  <w:lang w:eastAsia="en-GB"/>
                </w:rPr>
                <w:t>Equality evidence - gov.scot</w:t>
              </w:r>
            </w:hyperlink>
          </w:p>
          <w:p w14:paraId="0ADFD854" w14:textId="77777777" w:rsidR="00D54264" w:rsidRPr="00465F05" w:rsidRDefault="00D54264" w:rsidP="00417ADE">
            <w:pPr>
              <w:rPr>
                <w:rFonts w:cs="Arial"/>
                <w:b w:val="0"/>
                <w:bCs/>
                <w:snapToGrid/>
                <w:szCs w:val="20"/>
                <w:lang w:eastAsia="en-GB"/>
              </w:rPr>
            </w:pPr>
            <w:hyperlink r:id="rId48" w:history="1">
              <w:r w:rsidRPr="00465F05">
                <w:rPr>
                  <w:rStyle w:val="Hyperlink"/>
                  <w:rFonts w:cs="Arial"/>
                  <w:b w:val="0"/>
                  <w:bCs/>
                  <w:snapToGrid/>
                  <w:szCs w:val="20"/>
                  <w:lang w:eastAsia="en-GB"/>
                </w:rPr>
                <w:t>Census 2021 - Sexual Orientation &amp; Gender Identity - West Yorkshire</w:t>
              </w:r>
            </w:hyperlink>
          </w:p>
          <w:p w14:paraId="487AD3AD" w14:textId="77777777" w:rsidR="00D54264" w:rsidRPr="00465F05" w:rsidRDefault="00D54264" w:rsidP="00417ADE">
            <w:pPr>
              <w:rPr>
                <w:rFonts w:cs="Arial"/>
                <w:b w:val="0"/>
                <w:bCs/>
                <w:snapToGrid/>
                <w:szCs w:val="20"/>
                <w:lang w:eastAsia="en-GB"/>
              </w:rPr>
            </w:pPr>
            <w:hyperlink r:id="rId49" w:history="1">
              <w:r w:rsidRPr="00465F05">
                <w:rPr>
                  <w:rStyle w:val="Hyperlink"/>
                  <w:rFonts w:cs="Arial"/>
                  <w:b w:val="0"/>
                  <w:bCs/>
                  <w:snapToGrid/>
                  <w:szCs w:val="20"/>
                  <w:lang w:eastAsia="en-GB"/>
                </w:rPr>
                <w:t>Gender identity, England and Wales: Census 2021</w:t>
              </w:r>
            </w:hyperlink>
          </w:p>
          <w:p w14:paraId="2B17606D" w14:textId="77777777" w:rsidR="00D54264" w:rsidRPr="00465F05" w:rsidRDefault="00D54264" w:rsidP="00417ADE">
            <w:pPr>
              <w:rPr>
                <w:rFonts w:cs="Arial"/>
                <w:b w:val="0"/>
                <w:bCs/>
                <w:snapToGrid/>
                <w:szCs w:val="20"/>
                <w:lang w:eastAsia="en-GB"/>
              </w:rPr>
            </w:pPr>
            <w:hyperlink r:id="rId50" w:history="1">
              <w:r w:rsidRPr="00465F05">
                <w:rPr>
                  <w:rStyle w:val="Hyperlink"/>
                  <w:rFonts w:cs="Arial"/>
                  <w:b w:val="0"/>
                  <w:bCs/>
                  <w:snapToGrid/>
                  <w:szCs w:val="20"/>
                  <w:lang w:eastAsia="en-GB"/>
                </w:rPr>
                <w:t>Unpaid care by age, sex and deprivation, England and Wales - Office for ...</w:t>
              </w:r>
            </w:hyperlink>
          </w:p>
          <w:p w14:paraId="3ADB0180" w14:textId="77777777" w:rsidR="00D54264" w:rsidRPr="00810FCD" w:rsidRDefault="00D54264" w:rsidP="00417ADE">
            <w:pPr>
              <w:rPr>
                <w:rFonts w:cs="Arial"/>
                <w:b w:val="0"/>
                <w:bCs/>
                <w:snapToGrid/>
                <w:szCs w:val="20"/>
                <w:lang w:eastAsia="en-GB"/>
              </w:rPr>
            </w:pPr>
            <w:hyperlink r:id="rId51" w:history="1">
              <w:r w:rsidRPr="00465F05">
                <w:rPr>
                  <w:rStyle w:val="Hyperlink"/>
                  <w:rFonts w:cs="Arial"/>
                  <w:b w:val="0"/>
                  <w:bCs/>
                  <w:snapToGrid/>
                  <w:szCs w:val="20"/>
                  <w:lang w:eastAsia="en-GB"/>
                </w:rPr>
                <w:t>Unpaid Care Dashboard - the Centre for Care</w:t>
              </w:r>
            </w:hyperlink>
            <w:r w:rsidRPr="00405189">
              <w:rPr>
                <w:rFonts w:cs="Arial"/>
                <w:b w:val="0"/>
                <w:bCs/>
                <w:snapToGrid/>
                <w:szCs w:val="20"/>
                <w:lang w:eastAsia="en-GB"/>
              </w:rPr>
              <w:t xml:space="preserve"> </w:t>
            </w:r>
          </w:p>
          <w:p w14:paraId="7ED56569" w14:textId="77777777" w:rsidR="00D54264" w:rsidRPr="00810FCD" w:rsidRDefault="00D54264" w:rsidP="00417ADE">
            <w:pPr>
              <w:rPr>
                <w:rFonts w:cs="Arial"/>
                <w:b w:val="0"/>
                <w:bCs/>
                <w:snapToGrid/>
                <w:szCs w:val="20"/>
                <w:lang w:eastAsia="en-GB"/>
              </w:rPr>
            </w:pPr>
            <w:hyperlink r:id="rId52" w:history="1">
              <w:r w:rsidRPr="00810FCD">
                <w:rPr>
                  <w:rStyle w:val="Hyperlink"/>
                  <w:rFonts w:cs="Arial"/>
                  <w:b w:val="0"/>
                  <w:bCs/>
                  <w:snapToGrid/>
                  <w:szCs w:val="20"/>
                  <w:lang w:eastAsia="en-GB"/>
                </w:rPr>
                <w:t>Census 2021 Topic Summary: Ethnicity, Language &amp; Religion - West Yorkshire</w:t>
              </w:r>
            </w:hyperlink>
            <w:r w:rsidRPr="00405189">
              <w:rPr>
                <w:rFonts w:cs="Arial"/>
                <w:b w:val="0"/>
                <w:bCs/>
                <w:snapToGrid/>
                <w:szCs w:val="20"/>
                <w:lang w:eastAsia="en-GB"/>
              </w:rPr>
              <w:t xml:space="preserve"> </w:t>
            </w:r>
          </w:p>
          <w:p w14:paraId="5BA06C26" w14:textId="77777777" w:rsidR="00D54264" w:rsidRPr="00154182" w:rsidRDefault="00D54264" w:rsidP="00417ADE">
            <w:pPr>
              <w:rPr>
                <w:rFonts w:cs="Arial"/>
                <w:b w:val="0"/>
                <w:bCs/>
                <w:snapToGrid/>
                <w:sz w:val="24"/>
                <w:szCs w:val="24"/>
                <w:lang w:eastAsia="en-GB"/>
              </w:rPr>
            </w:pPr>
          </w:p>
          <w:p w14:paraId="3461C326" w14:textId="77777777" w:rsidR="00D54264" w:rsidRPr="00154182" w:rsidRDefault="00D54264" w:rsidP="00417ADE">
            <w:pPr>
              <w:rPr>
                <w:rFonts w:cs="Arial"/>
                <w:snapToGrid/>
                <w:sz w:val="24"/>
                <w:szCs w:val="24"/>
                <w:lang w:eastAsia="en-GB"/>
              </w:rPr>
            </w:pPr>
          </w:p>
        </w:tc>
      </w:tr>
    </w:tbl>
    <w:p w14:paraId="7B994CFB" w14:textId="77777777" w:rsidR="00D54264" w:rsidRDefault="00D54264" w:rsidP="00D54264">
      <w:r>
        <w:br w:type="page"/>
      </w:r>
    </w:p>
    <w:p w14:paraId="432B3DA8" w14:textId="77777777" w:rsidR="00D54264" w:rsidRDefault="00D54264" w:rsidP="00D54264"/>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06D43081"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6CE9354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5a</w:t>
            </w:r>
          </w:p>
        </w:tc>
        <w:tc>
          <w:tcPr>
            <w:tcW w:w="3431" w:type="dxa"/>
            <w:tcBorders>
              <w:top w:val="single" w:sz="4" w:space="0" w:color="auto"/>
              <w:left w:val="single" w:sz="4" w:space="0" w:color="auto"/>
              <w:bottom w:val="single" w:sz="4" w:space="0" w:color="auto"/>
              <w:right w:val="single" w:sz="4" w:space="0" w:color="auto"/>
            </w:tcBorders>
          </w:tcPr>
          <w:p w14:paraId="49AD465F"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Disability Groups:</w:t>
            </w:r>
          </w:p>
          <w:p w14:paraId="17718E3E" w14:textId="77777777" w:rsidR="00D54264" w:rsidRPr="00154182" w:rsidRDefault="00D54264" w:rsidP="00417ADE">
            <w:pPr>
              <w:rPr>
                <w:rFonts w:cs="Arial"/>
                <w:snapToGrid/>
                <w:sz w:val="24"/>
                <w:szCs w:val="24"/>
                <w:lang w:eastAsia="en-GB"/>
              </w:rPr>
            </w:pPr>
          </w:p>
          <w:p w14:paraId="7A6AB14B"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Prompt: Learning Disabilities or</w:t>
            </w:r>
          </w:p>
          <w:p w14:paraId="6A20831A"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xml:space="preserve">Difficulties, Physical, Visual, Hearing </w:t>
            </w:r>
          </w:p>
          <w:p w14:paraId="7C527C32"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xml:space="preserve">disabilities and people with long term </w:t>
            </w:r>
          </w:p>
          <w:p w14:paraId="03737EC2"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xml:space="preserve">conditions such Diabetes, Cancer, </w:t>
            </w:r>
          </w:p>
          <w:p w14:paraId="00D27DDF"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Stroke, Heart Disease etc. Accessible information standard</w:t>
            </w:r>
          </w:p>
        </w:tc>
        <w:tc>
          <w:tcPr>
            <w:tcW w:w="11340" w:type="dxa"/>
            <w:tcBorders>
              <w:top w:val="single" w:sz="4" w:space="0" w:color="auto"/>
              <w:left w:val="single" w:sz="4" w:space="0" w:color="auto"/>
              <w:bottom w:val="single" w:sz="4" w:space="0" w:color="auto"/>
              <w:right w:val="single" w:sz="4" w:space="0" w:color="auto"/>
            </w:tcBorders>
          </w:tcPr>
          <w:p w14:paraId="263379A1"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Key Insights from Aberdeenshire ADP Guidance on Equalities and Disabilities </w:t>
            </w:r>
            <w:hyperlink r:id="rId53" w:history="1">
              <w:r w:rsidRPr="00560CC0">
                <w:rPr>
                  <w:rStyle w:val="Hyperlink"/>
                  <w:rFonts w:cs="Arial"/>
                  <w:bCs/>
                  <w:snapToGrid/>
                  <w:sz w:val="24"/>
                  <w:szCs w:val="24"/>
                  <w:lang w:eastAsia="en-GB"/>
                </w:rPr>
                <w:t>[1]</w:t>
              </w:r>
            </w:hyperlink>
          </w:p>
          <w:p w14:paraId="1FCDD003" w14:textId="77777777" w:rsidR="00D54264" w:rsidRDefault="00D54264" w:rsidP="00417ADE">
            <w:pPr>
              <w:rPr>
                <w:rFonts w:cs="Arial"/>
                <w:b w:val="0"/>
                <w:bCs/>
                <w:snapToGrid/>
                <w:sz w:val="24"/>
                <w:szCs w:val="24"/>
                <w:lang w:eastAsia="en-GB"/>
              </w:rPr>
            </w:pPr>
            <w:r w:rsidRPr="00560CC0">
              <w:rPr>
                <w:rFonts w:cs="Arial"/>
                <w:b w:val="0"/>
                <w:bCs/>
                <w:snapToGrid/>
                <w:sz w:val="24"/>
                <w:szCs w:val="24"/>
                <w:lang w:eastAsia="en-GB"/>
              </w:rPr>
              <w:t>Aberdeen City Health and Social Care Partnership, supported by the ADP, outlines several equality outcomes relevant to disability and substance misuse:</w:t>
            </w:r>
          </w:p>
          <w:p w14:paraId="35B1BCC0" w14:textId="77777777" w:rsidR="00D54264" w:rsidRPr="00560CC0" w:rsidRDefault="00D54264" w:rsidP="00417ADE">
            <w:pPr>
              <w:rPr>
                <w:rFonts w:cs="Arial"/>
                <w:b w:val="0"/>
                <w:bCs/>
                <w:snapToGrid/>
                <w:sz w:val="24"/>
                <w:szCs w:val="24"/>
                <w:lang w:eastAsia="en-GB"/>
              </w:rPr>
            </w:pPr>
          </w:p>
          <w:p w14:paraId="7EA2CFAD" w14:textId="77777777" w:rsidR="00D54264" w:rsidRPr="00560CC0" w:rsidRDefault="00D54264" w:rsidP="00D54264">
            <w:pPr>
              <w:numPr>
                <w:ilvl w:val="0"/>
                <w:numId w:val="60"/>
              </w:numPr>
              <w:rPr>
                <w:rFonts w:cs="Arial"/>
                <w:b w:val="0"/>
                <w:bCs/>
                <w:snapToGrid/>
                <w:sz w:val="24"/>
                <w:szCs w:val="24"/>
                <w:lang w:eastAsia="en-GB"/>
              </w:rPr>
            </w:pPr>
            <w:r w:rsidRPr="00560CC0">
              <w:rPr>
                <w:rFonts w:cs="Arial"/>
                <w:bCs/>
                <w:snapToGrid/>
                <w:sz w:val="24"/>
                <w:szCs w:val="24"/>
                <w:lang w:eastAsia="en-GB"/>
              </w:rPr>
              <w:t>Independent Advocacy Access</w:t>
            </w:r>
            <w:r w:rsidRPr="00560CC0">
              <w:rPr>
                <w:rFonts w:cs="Arial"/>
                <w:b w:val="0"/>
                <w:bCs/>
                <w:snapToGrid/>
                <w:sz w:val="24"/>
                <w:szCs w:val="24"/>
                <w:lang w:eastAsia="en-GB"/>
              </w:rPr>
              <w:t>: People with disabilities—including those with substance misuse issues and co-occurring mental health conditions</w:t>
            </w:r>
            <w:r>
              <w:rPr>
                <w:rFonts w:cs="Arial"/>
                <w:b w:val="0"/>
                <w:bCs/>
                <w:snapToGrid/>
                <w:sz w:val="24"/>
                <w:szCs w:val="24"/>
                <w:lang w:eastAsia="en-GB"/>
              </w:rPr>
              <w:t>.</w:t>
            </w:r>
          </w:p>
          <w:p w14:paraId="470611BD" w14:textId="77777777" w:rsidR="00D54264" w:rsidRPr="00560CC0" w:rsidRDefault="00D54264" w:rsidP="00D54264">
            <w:pPr>
              <w:numPr>
                <w:ilvl w:val="0"/>
                <w:numId w:val="60"/>
              </w:numPr>
              <w:rPr>
                <w:rFonts w:cs="Arial"/>
                <w:b w:val="0"/>
                <w:bCs/>
                <w:snapToGrid/>
                <w:sz w:val="24"/>
                <w:szCs w:val="24"/>
                <w:lang w:eastAsia="en-GB"/>
              </w:rPr>
            </w:pPr>
            <w:r w:rsidRPr="00560CC0">
              <w:rPr>
                <w:rFonts w:cs="Arial"/>
                <w:bCs/>
                <w:snapToGrid/>
                <w:sz w:val="24"/>
                <w:szCs w:val="24"/>
                <w:lang w:eastAsia="en-GB"/>
              </w:rPr>
              <w:t>Adaptations and Accessibility</w:t>
            </w:r>
            <w:r w:rsidRPr="00560CC0">
              <w:rPr>
                <w:rFonts w:cs="Arial"/>
                <w:b w:val="0"/>
                <w:bCs/>
                <w:snapToGrid/>
                <w:sz w:val="24"/>
                <w:szCs w:val="24"/>
                <w:lang w:eastAsia="en-GB"/>
              </w:rPr>
              <w:t xml:space="preserve">: </w:t>
            </w:r>
            <w:r>
              <w:rPr>
                <w:rFonts w:cs="Arial"/>
                <w:b w:val="0"/>
                <w:bCs/>
                <w:snapToGrid/>
                <w:sz w:val="24"/>
                <w:szCs w:val="24"/>
                <w:lang w:eastAsia="en-GB"/>
              </w:rPr>
              <w:t>W</w:t>
            </w:r>
            <w:r w:rsidRPr="00560CC0">
              <w:rPr>
                <w:rFonts w:cs="Arial"/>
                <w:b w:val="0"/>
                <w:bCs/>
                <w:snapToGrid/>
                <w:sz w:val="24"/>
                <w:szCs w:val="24"/>
                <w:lang w:eastAsia="en-GB"/>
              </w:rPr>
              <w:t>orkplaces should be adapted to meet the needs of disabled individuals, including physical modifications and support technologies.</w:t>
            </w:r>
          </w:p>
          <w:p w14:paraId="4EE35D18" w14:textId="77777777" w:rsidR="00D54264" w:rsidRPr="00560CC0" w:rsidRDefault="00D54264" w:rsidP="00417ADE">
            <w:pPr>
              <w:ind w:left="720"/>
              <w:rPr>
                <w:rFonts w:cs="Arial"/>
                <w:b w:val="0"/>
                <w:bCs/>
                <w:snapToGrid/>
                <w:sz w:val="24"/>
                <w:szCs w:val="24"/>
                <w:lang w:eastAsia="en-GB"/>
              </w:rPr>
            </w:pPr>
          </w:p>
          <w:p w14:paraId="03774EF8"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These principles reflect a </w:t>
            </w:r>
            <w:r w:rsidRPr="00560CC0">
              <w:rPr>
                <w:rFonts w:cs="Arial"/>
                <w:bCs/>
                <w:snapToGrid/>
                <w:sz w:val="24"/>
                <w:szCs w:val="24"/>
                <w:lang w:eastAsia="en-GB"/>
              </w:rPr>
              <w:t>human rights-based approach</w:t>
            </w:r>
            <w:r w:rsidRPr="00560CC0">
              <w:rPr>
                <w:rFonts w:cs="Arial"/>
                <w:b w:val="0"/>
                <w:bCs/>
                <w:snapToGrid/>
                <w:sz w:val="24"/>
                <w:szCs w:val="24"/>
                <w:lang w:eastAsia="en-GB"/>
              </w:rPr>
              <w:t xml:space="preserve"> to care and support, emphasi</w:t>
            </w:r>
            <w:r>
              <w:rPr>
                <w:rFonts w:cs="Arial"/>
                <w:b w:val="0"/>
                <w:bCs/>
                <w:snapToGrid/>
                <w:sz w:val="24"/>
                <w:szCs w:val="24"/>
                <w:lang w:eastAsia="en-GB"/>
              </w:rPr>
              <w:t>s</w:t>
            </w:r>
            <w:r w:rsidRPr="00560CC0">
              <w:rPr>
                <w:rFonts w:cs="Arial"/>
                <w:b w:val="0"/>
                <w:bCs/>
                <w:snapToGrid/>
                <w:sz w:val="24"/>
                <w:szCs w:val="24"/>
                <w:lang w:eastAsia="en-GB"/>
              </w:rPr>
              <w:t>ing dignity, equity, and tailored service delivery.</w:t>
            </w:r>
          </w:p>
          <w:p w14:paraId="131D2D21" w14:textId="77777777" w:rsidR="00D54264" w:rsidRPr="00560CC0" w:rsidRDefault="00D54264" w:rsidP="00417ADE">
            <w:pPr>
              <w:rPr>
                <w:rFonts w:cs="Arial"/>
                <w:b w:val="0"/>
                <w:bCs/>
                <w:snapToGrid/>
                <w:sz w:val="24"/>
                <w:szCs w:val="24"/>
                <w:lang w:eastAsia="en-GB"/>
              </w:rPr>
            </w:pPr>
          </w:p>
          <w:p w14:paraId="615904D5" w14:textId="77777777" w:rsidR="00D54264" w:rsidRDefault="00D54264" w:rsidP="00417ADE">
            <w:pPr>
              <w:rPr>
                <w:rFonts w:cs="Arial"/>
                <w:bCs/>
                <w:snapToGrid/>
                <w:sz w:val="24"/>
                <w:szCs w:val="24"/>
                <w:lang w:eastAsia="en-GB"/>
              </w:rPr>
            </w:pPr>
            <w:r w:rsidRPr="00560CC0">
              <w:rPr>
                <w:rFonts w:cs="Arial"/>
                <w:bCs/>
                <w:snapToGrid/>
                <w:sz w:val="24"/>
                <w:szCs w:val="24"/>
                <w:lang w:eastAsia="en-GB"/>
              </w:rPr>
              <w:t>Disability Statistics from West and South Yorkshire (Census 2021)</w:t>
            </w:r>
          </w:p>
          <w:p w14:paraId="2F1B41E9" w14:textId="77777777" w:rsidR="00D54264" w:rsidRPr="00560CC0" w:rsidRDefault="00D54264" w:rsidP="00417ADE">
            <w:pPr>
              <w:rPr>
                <w:rFonts w:cs="Arial"/>
                <w:bCs/>
                <w:snapToGrid/>
                <w:sz w:val="24"/>
                <w:szCs w:val="24"/>
                <w:lang w:eastAsia="en-GB"/>
              </w:rPr>
            </w:pPr>
          </w:p>
          <w:p w14:paraId="43BC5C04" w14:textId="77777777" w:rsidR="00D54264" w:rsidRDefault="00D54264" w:rsidP="00417ADE">
            <w:pPr>
              <w:rPr>
                <w:rFonts w:cs="Arial"/>
                <w:b w:val="0"/>
                <w:bCs/>
                <w:snapToGrid/>
                <w:sz w:val="24"/>
                <w:szCs w:val="24"/>
                <w:lang w:eastAsia="en-GB"/>
              </w:rPr>
            </w:pPr>
            <w:r w:rsidRPr="00560CC0">
              <w:rPr>
                <w:rFonts w:cs="Arial"/>
                <w:bCs/>
                <w:snapToGrid/>
                <w:sz w:val="24"/>
                <w:szCs w:val="24"/>
                <w:lang w:eastAsia="en-GB"/>
              </w:rPr>
              <w:t xml:space="preserve">West Yorkshire </w:t>
            </w:r>
            <w:hyperlink r:id="rId54" w:history="1">
              <w:r w:rsidRPr="00560CC0">
                <w:rPr>
                  <w:rStyle w:val="Hyperlink"/>
                  <w:rFonts w:cs="Arial"/>
                  <w:bCs/>
                  <w:snapToGrid/>
                  <w:sz w:val="24"/>
                  <w:szCs w:val="24"/>
                  <w:lang w:eastAsia="en-GB"/>
                </w:rPr>
                <w:t>[2]</w:t>
              </w:r>
            </w:hyperlink>
          </w:p>
          <w:p w14:paraId="2C22CD29" w14:textId="77777777" w:rsidR="00D54264" w:rsidRPr="00560CC0" w:rsidRDefault="00D54264" w:rsidP="00D54264">
            <w:pPr>
              <w:numPr>
                <w:ilvl w:val="0"/>
                <w:numId w:val="61"/>
              </w:numPr>
              <w:rPr>
                <w:rFonts w:cs="Arial"/>
                <w:b w:val="0"/>
                <w:snapToGrid/>
                <w:sz w:val="24"/>
                <w:szCs w:val="24"/>
                <w:lang w:eastAsia="en-GB"/>
              </w:rPr>
            </w:pPr>
            <w:r w:rsidRPr="00560CC0">
              <w:rPr>
                <w:rFonts w:cs="Arial"/>
                <w:b w:val="0"/>
                <w:snapToGrid/>
                <w:sz w:val="24"/>
                <w:szCs w:val="24"/>
                <w:lang w:eastAsia="en-GB"/>
              </w:rPr>
              <w:t>Disabled Population: Approximately 414,000 people identified as disabled in 2021, up from 400,000 in 2011.</w:t>
            </w:r>
          </w:p>
          <w:p w14:paraId="4E257137" w14:textId="77777777" w:rsidR="00D54264" w:rsidRPr="00560CC0" w:rsidRDefault="00D54264" w:rsidP="00D54264">
            <w:pPr>
              <w:numPr>
                <w:ilvl w:val="0"/>
                <w:numId w:val="61"/>
              </w:numPr>
              <w:rPr>
                <w:rFonts w:cs="Arial"/>
                <w:b w:val="0"/>
                <w:bCs/>
                <w:snapToGrid/>
                <w:sz w:val="24"/>
                <w:szCs w:val="24"/>
                <w:lang w:eastAsia="en-GB"/>
              </w:rPr>
            </w:pPr>
            <w:r w:rsidRPr="00560CC0">
              <w:rPr>
                <w:rFonts w:cs="Arial"/>
                <w:b w:val="0"/>
                <w:snapToGrid/>
                <w:sz w:val="24"/>
                <w:szCs w:val="24"/>
                <w:lang w:eastAsia="en-GB"/>
              </w:rPr>
              <w:t>Disabilities include long-term physical</w:t>
            </w:r>
            <w:r w:rsidRPr="00560CC0">
              <w:rPr>
                <w:rFonts w:cs="Arial"/>
                <w:b w:val="0"/>
                <w:bCs/>
                <w:snapToGrid/>
                <w:sz w:val="24"/>
                <w:szCs w:val="24"/>
                <w:lang w:eastAsia="en-GB"/>
              </w:rPr>
              <w:t xml:space="preserve"> or mental health conditions that limit daily activities.</w:t>
            </w:r>
          </w:p>
          <w:p w14:paraId="0D752439" w14:textId="77777777" w:rsidR="00D54264" w:rsidRPr="00560CC0" w:rsidRDefault="00D54264" w:rsidP="00D54264">
            <w:pPr>
              <w:numPr>
                <w:ilvl w:val="0"/>
                <w:numId w:val="61"/>
              </w:numPr>
              <w:rPr>
                <w:rFonts w:cs="Arial"/>
                <w:b w:val="0"/>
                <w:bCs/>
                <w:snapToGrid/>
                <w:sz w:val="24"/>
                <w:szCs w:val="24"/>
                <w:lang w:eastAsia="en-GB"/>
              </w:rPr>
            </w:pPr>
            <w:r w:rsidRPr="00560CC0">
              <w:rPr>
                <w:rFonts w:cs="Arial"/>
                <w:b w:val="0"/>
                <w:bCs/>
                <w:snapToGrid/>
                <w:sz w:val="24"/>
                <w:szCs w:val="24"/>
                <w:lang w:eastAsia="en-GB"/>
              </w:rPr>
              <w:t>The region includes diverse urban and rural populations, with varying access to services.</w:t>
            </w:r>
          </w:p>
          <w:p w14:paraId="61FB5EFE"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South Yorkshire </w:t>
            </w:r>
            <w:hyperlink r:id="rId55" w:history="1">
              <w:r w:rsidRPr="00560CC0">
                <w:rPr>
                  <w:rStyle w:val="Hyperlink"/>
                  <w:rFonts w:cs="Arial"/>
                  <w:bCs/>
                  <w:snapToGrid/>
                  <w:sz w:val="24"/>
                  <w:szCs w:val="24"/>
                  <w:lang w:eastAsia="en-GB"/>
                </w:rPr>
                <w:t>[3]</w:t>
              </w:r>
            </w:hyperlink>
          </w:p>
          <w:p w14:paraId="037830A3" w14:textId="77777777" w:rsidR="00D54264" w:rsidRPr="00560CC0" w:rsidRDefault="00D54264" w:rsidP="00D54264">
            <w:pPr>
              <w:numPr>
                <w:ilvl w:val="0"/>
                <w:numId w:val="62"/>
              </w:numPr>
              <w:rPr>
                <w:rFonts w:cs="Arial"/>
                <w:b w:val="0"/>
                <w:bCs/>
                <w:snapToGrid/>
                <w:sz w:val="24"/>
                <w:szCs w:val="24"/>
                <w:lang w:eastAsia="en-GB"/>
              </w:rPr>
            </w:pPr>
            <w:r w:rsidRPr="00560CC0">
              <w:rPr>
                <w:rFonts w:cs="Arial"/>
                <w:b w:val="0"/>
                <w:bCs/>
                <w:snapToGrid/>
                <w:sz w:val="24"/>
                <w:szCs w:val="24"/>
                <w:lang w:eastAsia="en-GB"/>
              </w:rPr>
              <w:t>Similar disability prevalence patterns to West Yorkshire.</w:t>
            </w:r>
          </w:p>
          <w:p w14:paraId="34EE8215" w14:textId="77777777" w:rsidR="00D54264" w:rsidRDefault="00D54264" w:rsidP="00D54264">
            <w:pPr>
              <w:numPr>
                <w:ilvl w:val="0"/>
                <w:numId w:val="62"/>
              </w:numPr>
              <w:rPr>
                <w:rFonts w:cs="Arial"/>
                <w:b w:val="0"/>
                <w:bCs/>
                <w:snapToGrid/>
                <w:sz w:val="24"/>
                <w:szCs w:val="24"/>
                <w:lang w:eastAsia="en-GB"/>
              </w:rPr>
            </w:pPr>
            <w:r w:rsidRPr="00560CC0">
              <w:rPr>
                <w:rFonts w:cs="Arial"/>
                <w:b w:val="0"/>
                <w:bCs/>
                <w:snapToGrid/>
                <w:sz w:val="24"/>
                <w:szCs w:val="24"/>
                <w:lang w:eastAsia="en-GB"/>
              </w:rPr>
              <w:t>Includes areas with high deprivation, which correlates with higher rates of disability and substance misuse.</w:t>
            </w:r>
          </w:p>
          <w:p w14:paraId="642F694D" w14:textId="77777777" w:rsidR="00D450F4" w:rsidRDefault="00D450F4" w:rsidP="00D450F4">
            <w:pPr>
              <w:rPr>
                <w:rFonts w:cs="Arial"/>
                <w:b w:val="0"/>
                <w:bCs/>
                <w:snapToGrid/>
                <w:sz w:val="24"/>
                <w:szCs w:val="24"/>
                <w:lang w:eastAsia="en-GB"/>
              </w:rPr>
            </w:pPr>
          </w:p>
          <w:p w14:paraId="17F04641" w14:textId="7CA95FAF" w:rsidR="00D450F4" w:rsidRDefault="00D450F4" w:rsidP="00D450F4">
            <w:pPr>
              <w:rPr>
                <w:rFonts w:cs="Arial"/>
                <w:snapToGrid/>
                <w:sz w:val="24"/>
                <w:szCs w:val="24"/>
                <w:lang w:eastAsia="en-GB"/>
              </w:rPr>
            </w:pPr>
            <w:r w:rsidRPr="00D450F4">
              <w:rPr>
                <w:rFonts w:cs="Arial"/>
                <w:snapToGrid/>
                <w:sz w:val="24"/>
                <w:szCs w:val="24"/>
                <w:lang w:eastAsia="en-GB"/>
              </w:rPr>
              <w:t>Workforce Data as at Oct 24</w:t>
            </w:r>
          </w:p>
          <w:p w14:paraId="4F429E9C" w14:textId="77777777" w:rsidR="00D450F4" w:rsidRDefault="00D450F4" w:rsidP="00D450F4">
            <w:pPr>
              <w:rPr>
                <w:rFonts w:cs="Arial"/>
                <w:snapToGrid/>
                <w:sz w:val="24"/>
                <w:szCs w:val="24"/>
                <w:lang w:eastAsia="en-GB"/>
              </w:rPr>
            </w:pPr>
          </w:p>
          <w:tbl>
            <w:tblPr>
              <w:tblStyle w:val="TableGrid"/>
              <w:tblW w:w="0" w:type="auto"/>
              <w:tblLook w:val="04A0" w:firstRow="1" w:lastRow="0" w:firstColumn="1" w:lastColumn="0" w:noHBand="0" w:noVBand="1"/>
            </w:tblPr>
            <w:tblGrid>
              <w:gridCol w:w="2381"/>
              <w:gridCol w:w="1619"/>
              <w:gridCol w:w="1985"/>
            </w:tblGrid>
            <w:tr w:rsidR="00D450F4" w14:paraId="4CAD1D05" w14:textId="77777777" w:rsidTr="00571FBA">
              <w:tc>
                <w:tcPr>
                  <w:tcW w:w="2381" w:type="dxa"/>
                  <w:shd w:val="clear" w:color="auto" w:fill="9CC2E5" w:themeFill="accent5" w:themeFillTint="99"/>
                </w:tcPr>
                <w:p w14:paraId="4757C5AD" w14:textId="77777777" w:rsidR="00D450F4" w:rsidRDefault="00D450F4" w:rsidP="00D450F4">
                  <w:pPr>
                    <w:rPr>
                      <w:rFonts w:ascii="Arial Narrow" w:hAnsi="Arial Narrow" w:cs="Arial"/>
                      <w:b w:val="0"/>
                      <w:sz w:val="18"/>
                      <w:szCs w:val="18"/>
                    </w:rPr>
                  </w:pPr>
                  <w:r>
                    <w:rPr>
                      <w:rFonts w:ascii="Arial Narrow" w:hAnsi="Arial Narrow" w:cs="Arial"/>
                      <w:sz w:val="18"/>
                      <w:szCs w:val="18"/>
                    </w:rPr>
                    <w:t>Row labels</w:t>
                  </w:r>
                </w:p>
              </w:tc>
              <w:tc>
                <w:tcPr>
                  <w:tcW w:w="1619" w:type="dxa"/>
                  <w:shd w:val="clear" w:color="auto" w:fill="9CC2E5" w:themeFill="accent5" w:themeFillTint="99"/>
                </w:tcPr>
                <w:p w14:paraId="0D475F42" w14:textId="77777777" w:rsidR="00D450F4" w:rsidRDefault="00D450F4" w:rsidP="00D450F4">
                  <w:pPr>
                    <w:rPr>
                      <w:rFonts w:ascii="Arial Narrow" w:hAnsi="Arial Narrow" w:cs="Arial"/>
                      <w:b w:val="0"/>
                      <w:sz w:val="18"/>
                      <w:szCs w:val="18"/>
                    </w:rPr>
                  </w:pPr>
                  <w:r>
                    <w:rPr>
                      <w:rFonts w:ascii="Arial Narrow" w:hAnsi="Arial Narrow" w:cs="Arial"/>
                      <w:sz w:val="18"/>
                      <w:szCs w:val="18"/>
                    </w:rPr>
                    <w:t>Count of employee number</w:t>
                  </w:r>
                </w:p>
              </w:tc>
              <w:tc>
                <w:tcPr>
                  <w:tcW w:w="1985" w:type="dxa"/>
                  <w:shd w:val="clear" w:color="auto" w:fill="9CC2E5" w:themeFill="accent5" w:themeFillTint="99"/>
                </w:tcPr>
                <w:p w14:paraId="061E1F8D" w14:textId="77777777" w:rsidR="00D450F4" w:rsidRDefault="00D450F4" w:rsidP="00D450F4">
                  <w:pPr>
                    <w:rPr>
                      <w:rFonts w:ascii="Arial Narrow" w:hAnsi="Arial Narrow" w:cs="Arial"/>
                      <w:b w:val="0"/>
                      <w:sz w:val="18"/>
                      <w:szCs w:val="18"/>
                    </w:rPr>
                  </w:pPr>
                  <w:r>
                    <w:rPr>
                      <w:rFonts w:ascii="Arial Narrow" w:hAnsi="Arial Narrow" w:cs="Arial"/>
                      <w:sz w:val="18"/>
                      <w:szCs w:val="18"/>
                    </w:rPr>
                    <w:t>Percentage %</w:t>
                  </w:r>
                </w:p>
              </w:tc>
            </w:tr>
            <w:tr w:rsidR="00D450F4" w14:paraId="4CA96808" w14:textId="77777777" w:rsidTr="00571FBA">
              <w:tc>
                <w:tcPr>
                  <w:tcW w:w="2381" w:type="dxa"/>
                </w:tcPr>
                <w:p w14:paraId="283F1685" w14:textId="77777777" w:rsidR="00D450F4" w:rsidRPr="00D40681" w:rsidRDefault="00D450F4" w:rsidP="00D450F4">
                  <w:pPr>
                    <w:rPr>
                      <w:rFonts w:ascii="Arial Narrow" w:hAnsi="Arial Narrow" w:cs="Arial"/>
                      <w:bCs/>
                      <w:sz w:val="18"/>
                      <w:szCs w:val="18"/>
                    </w:rPr>
                  </w:pPr>
                  <w:r w:rsidRPr="00D40681">
                    <w:rPr>
                      <w:rFonts w:ascii="Arial Narrow" w:hAnsi="Arial Narrow" w:cs="Arial"/>
                      <w:bCs/>
                      <w:sz w:val="18"/>
                      <w:szCs w:val="18"/>
                    </w:rPr>
                    <w:t>No disability</w:t>
                  </w:r>
                  <w:r>
                    <w:rPr>
                      <w:rFonts w:ascii="Arial Narrow" w:hAnsi="Arial Narrow" w:cs="Arial"/>
                      <w:bCs/>
                      <w:sz w:val="18"/>
                      <w:szCs w:val="18"/>
                    </w:rPr>
                    <w:t xml:space="preserve"> </w:t>
                  </w:r>
                </w:p>
              </w:tc>
              <w:tc>
                <w:tcPr>
                  <w:tcW w:w="1619" w:type="dxa"/>
                </w:tcPr>
                <w:p w14:paraId="174FADA8"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4808</w:t>
                  </w:r>
                </w:p>
              </w:tc>
              <w:tc>
                <w:tcPr>
                  <w:tcW w:w="1985" w:type="dxa"/>
                </w:tcPr>
                <w:p w14:paraId="66C5C87E"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85.43%</w:t>
                  </w:r>
                </w:p>
              </w:tc>
            </w:tr>
            <w:tr w:rsidR="00D450F4" w14:paraId="5EE46FA5" w14:textId="77777777" w:rsidTr="00571FBA">
              <w:tc>
                <w:tcPr>
                  <w:tcW w:w="2381" w:type="dxa"/>
                </w:tcPr>
                <w:p w14:paraId="1A08E814"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 xml:space="preserve">Yes Disability </w:t>
                  </w:r>
                </w:p>
              </w:tc>
              <w:tc>
                <w:tcPr>
                  <w:tcW w:w="1619" w:type="dxa"/>
                </w:tcPr>
                <w:p w14:paraId="62BC13B1"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549</w:t>
                  </w:r>
                </w:p>
              </w:tc>
              <w:tc>
                <w:tcPr>
                  <w:tcW w:w="1985" w:type="dxa"/>
                </w:tcPr>
                <w:p w14:paraId="644C51A1"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9.75%</w:t>
                  </w:r>
                </w:p>
              </w:tc>
            </w:tr>
            <w:tr w:rsidR="00D450F4" w14:paraId="529CD83C" w14:textId="77777777" w:rsidTr="00571FBA">
              <w:tc>
                <w:tcPr>
                  <w:tcW w:w="2381" w:type="dxa"/>
                </w:tcPr>
                <w:p w14:paraId="7C9BE4D4"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Prefer not to answer</w:t>
                  </w:r>
                </w:p>
              </w:tc>
              <w:tc>
                <w:tcPr>
                  <w:tcW w:w="1619" w:type="dxa"/>
                </w:tcPr>
                <w:p w14:paraId="03A69BB2"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51</w:t>
                  </w:r>
                </w:p>
              </w:tc>
              <w:tc>
                <w:tcPr>
                  <w:tcW w:w="1985" w:type="dxa"/>
                </w:tcPr>
                <w:p w14:paraId="29AFA6C0"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0.91%</w:t>
                  </w:r>
                </w:p>
              </w:tc>
            </w:tr>
            <w:tr w:rsidR="00D450F4" w14:paraId="7B5A43CF" w14:textId="77777777" w:rsidTr="00571FBA">
              <w:tc>
                <w:tcPr>
                  <w:tcW w:w="2381" w:type="dxa"/>
                </w:tcPr>
                <w:p w14:paraId="66205062"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Unspecified</w:t>
                  </w:r>
                </w:p>
              </w:tc>
              <w:tc>
                <w:tcPr>
                  <w:tcW w:w="1619" w:type="dxa"/>
                </w:tcPr>
                <w:p w14:paraId="00B8B099"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44</w:t>
                  </w:r>
                </w:p>
              </w:tc>
              <w:tc>
                <w:tcPr>
                  <w:tcW w:w="1985" w:type="dxa"/>
                </w:tcPr>
                <w:p w14:paraId="485B8DC3"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0.78%</w:t>
                  </w:r>
                </w:p>
              </w:tc>
            </w:tr>
            <w:tr w:rsidR="00D450F4" w14:paraId="636F86F6" w14:textId="77777777" w:rsidTr="00571FBA">
              <w:tc>
                <w:tcPr>
                  <w:tcW w:w="2381" w:type="dxa"/>
                </w:tcPr>
                <w:p w14:paraId="50E85CED"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Not declared</w:t>
                  </w:r>
                </w:p>
              </w:tc>
              <w:tc>
                <w:tcPr>
                  <w:tcW w:w="1619" w:type="dxa"/>
                </w:tcPr>
                <w:p w14:paraId="7D41CC55"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176</w:t>
                  </w:r>
                </w:p>
              </w:tc>
              <w:tc>
                <w:tcPr>
                  <w:tcW w:w="1985" w:type="dxa"/>
                </w:tcPr>
                <w:p w14:paraId="6048C9B8" w14:textId="77777777" w:rsidR="00D450F4" w:rsidRPr="00D40681" w:rsidRDefault="00D450F4" w:rsidP="00D450F4">
                  <w:pPr>
                    <w:rPr>
                      <w:rFonts w:ascii="Arial Narrow" w:hAnsi="Arial Narrow" w:cs="Arial"/>
                      <w:bCs/>
                      <w:sz w:val="18"/>
                      <w:szCs w:val="18"/>
                    </w:rPr>
                  </w:pPr>
                  <w:r>
                    <w:rPr>
                      <w:rFonts w:ascii="Arial Narrow" w:hAnsi="Arial Narrow" w:cs="Arial"/>
                      <w:bCs/>
                      <w:sz w:val="18"/>
                      <w:szCs w:val="18"/>
                    </w:rPr>
                    <w:t>3.13%</w:t>
                  </w:r>
                </w:p>
              </w:tc>
            </w:tr>
            <w:tr w:rsidR="00D450F4" w14:paraId="74DC745C" w14:textId="77777777" w:rsidTr="00571FBA">
              <w:tc>
                <w:tcPr>
                  <w:tcW w:w="2381" w:type="dxa"/>
                  <w:shd w:val="clear" w:color="auto" w:fill="9CC2E5" w:themeFill="accent5" w:themeFillTint="99"/>
                </w:tcPr>
                <w:p w14:paraId="48997384" w14:textId="77777777" w:rsidR="00D450F4" w:rsidRDefault="00D450F4" w:rsidP="00D450F4">
                  <w:pPr>
                    <w:rPr>
                      <w:rFonts w:ascii="Arial Narrow" w:hAnsi="Arial Narrow" w:cs="Arial"/>
                      <w:b w:val="0"/>
                      <w:sz w:val="18"/>
                      <w:szCs w:val="18"/>
                    </w:rPr>
                  </w:pPr>
                  <w:r>
                    <w:rPr>
                      <w:rFonts w:ascii="Arial Narrow" w:hAnsi="Arial Narrow" w:cs="Arial"/>
                      <w:sz w:val="18"/>
                      <w:szCs w:val="18"/>
                    </w:rPr>
                    <w:t xml:space="preserve">Grand Total </w:t>
                  </w:r>
                </w:p>
              </w:tc>
              <w:tc>
                <w:tcPr>
                  <w:tcW w:w="1619" w:type="dxa"/>
                  <w:shd w:val="clear" w:color="auto" w:fill="9CC2E5" w:themeFill="accent5" w:themeFillTint="99"/>
                </w:tcPr>
                <w:p w14:paraId="41F17B3A" w14:textId="77777777" w:rsidR="00D450F4" w:rsidRDefault="00D450F4" w:rsidP="00D450F4">
                  <w:pPr>
                    <w:rPr>
                      <w:rFonts w:ascii="Arial Narrow" w:hAnsi="Arial Narrow" w:cs="Arial"/>
                      <w:b w:val="0"/>
                      <w:sz w:val="18"/>
                      <w:szCs w:val="18"/>
                    </w:rPr>
                  </w:pPr>
                  <w:r>
                    <w:rPr>
                      <w:rFonts w:ascii="Arial Narrow" w:hAnsi="Arial Narrow" w:cs="Arial"/>
                      <w:sz w:val="18"/>
                      <w:szCs w:val="18"/>
                    </w:rPr>
                    <w:t>5628</w:t>
                  </w:r>
                </w:p>
              </w:tc>
              <w:tc>
                <w:tcPr>
                  <w:tcW w:w="1985" w:type="dxa"/>
                  <w:shd w:val="clear" w:color="auto" w:fill="9CC2E5" w:themeFill="accent5" w:themeFillTint="99"/>
                </w:tcPr>
                <w:p w14:paraId="6811259A" w14:textId="77777777" w:rsidR="00D450F4" w:rsidRDefault="00D450F4" w:rsidP="00D450F4">
                  <w:pPr>
                    <w:rPr>
                      <w:rFonts w:ascii="Arial Narrow" w:hAnsi="Arial Narrow" w:cs="Arial"/>
                      <w:b w:val="0"/>
                      <w:sz w:val="18"/>
                      <w:szCs w:val="18"/>
                    </w:rPr>
                  </w:pPr>
                  <w:r>
                    <w:rPr>
                      <w:rFonts w:ascii="Arial Narrow" w:hAnsi="Arial Narrow" w:cs="Arial"/>
                      <w:sz w:val="18"/>
                      <w:szCs w:val="18"/>
                    </w:rPr>
                    <w:t>100 %</w:t>
                  </w:r>
                </w:p>
              </w:tc>
            </w:tr>
          </w:tbl>
          <w:p w14:paraId="12C915D8" w14:textId="77777777" w:rsidR="00D450F4" w:rsidRPr="00D450F4" w:rsidRDefault="00D450F4" w:rsidP="00D450F4">
            <w:pPr>
              <w:rPr>
                <w:rFonts w:cs="Arial"/>
                <w:snapToGrid/>
                <w:sz w:val="24"/>
                <w:szCs w:val="24"/>
                <w:lang w:eastAsia="en-GB"/>
              </w:rPr>
            </w:pPr>
          </w:p>
          <w:p w14:paraId="3D012131" w14:textId="77777777" w:rsidR="00D54264" w:rsidRPr="00560CC0" w:rsidRDefault="00D54264" w:rsidP="00417ADE">
            <w:pPr>
              <w:rPr>
                <w:rFonts w:cs="Arial"/>
                <w:b w:val="0"/>
                <w:bCs/>
                <w:snapToGrid/>
                <w:sz w:val="24"/>
                <w:szCs w:val="24"/>
                <w:lang w:eastAsia="en-GB"/>
              </w:rPr>
            </w:pPr>
          </w:p>
          <w:p w14:paraId="6F632C2A" w14:textId="77777777" w:rsidR="00D54264" w:rsidRDefault="00D54264" w:rsidP="00417ADE">
            <w:pPr>
              <w:rPr>
                <w:rFonts w:cs="Arial"/>
                <w:bCs/>
                <w:snapToGrid/>
                <w:sz w:val="24"/>
                <w:szCs w:val="24"/>
                <w:lang w:eastAsia="en-GB"/>
              </w:rPr>
            </w:pPr>
            <w:r w:rsidRPr="00560CC0">
              <w:rPr>
                <w:rFonts w:cs="Arial"/>
                <w:bCs/>
                <w:snapToGrid/>
                <w:sz w:val="24"/>
                <w:szCs w:val="24"/>
                <w:lang w:eastAsia="en-GB"/>
              </w:rPr>
              <w:t>Policy Measures to Consider</w:t>
            </w:r>
            <w:r>
              <w:rPr>
                <w:rFonts w:cs="Arial"/>
                <w:bCs/>
                <w:snapToGrid/>
                <w:sz w:val="24"/>
                <w:szCs w:val="24"/>
                <w:lang w:eastAsia="en-GB"/>
              </w:rPr>
              <w:t>:</w:t>
            </w:r>
          </w:p>
          <w:p w14:paraId="4AA23F84" w14:textId="77777777" w:rsidR="00D54264" w:rsidRPr="00560CC0" w:rsidRDefault="00D54264" w:rsidP="00417ADE">
            <w:pPr>
              <w:rPr>
                <w:rFonts w:cs="Arial"/>
                <w:b w:val="0"/>
                <w:bCs/>
                <w:snapToGrid/>
                <w:sz w:val="24"/>
                <w:szCs w:val="24"/>
                <w:lang w:eastAsia="en-GB"/>
              </w:rPr>
            </w:pPr>
          </w:p>
          <w:p w14:paraId="4D6B9952"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1.</w:t>
            </w:r>
            <w:r w:rsidRPr="00560CC0">
              <w:rPr>
                <w:rFonts w:cs="Arial"/>
                <w:bCs/>
                <w:snapToGrid/>
                <w:sz w:val="24"/>
                <w:szCs w:val="24"/>
                <w:lang w:eastAsia="en-GB"/>
              </w:rPr>
              <w:t xml:space="preserve"> Accessibility and Reasonable Adjustments</w:t>
            </w:r>
          </w:p>
          <w:p w14:paraId="33E5CDFC" w14:textId="77777777" w:rsidR="00D54264" w:rsidRPr="00560CC0" w:rsidRDefault="00D54264" w:rsidP="00D54264">
            <w:pPr>
              <w:numPr>
                <w:ilvl w:val="0"/>
                <w:numId w:val="63"/>
              </w:numPr>
              <w:rPr>
                <w:rFonts w:cs="Arial"/>
                <w:b w:val="0"/>
                <w:bCs/>
                <w:snapToGrid/>
                <w:sz w:val="24"/>
                <w:szCs w:val="24"/>
                <w:lang w:eastAsia="en-GB"/>
              </w:rPr>
            </w:pPr>
            <w:r w:rsidRPr="00560CC0">
              <w:rPr>
                <w:rFonts w:cs="Arial"/>
                <w:b w:val="0"/>
                <w:bCs/>
                <w:snapToGrid/>
                <w:sz w:val="24"/>
                <w:szCs w:val="24"/>
                <w:lang w:eastAsia="en-GB"/>
              </w:rPr>
              <w:t>Ensure all substance misuse support services are physically and cognitively accessible.</w:t>
            </w:r>
          </w:p>
          <w:p w14:paraId="121C054E" w14:textId="77777777" w:rsidR="00D54264" w:rsidRDefault="00D54264" w:rsidP="00D54264">
            <w:pPr>
              <w:numPr>
                <w:ilvl w:val="0"/>
                <w:numId w:val="63"/>
              </w:numPr>
              <w:rPr>
                <w:rFonts w:cs="Arial"/>
                <w:b w:val="0"/>
                <w:bCs/>
                <w:snapToGrid/>
                <w:sz w:val="24"/>
                <w:szCs w:val="24"/>
                <w:lang w:eastAsia="en-GB"/>
              </w:rPr>
            </w:pPr>
            <w:r w:rsidRPr="00560CC0">
              <w:rPr>
                <w:rFonts w:cs="Arial"/>
                <w:b w:val="0"/>
                <w:bCs/>
                <w:snapToGrid/>
                <w:sz w:val="24"/>
                <w:szCs w:val="24"/>
                <w:lang w:eastAsia="en-GB"/>
              </w:rPr>
              <w:t>Provide assistive technologies, quiet spaces, and flexible scheduling for disabled employees.</w:t>
            </w:r>
          </w:p>
          <w:p w14:paraId="5804431F" w14:textId="77777777" w:rsidR="00D54264" w:rsidRPr="00560CC0" w:rsidRDefault="00D54264" w:rsidP="007100D8">
            <w:pPr>
              <w:ind w:left="720"/>
              <w:rPr>
                <w:rFonts w:cs="Arial"/>
                <w:b w:val="0"/>
                <w:bCs/>
                <w:snapToGrid/>
                <w:sz w:val="24"/>
                <w:szCs w:val="24"/>
                <w:lang w:eastAsia="en-GB"/>
              </w:rPr>
            </w:pPr>
          </w:p>
          <w:p w14:paraId="368FE889"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2.</w:t>
            </w:r>
            <w:r w:rsidRPr="00560CC0">
              <w:rPr>
                <w:rFonts w:cs="Arial"/>
                <w:bCs/>
                <w:snapToGrid/>
                <w:sz w:val="24"/>
                <w:szCs w:val="24"/>
                <w:lang w:eastAsia="en-GB"/>
              </w:rPr>
              <w:t xml:space="preserve"> Confidential Advocacy and Support</w:t>
            </w:r>
          </w:p>
          <w:p w14:paraId="0028AEDF" w14:textId="66020EE1" w:rsidR="007100D8" w:rsidRPr="00560CC0" w:rsidRDefault="00D54264" w:rsidP="008446E2">
            <w:pPr>
              <w:numPr>
                <w:ilvl w:val="0"/>
                <w:numId w:val="64"/>
              </w:numPr>
              <w:rPr>
                <w:rFonts w:cs="Arial"/>
                <w:b w:val="0"/>
                <w:bCs/>
                <w:snapToGrid/>
                <w:sz w:val="24"/>
                <w:szCs w:val="24"/>
                <w:lang w:eastAsia="en-GB"/>
              </w:rPr>
            </w:pPr>
            <w:r w:rsidRPr="00560CC0">
              <w:rPr>
                <w:rFonts w:cs="Arial"/>
                <w:b w:val="0"/>
                <w:bCs/>
                <w:snapToGrid/>
                <w:sz w:val="24"/>
                <w:szCs w:val="24"/>
                <w:lang w:eastAsia="en-GB"/>
              </w:rPr>
              <w:t>Partner with independent advocacy services to support disabled employees dealing with substance misuse.</w:t>
            </w:r>
          </w:p>
          <w:p w14:paraId="2103CBFE"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3.</w:t>
            </w:r>
            <w:r w:rsidRPr="00560CC0">
              <w:rPr>
                <w:rFonts w:cs="Arial"/>
                <w:bCs/>
                <w:snapToGrid/>
                <w:sz w:val="24"/>
                <w:szCs w:val="24"/>
                <w:lang w:eastAsia="en-GB"/>
              </w:rPr>
              <w:t xml:space="preserve"> Inclusive Education and Training</w:t>
            </w:r>
          </w:p>
          <w:p w14:paraId="29B584B3" w14:textId="77777777" w:rsidR="00D54264" w:rsidRPr="00560CC0" w:rsidRDefault="00D54264" w:rsidP="00D54264">
            <w:pPr>
              <w:numPr>
                <w:ilvl w:val="0"/>
                <w:numId w:val="65"/>
              </w:numPr>
              <w:rPr>
                <w:rFonts w:cs="Arial"/>
                <w:b w:val="0"/>
                <w:bCs/>
                <w:snapToGrid/>
                <w:sz w:val="24"/>
                <w:szCs w:val="24"/>
                <w:lang w:eastAsia="en-GB"/>
              </w:rPr>
            </w:pPr>
            <w:r w:rsidRPr="00560CC0">
              <w:rPr>
                <w:rFonts w:cs="Arial"/>
                <w:b w:val="0"/>
                <w:bCs/>
                <w:snapToGrid/>
                <w:sz w:val="24"/>
                <w:szCs w:val="24"/>
                <w:lang w:eastAsia="en-GB"/>
              </w:rPr>
              <w:t>Train managers and HR teams on disability awareness, neurodiversity, and trauma-informed approaches to substance misuse.</w:t>
            </w:r>
          </w:p>
          <w:p w14:paraId="33B08E0F" w14:textId="77777777" w:rsidR="00D54264" w:rsidRDefault="00D54264" w:rsidP="00D54264">
            <w:pPr>
              <w:numPr>
                <w:ilvl w:val="0"/>
                <w:numId w:val="65"/>
              </w:numPr>
              <w:rPr>
                <w:rFonts w:cs="Arial"/>
                <w:b w:val="0"/>
                <w:bCs/>
                <w:snapToGrid/>
                <w:sz w:val="24"/>
                <w:szCs w:val="24"/>
                <w:lang w:eastAsia="en-GB"/>
              </w:rPr>
            </w:pPr>
            <w:r w:rsidRPr="00560CC0">
              <w:rPr>
                <w:rFonts w:cs="Arial"/>
                <w:b w:val="0"/>
                <w:bCs/>
                <w:snapToGrid/>
                <w:sz w:val="24"/>
                <w:szCs w:val="24"/>
                <w:lang w:eastAsia="en-GB"/>
              </w:rPr>
              <w:t>Include modules on unconscious bias and stigma reduction.</w:t>
            </w:r>
          </w:p>
          <w:p w14:paraId="1746B6C9" w14:textId="77777777" w:rsidR="00D54264" w:rsidRPr="00560CC0" w:rsidRDefault="00D54264" w:rsidP="00417ADE">
            <w:pPr>
              <w:ind w:left="720"/>
              <w:rPr>
                <w:rFonts w:cs="Arial"/>
                <w:b w:val="0"/>
                <w:bCs/>
                <w:snapToGrid/>
                <w:sz w:val="24"/>
                <w:szCs w:val="24"/>
                <w:lang w:eastAsia="en-GB"/>
              </w:rPr>
            </w:pPr>
          </w:p>
          <w:p w14:paraId="0EDEEEA0"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4.</w:t>
            </w:r>
            <w:r w:rsidRPr="00560CC0">
              <w:rPr>
                <w:rFonts w:cs="Arial"/>
                <w:bCs/>
                <w:snapToGrid/>
                <w:sz w:val="24"/>
                <w:szCs w:val="24"/>
                <w:lang w:eastAsia="en-GB"/>
              </w:rPr>
              <w:t xml:space="preserve"> Wellbeing Plans</w:t>
            </w:r>
          </w:p>
          <w:p w14:paraId="19752D0B" w14:textId="77777777" w:rsidR="00D54264" w:rsidRPr="00560CC0" w:rsidRDefault="00D54264" w:rsidP="00D54264">
            <w:pPr>
              <w:numPr>
                <w:ilvl w:val="0"/>
                <w:numId w:val="66"/>
              </w:numPr>
              <w:rPr>
                <w:rFonts w:cs="Arial"/>
                <w:b w:val="0"/>
                <w:bCs/>
                <w:snapToGrid/>
                <w:sz w:val="24"/>
                <w:szCs w:val="24"/>
                <w:lang w:eastAsia="en-GB"/>
              </w:rPr>
            </w:pPr>
            <w:r w:rsidRPr="00560CC0">
              <w:rPr>
                <w:rFonts w:cs="Arial"/>
                <w:b w:val="0"/>
                <w:bCs/>
                <w:snapToGrid/>
                <w:sz w:val="24"/>
                <w:szCs w:val="24"/>
                <w:lang w:eastAsia="en-GB"/>
              </w:rPr>
              <w:t>Develop individualised support plans that integrate occupational health, mental health, and substance misuse services.</w:t>
            </w:r>
          </w:p>
          <w:p w14:paraId="3F4DCC53" w14:textId="77777777" w:rsidR="00D54264" w:rsidRDefault="00D54264" w:rsidP="00D54264">
            <w:pPr>
              <w:numPr>
                <w:ilvl w:val="0"/>
                <w:numId w:val="66"/>
              </w:numPr>
              <w:rPr>
                <w:rFonts w:cs="Arial"/>
                <w:b w:val="0"/>
                <w:bCs/>
                <w:snapToGrid/>
                <w:sz w:val="24"/>
                <w:szCs w:val="24"/>
                <w:lang w:eastAsia="en-GB"/>
              </w:rPr>
            </w:pPr>
            <w:r w:rsidRPr="00560CC0">
              <w:rPr>
                <w:rFonts w:cs="Arial"/>
                <w:b w:val="0"/>
                <w:bCs/>
                <w:snapToGrid/>
                <w:sz w:val="24"/>
                <w:szCs w:val="24"/>
                <w:lang w:eastAsia="en-GB"/>
              </w:rPr>
              <w:t>Include pathways for early intervention and recovery support.</w:t>
            </w:r>
          </w:p>
          <w:p w14:paraId="26A45103" w14:textId="77777777" w:rsidR="00D54264" w:rsidRPr="00560CC0" w:rsidRDefault="00D54264" w:rsidP="00417ADE">
            <w:pPr>
              <w:ind w:left="720"/>
              <w:rPr>
                <w:rFonts w:cs="Arial"/>
                <w:b w:val="0"/>
                <w:bCs/>
                <w:snapToGrid/>
                <w:sz w:val="24"/>
                <w:szCs w:val="24"/>
                <w:lang w:eastAsia="en-GB"/>
              </w:rPr>
            </w:pPr>
          </w:p>
          <w:p w14:paraId="7DB355EA" w14:textId="7801C013" w:rsidR="00D54264" w:rsidRPr="00560CC0" w:rsidRDefault="00D54264" w:rsidP="008446E2">
            <w:pPr>
              <w:rPr>
                <w:rFonts w:cs="Arial"/>
                <w:b w:val="0"/>
                <w:bCs/>
                <w:snapToGrid/>
                <w:sz w:val="24"/>
                <w:szCs w:val="24"/>
                <w:lang w:eastAsia="en-GB"/>
              </w:rPr>
            </w:pPr>
            <w:r w:rsidRPr="00560CC0">
              <w:rPr>
                <w:rFonts w:cs="Arial"/>
                <w:b w:val="0"/>
                <w:snapToGrid/>
                <w:sz w:val="24"/>
                <w:szCs w:val="24"/>
                <w:lang w:eastAsia="en-GB"/>
              </w:rPr>
              <w:t>5.</w:t>
            </w:r>
            <w:r w:rsidRPr="00560CC0">
              <w:rPr>
                <w:rFonts w:cs="Arial"/>
                <w:bCs/>
                <w:snapToGrid/>
                <w:sz w:val="24"/>
                <w:szCs w:val="24"/>
                <w:lang w:eastAsia="en-GB"/>
              </w:rPr>
              <w:t xml:space="preserve"> Data-Informed Monitoring</w:t>
            </w:r>
            <w:r w:rsidRPr="00560CC0">
              <w:rPr>
                <w:rFonts w:cs="Arial"/>
                <w:b w:val="0"/>
                <w:bCs/>
                <w:snapToGrid/>
                <w:sz w:val="24"/>
                <w:szCs w:val="24"/>
                <w:lang w:eastAsia="en-GB"/>
              </w:rPr>
              <w:t>.</w:t>
            </w:r>
          </w:p>
          <w:p w14:paraId="63F3F0C9" w14:textId="77777777" w:rsidR="00D54264" w:rsidRDefault="00D54264" w:rsidP="00D54264">
            <w:pPr>
              <w:numPr>
                <w:ilvl w:val="0"/>
                <w:numId w:val="67"/>
              </w:numPr>
              <w:rPr>
                <w:rFonts w:cs="Arial"/>
                <w:b w:val="0"/>
                <w:bCs/>
                <w:snapToGrid/>
                <w:sz w:val="24"/>
                <w:szCs w:val="24"/>
                <w:lang w:eastAsia="en-GB"/>
              </w:rPr>
            </w:pPr>
            <w:r w:rsidRPr="00560CC0">
              <w:rPr>
                <w:rFonts w:cs="Arial"/>
                <w:b w:val="0"/>
                <w:bCs/>
                <w:snapToGrid/>
                <w:sz w:val="24"/>
                <w:szCs w:val="24"/>
                <w:lang w:eastAsia="en-GB"/>
              </w:rPr>
              <w:t>Ensure compliance with GDPR and Equality Act 2010.</w:t>
            </w:r>
          </w:p>
          <w:p w14:paraId="206935C0" w14:textId="77777777" w:rsidR="00D54264" w:rsidRPr="00560CC0" w:rsidRDefault="00D54264" w:rsidP="00417ADE">
            <w:pPr>
              <w:rPr>
                <w:rFonts w:cs="Arial"/>
                <w:b w:val="0"/>
                <w:bCs/>
                <w:snapToGrid/>
                <w:sz w:val="24"/>
                <w:szCs w:val="24"/>
                <w:lang w:eastAsia="en-GB"/>
              </w:rPr>
            </w:pPr>
          </w:p>
          <w:p w14:paraId="7F3FBB59"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br/>
              <w:t>References</w:t>
            </w:r>
          </w:p>
          <w:p w14:paraId="4B0332CD" w14:textId="77777777" w:rsidR="00D54264" w:rsidRPr="00560CC0" w:rsidRDefault="00D54264" w:rsidP="00417ADE">
            <w:pPr>
              <w:rPr>
                <w:rFonts w:cs="Arial"/>
                <w:b w:val="0"/>
                <w:bCs/>
                <w:snapToGrid/>
                <w:sz w:val="24"/>
                <w:szCs w:val="24"/>
                <w:lang w:eastAsia="en-GB"/>
              </w:rPr>
            </w:pPr>
            <w:bookmarkStart w:id="5" w:name="_Hlk208833412"/>
            <w:r w:rsidRPr="00560CC0">
              <w:rPr>
                <w:rFonts w:cs="Arial"/>
                <w:b w:val="0"/>
                <w:bCs/>
                <w:snapToGrid/>
                <w:sz w:val="24"/>
                <w:szCs w:val="24"/>
                <w:lang w:eastAsia="en-GB"/>
              </w:rPr>
              <w:t xml:space="preserve">[1] </w:t>
            </w:r>
            <w:hyperlink r:id="rId56" w:history="1">
              <w:r w:rsidRPr="00560CC0">
                <w:rPr>
                  <w:rStyle w:val="Hyperlink"/>
                  <w:rFonts w:cs="Arial"/>
                  <w:b w:val="0"/>
                  <w:bCs/>
                  <w:snapToGrid/>
                  <w:sz w:val="24"/>
                  <w:szCs w:val="24"/>
                  <w:lang w:eastAsia="en-GB"/>
                </w:rPr>
                <w:t>Aberdeen City Health and Social Care Partnership</w:t>
              </w:r>
            </w:hyperlink>
          </w:p>
          <w:p w14:paraId="54C0CAD9"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[2] </w:t>
            </w:r>
            <w:hyperlink r:id="rId57" w:history="1">
              <w:r w:rsidRPr="00560CC0">
                <w:rPr>
                  <w:rStyle w:val="Hyperlink"/>
                  <w:rFonts w:cs="Arial"/>
                  <w:b w:val="0"/>
                  <w:bCs/>
                  <w:snapToGrid/>
                  <w:sz w:val="24"/>
                  <w:szCs w:val="24"/>
                  <w:lang w:eastAsia="en-GB"/>
                </w:rPr>
                <w:t>West Yorkshire: Disability - censusdata.uk</w:t>
              </w:r>
            </w:hyperlink>
          </w:p>
          <w:p w14:paraId="0332C1A6"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[3] </w:t>
            </w:r>
            <w:hyperlink r:id="rId58" w:history="1">
              <w:r w:rsidRPr="00560CC0">
                <w:rPr>
                  <w:rStyle w:val="Hyperlink"/>
                  <w:rFonts w:cs="Arial"/>
                  <w:b w:val="0"/>
                  <w:bCs/>
                  <w:snapToGrid/>
                  <w:sz w:val="24"/>
                  <w:szCs w:val="24"/>
                  <w:lang w:eastAsia="en-GB"/>
                </w:rPr>
                <w:t>South Yorkshire: Disability - censusdata.uk</w:t>
              </w:r>
            </w:hyperlink>
          </w:p>
          <w:bookmarkEnd w:id="5"/>
          <w:p w14:paraId="4D3BB679" w14:textId="77777777" w:rsidR="00D54264" w:rsidRPr="00154182" w:rsidRDefault="00D54264" w:rsidP="00417ADE">
            <w:pPr>
              <w:rPr>
                <w:rFonts w:cs="Arial"/>
                <w:b w:val="0"/>
                <w:bCs/>
                <w:snapToGrid/>
                <w:sz w:val="24"/>
                <w:szCs w:val="24"/>
                <w:lang w:eastAsia="en-GB"/>
              </w:rPr>
            </w:pPr>
          </w:p>
        </w:tc>
      </w:tr>
    </w:tbl>
    <w:p w14:paraId="1555889A" w14:textId="77777777" w:rsidR="00D54264" w:rsidRDefault="00D54264" w:rsidP="00D54264">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22ACF83F"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0D663738" w14:textId="77777777" w:rsidR="00D54264" w:rsidRPr="00154182" w:rsidRDefault="00D54264" w:rsidP="00417ADE">
            <w:pPr>
              <w:rPr>
                <w:rFonts w:cs="Arial"/>
                <w:snapToGrid/>
                <w:sz w:val="24"/>
                <w:szCs w:val="24"/>
                <w:lang w:eastAsia="en-GB"/>
              </w:rPr>
            </w:pPr>
            <w:bookmarkStart w:id="6" w:name="_Hlk195193618"/>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25610675"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1641894D"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6B3D1DCB"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bookmarkEnd w:id="6"/>
      <w:tr w:rsidR="00D54264" w:rsidRPr="00154182" w14:paraId="0DB5BE03"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60BC5A55"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5b</w:t>
            </w:r>
          </w:p>
        </w:tc>
        <w:tc>
          <w:tcPr>
            <w:tcW w:w="3431" w:type="dxa"/>
            <w:tcBorders>
              <w:top w:val="single" w:sz="4" w:space="0" w:color="auto"/>
              <w:left w:val="single" w:sz="4" w:space="0" w:color="auto"/>
              <w:bottom w:val="single" w:sz="4" w:space="0" w:color="auto"/>
              <w:right w:val="single" w:sz="4" w:space="0" w:color="auto"/>
            </w:tcBorders>
          </w:tcPr>
          <w:p w14:paraId="34E259BA"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Gender:</w:t>
            </w:r>
          </w:p>
          <w:p w14:paraId="6A990F28" w14:textId="77777777" w:rsidR="00D54264" w:rsidRPr="00154182" w:rsidRDefault="00D54264" w:rsidP="00417ADE">
            <w:pPr>
              <w:rPr>
                <w:rFonts w:cs="Arial"/>
                <w:snapToGrid/>
                <w:sz w:val="24"/>
                <w:szCs w:val="24"/>
                <w:lang w:eastAsia="en-GB"/>
              </w:rPr>
            </w:pPr>
          </w:p>
          <w:p w14:paraId="0CE76287"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Female &amp; Male issues should be considered</w:t>
            </w:r>
          </w:p>
        </w:tc>
        <w:tc>
          <w:tcPr>
            <w:tcW w:w="11340" w:type="dxa"/>
            <w:tcBorders>
              <w:top w:val="single" w:sz="4" w:space="0" w:color="auto"/>
              <w:left w:val="single" w:sz="4" w:space="0" w:color="auto"/>
              <w:bottom w:val="single" w:sz="4" w:space="0" w:color="auto"/>
              <w:right w:val="single" w:sz="4" w:space="0" w:color="auto"/>
            </w:tcBorders>
          </w:tcPr>
          <w:p w14:paraId="23BB8539"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w:t>
            </w:r>
          </w:p>
          <w:p w14:paraId="6BF2ADAD"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Insights from Aberdeenshire ADP and Scottish Strategy on Gender </w:t>
            </w:r>
            <w:hyperlink r:id="rId59" w:history="1">
              <w:r w:rsidRPr="00560CC0">
                <w:rPr>
                  <w:rStyle w:val="Hyperlink"/>
                  <w:rFonts w:cs="Arial"/>
                  <w:bCs/>
                  <w:snapToGrid/>
                  <w:sz w:val="24"/>
                  <w:szCs w:val="24"/>
                  <w:lang w:eastAsia="en-GB"/>
                </w:rPr>
                <w:t>[1]</w:t>
              </w:r>
            </w:hyperlink>
            <w:hyperlink r:id="rId60" w:history="1">
              <w:r w:rsidRPr="00560CC0">
                <w:rPr>
                  <w:rStyle w:val="Hyperlink"/>
                  <w:rFonts w:cs="Arial"/>
                  <w:bCs/>
                  <w:snapToGrid/>
                  <w:sz w:val="24"/>
                  <w:szCs w:val="24"/>
                  <w:lang w:eastAsia="en-GB"/>
                </w:rPr>
                <w:t>[2]</w:t>
              </w:r>
            </w:hyperlink>
          </w:p>
          <w:p w14:paraId="57FDBB1C" w14:textId="77777777" w:rsidR="00D54264" w:rsidRDefault="00D54264" w:rsidP="00417ADE">
            <w:pPr>
              <w:rPr>
                <w:rFonts w:cs="Arial"/>
                <w:b w:val="0"/>
                <w:bCs/>
                <w:snapToGrid/>
                <w:sz w:val="24"/>
                <w:szCs w:val="24"/>
                <w:lang w:eastAsia="en-GB"/>
              </w:rPr>
            </w:pPr>
            <w:r w:rsidRPr="00560CC0">
              <w:rPr>
                <w:rFonts w:cs="Arial"/>
                <w:b w:val="0"/>
                <w:bCs/>
                <w:snapToGrid/>
                <w:sz w:val="24"/>
                <w:szCs w:val="24"/>
                <w:lang w:eastAsia="en-GB"/>
              </w:rPr>
              <w:t>The “Rights, Respect and Recovery” strategy from the Scottish Government, supported by ADPs, emphasi</w:t>
            </w:r>
            <w:r>
              <w:rPr>
                <w:rFonts w:cs="Arial"/>
                <w:b w:val="0"/>
                <w:bCs/>
                <w:snapToGrid/>
                <w:sz w:val="24"/>
                <w:szCs w:val="24"/>
                <w:lang w:eastAsia="en-GB"/>
              </w:rPr>
              <w:t>s</w:t>
            </w:r>
            <w:r w:rsidRPr="00560CC0">
              <w:rPr>
                <w:rFonts w:cs="Arial"/>
                <w:b w:val="0"/>
                <w:bCs/>
                <w:snapToGrid/>
                <w:sz w:val="24"/>
                <w:szCs w:val="24"/>
                <w:lang w:eastAsia="en-GB"/>
              </w:rPr>
              <w:t>es:</w:t>
            </w:r>
          </w:p>
          <w:p w14:paraId="3C00055A" w14:textId="77777777" w:rsidR="00D54264" w:rsidRPr="00560CC0" w:rsidRDefault="00D54264" w:rsidP="00417ADE">
            <w:pPr>
              <w:rPr>
                <w:rFonts w:cs="Arial"/>
                <w:b w:val="0"/>
                <w:bCs/>
                <w:snapToGrid/>
                <w:sz w:val="24"/>
                <w:szCs w:val="24"/>
                <w:lang w:eastAsia="en-GB"/>
              </w:rPr>
            </w:pPr>
          </w:p>
          <w:p w14:paraId="67DA21EA" w14:textId="77777777" w:rsidR="00D54264" w:rsidRPr="00560CC0" w:rsidRDefault="00D54264" w:rsidP="00D54264">
            <w:pPr>
              <w:numPr>
                <w:ilvl w:val="0"/>
                <w:numId w:val="68"/>
              </w:numPr>
              <w:rPr>
                <w:rFonts w:cs="Arial"/>
                <w:b w:val="0"/>
                <w:bCs/>
                <w:snapToGrid/>
                <w:sz w:val="24"/>
                <w:szCs w:val="24"/>
                <w:lang w:eastAsia="en-GB"/>
              </w:rPr>
            </w:pPr>
            <w:r w:rsidRPr="00560CC0">
              <w:rPr>
                <w:rFonts w:cs="Arial"/>
                <w:bCs/>
                <w:snapToGrid/>
                <w:sz w:val="24"/>
                <w:szCs w:val="24"/>
                <w:lang w:eastAsia="en-GB"/>
              </w:rPr>
              <w:t>Gender-Sensitive Services</w:t>
            </w:r>
            <w:r w:rsidRPr="00560CC0">
              <w:rPr>
                <w:rFonts w:cs="Arial"/>
                <w:b w:val="0"/>
                <w:bCs/>
                <w:snapToGrid/>
                <w:sz w:val="24"/>
                <w:szCs w:val="24"/>
                <w:lang w:eastAsia="en-GB"/>
              </w:rPr>
              <w:t>: Recognition that women and men may experience substance misuse differently due to societal roles, trauma, caregiving responsibilities, and stigma.</w:t>
            </w:r>
          </w:p>
          <w:p w14:paraId="3653EE24" w14:textId="77777777" w:rsidR="00D54264" w:rsidRPr="00560CC0" w:rsidRDefault="00D54264" w:rsidP="00D54264">
            <w:pPr>
              <w:numPr>
                <w:ilvl w:val="0"/>
                <w:numId w:val="68"/>
              </w:numPr>
              <w:rPr>
                <w:rFonts w:cs="Arial"/>
                <w:b w:val="0"/>
                <w:bCs/>
                <w:snapToGrid/>
                <w:sz w:val="24"/>
                <w:szCs w:val="24"/>
                <w:lang w:eastAsia="en-GB"/>
              </w:rPr>
            </w:pPr>
            <w:r w:rsidRPr="00560CC0">
              <w:rPr>
                <w:rFonts w:cs="Arial"/>
                <w:bCs/>
                <w:snapToGrid/>
                <w:sz w:val="24"/>
                <w:szCs w:val="24"/>
                <w:lang w:eastAsia="en-GB"/>
              </w:rPr>
              <w:t>Violence Against Women and Girls (VAWG)</w:t>
            </w:r>
            <w:r w:rsidRPr="00560CC0">
              <w:rPr>
                <w:rFonts w:cs="Arial"/>
                <w:b w:val="0"/>
                <w:bCs/>
                <w:snapToGrid/>
                <w:sz w:val="24"/>
                <w:szCs w:val="24"/>
                <w:lang w:eastAsia="en-GB"/>
              </w:rPr>
              <w:t>: Gender equality indicators include measures of violence, which is often linked to substance misuse.</w:t>
            </w:r>
          </w:p>
          <w:p w14:paraId="4CE3B6A4" w14:textId="77777777" w:rsidR="00D54264" w:rsidRDefault="00D54264" w:rsidP="00D54264">
            <w:pPr>
              <w:numPr>
                <w:ilvl w:val="0"/>
                <w:numId w:val="68"/>
              </w:numPr>
              <w:rPr>
                <w:rFonts w:cs="Arial"/>
                <w:b w:val="0"/>
                <w:bCs/>
                <w:snapToGrid/>
                <w:sz w:val="24"/>
                <w:szCs w:val="24"/>
                <w:lang w:eastAsia="en-GB"/>
              </w:rPr>
            </w:pPr>
            <w:r w:rsidRPr="00560CC0">
              <w:rPr>
                <w:rFonts w:cs="Arial"/>
                <w:bCs/>
                <w:snapToGrid/>
                <w:sz w:val="24"/>
                <w:szCs w:val="24"/>
                <w:lang w:eastAsia="en-GB"/>
              </w:rPr>
              <w:t>Intersectionality</w:t>
            </w:r>
            <w:r w:rsidRPr="00560CC0">
              <w:rPr>
                <w:rFonts w:cs="Arial"/>
                <w:b w:val="0"/>
                <w:bCs/>
                <w:snapToGrid/>
                <w:sz w:val="24"/>
                <w:szCs w:val="24"/>
                <w:lang w:eastAsia="en-GB"/>
              </w:rPr>
              <w:t>: Gender interacts with other factors like poverty, mental health, and ethnicity, requiring tailored responses.</w:t>
            </w:r>
          </w:p>
          <w:p w14:paraId="56E28A11" w14:textId="77777777" w:rsidR="00D54264" w:rsidRPr="00560CC0" w:rsidRDefault="00D54264" w:rsidP="00417ADE">
            <w:pPr>
              <w:ind w:left="720"/>
              <w:rPr>
                <w:rFonts w:cs="Arial"/>
                <w:b w:val="0"/>
                <w:bCs/>
                <w:snapToGrid/>
                <w:sz w:val="24"/>
                <w:szCs w:val="24"/>
                <w:lang w:eastAsia="en-GB"/>
              </w:rPr>
            </w:pPr>
          </w:p>
          <w:p w14:paraId="4BD79BDF" w14:textId="77777777" w:rsidR="00D54264" w:rsidRDefault="00D54264" w:rsidP="00417ADE">
            <w:pPr>
              <w:rPr>
                <w:rFonts w:cs="Arial"/>
                <w:bCs/>
                <w:snapToGrid/>
                <w:sz w:val="24"/>
                <w:szCs w:val="24"/>
                <w:lang w:eastAsia="en-GB"/>
              </w:rPr>
            </w:pPr>
            <w:r w:rsidRPr="00560CC0">
              <w:rPr>
                <w:rFonts w:cs="Arial"/>
                <w:bCs/>
                <w:snapToGrid/>
                <w:sz w:val="24"/>
                <w:szCs w:val="24"/>
                <w:lang w:eastAsia="en-GB"/>
              </w:rPr>
              <w:t>Gender Statistics from West and South Yorkshire (Census 2021)</w:t>
            </w:r>
          </w:p>
          <w:p w14:paraId="298390DB" w14:textId="77777777" w:rsidR="00D54264" w:rsidRPr="00560CC0" w:rsidRDefault="00D54264" w:rsidP="00417ADE">
            <w:pPr>
              <w:rPr>
                <w:rFonts w:cs="Arial"/>
                <w:bCs/>
                <w:snapToGrid/>
                <w:sz w:val="24"/>
                <w:szCs w:val="24"/>
                <w:lang w:eastAsia="en-GB"/>
              </w:rPr>
            </w:pPr>
          </w:p>
          <w:p w14:paraId="3758E90B"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West Yorkshire </w:t>
            </w:r>
            <w:hyperlink r:id="rId61" w:history="1">
              <w:r w:rsidRPr="00560CC0">
                <w:rPr>
                  <w:rStyle w:val="Hyperlink"/>
                  <w:rFonts w:cs="Arial"/>
                  <w:bCs/>
                  <w:snapToGrid/>
                  <w:sz w:val="24"/>
                  <w:szCs w:val="24"/>
                  <w:lang w:eastAsia="en-GB"/>
                </w:rPr>
                <w:t>[3]</w:t>
              </w:r>
            </w:hyperlink>
          </w:p>
          <w:p w14:paraId="68F10969" w14:textId="77777777" w:rsidR="00D54264" w:rsidRPr="00560CC0" w:rsidRDefault="00D54264" w:rsidP="00D54264">
            <w:pPr>
              <w:numPr>
                <w:ilvl w:val="0"/>
                <w:numId w:val="69"/>
              </w:numPr>
              <w:rPr>
                <w:rFonts w:cs="Arial"/>
                <w:b w:val="0"/>
                <w:snapToGrid/>
                <w:sz w:val="24"/>
                <w:szCs w:val="24"/>
                <w:lang w:eastAsia="en-GB"/>
              </w:rPr>
            </w:pPr>
            <w:r w:rsidRPr="00560CC0">
              <w:rPr>
                <w:rFonts w:cs="Arial"/>
                <w:b w:val="0"/>
                <w:snapToGrid/>
                <w:sz w:val="24"/>
                <w:szCs w:val="24"/>
                <w:lang w:eastAsia="en-GB"/>
              </w:rPr>
              <w:t>Gender Identity: 11,383 people (0.61%) identified with a gender different from their sex at birth.</w:t>
            </w:r>
          </w:p>
          <w:p w14:paraId="0202E6C0" w14:textId="77777777" w:rsidR="00D54264" w:rsidRPr="00560CC0" w:rsidRDefault="00D54264" w:rsidP="00D54264">
            <w:pPr>
              <w:numPr>
                <w:ilvl w:val="1"/>
                <w:numId w:val="69"/>
              </w:numPr>
              <w:rPr>
                <w:rFonts w:cs="Arial"/>
                <w:b w:val="0"/>
                <w:snapToGrid/>
                <w:sz w:val="24"/>
                <w:szCs w:val="24"/>
                <w:lang w:eastAsia="en-GB"/>
              </w:rPr>
            </w:pPr>
            <w:r w:rsidRPr="00560CC0">
              <w:rPr>
                <w:rFonts w:cs="Arial"/>
                <w:b w:val="0"/>
                <w:snapToGrid/>
                <w:sz w:val="24"/>
                <w:szCs w:val="24"/>
                <w:lang w:eastAsia="en-GB"/>
              </w:rPr>
              <w:t>Includes 1,976 Trans women, 1,986 Trans men, and 1,224 Non-binary individuals.</w:t>
            </w:r>
          </w:p>
          <w:p w14:paraId="445B12EA" w14:textId="77777777" w:rsidR="00D54264" w:rsidRPr="00560CC0" w:rsidRDefault="00D54264" w:rsidP="00D54264">
            <w:pPr>
              <w:numPr>
                <w:ilvl w:val="0"/>
                <w:numId w:val="69"/>
              </w:numPr>
              <w:rPr>
                <w:rFonts w:cs="Arial"/>
                <w:b w:val="0"/>
                <w:snapToGrid/>
                <w:sz w:val="24"/>
                <w:szCs w:val="24"/>
                <w:lang w:eastAsia="en-GB"/>
              </w:rPr>
            </w:pPr>
            <w:r w:rsidRPr="00560CC0">
              <w:rPr>
                <w:rFonts w:cs="Arial"/>
                <w:b w:val="0"/>
                <w:snapToGrid/>
                <w:sz w:val="24"/>
                <w:szCs w:val="24"/>
                <w:lang w:eastAsia="en-GB"/>
              </w:rPr>
              <w:t>Sex Distribution: Females slightly outnumber males (51% vs 49%).</w:t>
            </w:r>
          </w:p>
          <w:p w14:paraId="74F17991"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South Yorkshire </w:t>
            </w:r>
            <w:hyperlink r:id="rId62" w:history="1">
              <w:r w:rsidRPr="00560CC0">
                <w:rPr>
                  <w:rStyle w:val="Hyperlink"/>
                  <w:rFonts w:cs="Arial"/>
                  <w:bCs/>
                  <w:snapToGrid/>
                  <w:sz w:val="24"/>
                  <w:szCs w:val="24"/>
                  <w:lang w:eastAsia="en-GB"/>
                </w:rPr>
                <w:t>[4]</w:t>
              </w:r>
            </w:hyperlink>
          </w:p>
          <w:p w14:paraId="6ED1A95B" w14:textId="77777777" w:rsidR="00D54264" w:rsidRPr="00560CC0" w:rsidRDefault="00D54264" w:rsidP="00D54264">
            <w:pPr>
              <w:numPr>
                <w:ilvl w:val="0"/>
                <w:numId w:val="70"/>
              </w:numPr>
              <w:rPr>
                <w:rFonts w:cs="Arial"/>
                <w:b w:val="0"/>
                <w:snapToGrid/>
                <w:sz w:val="24"/>
                <w:szCs w:val="24"/>
                <w:lang w:eastAsia="en-GB"/>
              </w:rPr>
            </w:pPr>
            <w:r w:rsidRPr="00560CC0">
              <w:rPr>
                <w:rFonts w:cs="Arial"/>
                <w:b w:val="0"/>
                <w:snapToGrid/>
                <w:sz w:val="24"/>
                <w:szCs w:val="24"/>
                <w:lang w:eastAsia="en-GB"/>
              </w:rPr>
              <w:t>Sex Ratio: 97.6 males per 100 females.</w:t>
            </w:r>
          </w:p>
          <w:p w14:paraId="7C5B07A8" w14:textId="77777777" w:rsidR="00D54264" w:rsidRPr="00560CC0" w:rsidRDefault="00D54264" w:rsidP="00D54264">
            <w:pPr>
              <w:numPr>
                <w:ilvl w:val="0"/>
                <w:numId w:val="70"/>
              </w:numPr>
              <w:rPr>
                <w:rFonts w:cs="Arial"/>
                <w:b w:val="0"/>
                <w:snapToGrid/>
                <w:sz w:val="24"/>
                <w:szCs w:val="24"/>
                <w:lang w:eastAsia="en-GB"/>
              </w:rPr>
            </w:pPr>
            <w:r w:rsidRPr="00560CC0">
              <w:rPr>
                <w:rFonts w:cs="Arial"/>
                <w:b w:val="0"/>
                <w:snapToGrid/>
                <w:sz w:val="24"/>
                <w:szCs w:val="24"/>
                <w:lang w:eastAsia="en-GB"/>
              </w:rPr>
              <w:t>Life Expectancy: Females live longer (82 years vs 78 years for males).</w:t>
            </w:r>
          </w:p>
          <w:p w14:paraId="4B41C51F" w14:textId="77777777" w:rsidR="00D54264" w:rsidRPr="00560CC0" w:rsidRDefault="00D54264" w:rsidP="00D54264">
            <w:pPr>
              <w:numPr>
                <w:ilvl w:val="0"/>
                <w:numId w:val="70"/>
              </w:numPr>
              <w:rPr>
                <w:rFonts w:cs="Arial"/>
                <w:b w:val="0"/>
                <w:snapToGrid/>
                <w:sz w:val="24"/>
                <w:szCs w:val="24"/>
                <w:lang w:eastAsia="en-GB"/>
              </w:rPr>
            </w:pPr>
            <w:r w:rsidRPr="00560CC0">
              <w:rPr>
                <w:rFonts w:cs="Arial"/>
                <w:b w:val="0"/>
                <w:snapToGrid/>
                <w:sz w:val="24"/>
                <w:szCs w:val="24"/>
                <w:lang w:eastAsia="en-GB"/>
              </w:rPr>
              <w:t>Gender Identity Data: Similar patterns to West Yorkshire, though less granular in public datasets.</w:t>
            </w:r>
          </w:p>
          <w:p w14:paraId="3534114D" w14:textId="77777777" w:rsidR="00D54264" w:rsidRDefault="00D54264" w:rsidP="00417ADE">
            <w:pPr>
              <w:rPr>
                <w:rFonts w:cs="Arial"/>
                <w:b w:val="0"/>
                <w:bCs/>
                <w:snapToGrid/>
                <w:sz w:val="24"/>
                <w:szCs w:val="24"/>
                <w:lang w:eastAsia="en-GB"/>
              </w:rPr>
            </w:pPr>
          </w:p>
          <w:p w14:paraId="790697DA" w14:textId="77777777" w:rsidR="00590D71" w:rsidRDefault="00590D71" w:rsidP="00590D71">
            <w:pPr>
              <w:rPr>
                <w:rFonts w:cs="Arial"/>
                <w:snapToGrid/>
                <w:sz w:val="24"/>
                <w:szCs w:val="24"/>
                <w:lang w:eastAsia="en-GB"/>
              </w:rPr>
            </w:pPr>
            <w:r w:rsidRPr="00D450F4">
              <w:rPr>
                <w:rFonts w:cs="Arial"/>
                <w:snapToGrid/>
                <w:sz w:val="24"/>
                <w:szCs w:val="24"/>
                <w:lang w:eastAsia="en-GB"/>
              </w:rPr>
              <w:t>Workforce Data as at Oct 24</w:t>
            </w:r>
          </w:p>
          <w:p w14:paraId="4FB1F4BB" w14:textId="77777777" w:rsidR="00590D71" w:rsidRDefault="00590D71" w:rsidP="00417ADE">
            <w:pPr>
              <w:rPr>
                <w:rFonts w:cs="Arial"/>
                <w:b w:val="0"/>
                <w:bCs/>
                <w:snapToGrid/>
                <w:sz w:val="24"/>
                <w:szCs w:val="24"/>
                <w:lang w:eastAsia="en-GB"/>
              </w:rPr>
            </w:pPr>
          </w:p>
          <w:tbl>
            <w:tblPr>
              <w:tblStyle w:val="TableGrid"/>
              <w:tblW w:w="0" w:type="auto"/>
              <w:tblLook w:val="04A0" w:firstRow="1" w:lastRow="0" w:firstColumn="1" w:lastColumn="0" w:noHBand="0" w:noVBand="1"/>
            </w:tblPr>
            <w:tblGrid>
              <w:gridCol w:w="2381"/>
              <w:gridCol w:w="1619"/>
              <w:gridCol w:w="1985"/>
            </w:tblGrid>
            <w:tr w:rsidR="00590D71" w14:paraId="1463C95B" w14:textId="77777777" w:rsidTr="00571FBA">
              <w:tc>
                <w:tcPr>
                  <w:tcW w:w="2381" w:type="dxa"/>
                  <w:shd w:val="clear" w:color="auto" w:fill="9CC2E5" w:themeFill="accent5" w:themeFillTint="99"/>
                </w:tcPr>
                <w:p w14:paraId="11563967" w14:textId="77777777" w:rsidR="00590D71" w:rsidRDefault="00590D71" w:rsidP="00590D71">
                  <w:pPr>
                    <w:rPr>
                      <w:rFonts w:ascii="Arial Narrow" w:hAnsi="Arial Narrow" w:cs="Arial"/>
                      <w:b w:val="0"/>
                      <w:sz w:val="18"/>
                      <w:szCs w:val="18"/>
                    </w:rPr>
                  </w:pPr>
                  <w:r>
                    <w:rPr>
                      <w:rFonts w:ascii="Arial Narrow" w:hAnsi="Arial Narrow" w:cs="Arial"/>
                      <w:sz w:val="18"/>
                      <w:szCs w:val="18"/>
                    </w:rPr>
                    <w:t>Row Labels</w:t>
                  </w:r>
                </w:p>
              </w:tc>
              <w:tc>
                <w:tcPr>
                  <w:tcW w:w="1619" w:type="dxa"/>
                  <w:shd w:val="clear" w:color="auto" w:fill="9CC2E5" w:themeFill="accent5" w:themeFillTint="99"/>
                </w:tcPr>
                <w:p w14:paraId="33E4E681" w14:textId="77777777" w:rsidR="00590D71" w:rsidRDefault="00590D71" w:rsidP="00590D71">
                  <w:pPr>
                    <w:rPr>
                      <w:rFonts w:ascii="Arial Narrow" w:hAnsi="Arial Narrow" w:cs="Arial"/>
                      <w:b w:val="0"/>
                      <w:sz w:val="18"/>
                      <w:szCs w:val="18"/>
                    </w:rPr>
                  </w:pPr>
                  <w:r>
                    <w:rPr>
                      <w:rFonts w:ascii="Arial Narrow" w:hAnsi="Arial Narrow" w:cs="Arial"/>
                      <w:sz w:val="18"/>
                      <w:szCs w:val="18"/>
                    </w:rPr>
                    <w:t>Count of Employee Number</w:t>
                  </w:r>
                </w:p>
              </w:tc>
              <w:tc>
                <w:tcPr>
                  <w:tcW w:w="1985" w:type="dxa"/>
                  <w:shd w:val="clear" w:color="auto" w:fill="9CC2E5" w:themeFill="accent5" w:themeFillTint="99"/>
                </w:tcPr>
                <w:p w14:paraId="6F6BC4A4" w14:textId="77777777" w:rsidR="00590D71" w:rsidRDefault="00590D71" w:rsidP="00590D71">
                  <w:pPr>
                    <w:rPr>
                      <w:rFonts w:ascii="Arial Narrow" w:hAnsi="Arial Narrow" w:cs="Arial"/>
                      <w:b w:val="0"/>
                      <w:sz w:val="18"/>
                      <w:szCs w:val="18"/>
                    </w:rPr>
                  </w:pPr>
                  <w:r>
                    <w:rPr>
                      <w:rFonts w:ascii="Arial Narrow" w:hAnsi="Arial Narrow" w:cs="Arial"/>
                      <w:sz w:val="18"/>
                      <w:szCs w:val="18"/>
                    </w:rPr>
                    <w:t>Percentage</w:t>
                  </w:r>
                </w:p>
              </w:tc>
            </w:tr>
            <w:tr w:rsidR="00590D71" w14:paraId="135D8BBB" w14:textId="77777777" w:rsidTr="00571FBA">
              <w:tc>
                <w:tcPr>
                  <w:tcW w:w="2381" w:type="dxa"/>
                </w:tcPr>
                <w:p w14:paraId="5330729D"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Female</w:t>
                  </w:r>
                </w:p>
              </w:tc>
              <w:tc>
                <w:tcPr>
                  <w:tcW w:w="1619" w:type="dxa"/>
                </w:tcPr>
                <w:p w14:paraId="04A9C09D"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4402</w:t>
                  </w:r>
                </w:p>
              </w:tc>
              <w:tc>
                <w:tcPr>
                  <w:tcW w:w="1985" w:type="dxa"/>
                </w:tcPr>
                <w:p w14:paraId="7F4EF6C3"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78.22%</w:t>
                  </w:r>
                </w:p>
              </w:tc>
            </w:tr>
            <w:tr w:rsidR="00590D71" w14:paraId="1D83030A" w14:textId="77777777" w:rsidTr="00571FBA">
              <w:tc>
                <w:tcPr>
                  <w:tcW w:w="2381" w:type="dxa"/>
                </w:tcPr>
                <w:p w14:paraId="06C64633"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Male</w:t>
                  </w:r>
                </w:p>
              </w:tc>
              <w:tc>
                <w:tcPr>
                  <w:tcW w:w="1619" w:type="dxa"/>
                </w:tcPr>
                <w:p w14:paraId="7F7FCE04"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1226</w:t>
                  </w:r>
                </w:p>
              </w:tc>
              <w:tc>
                <w:tcPr>
                  <w:tcW w:w="1985" w:type="dxa"/>
                </w:tcPr>
                <w:p w14:paraId="650F7832" w14:textId="77777777" w:rsidR="00590D71" w:rsidRPr="00325F3E" w:rsidRDefault="00590D71" w:rsidP="00590D71">
                  <w:pPr>
                    <w:rPr>
                      <w:rFonts w:ascii="Arial Narrow" w:hAnsi="Arial Narrow" w:cs="Arial"/>
                      <w:bCs/>
                      <w:sz w:val="18"/>
                      <w:szCs w:val="18"/>
                    </w:rPr>
                  </w:pPr>
                  <w:r w:rsidRPr="00325F3E">
                    <w:rPr>
                      <w:rFonts w:ascii="Arial Narrow" w:hAnsi="Arial Narrow" w:cs="Arial"/>
                      <w:bCs/>
                      <w:sz w:val="18"/>
                      <w:szCs w:val="18"/>
                    </w:rPr>
                    <w:t>21.78%</w:t>
                  </w:r>
                </w:p>
              </w:tc>
            </w:tr>
            <w:tr w:rsidR="00590D71" w14:paraId="1300563E" w14:textId="77777777" w:rsidTr="00571FBA">
              <w:tc>
                <w:tcPr>
                  <w:tcW w:w="2381" w:type="dxa"/>
                  <w:shd w:val="clear" w:color="auto" w:fill="9CC2E5" w:themeFill="accent5" w:themeFillTint="99"/>
                </w:tcPr>
                <w:p w14:paraId="46184730" w14:textId="77777777" w:rsidR="00590D71" w:rsidRDefault="00590D71" w:rsidP="00590D71">
                  <w:pPr>
                    <w:rPr>
                      <w:rFonts w:ascii="Arial Narrow" w:hAnsi="Arial Narrow" w:cs="Arial"/>
                      <w:b w:val="0"/>
                      <w:sz w:val="18"/>
                      <w:szCs w:val="18"/>
                    </w:rPr>
                  </w:pPr>
                  <w:r>
                    <w:rPr>
                      <w:rFonts w:ascii="Arial Narrow" w:hAnsi="Arial Narrow" w:cs="Arial"/>
                      <w:sz w:val="18"/>
                      <w:szCs w:val="18"/>
                    </w:rPr>
                    <w:t>Total</w:t>
                  </w:r>
                </w:p>
              </w:tc>
              <w:tc>
                <w:tcPr>
                  <w:tcW w:w="1619" w:type="dxa"/>
                  <w:shd w:val="clear" w:color="auto" w:fill="9CC2E5" w:themeFill="accent5" w:themeFillTint="99"/>
                </w:tcPr>
                <w:p w14:paraId="2C6FCAE4" w14:textId="77777777" w:rsidR="00590D71" w:rsidRDefault="00590D71" w:rsidP="00590D71">
                  <w:pPr>
                    <w:rPr>
                      <w:rFonts w:ascii="Arial Narrow" w:hAnsi="Arial Narrow" w:cs="Arial"/>
                      <w:b w:val="0"/>
                      <w:sz w:val="18"/>
                      <w:szCs w:val="18"/>
                    </w:rPr>
                  </w:pPr>
                  <w:r>
                    <w:rPr>
                      <w:rFonts w:ascii="Arial Narrow" w:hAnsi="Arial Narrow" w:cs="Arial"/>
                      <w:sz w:val="18"/>
                      <w:szCs w:val="18"/>
                    </w:rPr>
                    <w:t>5628</w:t>
                  </w:r>
                </w:p>
              </w:tc>
              <w:tc>
                <w:tcPr>
                  <w:tcW w:w="1985" w:type="dxa"/>
                  <w:shd w:val="clear" w:color="auto" w:fill="9CC2E5" w:themeFill="accent5" w:themeFillTint="99"/>
                </w:tcPr>
                <w:p w14:paraId="57C7471F" w14:textId="77777777" w:rsidR="00590D71" w:rsidRDefault="00590D71" w:rsidP="00590D71">
                  <w:pPr>
                    <w:rPr>
                      <w:rFonts w:ascii="Arial Narrow" w:hAnsi="Arial Narrow" w:cs="Arial"/>
                      <w:b w:val="0"/>
                      <w:sz w:val="18"/>
                      <w:szCs w:val="18"/>
                    </w:rPr>
                  </w:pPr>
                  <w:r>
                    <w:rPr>
                      <w:rFonts w:ascii="Arial Narrow" w:hAnsi="Arial Narrow" w:cs="Arial"/>
                      <w:sz w:val="18"/>
                      <w:szCs w:val="18"/>
                    </w:rPr>
                    <w:t>100 %</w:t>
                  </w:r>
                </w:p>
              </w:tc>
            </w:tr>
          </w:tbl>
          <w:p w14:paraId="273402A5" w14:textId="77777777" w:rsidR="00590D71" w:rsidRPr="00560CC0" w:rsidRDefault="00590D71" w:rsidP="00417ADE">
            <w:pPr>
              <w:rPr>
                <w:rFonts w:cs="Arial"/>
                <w:b w:val="0"/>
                <w:bCs/>
                <w:snapToGrid/>
                <w:sz w:val="24"/>
                <w:szCs w:val="24"/>
                <w:lang w:eastAsia="en-GB"/>
              </w:rPr>
            </w:pPr>
          </w:p>
          <w:p w14:paraId="0A51436E" w14:textId="77777777" w:rsidR="00590D71" w:rsidRDefault="00590D71" w:rsidP="00417ADE">
            <w:pPr>
              <w:rPr>
                <w:rFonts w:cs="Arial"/>
                <w:bCs/>
                <w:snapToGrid/>
                <w:sz w:val="24"/>
                <w:szCs w:val="24"/>
                <w:lang w:eastAsia="en-GB"/>
              </w:rPr>
            </w:pPr>
          </w:p>
          <w:p w14:paraId="5EFC0819" w14:textId="77777777" w:rsidR="00590D71" w:rsidRDefault="00590D71" w:rsidP="00417ADE">
            <w:pPr>
              <w:rPr>
                <w:rFonts w:cs="Arial"/>
                <w:bCs/>
                <w:snapToGrid/>
                <w:sz w:val="24"/>
                <w:szCs w:val="24"/>
                <w:lang w:eastAsia="en-GB"/>
              </w:rPr>
            </w:pPr>
          </w:p>
          <w:p w14:paraId="0903FC32" w14:textId="77777777" w:rsidR="00590D71" w:rsidRDefault="00590D71" w:rsidP="00417ADE">
            <w:pPr>
              <w:rPr>
                <w:rFonts w:cs="Arial"/>
                <w:bCs/>
                <w:snapToGrid/>
                <w:sz w:val="24"/>
                <w:szCs w:val="24"/>
                <w:lang w:eastAsia="en-GB"/>
              </w:rPr>
            </w:pPr>
          </w:p>
          <w:p w14:paraId="2988850D" w14:textId="05CF9E99" w:rsidR="00D54264" w:rsidRDefault="00D54264" w:rsidP="00417ADE">
            <w:pPr>
              <w:rPr>
                <w:rFonts w:cs="Arial"/>
                <w:b w:val="0"/>
                <w:bCs/>
                <w:snapToGrid/>
                <w:sz w:val="24"/>
                <w:szCs w:val="24"/>
                <w:lang w:eastAsia="en-GB"/>
              </w:rPr>
            </w:pPr>
            <w:r w:rsidRPr="00560CC0">
              <w:rPr>
                <w:rFonts w:cs="Arial"/>
                <w:bCs/>
                <w:snapToGrid/>
                <w:sz w:val="24"/>
                <w:szCs w:val="24"/>
                <w:lang w:eastAsia="en-GB"/>
              </w:rPr>
              <w:t>Policy Measures to Consider</w:t>
            </w:r>
            <w:r>
              <w:rPr>
                <w:rFonts w:cs="Arial"/>
                <w:b w:val="0"/>
                <w:bCs/>
                <w:snapToGrid/>
                <w:sz w:val="24"/>
                <w:szCs w:val="24"/>
                <w:lang w:eastAsia="en-GB"/>
              </w:rPr>
              <w:t>.</w:t>
            </w:r>
          </w:p>
          <w:p w14:paraId="75650189" w14:textId="77777777" w:rsidR="00D54264" w:rsidRPr="00560CC0" w:rsidRDefault="00D54264" w:rsidP="00417ADE">
            <w:pPr>
              <w:rPr>
                <w:rFonts w:cs="Arial"/>
                <w:b w:val="0"/>
                <w:bCs/>
                <w:snapToGrid/>
                <w:sz w:val="24"/>
                <w:szCs w:val="24"/>
                <w:lang w:eastAsia="en-GB"/>
              </w:rPr>
            </w:pPr>
          </w:p>
          <w:p w14:paraId="3EF8DF5A"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1.</w:t>
            </w:r>
            <w:r w:rsidRPr="00560CC0">
              <w:rPr>
                <w:rFonts w:cs="Arial"/>
                <w:bCs/>
                <w:snapToGrid/>
                <w:sz w:val="24"/>
                <w:szCs w:val="24"/>
                <w:lang w:eastAsia="en-GB"/>
              </w:rPr>
              <w:t xml:space="preserve"> Gender-Inclusive Language and Practices</w:t>
            </w:r>
          </w:p>
          <w:p w14:paraId="6C9D5FD3" w14:textId="77777777" w:rsidR="00D54264" w:rsidRPr="00560CC0" w:rsidRDefault="00D54264" w:rsidP="00D54264">
            <w:pPr>
              <w:numPr>
                <w:ilvl w:val="0"/>
                <w:numId w:val="71"/>
              </w:numPr>
              <w:rPr>
                <w:rFonts w:cs="Arial"/>
                <w:b w:val="0"/>
                <w:bCs/>
                <w:snapToGrid/>
                <w:sz w:val="24"/>
                <w:szCs w:val="24"/>
                <w:lang w:eastAsia="en-GB"/>
              </w:rPr>
            </w:pPr>
            <w:r w:rsidRPr="00560CC0">
              <w:rPr>
                <w:rFonts w:cs="Arial"/>
                <w:b w:val="0"/>
                <w:bCs/>
                <w:snapToGrid/>
                <w:sz w:val="24"/>
                <w:szCs w:val="24"/>
                <w:lang w:eastAsia="en-GB"/>
              </w:rPr>
              <w:t>Use inclusive terminology in all communications and policies.</w:t>
            </w:r>
          </w:p>
          <w:p w14:paraId="6C722393" w14:textId="77777777" w:rsidR="00D54264" w:rsidRDefault="00D54264" w:rsidP="00D54264">
            <w:pPr>
              <w:numPr>
                <w:ilvl w:val="0"/>
                <w:numId w:val="71"/>
              </w:numPr>
              <w:rPr>
                <w:rFonts w:cs="Arial"/>
                <w:b w:val="0"/>
                <w:bCs/>
                <w:snapToGrid/>
                <w:sz w:val="24"/>
                <w:szCs w:val="24"/>
                <w:lang w:eastAsia="en-GB"/>
              </w:rPr>
            </w:pPr>
            <w:r w:rsidRPr="00560CC0">
              <w:rPr>
                <w:rFonts w:cs="Arial"/>
                <w:b w:val="0"/>
                <w:bCs/>
                <w:snapToGrid/>
                <w:sz w:val="24"/>
                <w:szCs w:val="24"/>
                <w:lang w:eastAsia="en-GB"/>
              </w:rPr>
              <w:t>Avoid gendered assumptions in support services and disciplinary procedures.</w:t>
            </w:r>
          </w:p>
          <w:p w14:paraId="71CBBD67" w14:textId="77777777" w:rsidR="00D54264" w:rsidRPr="00560CC0" w:rsidRDefault="00D54264" w:rsidP="00417ADE">
            <w:pPr>
              <w:ind w:left="720"/>
              <w:rPr>
                <w:rFonts w:cs="Arial"/>
                <w:b w:val="0"/>
                <w:bCs/>
                <w:snapToGrid/>
                <w:sz w:val="24"/>
                <w:szCs w:val="24"/>
                <w:lang w:eastAsia="en-GB"/>
              </w:rPr>
            </w:pPr>
          </w:p>
          <w:p w14:paraId="302E1420" w14:textId="77777777" w:rsidR="00D54264" w:rsidRPr="00560CC0" w:rsidRDefault="00D54264" w:rsidP="00417ADE">
            <w:pPr>
              <w:rPr>
                <w:rFonts w:cs="Arial"/>
                <w:bCs/>
                <w:snapToGrid/>
                <w:sz w:val="24"/>
                <w:szCs w:val="24"/>
                <w:lang w:eastAsia="en-GB"/>
              </w:rPr>
            </w:pPr>
            <w:r w:rsidRPr="00560CC0">
              <w:rPr>
                <w:rFonts w:cs="Arial"/>
                <w:b w:val="0"/>
                <w:snapToGrid/>
                <w:sz w:val="24"/>
                <w:szCs w:val="24"/>
                <w:lang w:eastAsia="en-GB"/>
              </w:rPr>
              <w:t>2.</w:t>
            </w:r>
            <w:r w:rsidRPr="00560CC0">
              <w:rPr>
                <w:rFonts w:cs="Arial"/>
                <w:bCs/>
                <w:snapToGrid/>
                <w:sz w:val="24"/>
                <w:szCs w:val="24"/>
                <w:lang w:eastAsia="en-GB"/>
              </w:rPr>
              <w:t xml:space="preserve"> Tailored Support Pathways</w:t>
            </w:r>
          </w:p>
          <w:p w14:paraId="72C6E544" w14:textId="77777777" w:rsidR="00D54264" w:rsidRPr="00560CC0" w:rsidRDefault="00D54264" w:rsidP="00D54264">
            <w:pPr>
              <w:numPr>
                <w:ilvl w:val="0"/>
                <w:numId w:val="72"/>
              </w:numPr>
              <w:rPr>
                <w:rFonts w:cs="Arial"/>
                <w:b w:val="0"/>
                <w:bCs/>
                <w:snapToGrid/>
                <w:sz w:val="24"/>
                <w:szCs w:val="24"/>
                <w:lang w:eastAsia="en-GB"/>
              </w:rPr>
            </w:pPr>
            <w:r w:rsidRPr="00560CC0">
              <w:rPr>
                <w:rFonts w:cs="Arial"/>
                <w:b w:val="0"/>
                <w:bCs/>
                <w:snapToGrid/>
                <w:sz w:val="24"/>
                <w:szCs w:val="24"/>
                <w:lang w:eastAsia="en-GB"/>
              </w:rPr>
              <w:t>Recogni</w:t>
            </w:r>
            <w:r>
              <w:rPr>
                <w:rFonts w:cs="Arial"/>
                <w:b w:val="0"/>
                <w:bCs/>
                <w:snapToGrid/>
                <w:sz w:val="24"/>
                <w:szCs w:val="24"/>
                <w:lang w:eastAsia="en-GB"/>
              </w:rPr>
              <w:t>s</w:t>
            </w:r>
            <w:r w:rsidRPr="00560CC0">
              <w:rPr>
                <w:rFonts w:cs="Arial"/>
                <w:b w:val="0"/>
                <w:bCs/>
                <w:snapToGrid/>
                <w:sz w:val="24"/>
                <w:szCs w:val="24"/>
                <w:lang w:eastAsia="en-GB"/>
              </w:rPr>
              <w:t>e that women may face barriers to accessing substance misuse support due to caregiving roles or fear of losing custody.</w:t>
            </w:r>
          </w:p>
          <w:p w14:paraId="53565325" w14:textId="77777777" w:rsidR="00D54264" w:rsidRDefault="00D54264" w:rsidP="00D54264">
            <w:pPr>
              <w:numPr>
                <w:ilvl w:val="0"/>
                <w:numId w:val="72"/>
              </w:numPr>
              <w:rPr>
                <w:rFonts w:cs="Arial"/>
                <w:b w:val="0"/>
                <w:bCs/>
                <w:snapToGrid/>
                <w:sz w:val="24"/>
                <w:szCs w:val="24"/>
                <w:lang w:eastAsia="en-GB"/>
              </w:rPr>
            </w:pPr>
            <w:r w:rsidRPr="00560CC0">
              <w:rPr>
                <w:rFonts w:cs="Arial"/>
                <w:b w:val="0"/>
                <w:bCs/>
                <w:snapToGrid/>
                <w:sz w:val="24"/>
                <w:szCs w:val="24"/>
                <w:lang w:eastAsia="en-GB"/>
              </w:rPr>
              <w:t>Ensure services are trauma-informed, especially for survivors of gender-based violence.</w:t>
            </w:r>
          </w:p>
          <w:p w14:paraId="31C08C95" w14:textId="77777777" w:rsidR="00D54264" w:rsidRPr="00560CC0" w:rsidRDefault="00D54264" w:rsidP="00417ADE">
            <w:pPr>
              <w:ind w:left="720"/>
              <w:rPr>
                <w:rFonts w:cs="Arial"/>
                <w:b w:val="0"/>
                <w:bCs/>
                <w:snapToGrid/>
                <w:sz w:val="24"/>
                <w:szCs w:val="24"/>
                <w:lang w:eastAsia="en-GB"/>
              </w:rPr>
            </w:pPr>
          </w:p>
          <w:p w14:paraId="42DDF750" w14:textId="77777777" w:rsidR="00D54264" w:rsidRDefault="00D54264" w:rsidP="00417ADE">
            <w:pPr>
              <w:rPr>
                <w:rFonts w:cs="Arial"/>
                <w:bCs/>
                <w:snapToGrid/>
                <w:sz w:val="24"/>
                <w:szCs w:val="24"/>
                <w:lang w:eastAsia="en-GB"/>
              </w:rPr>
            </w:pPr>
            <w:r w:rsidRPr="00560CC0">
              <w:rPr>
                <w:rFonts w:cs="Arial"/>
                <w:b w:val="0"/>
                <w:snapToGrid/>
                <w:sz w:val="24"/>
                <w:szCs w:val="24"/>
                <w:lang w:eastAsia="en-GB"/>
              </w:rPr>
              <w:t>3.</w:t>
            </w:r>
            <w:r w:rsidRPr="00560CC0">
              <w:rPr>
                <w:rFonts w:cs="Arial"/>
                <w:bCs/>
                <w:snapToGrid/>
                <w:sz w:val="24"/>
                <w:szCs w:val="24"/>
                <w:lang w:eastAsia="en-GB"/>
              </w:rPr>
              <w:t xml:space="preserve"> Support for Trans and Non-Binary Employees</w:t>
            </w:r>
          </w:p>
          <w:p w14:paraId="586580F7" w14:textId="77777777" w:rsidR="00D54264" w:rsidRDefault="00D54264" w:rsidP="00D54264">
            <w:pPr>
              <w:pStyle w:val="ListParagraph"/>
              <w:numPr>
                <w:ilvl w:val="0"/>
                <w:numId w:val="83"/>
              </w:numPr>
              <w:contextualSpacing/>
              <w:rPr>
                <w:rFonts w:cs="Arial"/>
                <w:b w:val="0"/>
                <w:bCs/>
                <w:snapToGrid/>
                <w:sz w:val="24"/>
                <w:szCs w:val="24"/>
                <w:lang w:eastAsia="en-GB"/>
              </w:rPr>
            </w:pPr>
            <w:r w:rsidRPr="001A69FF">
              <w:rPr>
                <w:rFonts w:cs="Arial"/>
                <w:b w:val="0"/>
                <w:bCs/>
                <w:snapToGrid/>
                <w:sz w:val="24"/>
                <w:szCs w:val="24"/>
                <w:lang w:eastAsia="en-GB"/>
              </w:rPr>
              <w:t>Ensure confidentiality and respect in all interactions, including HR processes.</w:t>
            </w:r>
          </w:p>
          <w:p w14:paraId="491179D1" w14:textId="77777777" w:rsidR="00D54264" w:rsidRPr="001A69FF" w:rsidRDefault="00D54264" w:rsidP="00417ADE">
            <w:pPr>
              <w:pStyle w:val="ListParagraph"/>
              <w:rPr>
                <w:rFonts w:cs="Arial"/>
                <w:b w:val="0"/>
                <w:bCs/>
                <w:snapToGrid/>
                <w:sz w:val="24"/>
                <w:szCs w:val="24"/>
                <w:lang w:eastAsia="en-GB"/>
              </w:rPr>
            </w:pPr>
          </w:p>
          <w:p w14:paraId="2EA60EE7" w14:textId="1B8A30E4" w:rsidR="00D54264" w:rsidRPr="00560CC0" w:rsidRDefault="00D54264" w:rsidP="00417ADE">
            <w:pPr>
              <w:rPr>
                <w:rFonts w:cs="Arial"/>
                <w:bCs/>
                <w:snapToGrid/>
                <w:sz w:val="24"/>
                <w:szCs w:val="24"/>
                <w:lang w:eastAsia="en-GB"/>
              </w:rPr>
            </w:pPr>
            <w:r w:rsidRPr="00560CC0">
              <w:rPr>
                <w:rFonts w:cs="Arial"/>
                <w:bCs/>
                <w:snapToGrid/>
                <w:sz w:val="24"/>
                <w:szCs w:val="24"/>
                <w:lang w:eastAsia="en-GB"/>
              </w:rPr>
              <w:t>References</w:t>
            </w:r>
          </w:p>
          <w:p w14:paraId="33968CA2"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w:t>
            </w:r>
            <w:bookmarkStart w:id="7" w:name="_Hlk208833418"/>
            <w:r w:rsidRPr="00560CC0">
              <w:rPr>
                <w:rFonts w:cs="Arial"/>
                <w:b w:val="0"/>
                <w:bCs/>
                <w:snapToGrid/>
                <w:sz w:val="24"/>
                <w:szCs w:val="24"/>
                <w:lang w:eastAsia="en-GB"/>
              </w:rPr>
              <w:t xml:space="preserve">1] </w:t>
            </w:r>
            <w:hyperlink r:id="rId63" w:history="1">
              <w:r w:rsidRPr="00560CC0">
                <w:rPr>
                  <w:rStyle w:val="Hyperlink"/>
                  <w:rFonts w:cs="Arial"/>
                  <w:b w:val="0"/>
                  <w:bCs/>
                  <w:snapToGrid/>
                  <w:sz w:val="24"/>
                  <w:szCs w:val="24"/>
                  <w:lang w:eastAsia="en-GB"/>
                </w:rPr>
                <w:t>Rights, respect and recovery: alcohol and drug treatment strategy</w:t>
              </w:r>
            </w:hyperlink>
          </w:p>
          <w:p w14:paraId="319DFF17"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[2] </w:t>
            </w:r>
            <w:hyperlink r:id="rId64" w:history="1">
              <w:r w:rsidRPr="00560CC0">
                <w:rPr>
                  <w:rStyle w:val="Hyperlink"/>
                  <w:rFonts w:cs="Arial"/>
                  <w:b w:val="0"/>
                  <w:bCs/>
                  <w:snapToGrid/>
                  <w:sz w:val="24"/>
                  <w:szCs w:val="24"/>
                  <w:lang w:eastAsia="en-GB"/>
                </w:rPr>
                <w:t>Equality evidence - gov.scot</w:t>
              </w:r>
            </w:hyperlink>
          </w:p>
          <w:p w14:paraId="154FDFD6"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[3] </w:t>
            </w:r>
            <w:hyperlink r:id="rId65" w:history="1">
              <w:r w:rsidRPr="00560CC0">
                <w:rPr>
                  <w:rStyle w:val="Hyperlink"/>
                  <w:rFonts w:cs="Arial"/>
                  <w:b w:val="0"/>
                  <w:bCs/>
                  <w:snapToGrid/>
                  <w:sz w:val="24"/>
                  <w:szCs w:val="24"/>
                  <w:lang w:eastAsia="en-GB"/>
                </w:rPr>
                <w:t>Census 2021 - Sexual Orientation &amp; Gender Identity</w:t>
              </w:r>
            </w:hyperlink>
          </w:p>
          <w:p w14:paraId="344ADD59" w14:textId="77777777" w:rsidR="00D54264" w:rsidRPr="00560CC0" w:rsidRDefault="00D54264" w:rsidP="00417ADE">
            <w:pPr>
              <w:rPr>
                <w:rFonts w:cs="Arial"/>
                <w:b w:val="0"/>
                <w:bCs/>
                <w:snapToGrid/>
                <w:sz w:val="24"/>
                <w:szCs w:val="24"/>
                <w:lang w:eastAsia="en-GB"/>
              </w:rPr>
            </w:pPr>
            <w:r w:rsidRPr="00560CC0">
              <w:rPr>
                <w:rFonts w:cs="Arial"/>
                <w:b w:val="0"/>
                <w:bCs/>
                <w:snapToGrid/>
                <w:sz w:val="24"/>
                <w:szCs w:val="24"/>
                <w:lang w:eastAsia="en-GB"/>
              </w:rPr>
              <w:t xml:space="preserve">[4] </w:t>
            </w:r>
            <w:hyperlink r:id="rId66" w:history="1">
              <w:r w:rsidRPr="00560CC0">
                <w:rPr>
                  <w:rStyle w:val="Hyperlink"/>
                  <w:rFonts w:cs="Arial"/>
                  <w:b w:val="0"/>
                  <w:bCs/>
                  <w:snapToGrid/>
                  <w:sz w:val="24"/>
                  <w:szCs w:val="24"/>
                  <w:lang w:eastAsia="en-GB"/>
                </w:rPr>
                <w:t>South Yorkshire Demographics | Age, Ethnicity, Religion, Wellbeing - Varbes</w:t>
              </w:r>
            </w:hyperlink>
          </w:p>
          <w:bookmarkEnd w:id="7"/>
          <w:p w14:paraId="371A798C" w14:textId="77777777" w:rsidR="00D54264" w:rsidRPr="00574BF8" w:rsidRDefault="00D54264" w:rsidP="00417ADE">
            <w:pPr>
              <w:rPr>
                <w:rFonts w:cs="Arial"/>
                <w:b w:val="0"/>
                <w:bCs/>
                <w:snapToGrid/>
                <w:sz w:val="24"/>
                <w:szCs w:val="24"/>
                <w:lang w:eastAsia="en-GB"/>
              </w:rPr>
            </w:pPr>
          </w:p>
        </w:tc>
      </w:tr>
    </w:tbl>
    <w:p w14:paraId="10473DE1" w14:textId="77777777" w:rsidR="00D54264" w:rsidRDefault="00D54264" w:rsidP="00D54264">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23CF12A2"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181D8A7A" w14:textId="77777777" w:rsidR="00D54264" w:rsidRPr="00154182" w:rsidRDefault="00D54264" w:rsidP="00417ADE">
            <w:pPr>
              <w:rPr>
                <w:rFonts w:cs="Arial"/>
                <w:snapToGrid/>
                <w:sz w:val="24"/>
                <w:szCs w:val="24"/>
                <w:lang w:eastAsia="en-GB"/>
              </w:rPr>
            </w:pPr>
            <w:bookmarkStart w:id="8" w:name="_Hlk195193655"/>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40562477"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43C1C145"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7B205E50"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bookmarkEnd w:id="8"/>
      <w:tr w:rsidR="00D54264" w:rsidRPr="00154182" w14:paraId="6E3751F0"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5A0A9629"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5c</w:t>
            </w:r>
          </w:p>
        </w:tc>
        <w:tc>
          <w:tcPr>
            <w:tcW w:w="3431" w:type="dxa"/>
            <w:tcBorders>
              <w:top w:val="single" w:sz="4" w:space="0" w:color="auto"/>
              <w:left w:val="single" w:sz="4" w:space="0" w:color="auto"/>
              <w:bottom w:val="single" w:sz="4" w:space="0" w:color="auto"/>
              <w:right w:val="single" w:sz="4" w:space="0" w:color="auto"/>
            </w:tcBorders>
          </w:tcPr>
          <w:p w14:paraId="632F7D68"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Age:</w:t>
            </w:r>
          </w:p>
          <w:p w14:paraId="2FEAE8CE" w14:textId="77777777" w:rsidR="00D54264" w:rsidRPr="00154182" w:rsidRDefault="00D54264" w:rsidP="00417ADE">
            <w:pPr>
              <w:rPr>
                <w:rFonts w:cs="Arial"/>
                <w:b w:val="0"/>
                <w:snapToGrid/>
                <w:sz w:val="24"/>
                <w:szCs w:val="24"/>
                <w:lang w:eastAsia="en-GB"/>
              </w:rPr>
            </w:pPr>
          </w:p>
          <w:p w14:paraId="61F2017F"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Older people &amp; Young People issues should be considered</w:t>
            </w:r>
          </w:p>
        </w:tc>
        <w:tc>
          <w:tcPr>
            <w:tcW w:w="11340" w:type="dxa"/>
            <w:tcBorders>
              <w:top w:val="single" w:sz="4" w:space="0" w:color="auto"/>
              <w:left w:val="single" w:sz="4" w:space="0" w:color="auto"/>
              <w:bottom w:val="single" w:sz="4" w:space="0" w:color="auto"/>
              <w:right w:val="single" w:sz="4" w:space="0" w:color="auto"/>
            </w:tcBorders>
          </w:tcPr>
          <w:p w14:paraId="1C305D19" w14:textId="77777777" w:rsidR="00D54264" w:rsidRPr="00560CC0" w:rsidRDefault="00D54264" w:rsidP="00417ADE">
            <w:pPr>
              <w:rPr>
                <w:rFonts w:cs="Arial"/>
                <w:b w:val="0"/>
                <w:snapToGrid/>
                <w:sz w:val="24"/>
                <w:szCs w:val="24"/>
                <w:lang w:eastAsia="en-GB"/>
              </w:rPr>
            </w:pPr>
            <w:r w:rsidRPr="00560CC0">
              <w:rPr>
                <w:rFonts w:cs="Arial"/>
                <w:bCs/>
                <w:snapToGrid/>
                <w:sz w:val="24"/>
                <w:szCs w:val="24"/>
                <w:lang w:eastAsia="en-GB"/>
              </w:rPr>
              <w:t>Insights from Aberdeenshire ADP and Scottish Strategy on Age</w:t>
            </w:r>
            <w:r w:rsidRPr="00560CC0">
              <w:rPr>
                <w:rFonts w:cs="Arial"/>
                <w:b w:val="0"/>
                <w:snapToGrid/>
                <w:sz w:val="24"/>
                <w:szCs w:val="24"/>
                <w:lang w:eastAsia="en-GB"/>
              </w:rPr>
              <w:t xml:space="preserve"> </w:t>
            </w:r>
            <w:hyperlink r:id="rId67" w:history="1">
              <w:r w:rsidRPr="00560CC0">
                <w:rPr>
                  <w:rStyle w:val="Hyperlink"/>
                  <w:rFonts w:cs="Arial"/>
                  <w:b w:val="0"/>
                  <w:snapToGrid/>
                  <w:sz w:val="24"/>
                  <w:szCs w:val="24"/>
                  <w:lang w:eastAsia="en-GB"/>
                </w:rPr>
                <w:t>[1]</w:t>
              </w:r>
            </w:hyperlink>
            <w:hyperlink r:id="rId68" w:history="1">
              <w:r w:rsidRPr="00560CC0">
                <w:rPr>
                  <w:rStyle w:val="Hyperlink"/>
                  <w:rFonts w:cs="Arial"/>
                  <w:b w:val="0"/>
                  <w:snapToGrid/>
                  <w:sz w:val="24"/>
                  <w:szCs w:val="24"/>
                  <w:lang w:eastAsia="en-GB"/>
                </w:rPr>
                <w:t>[2]</w:t>
              </w:r>
            </w:hyperlink>
          </w:p>
          <w:p w14:paraId="06705A82" w14:textId="77777777" w:rsidR="00D54264" w:rsidRDefault="00D54264" w:rsidP="00417ADE">
            <w:pPr>
              <w:rPr>
                <w:rFonts w:cs="Arial"/>
                <w:b w:val="0"/>
                <w:snapToGrid/>
                <w:sz w:val="24"/>
                <w:szCs w:val="24"/>
                <w:lang w:eastAsia="en-GB"/>
              </w:rPr>
            </w:pPr>
            <w:r w:rsidRPr="00560CC0">
              <w:rPr>
                <w:rFonts w:cs="Arial"/>
                <w:b w:val="0"/>
                <w:snapToGrid/>
                <w:sz w:val="24"/>
                <w:szCs w:val="24"/>
                <w:lang w:eastAsia="en-GB"/>
              </w:rPr>
              <w:t>The “Rights, Respect and Recovery” strategy and Aberdeenshire’s Alcohol and Drugs Action services emphasi</w:t>
            </w:r>
            <w:r>
              <w:rPr>
                <w:rFonts w:cs="Arial"/>
                <w:b w:val="0"/>
                <w:snapToGrid/>
                <w:sz w:val="24"/>
                <w:szCs w:val="24"/>
                <w:lang w:eastAsia="en-GB"/>
              </w:rPr>
              <w:t>s</w:t>
            </w:r>
            <w:r w:rsidRPr="00560CC0">
              <w:rPr>
                <w:rFonts w:cs="Arial"/>
                <w:b w:val="0"/>
                <w:snapToGrid/>
                <w:sz w:val="24"/>
                <w:szCs w:val="24"/>
                <w:lang w:eastAsia="en-GB"/>
              </w:rPr>
              <w:t>e:</w:t>
            </w:r>
          </w:p>
          <w:p w14:paraId="1F4CD936" w14:textId="77777777" w:rsidR="00D54264" w:rsidRPr="00560CC0" w:rsidRDefault="00D54264" w:rsidP="00417ADE">
            <w:pPr>
              <w:rPr>
                <w:rFonts w:cs="Arial"/>
                <w:b w:val="0"/>
                <w:snapToGrid/>
                <w:sz w:val="24"/>
                <w:szCs w:val="24"/>
                <w:lang w:eastAsia="en-GB"/>
              </w:rPr>
            </w:pPr>
          </w:p>
          <w:p w14:paraId="6235B7FE" w14:textId="77777777" w:rsidR="00D54264" w:rsidRPr="00560CC0" w:rsidRDefault="00D54264" w:rsidP="00D54264">
            <w:pPr>
              <w:numPr>
                <w:ilvl w:val="0"/>
                <w:numId w:val="76"/>
              </w:numPr>
              <w:rPr>
                <w:rFonts w:cs="Arial"/>
                <w:b w:val="0"/>
                <w:snapToGrid/>
                <w:sz w:val="24"/>
                <w:szCs w:val="24"/>
                <w:lang w:eastAsia="en-GB"/>
              </w:rPr>
            </w:pPr>
            <w:r w:rsidRPr="00560CC0">
              <w:rPr>
                <w:rFonts w:cs="Arial"/>
                <w:bCs/>
                <w:snapToGrid/>
                <w:sz w:val="24"/>
                <w:szCs w:val="24"/>
                <w:lang w:eastAsia="en-GB"/>
              </w:rPr>
              <w:t>All-Age Inclusivity:</w:t>
            </w:r>
            <w:r w:rsidRPr="00560CC0">
              <w:rPr>
                <w:rFonts w:cs="Arial"/>
                <w:b w:val="0"/>
                <w:snapToGrid/>
                <w:sz w:val="24"/>
                <w:szCs w:val="24"/>
                <w:lang w:eastAsia="en-GB"/>
              </w:rPr>
              <w:t xml:space="preserve"> </w:t>
            </w:r>
            <w:r w:rsidRPr="001A69FF">
              <w:rPr>
                <w:rFonts w:cs="Arial"/>
                <w:b w:val="0"/>
                <w:snapToGrid/>
                <w:sz w:val="24"/>
                <w:szCs w:val="24"/>
                <w:lang w:eastAsia="en-GB"/>
              </w:rPr>
              <w:t>Policies to be</w:t>
            </w:r>
            <w:r w:rsidRPr="00560CC0">
              <w:rPr>
                <w:rFonts w:cs="Arial"/>
                <w:b w:val="0"/>
                <w:snapToGrid/>
                <w:sz w:val="24"/>
                <w:szCs w:val="24"/>
                <w:lang w:eastAsia="en-GB"/>
              </w:rPr>
              <w:t xml:space="preserve"> designed to be accessible to all age groups, from young people to older adults.</w:t>
            </w:r>
          </w:p>
          <w:p w14:paraId="41E08123" w14:textId="77777777" w:rsidR="00D54264" w:rsidRPr="00560CC0" w:rsidRDefault="00D54264" w:rsidP="00D54264">
            <w:pPr>
              <w:numPr>
                <w:ilvl w:val="0"/>
                <w:numId w:val="76"/>
              </w:numPr>
              <w:rPr>
                <w:rFonts w:cs="Arial"/>
                <w:b w:val="0"/>
                <w:snapToGrid/>
                <w:sz w:val="24"/>
                <w:szCs w:val="24"/>
                <w:lang w:eastAsia="en-GB"/>
              </w:rPr>
            </w:pPr>
            <w:r w:rsidRPr="00560CC0">
              <w:rPr>
                <w:rFonts w:cs="Arial"/>
                <w:bCs/>
                <w:snapToGrid/>
                <w:sz w:val="24"/>
                <w:szCs w:val="24"/>
                <w:lang w:eastAsia="en-GB"/>
              </w:rPr>
              <w:t>Older Adults at Higher Risk:</w:t>
            </w:r>
            <w:r w:rsidRPr="00560CC0">
              <w:rPr>
                <w:rFonts w:cs="Arial"/>
                <w:b w:val="0"/>
                <w:snapToGrid/>
                <w:sz w:val="24"/>
                <w:szCs w:val="24"/>
                <w:lang w:eastAsia="en-GB"/>
              </w:rPr>
              <w:t xml:space="preserve"> There is a growing recognition that older individuals with substance misuse issues are often more vulnerable due to co-existing health conditions, isolation, and reduced mobility.</w:t>
            </w:r>
          </w:p>
          <w:p w14:paraId="5CC6EAD6" w14:textId="77777777" w:rsidR="00D54264" w:rsidRPr="00560CC0" w:rsidRDefault="00D54264" w:rsidP="00D54264">
            <w:pPr>
              <w:numPr>
                <w:ilvl w:val="0"/>
                <w:numId w:val="76"/>
              </w:numPr>
              <w:rPr>
                <w:rFonts w:cs="Arial"/>
                <w:b w:val="0"/>
                <w:snapToGrid/>
                <w:sz w:val="24"/>
                <w:szCs w:val="24"/>
                <w:lang w:eastAsia="en-GB"/>
              </w:rPr>
            </w:pPr>
            <w:r w:rsidRPr="00560CC0">
              <w:rPr>
                <w:rFonts w:cs="Arial"/>
                <w:bCs/>
                <w:snapToGrid/>
                <w:sz w:val="24"/>
                <w:szCs w:val="24"/>
                <w:lang w:eastAsia="en-GB"/>
              </w:rPr>
              <w:t>Youth Prevention Focus:</w:t>
            </w:r>
            <w:r w:rsidRPr="00560CC0">
              <w:rPr>
                <w:rFonts w:cs="Arial"/>
                <w:b w:val="0"/>
                <w:snapToGrid/>
                <w:sz w:val="24"/>
                <w:szCs w:val="24"/>
                <w:lang w:eastAsia="en-GB"/>
              </w:rPr>
              <w:t xml:space="preserve"> While fewer young people are using substances, early intervention remains a priority to prevent long-term harm.</w:t>
            </w:r>
          </w:p>
          <w:p w14:paraId="562C0CC0" w14:textId="77777777" w:rsidR="00D54264" w:rsidRPr="00560CC0" w:rsidRDefault="00D54264" w:rsidP="00417ADE">
            <w:pPr>
              <w:rPr>
                <w:rFonts w:cs="Arial"/>
                <w:b w:val="0"/>
                <w:snapToGrid/>
                <w:sz w:val="24"/>
                <w:szCs w:val="24"/>
                <w:lang w:eastAsia="en-GB"/>
              </w:rPr>
            </w:pPr>
          </w:p>
          <w:p w14:paraId="72F20900" w14:textId="77777777" w:rsidR="00D54264" w:rsidRDefault="00D54264" w:rsidP="00417ADE">
            <w:pPr>
              <w:rPr>
                <w:rFonts w:cs="Arial"/>
                <w:bCs/>
                <w:snapToGrid/>
                <w:sz w:val="24"/>
                <w:szCs w:val="24"/>
                <w:lang w:eastAsia="en-GB"/>
              </w:rPr>
            </w:pPr>
            <w:r w:rsidRPr="00560CC0">
              <w:rPr>
                <w:rFonts w:cs="Arial"/>
                <w:bCs/>
                <w:snapToGrid/>
                <w:sz w:val="24"/>
                <w:szCs w:val="24"/>
                <w:lang w:eastAsia="en-GB"/>
              </w:rPr>
              <w:t>Age Demographics from West and South Yorkshire (Census 2021)</w:t>
            </w:r>
          </w:p>
          <w:p w14:paraId="4A502A61" w14:textId="77777777" w:rsidR="00D54264" w:rsidRPr="00560CC0" w:rsidRDefault="00D54264" w:rsidP="00417ADE">
            <w:pPr>
              <w:rPr>
                <w:rFonts w:cs="Arial"/>
                <w:bCs/>
                <w:snapToGrid/>
                <w:sz w:val="24"/>
                <w:szCs w:val="24"/>
                <w:lang w:eastAsia="en-GB"/>
              </w:rPr>
            </w:pPr>
          </w:p>
          <w:p w14:paraId="00769BF1"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West Yorkshire </w:t>
            </w:r>
            <w:hyperlink r:id="rId69" w:history="1">
              <w:r w:rsidRPr="00560CC0">
                <w:rPr>
                  <w:rStyle w:val="Hyperlink"/>
                  <w:rFonts w:cs="Arial"/>
                  <w:bCs/>
                  <w:snapToGrid/>
                  <w:sz w:val="24"/>
                  <w:szCs w:val="24"/>
                  <w:lang w:eastAsia="en-GB"/>
                </w:rPr>
                <w:t>[3]</w:t>
              </w:r>
            </w:hyperlink>
          </w:p>
          <w:p w14:paraId="614911B7" w14:textId="77777777" w:rsidR="00D54264" w:rsidRPr="00560CC0" w:rsidRDefault="00D54264" w:rsidP="00D54264">
            <w:pPr>
              <w:numPr>
                <w:ilvl w:val="0"/>
                <w:numId w:val="77"/>
              </w:numPr>
              <w:rPr>
                <w:rFonts w:cs="Arial"/>
                <w:b w:val="0"/>
                <w:snapToGrid/>
                <w:sz w:val="24"/>
                <w:szCs w:val="24"/>
                <w:lang w:eastAsia="en-GB"/>
              </w:rPr>
            </w:pPr>
            <w:r w:rsidRPr="00560CC0">
              <w:rPr>
                <w:rFonts w:cs="Arial"/>
                <w:b w:val="0"/>
                <w:snapToGrid/>
                <w:sz w:val="24"/>
                <w:szCs w:val="24"/>
                <w:lang w:eastAsia="en-GB"/>
              </w:rPr>
              <w:t>Population: ~2.4 million.</w:t>
            </w:r>
          </w:p>
          <w:p w14:paraId="4B3976EB" w14:textId="77777777" w:rsidR="00D54264" w:rsidRPr="00560CC0" w:rsidRDefault="00D54264" w:rsidP="00D54264">
            <w:pPr>
              <w:numPr>
                <w:ilvl w:val="0"/>
                <w:numId w:val="77"/>
              </w:numPr>
              <w:rPr>
                <w:rFonts w:cs="Arial"/>
                <w:b w:val="0"/>
                <w:snapToGrid/>
                <w:sz w:val="24"/>
                <w:szCs w:val="24"/>
                <w:lang w:eastAsia="en-GB"/>
              </w:rPr>
            </w:pPr>
            <w:r w:rsidRPr="00560CC0">
              <w:rPr>
                <w:rFonts w:cs="Arial"/>
                <w:b w:val="0"/>
                <w:snapToGrid/>
                <w:sz w:val="24"/>
                <w:szCs w:val="24"/>
                <w:lang w:eastAsia="en-GB"/>
              </w:rPr>
              <w:t>Age Distribution: Balanced across age bands, with a growing proportion of older adults.</w:t>
            </w:r>
          </w:p>
          <w:p w14:paraId="7693E7B7" w14:textId="77777777" w:rsidR="00D54264" w:rsidRPr="00560CC0" w:rsidRDefault="00D54264" w:rsidP="00D54264">
            <w:pPr>
              <w:numPr>
                <w:ilvl w:val="0"/>
                <w:numId w:val="77"/>
              </w:numPr>
              <w:rPr>
                <w:rFonts w:cs="Arial"/>
                <w:b w:val="0"/>
                <w:snapToGrid/>
                <w:sz w:val="24"/>
                <w:szCs w:val="24"/>
                <w:lang w:eastAsia="en-GB"/>
              </w:rPr>
            </w:pPr>
            <w:r w:rsidRPr="00560CC0">
              <w:rPr>
                <w:rFonts w:cs="Arial"/>
                <w:b w:val="0"/>
                <w:snapToGrid/>
                <w:sz w:val="24"/>
                <w:szCs w:val="24"/>
                <w:lang w:eastAsia="en-GB"/>
              </w:rPr>
              <w:t>Working Age (16–64): Majority of the population.</w:t>
            </w:r>
          </w:p>
          <w:p w14:paraId="232D4939" w14:textId="77777777" w:rsidR="00D54264" w:rsidRPr="00560CC0" w:rsidRDefault="00D54264" w:rsidP="00D54264">
            <w:pPr>
              <w:numPr>
                <w:ilvl w:val="0"/>
                <w:numId w:val="77"/>
              </w:numPr>
              <w:rPr>
                <w:rFonts w:cs="Arial"/>
                <w:b w:val="0"/>
                <w:snapToGrid/>
                <w:sz w:val="24"/>
                <w:szCs w:val="24"/>
                <w:lang w:eastAsia="en-GB"/>
              </w:rPr>
            </w:pPr>
            <w:r w:rsidRPr="00560CC0">
              <w:rPr>
                <w:rFonts w:cs="Arial"/>
                <w:b w:val="0"/>
                <w:snapToGrid/>
                <w:sz w:val="24"/>
                <w:szCs w:val="24"/>
                <w:lang w:eastAsia="en-GB"/>
              </w:rPr>
              <w:t>Youth (0–15): Significant proportion, especially in urban areas like Leeds and Bradford.</w:t>
            </w:r>
          </w:p>
          <w:p w14:paraId="1B5EDF5C"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 xml:space="preserve">South Yorkshire </w:t>
            </w:r>
            <w:hyperlink r:id="rId70" w:history="1">
              <w:r w:rsidRPr="00560CC0">
                <w:rPr>
                  <w:rStyle w:val="Hyperlink"/>
                  <w:rFonts w:cs="Arial"/>
                  <w:bCs/>
                  <w:snapToGrid/>
                  <w:sz w:val="24"/>
                  <w:szCs w:val="24"/>
                  <w:lang w:eastAsia="en-GB"/>
                </w:rPr>
                <w:t>[4]</w:t>
              </w:r>
            </w:hyperlink>
          </w:p>
          <w:p w14:paraId="21AB831F"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Population: ~1.39 million.</w:t>
            </w:r>
          </w:p>
          <w:p w14:paraId="4BD206AA"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Median Age: 39.8 years.</w:t>
            </w:r>
          </w:p>
          <w:p w14:paraId="53568FC2"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Working Age (16–64): 63.1% of the population.</w:t>
            </w:r>
          </w:p>
          <w:p w14:paraId="3AD5E3D0"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Under 15s: 18.4%.</w:t>
            </w:r>
          </w:p>
          <w:p w14:paraId="3A917057"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Over 65s: 18.6%.</w:t>
            </w:r>
          </w:p>
          <w:p w14:paraId="788F81E8" w14:textId="77777777" w:rsidR="00D54264" w:rsidRPr="00560CC0"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Life Expectancy: 82 years for women, 78 years for men.</w:t>
            </w:r>
          </w:p>
          <w:p w14:paraId="3477AC59" w14:textId="77777777" w:rsidR="00D54264" w:rsidRDefault="00D54264" w:rsidP="00D54264">
            <w:pPr>
              <w:numPr>
                <w:ilvl w:val="0"/>
                <w:numId w:val="78"/>
              </w:numPr>
              <w:rPr>
                <w:rFonts w:cs="Arial"/>
                <w:b w:val="0"/>
                <w:snapToGrid/>
                <w:sz w:val="24"/>
                <w:szCs w:val="24"/>
                <w:lang w:eastAsia="en-GB"/>
              </w:rPr>
            </w:pPr>
            <w:r w:rsidRPr="00560CC0">
              <w:rPr>
                <w:rFonts w:cs="Arial"/>
                <w:b w:val="0"/>
                <w:snapToGrid/>
                <w:sz w:val="24"/>
                <w:szCs w:val="24"/>
                <w:lang w:eastAsia="en-GB"/>
              </w:rPr>
              <w:t>Older Women: Outnumber men 2:1 in the 90+ age group.</w:t>
            </w:r>
          </w:p>
          <w:p w14:paraId="1BD9328B" w14:textId="77777777" w:rsidR="00590D71" w:rsidRDefault="00590D71" w:rsidP="00590D71">
            <w:pPr>
              <w:rPr>
                <w:rFonts w:cs="Arial"/>
                <w:b w:val="0"/>
                <w:snapToGrid/>
                <w:sz w:val="24"/>
                <w:szCs w:val="24"/>
                <w:lang w:eastAsia="en-GB"/>
              </w:rPr>
            </w:pPr>
          </w:p>
          <w:p w14:paraId="3DEC674B" w14:textId="77777777" w:rsidR="00590D71" w:rsidRDefault="00590D71" w:rsidP="00590D71">
            <w:pPr>
              <w:rPr>
                <w:rFonts w:cs="Arial"/>
                <w:bCs/>
                <w:snapToGrid/>
                <w:sz w:val="24"/>
                <w:szCs w:val="24"/>
                <w:lang w:eastAsia="en-GB"/>
              </w:rPr>
            </w:pPr>
          </w:p>
          <w:p w14:paraId="0469C89C" w14:textId="77777777" w:rsidR="00590D71" w:rsidRDefault="00590D71" w:rsidP="00590D71">
            <w:pPr>
              <w:rPr>
                <w:rFonts w:cs="Arial"/>
                <w:bCs/>
                <w:snapToGrid/>
                <w:sz w:val="24"/>
                <w:szCs w:val="24"/>
                <w:lang w:eastAsia="en-GB"/>
              </w:rPr>
            </w:pPr>
          </w:p>
          <w:p w14:paraId="1A34EB78" w14:textId="77777777" w:rsidR="00590D71" w:rsidRDefault="00590D71" w:rsidP="00590D71">
            <w:pPr>
              <w:rPr>
                <w:rFonts w:cs="Arial"/>
                <w:bCs/>
                <w:snapToGrid/>
                <w:sz w:val="24"/>
                <w:szCs w:val="24"/>
                <w:lang w:eastAsia="en-GB"/>
              </w:rPr>
            </w:pPr>
          </w:p>
          <w:p w14:paraId="01034EA2" w14:textId="77777777" w:rsidR="00590D71" w:rsidRDefault="00590D71" w:rsidP="00590D71">
            <w:pPr>
              <w:rPr>
                <w:rFonts w:cs="Arial"/>
                <w:bCs/>
                <w:snapToGrid/>
                <w:sz w:val="24"/>
                <w:szCs w:val="24"/>
                <w:lang w:eastAsia="en-GB"/>
              </w:rPr>
            </w:pPr>
          </w:p>
          <w:p w14:paraId="619C0627" w14:textId="77777777" w:rsidR="00590D71" w:rsidRDefault="00590D71" w:rsidP="00590D71">
            <w:pPr>
              <w:rPr>
                <w:rFonts w:cs="Arial"/>
                <w:bCs/>
                <w:snapToGrid/>
                <w:sz w:val="24"/>
                <w:szCs w:val="24"/>
                <w:lang w:eastAsia="en-GB"/>
              </w:rPr>
            </w:pPr>
          </w:p>
          <w:p w14:paraId="75EACE7B" w14:textId="76EC483B" w:rsidR="00590D71" w:rsidRPr="00590D71" w:rsidRDefault="00590D71" w:rsidP="00590D71">
            <w:pPr>
              <w:rPr>
                <w:rFonts w:cs="Arial"/>
                <w:bCs/>
                <w:snapToGrid/>
                <w:sz w:val="24"/>
                <w:szCs w:val="24"/>
                <w:lang w:eastAsia="en-GB"/>
              </w:rPr>
            </w:pPr>
            <w:r w:rsidRPr="00590D71">
              <w:rPr>
                <w:rFonts w:cs="Arial"/>
                <w:bCs/>
                <w:snapToGrid/>
                <w:sz w:val="24"/>
                <w:szCs w:val="24"/>
                <w:lang w:eastAsia="en-GB"/>
              </w:rPr>
              <w:t>Workforce Data as at Oct 24</w:t>
            </w:r>
          </w:p>
          <w:p w14:paraId="1AD8B7F5" w14:textId="77777777" w:rsidR="00590D71" w:rsidRDefault="00590D71" w:rsidP="00590D71">
            <w:pPr>
              <w:rPr>
                <w:rFonts w:cs="Arial"/>
                <w:b w:val="0"/>
                <w:snapToGrid/>
                <w:sz w:val="24"/>
                <w:szCs w:val="24"/>
                <w:lang w:eastAsia="en-GB"/>
              </w:rPr>
            </w:pPr>
          </w:p>
          <w:tbl>
            <w:tblPr>
              <w:tblW w:w="5240" w:type="dxa"/>
              <w:tblLook w:val="04A0" w:firstRow="1" w:lastRow="0" w:firstColumn="1" w:lastColumn="0" w:noHBand="0" w:noVBand="1"/>
            </w:tblPr>
            <w:tblGrid>
              <w:gridCol w:w="2122"/>
              <w:gridCol w:w="1559"/>
              <w:gridCol w:w="1559"/>
            </w:tblGrid>
            <w:tr w:rsidR="00590D71" w:rsidRPr="00774AB3" w14:paraId="70E84BD1" w14:textId="77777777" w:rsidTr="00571FBA">
              <w:trPr>
                <w:trHeight w:val="396"/>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0DB5DF56" w14:textId="77777777" w:rsidR="00590D71" w:rsidRPr="00325F3E" w:rsidRDefault="00590D71" w:rsidP="00590D71">
                  <w:pPr>
                    <w:rPr>
                      <w:rFonts w:ascii="Arial Narrow" w:hAnsi="Arial Narrow" w:cstheme="minorHAnsi"/>
                      <w:b w:val="0"/>
                      <w:bCs/>
                      <w:color w:val="FF0000"/>
                      <w:sz w:val="18"/>
                      <w:szCs w:val="18"/>
                    </w:rPr>
                  </w:pPr>
                  <w:r w:rsidRPr="00325F3E">
                    <w:rPr>
                      <w:rFonts w:ascii="Arial Narrow" w:hAnsi="Arial Narrow" w:cstheme="minorHAnsi"/>
                      <w:bCs/>
                      <w:color w:val="FF0000"/>
                      <w:sz w:val="18"/>
                      <w:szCs w:val="18"/>
                    </w:rPr>
                    <w:t>Age Band</w:t>
                  </w:r>
                </w:p>
              </w:tc>
              <w:tc>
                <w:tcPr>
                  <w:tcW w:w="1559" w:type="dxa"/>
                  <w:tcBorders>
                    <w:top w:val="single" w:sz="4" w:space="0" w:color="auto"/>
                    <w:left w:val="nil"/>
                    <w:bottom w:val="single" w:sz="4" w:space="0" w:color="auto"/>
                    <w:right w:val="single" w:sz="4" w:space="0" w:color="auto"/>
                  </w:tcBorders>
                  <w:noWrap/>
                  <w:vAlign w:val="bottom"/>
                  <w:hideMark/>
                </w:tcPr>
                <w:p w14:paraId="1545A928"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 </w:t>
                  </w:r>
                </w:p>
              </w:tc>
              <w:tc>
                <w:tcPr>
                  <w:tcW w:w="1559" w:type="dxa"/>
                  <w:tcBorders>
                    <w:top w:val="single" w:sz="4" w:space="0" w:color="auto"/>
                    <w:left w:val="nil"/>
                    <w:bottom w:val="single" w:sz="4" w:space="0" w:color="auto"/>
                    <w:right w:val="single" w:sz="4" w:space="0" w:color="auto"/>
                  </w:tcBorders>
                  <w:noWrap/>
                  <w:vAlign w:val="bottom"/>
                  <w:hideMark/>
                </w:tcPr>
                <w:p w14:paraId="2C771EE0"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 </w:t>
                  </w:r>
                </w:p>
              </w:tc>
            </w:tr>
            <w:tr w:rsidR="00590D71" w:rsidRPr="00774AB3" w14:paraId="305BFED1" w14:textId="77777777" w:rsidTr="00571FBA">
              <w:trPr>
                <w:trHeight w:val="288"/>
              </w:trPr>
              <w:tc>
                <w:tcPr>
                  <w:tcW w:w="2122"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1AB185F7" w14:textId="77777777" w:rsidR="00590D71" w:rsidRPr="00325F3E" w:rsidRDefault="00590D71" w:rsidP="00590D71">
                  <w:pPr>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Row Labels</w:t>
                  </w:r>
                </w:p>
              </w:tc>
              <w:tc>
                <w:tcPr>
                  <w:tcW w:w="155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76D2415" w14:textId="77777777" w:rsidR="00590D71" w:rsidRPr="00325F3E" w:rsidRDefault="00590D71" w:rsidP="00590D71">
                  <w:pPr>
                    <w:jc w:val="center"/>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Count of Employee Number</w:t>
                  </w:r>
                </w:p>
              </w:tc>
              <w:tc>
                <w:tcPr>
                  <w:tcW w:w="155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10DFAD2" w14:textId="77777777" w:rsidR="00590D71" w:rsidRPr="00325F3E" w:rsidRDefault="00590D71" w:rsidP="00590D71">
                  <w:pPr>
                    <w:jc w:val="center"/>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Percentage %</w:t>
                  </w:r>
                </w:p>
              </w:tc>
            </w:tr>
            <w:tr w:rsidR="00590D71" w:rsidRPr="00774AB3" w14:paraId="75D41EE0"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544B5810"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&lt;=20 Years</w:t>
                  </w:r>
                </w:p>
              </w:tc>
              <w:tc>
                <w:tcPr>
                  <w:tcW w:w="1559" w:type="dxa"/>
                  <w:tcBorders>
                    <w:top w:val="nil"/>
                    <w:left w:val="nil"/>
                    <w:bottom w:val="single" w:sz="4" w:space="0" w:color="auto"/>
                    <w:right w:val="single" w:sz="4" w:space="0" w:color="auto"/>
                  </w:tcBorders>
                  <w:noWrap/>
                  <w:vAlign w:val="bottom"/>
                  <w:hideMark/>
                </w:tcPr>
                <w:p w14:paraId="697E4A3B"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29</w:t>
                  </w:r>
                </w:p>
              </w:tc>
              <w:tc>
                <w:tcPr>
                  <w:tcW w:w="1559" w:type="dxa"/>
                  <w:tcBorders>
                    <w:top w:val="nil"/>
                    <w:left w:val="nil"/>
                    <w:bottom w:val="single" w:sz="4" w:space="0" w:color="auto"/>
                    <w:right w:val="single" w:sz="4" w:space="0" w:color="auto"/>
                  </w:tcBorders>
                  <w:noWrap/>
                  <w:vAlign w:val="bottom"/>
                  <w:hideMark/>
                </w:tcPr>
                <w:p w14:paraId="2CF2B345"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0.52%</w:t>
                  </w:r>
                </w:p>
              </w:tc>
            </w:tr>
            <w:tr w:rsidR="00590D71" w:rsidRPr="00774AB3" w14:paraId="403B4DDC"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65B17C25"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&gt;=71 Years</w:t>
                  </w:r>
                </w:p>
              </w:tc>
              <w:tc>
                <w:tcPr>
                  <w:tcW w:w="1559" w:type="dxa"/>
                  <w:tcBorders>
                    <w:top w:val="nil"/>
                    <w:left w:val="nil"/>
                    <w:bottom w:val="single" w:sz="4" w:space="0" w:color="auto"/>
                    <w:right w:val="single" w:sz="4" w:space="0" w:color="auto"/>
                  </w:tcBorders>
                  <w:noWrap/>
                  <w:vAlign w:val="bottom"/>
                  <w:hideMark/>
                </w:tcPr>
                <w:p w14:paraId="64F4928C"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24</w:t>
                  </w:r>
                </w:p>
              </w:tc>
              <w:tc>
                <w:tcPr>
                  <w:tcW w:w="1559" w:type="dxa"/>
                  <w:tcBorders>
                    <w:top w:val="nil"/>
                    <w:left w:val="nil"/>
                    <w:bottom w:val="single" w:sz="4" w:space="0" w:color="auto"/>
                    <w:right w:val="single" w:sz="4" w:space="0" w:color="auto"/>
                  </w:tcBorders>
                  <w:noWrap/>
                  <w:vAlign w:val="bottom"/>
                  <w:hideMark/>
                </w:tcPr>
                <w:p w14:paraId="15A6EF69"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0.43%</w:t>
                  </w:r>
                </w:p>
              </w:tc>
            </w:tr>
            <w:tr w:rsidR="00590D71" w:rsidRPr="00774AB3" w14:paraId="5621DD01"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3E26CC09"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21-25</w:t>
                  </w:r>
                </w:p>
              </w:tc>
              <w:tc>
                <w:tcPr>
                  <w:tcW w:w="1559" w:type="dxa"/>
                  <w:tcBorders>
                    <w:top w:val="nil"/>
                    <w:left w:val="nil"/>
                    <w:bottom w:val="single" w:sz="4" w:space="0" w:color="auto"/>
                    <w:right w:val="single" w:sz="4" w:space="0" w:color="auto"/>
                  </w:tcBorders>
                  <w:noWrap/>
                  <w:vAlign w:val="bottom"/>
                  <w:hideMark/>
                </w:tcPr>
                <w:p w14:paraId="716E4A4F"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297</w:t>
                  </w:r>
                </w:p>
              </w:tc>
              <w:tc>
                <w:tcPr>
                  <w:tcW w:w="1559" w:type="dxa"/>
                  <w:tcBorders>
                    <w:top w:val="nil"/>
                    <w:left w:val="nil"/>
                    <w:bottom w:val="single" w:sz="4" w:space="0" w:color="auto"/>
                    <w:right w:val="single" w:sz="4" w:space="0" w:color="auto"/>
                  </w:tcBorders>
                  <w:noWrap/>
                  <w:vAlign w:val="bottom"/>
                  <w:hideMark/>
                </w:tcPr>
                <w:p w14:paraId="2F25BF1F"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5.28%</w:t>
                  </w:r>
                </w:p>
              </w:tc>
            </w:tr>
            <w:tr w:rsidR="00590D71" w:rsidRPr="00774AB3" w14:paraId="118006B5"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6C2859E9"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26-30</w:t>
                  </w:r>
                </w:p>
              </w:tc>
              <w:tc>
                <w:tcPr>
                  <w:tcW w:w="1559" w:type="dxa"/>
                  <w:tcBorders>
                    <w:top w:val="nil"/>
                    <w:left w:val="nil"/>
                    <w:bottom w:val="single" w:sz="4" w:space="0" w:color="auto"/>
                    <w:right w:val="single" w:sz="4" w:space="0" w:color="auto"/>
                  </w:tcBorders>
                  <w:noWrap/>
                  <w:vAlign w:val="bottom"/>
                  <w:hideMark/>
                </w:tcPr>
                <w:p w14:paraId="630E24B9"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610</w:t>
                  </w:r>
                </w:p>
              </w:tc>
              <w:tc>
                <w:tcPr>
                  <w:tcW w:w="1559" w:type="dxa"/>
                  <w:tcBorders>
                    <w:top w:val="nil"/>
                    <w:left w:val="nil"/>
                    <w:bottom w:val="single" w:sz="4" w:space="0" w:color="auto"/>
                    <w:right w:val="single" w:sz="4" w:space="0" w:color="auto"/>
                  </w:tcBorders>
                  <w:noWrap/>
                  <w:vAlign w:val="bottom"/>
                  <w:hideMark/>
                </w:tcPr>
                <w:p w14:paraId="30A3A865"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10.84%</w:t>
                  </w:r>
                </w:p>
              </w:tc>
            </w:tr>
            <w:tr w:rsidR="00590D71" w:rsidRPr="00774AB3" w14:paraId="40E8DF2C"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778E0353"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31-35</w:t>
                  </w:r>
                </w:p>
              </w:tc>
              <w:tc>
                <w:tcPr>
                  <w:tcW w:w="1559" w:type="dxa"/>
                  <w:tcBorders>
                    <w:top w:val="nil"/>
                    <w:left w:val="nil"/>
                    <w:bottom w:val="single" w:sz="4" w:space="0" w:color="auto"/>
                    <w:right w:val="single" w:sz="4" w:space="0" w:color="auto"/>
                  </w:tcBorders>
                  <w:noWrap/>
                  <w:vAlign w:val="bottom"/>
                  <w:hideMark/>
                </w:tcPr>
                <w:p w14:paraId="1E22827D"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713</w:t>
                  </w:r>
                </w:p>
              </w:tc>
              <w:tc>
                <w:tcPr>
                  <w:tcW w:w="1559" w:type="dxa"/>
                  <w:tcBorders>
                    <w:top w:val="nil"/>
                    <w:left w:val="nil"/>
                    <w:bottom w:val="single" w:sz="4" w:space="0" w:color="auto"/>
                    <w:right w:val="single" w:sz="4" w:space="0" w:color="auto"/>
                  </w:tcBorders>
                  <w:noWrap/>
                  <w:vAlign w:val="bottom"/>
                  <w:hideMark/>
                </w:tcPr>
                <w:p w14:paraId="2CF4A84A"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12.67%</w:t>
                  </w:r>
                </w:p>
              </w:tc>
            </w:tr>
            <w:tr w:rsidR="00590D71" w:rsidRPr="00774AB3" w14:paraId="51FAEBE8"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40C66EFB"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36-40</w:t>
                  </w:r>
                </w:p>
              </w:tc>
              <w:tc>
                <w:tcPr>
                  <w:tcW w:w="1559" w:type="dxa"/>
                  <w:tcBorders>
                    <w:top w:val="nil"/>
                    <w:left w:val="nil"/>
                    <w:bottom w:val="single" w:sz="4" w:space="0" w:color="auto"/>
                    <w:right w:val="single" w:sz="4" w:space="0" w:color="auto"/>
                  </w:tcBorders>
                  <w:noWrap/>
                  <w:vAlign w:val="bottom"/>
                  <w:hideMark/>
                </w:tcPr>
                <w:p w14:paraId="179C5E6A"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722</w:t>
                  </w:r>
                </w:p>
              </w:tc>
              <w:tc>
                <w:tcPr>
                  <w:tcW w:w="1559" w:type="dxa"/>
                  <w:tcBorders>
                    <w:top w:val="nil"/>
                    <w:left w:val="nil"/>
                    <w:bottom w:val="single" w:sz="4" w:space="0" w:color="auto"/>
                    <w:right w:val="single" w:sz="4" w:space="0" w:color="auto"/>
                  </w:tcBorders>
                  <w:noWrap/>
                  <w:vAlign w:val="bottom"/>
                  <w:hideMark/>
                </w:tcPr>
                <w:p w14:paraId="64DECA11"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12.83%</w:t>
                  </w:r>
                </w:p>
              </w:tc>
            </w:tr>
            <w:tr w:rsidR="00590D71" w:rsidRPr="00774AB3" w14:paraId="3DFE2FCA"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2238F52E"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41-45</w:t>
                  </w:r>
                </w:p>
              </w:tc>
              <w:tc>
                <w:tcPr>
                  <w:tcW w:w="1559" w:type="dxa"/>
                  <w:tcBorders>
                    <w:top w:val="nil"/>
                    <w:left w:val="nil"/>
                    <w:bottom w:val="single" w:sz="4" w:space="0" w:color="auto"/>
                    <w:right w:val="single" w:sz="4" w:space="0" w:color="auto"/>
                  </w:tcBorders>
                  <w:noWrap/>
                  <w:vAlign w:val="bottom"/>
                  <w:hideMark/>
                </w:tcPr>
                <w:p w14:paraId="7E22ADA3"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676</w:t>
                  </w:r>
                </w:p>
              </w:tc>
              <w:tc>
                <w:tcPr>
                  <w:tcW w:w="1559" w:type="dxa"/>
                  <w:tcBorders>
                    <w:top w:val="nil"/>
                    <w:left w:val="nil"/>
                    <w:bottom w:val="single" w:sz="4" w:space="0" w:color="auto"/>
                    <w:right w:val="single" w:sz="4" w:space="0" w:color="auto"/>
                  </w:tcBorders>
                  <w:noWrap/>
                  <w:vAlign w:val="bottom"/>
                  <w:hideMark/>
                </w:tcPr>
                <w:p w14:paraId="136C54CE"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12.01%</w:t>
                  </w:r>
                </w:p>
              </w:tc>
            </w:tr>
            <w:tr w:rsidR="00590D71" w:rsidRPr="00774AB3" w14:paraId="375CBF78"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5B7C20C3"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46-50</w:t>
                  </w:r>
                </w:p>
              </w:tc>
              <w:tc>
                <w:tcPr>
                  <w:tcW w:w="1559" w:type="dxa"/>
                  <w:tcBorders>
                    <w:top w:val="nil"/>
                    <w:left w:val="nil"/>
                    <w:bottom w:val="single" w:sz="4" w:space="0" w:color="auto"/>
                    <w:right w:val="single" w:sz="4" w:space="0" w:color="auto"/>
                  </w:tcBorders>
                  <w:noWrap/>
                  <w:vAlign w:val="bottom"/>
                  <w:hideMark/>
                </w:tcPr>
                <w:p w14:paraId="4401C483"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657</w:t>
                  </w:r>
                </w:p>
              </w:tc>
              <w:tc>
                <w:tcPr>
                  <w:tcW w:w="1559" w:type="dxa"/>
                  <w:tcBorders>
                    <w:top w:val="nil"/>
                    <w:left w:val="nil"/>
                    <w:bottom w:val="single" w:sz="4" w:space="0" w:color="auto"/>
                    <w:right w:val="single" w:sz="4" w:space="0" w:color="auto"/>
                  </w:tcBorders>
                  <w:noWrap/>
                  <w:vAlign w:val="bottom"/>
                  <w:hideMark/>
                </w:tcPr>
                <w:p w14:paraId="12DCB01B"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11.67%</w:t>
                  </w:r>
                </w:p>
              </w:tc>
            </w:tr>
            <w:tr w:rsidR="00590D71" w:rsidRPr="00774AB3" w14:paraId="1ADE5FF2"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7C2A3941"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51-55</w:t>
                  </w:r>
                </w:p>
              </w:tc>
              <w:tc>
                <w:tcPr>
                  <w:tcW w:w="1559" w:type="dxa"/>
                  <w:tcBorders>
                    <w:top w:val="nil"/>
                    <w:left w:val="nil"/>
                    <w:bottom w:val="single" w:sz="4" w:space="0" w:color="auto"/>
                    <w:right w:val="single" w:sz="4" w:space="0" w:color="auto"/>
                  </w:tcBorders>
                  <w:noWrap/>
                  <w:vAlign w:val="bottom"/>
                  <w:hideMark/>
                </w:tcPr>
                <w:p w14:paraId="7AE36A92"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725</w:t>
                  </w:r>
                </w:p>
              </w:tc>
              <w:tc>
                <w:tcPr>
                  <w:tcW w:w="1559" w:type="dxa"/>
                  <w:tcBorders>
                    <w:top w:val="nil"/>
                    <w:left w:val="nil"/>
                    <w:bottom w:val="single" w:sz="4" w:space="0" w:color="auto"/>
                    <w:right w:val="single" w:sz="4" w:space="0" w:color="auto"/>
                  </w:tcBorders>
                  <w:noWrap/>
                  <w:vAlign w:val="bottom"/>
                  <w:hideMark/>
                </w:tcPr>
                <w:p w14:paraId="017C5BE7"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12.88%</w:t>
                  </w:r>
                </w:p>
              </w:tc>
            </w:tr>
            <w:tr w:rsidR="00590D71" w:rsidRPr="00774AB3" w14:paraId="373E8618"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60139524"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56-60</w:t>
                  </w:r>
                </w:p>
              </w:tc>
              <w:tc>
                <w:tcPr>
                  <w:tcW w:w="1559" w:type="dxa"/>
                  <w:tcBorders>
                    <w:top w:val="nil"/>
                    <w:left w:val="nil"/>
                    <w:bottom w:val="single" w:sz="4" w:space="0" w:color="auto"/>
                    <w:right w:val="single" w:sz="4" w:space="0" w:color="auto"/>
                  </w:tcBorders>
                  <w:noWrap/>
                  <w:vAlign w:val="bottom"/>
                  <w:hideMark/>
                </w:tcPr>
                <w:p w14:paraId="6A4D5D54"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696</w:t>
                  </w:r>
                </w:p>
              </w:tc>
              <w:tc>
                <w:tcPr>
                  <w:tcW w:w="1559" w:type="dxa"/>
                  <w:tcBorders>
                    <w:top w:val="nil"/>
                    <w:left w:val="nil"/>
                    <w:bottom w:val="single" w:sz="4" w:space="0" w:color="auto"/>
                    <w:right w:val="single" w:sz="4" w:space="0" w:color="auto"/>
                  </w:tcBorders>
                  <w:noWrap/>
                  <w:vAlign w:val="bottom"/>
                  <w:hideMark/>
                </w:tcPr>
                <w:p w14:paraId="3502608B"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12.37%</w:t>
                  </w:r>
                </w:p>
              </w:tc>
            </w:tr>
            <w:tr w:rsidR="00590D71" w:rsidRPr="00774AB3" w14:paraId="12517231"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74AB1923"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61-65</w:t>
                  </w:r>
                </w:p>
              </w:tc>
              <w:tc>
                <w:tcPr>
                  <w:tcW w:w="1559" w:type="dxa"/>
                  <w:tcBorders>
                    <w:top w:val="nil"/>
                    <w:left w:val="nil"/>
                    <w:bottom w:val="single" w:sz="4" w:space="0" w:color="auto"/>
                    <w:right w:val="single" w:sz="4" w:space="0" w:color="auto"/>
                  </w:tcBorders>
                  <w:noWrap/>
                  <w:vAlign w:val="bottom"/>
                  <w:hideMark/>
                </w:tcPr>
                <w:p w14:paraId="62F04C6C"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387</w:t>
                  </w:r>
                </w:p>
              </w:tc>
              <w:tc>
                <w:tcPr>
                  <w:tcW w:w="1559" w:type="dxa"/>
                  <w:tcBorders>
                    <w:top w:val="nil"/>
                    <w:left w:val="nil"/>
                    <w:bottom w:val="single" w:sz="4" w:space="0" w:color="auto"/>
                    <w:right w:val="single" w:sz="4" w:space="0" w:color="auto"/>
                  </w:tcBorders>
                  <w:noWrap/>
                  <w:vAlign w:val="bottom"/>
                  <w:hideMark/>
                </w:tcPr>
                <w:p w14:paraId="37B0BD0D"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6.88%</w:t>
                  </w:r>
                </w:p>
              </w:tc>
            </w:tr>
            <w:tr w:rsidR="00590D71" w:rsidRPr="00774AB3" w14:paraId="2ADC5DBB" w14:textId="77777777" w:rsidTr="00571FBA">
              <w:trPr>
                <w:trHeight w:val="288"/>
              </w:trPr>
              <w:tc>
                <w:tcPr>
                  <w:tcW w:w="2122" w:type="dxa"/>
                  <w:tcBorders>
                    <w:top w:val="nil"/>
                    <w:left w:val="single" w:sz="4" w:space="0" w:color="auto"/>
                    <w:bottom w:val="single" w:sz="4" w:space="0" w:color="auto"/>
                    <w:right w:val="single" w:sz="4" w:space="0" w:color="auto"/>
                  </w:tcBorders>
                  <w:noWrap/>
                  <w:vAlign w:val="bottom"/>
                  <w:hideMark/>
                </w:tcPr>
                <w:p w14:paraId="59968CCE" w14:textId="77777777" w:rsidR="00590D71" w:rsidRPr="00325F3E" w:rsidRDefault="00590D71" w:rsidP="00590D71">
                  <w:pPr>
                    <w:rPr>
                      <w:rFonts w:ascii="Arial Narrow" w:hAnsi="Arial Narrow" w:cstheme="minorHAnsi"/>
                      <w:color w:val="000000"/>
                      <w:sz w:val="18"/>
                      <w:szCs w:val="18"/>
                    </w:rPr>
                  </w:pPr>
                  <w:r w:rsidRPr="00325F3E">
                    <w:rPr>
                      <w:rFonts w:ascii="Arial Narrow" w:hAnsi="Arial Narrow" w:cstheme="minorHAnsi"/>
                      <w:color w:val="000000"/>
                      <w:sz w:val="18"/>
                      <w:szCs w:val="18"/>
                    </w:rPr>
                    <w:t>66-70</w:t>
                  </w:r>
                </w:p>
              </w:tc>
              <w:tc>
                <w:tcPr>
                  <w:tcW w:w="1559" w:type="dxa"/>
                  <w:tcBorders>
                    <w:top w:val="nil"/>
                    <w:left w:val="nil"/>
                    <w:bottom w:val="single" w:sz="4" w:space="0" w:color="auto"/>
                    <w:right w:val="single" w:sz="4" w:space="0" w:color="auto"/>
                  </w:tcBorders>
                  <w:noWrap/>
                  <w:vAlign w:val="bottom"/>
                  <w:hideMark/>
                </w:tcPr>
                <w:p w14:paraId="7FA48DDA"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92</w:t>
                  </w:r>
                </w:p>
              </w:tc>
              <w:tc>
                <w:tcPr>
                  <w:tcW w:w="1559" w:type="dxa"/>
                  <w:tcBorders>
                    <w:top w:val="nil"/>
                    <w:left w:val="nil"/>
                    <w:bottom w:val="single" w:sz="4" w:space="0" w:color="auto"/>
                    <w:right w:val="single" w:sz="4" w:space="0" w:color="auto"/>
                  </w:tcBorders>
                  <w:noWrap/>
                  <w:vAlign w:val="bottom"/>
                  <w:hideMark/>
                </w:tcPr>
                <w:p w14:paraId="66E2EE49" w14:textId="77777777" w:rsidR="00590D71" w:rsidRPr="00325F3E" w:rsidRDefault="00590D71" w:rsidP="00590D71">
                  <w:pPr>
                    <w:jc w:val="right"/>
                    <w:rPr>
                      <w:rFonts w:ascii="Arial Narrow" w:hAnsi="Arial Narrow" w:cstheme="minorHAnsi"/>
                      <w:color w:val="000000"/>
                      <w:sz w:val="18"/>
                      <w:szCs w:val="18"/>
                    </w:rPr>
                  </w:pPr>
                  <w:r w:rsidRPr="00325F3E">
                    <w:rPr>
                      <w:rFonts w:ascii="Arial Narrow" w:hAnsi="Arial Narrow" w:cstheme="minorHAnsi"/>
                      <w:color w:val="000000"/>
                      <w:sz w:val="18"/>
                      <w:szCs w:val="18"/>
                    </w:rPr>
                    <w:t>1.63%</w:t>
                  </w:r>
                </w:p>
              </w:tc>
            </w:tr>
            <w:tr w:rsidR="00590D71" w:rsidRPr="00774AB3" w14:paraId="3BD3A674" w14:textId="77777777" w:rsidTr="00571FBA">
              <w:trPr>
                <w:trHeight w:val="288"/>
              </w:trPr>
              <w:tc>
                <w:tcPr>
                  <w:tcW w:w="2122"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304A865" w14:textId="77777777" w:rsidR="00590D71" w:rsidRPr="00325F3E" w:rsidRDefault="00590D71" w:rsidP="00590D71">
                  <w:pPr>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Grand Total</w:t>
                  </w:r>
                </w:p>
              </w:tc>
              <w:tc>
                <w:tcPr>
                  <w:tcW w:w="155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4BD2640" w14:textId="77777777" w:rsidR="00590D71" w:rsidRPr="00325F3E" w:rsidRDefault="00590D71" w:rsidP="00590D71">
                  <w:pPr>
                    <w:jc w:val="right"/>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5628</w:t>
                  </w:r>
                </w:p>
              </w:tc>
              <w:tc>
                <w:tcPr>
                  <w:tcW w:w="155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7712CE2" w14:textId="77777777" w:rsidR="00590D71" w:rsidRPr="00325F3E" w:rsidRDefault="00590D71" w:rsidP="00590D71">
                  <w:pPr>
                    <w:jc w:val="right"/>
                    <w:rPr>
                      <w:rFonts w:ascii="Arial Narrow" w:hAnsi="Arial Narrow" w:cstheme="minorHAnsi"/>
                      <w:b w:val="0"/>
                      <w:bCs/>
                      <w:color w:val="000000"/>
                      <w:sz w:val="18"/>
                      <w:szCs w:val="18"/>
                    </w:rPr>
                  </w:pPr>
                  <w:r w:rsidRPr="00325F3E">
                    <w:rPr>
                      <w:rFonts w:ascii="Arial Narrow" w:hAnsi="Arial Narrow" w:cstheme="minorHAnsi"/>
                      <w:bCs/>
                      <w:color w:val="000000"/>
                      <w:sz w:val="18"/>
                      <w:szCs w:val="18"/>
                    </w:rPr>
                    <w:t>100.00%</w:t>
                  </w:r>
                </w:p>
              </w:tc>
            </w:tr>
            <w:tr w:rsidR="00590D71" w:rsidRPr="00774AB3" w14:paraId="0B18BF09" w14:textId="77777777" w:rsidTr="00571FBA">
              <w:trPr>
                <w:trHeight w:val="288"/>
              </w:trPr>
              <w:tc>
                <w:tcPr>
                  <w:tcW w:w="2122" w:type="dxa"/>
                  <w:tcBorders>
                    <w:top w:val="nil"/>
                    <w:left w:val="nil"/>
                    <w:bottom w:val="nil"/>
                    <w:right w:val="nil"/>
                  </w:tcBorders>
                  <w:noWrap/>
                  <w:vAlign w:val="bottom"/>
                  <w:hideMark/>
                </w:tcPr>
                <w:p w14:paraId="41A58D80" w14:textId="77777777" w:rsidR="00590D71" w:rsidRPr="00774AB3" w:rsidRDefault="00590D71" w:rsidP="00590D71">
                  <w:pPr>
                    <w:jc w:val="right"/>
                    <w:rPr>
                      <w:rFonts w:ascii="Aptos Narrow" w:hAnsi="Aptos Narrow"/>
                      <w:b w:val="0"/>
                      <w:bCs/>
                      <w:color w:val="000000"/>
                    </w:rPr>
                  </w:pPr>
                </w:p>
              </w:tc>
              <w:tc>
                <w:tcPr>
                  <w:tcW w:w="1559" w:type="dxa"/>
                  <w:tcBorders>
                    <w:top w:val="nil"/>
                    <w:left w:val="nil"/>
                    <w:bottom w:val="nil"/>
                    <w:right w:val="nil"/>
                  </w:tcBorders>
                  <w:noWrap/>
                  <w:vAlign w:val="bottom"/>
                  <w:hideMark/>
                </w:tcPr>
                <w:p w14:paraId="07324DC8" w14:textId="77777777" w:rsidR="00590D71" w:rsidRPr="00774AB3" w:rsidRDefault="00590D71" w:rsidP="00590D71">
                  <w:pPr>
                    <w:rPr>
                      <w:szCs w:val="20"/>
                    </w:rPr>
                  </w:pPr>
                </w:p>
              </w:tc>
              <w:tc>
                <w:tcPr>
                  <w:tcW w:w="1559" w:type="dxa"/>
                  <w:tcBorders>
                    <w:top w:val="nil"/>
                    <w:left w:val="nil"/>
                    <w:bottom w:val="nil"/>
                    <w:right w:val="nil"/>
                  </w:tcBorders>
                  <w:noWrap/>
                  <w:vAlign w:val="bottom"/>
                  <w:hideMark/>
                </w:tcPr>
                <w:p w14:paraId="2FDEA2CF" w14:textId="77777777" w:rsidR="00590D71" w:rsidRPr="00774AB3" w:rsidRDefault="00590D71" w:rsidP="00590D71">
                  <w:pPr>
                    <w:rPr>
                      <w:szCs w:val="20"/>
                    </w:rPr>
                  </w:pPr>
                </w:p>
              </w:tc>
            </w:tr>
          </w:tbl>
          <w:p w14:paraId="3760DD61" w14:textId="77777777" w:rsidR="00D54264" w:rsidRPr="00560CC0" w:rsidRDefault="00D54264" w:rsidP="00417ADE">
            <w:pPr>
              <w:rPr>
                <w:rFonts w:cs="Arial"/>
                <w:bCs/>
                <w:snapToGrid/>
                <w:sz w:val="24"/>
                <w:szCs w:val="24"/>
                <w:lang w:eastAsia="en-GB"/>
              </w:rPr>
            </w:pPr>
            <w:r w:rsidRPr="00560CC0">
              <w:rPr>
                <w:rFonts w:cs="Arial"/>
                <w:bCs/>
                <w:snapToGrid/>
                <w:sz w:val="24"/>
                <w:szCs w:val="24"/>
                <w:lang w:eastAsia="en-GB"/>
              </w:rPr>
              <w:t>Policy Measures to Consider</w:t>
            </w:r>
            <w:r>
              <w:rPr>
                <w:rFonts w:cs="Arial"/>
                <w:bCs/>
                <w:snapToGrid/>
                <w:sz w:val="24"/>
                <w:szCs w:val="24"/>
                <w:lang w:eastAsia="en-GB"/>
              </w:rPr>
              <w:t>.</w:t>
            </w:r>
          </w:p>
          <w:p w14:paraId="6DDB4A47" w14:textId="77777777" w:rsidR="00590D71" w:rsidRDefault="00590D71" w:rsidP="00417ADE">
            <w:pPr>
              <w:rPr>
                <w:rFonts w:cs="Arial"/>
                <w:b w:val="0"/>
                <w:snapToGrid/>
                <w:sz w:val="24"/>
                <w:szCs w:val="24"/>
                <w:lang w:eastAsia="en-GB"/>
              </w:rPr>
            </w:pPr>
          </w:p>
          <w:p w14:paraId="00D3FE57" w14:textId="3678C6B0" w:rsidR="00D54264" w:rsidRDefault="008446E2" w:rsidP="00417ADE">
            <w:pPr>
              <w:rPr>
                <w:rFonts w:cs="Arial"/>
                <w:bCs/>
                <w:snapToGrid/>
                <w:sz w:val="24"/>
                <w:szCs w:val="24"/>
                <w:lang w:eastAsia="en-GB"/>
              </w:rPr>
            </w:pPr>
            <w:r>
              <w:rPr>
                <w:rFonts w:cs="Arial"/>
                <w:b w:val="0"/>
                <w:snapToGrid/>
                <w:sz w:val="24"/>
                <w:szCs w:val="24"/>
                <w:lang w:eastAsia="en-GB"/>
              </w:rPr>
              <w:t>1</w:t>
            </w:r>
            <w:r w:rsidR="00D54264" w:rsidRPr="00560CC0">
              <w:rPr>
                <w:rFonts w:cs="Arial"/>
                <w:b w:val="0"/>
                <w:snapToGrid/>
                <w:sz w:val="24"/>
                <w:szCs w:val="24"/>
                <w:lang w:eastAsia="en-GB"/>
              </w:rPr>
              <w:t>.</w:t>
            </w:r>
            <w:r w:rsidR="00D54264" w:rsidRPr="00560CC0">
              <w:rPr>
                <w:rFonts w:cs="Arial"/>
                <w:bCs/>
                <w:snapToGrid/>
                <w:sz w:val="24"/>
                <w:szCs w:val="24"/>
                <w:lang w:eastAsia="en-GB"/>
              </w:rPr>
              <w:t xml:space="preserve"> Intergenerational Awareness Training</w:t>
            </w:r>
          </w:p>
          <w:p w14:paraId="5FD0FA63" w14:textId="77777777" w:rsidR="00D54264" w:rsidRDefault="00D54264" w:rsidP="00D54264">
            <w:pPr>
              <w:pStyle w:val="ListParagraph"/>
              <w:numPr>
                <w:ilvl w:val="0"/>
                <w:numId w:val="83"/>
              </w:numPr>
              <w:contextualSpacing/>
              <w:rPr>
                <w:rFonts w:cs="Arial"/>
                <w:b w:val="0"/>
                <w:snapToGrid/>
                <w:sz w:val="24"/>
                <w:szCs w:val="24"/>
                <w:lang w:eastAsia="en-GB"/>
              </w:rPr>
            </w:pPr>
            <w:r w:rsidRPr="00944111">
              <w:rPr>
                <w:rFonts w:cs="Arial"/>
                <w:b w:val="0"/>
                <w:snapToGrid/>
                <w:sz w:val="24"/>
                <w:szCs w:val="24"/>
                <w:lang w:eastAsia="en-GB"/>
              </w:rPr>
              <w:t>Address generational attitudes toward addiction, stigma, and help-seeking.</w:t>
            </w:r>
          </w:p>
          <w:p w14:paraId="6F229D4D" w14:textId="77777777" w:rsidR="00D54264" w:rsidRPr="00944111" w:rsidRDefault="00D54264" w:rsidP="00417ADE">
            <w:pPr>
              <w:pStyle w:val="ListParagraph"/>
              <w:rPr>
                <w:rFonts w:cs="Arial"/>
                <w:b w:val="0"/>
                <w:snapToGrid/>
                <w:sz w:val="24"/>
                <w:szCs w:val="24"/>
                <w:lang w:eastAsia="en-GB"/>
              </w:rPr>
            </w:pPr>
          </w:p>
          <w:p w14:paraId="1DF98983" w14:textId="700D9B10" w:rsidR="00D54264" w:rsidRDefault="008446E2" w:rsidP="00417ADE">
            <w:pPr>
              <w:rPr>
                <w:rFonts w:cs="Arial"/>
                <w:bCs/>
                <w:snapToGrid/>
                <w:sz w:val="24"/>
                <w:szCs w:val="24"/>
                <w:lang w:eastAsia="en-GB"/>
              </w:rPr>
            </w:pPr>
            <w:r>
              <w:rPr>
                <w:rFonts w:cs="Arial"/>
                <w:b w:val="0"/>
                <w:snapToGrid/>
                <w:sz w:val="24"/>
                <w:szCs w:val="24"/>
                <w:lang w:eastAsia="en-GB"/>
              </w:rPr>
              <w:t>2</w:t>
            </w:r>
            <w:r w:rsidR="00D54264" w:rsidRPr="00560CC0">
              <w:rPr>
                <w:rFonts w:cs="Arial"/>
                <w:b w:val="0"/>
                <w:snapToGrid/>
                <w:sz w:val="24"/>
                <w:szCs w:val="24"/>
                <w:lang w:eastAsia="en-GB"/>
              </w:rPr>
              <w:t>.</w:t>
            </w:r>
            <w:r w:rsidR="00D54264" w:rsidRPr="00560CC0">
              <w:rPr>
                <w:rFonts w:cs="Arial"/>
                <w:bCs/>
                <w:snapToGrid/>
                <w:sz w:val="24"/>
                <w:szCs w:val="24"/>
                <w:lang w:eastAsia="en-GB"/>
              </w:rPr>
              <w:t xml:space="preserve"> Early Identification and Prevention</w:t>
            </w:r>
          </w:p>
          <w:p w14:paraId="091D27DB" w14:textId="77777777" w:rsidR="00D54264" w:rsidRPr="00BE7CCC" w:rsidRDefault="00D54264" w:rsidP="00D54264">
            <w:pPr>
              <w:pStyle w:val="ListParagraph"/>
              <w:numPr>
                <w:ilvl w:val="0"/>
                <w:numId w:val="83"/>
              </w:numPr>
              <w:contextualSpacing/>
              <w:rPr>
                <w:rFonts w:cs="Arial"/>
                <w:b w:val="0"/>
                <w:snapToGrid/>
                <w:sz w:val="24"/>
                <w:szCs w:val="24"/>
                <w:lang w:eastAsia="en-GB"/>
              </w:rPr>
            </w:pPr>
            <w:r w:rsidRPr="00BE7CCC">
              <w:rPr>
                <w:rFonts w:cs="Arial"/>
                <w:b w:val="0"/>
                <w:snapToGrid/>
                <w:sz w:val="24"/>
                <w:szCs w:val="24"/>
                <w:lang w:eastAsia="en-GB"/>
              </w:rPr>
              <w:t>Promote health literacy and resilience-building among younger staff.</w:t>
            </w:r>
          </w:p>
          <w:p w14:paraId="3E8EB80D" w14:textId="77777777" w:rsidR="00D54264" w:rsidRPr="00560CC0" w:rsidRDefault="00D54264" w:rsidP="00417ADE">
            <w:pPr>
              <w:ind w:left="720"/>
              <w:rPr>
                <w:rFonts w:cs="Arial"/>
                <w:b w:val="0"/>
                <w:snapToGrid/>
                <w:sz w:val="24"/>
                <w:szCs w:val="24"/>
                <w:lang w:eastAsia="en-GB"/>
              </w:rPr>
            </w:pPr>
          </w:p>
          <w:p w14:paraId="0437AD1C" w14:textId="61B6A557" w:rsidR="00D54264" w:rsidRPr="00560CC0" w:rsidRDefault="008446E2" w:rsidP="00417ADE">
            <w:pPr>
              <w:rPr>
                <w:rFonts w:cs="Arial"/>
                <w:bCs/>
                <w:snapToGrid/>
                <w:sz w:val="24"/>
                <w:szCs w:val="24"/>
                <w:lang w:eastAsia="en-GB"/>
              </w:rPr>
            </w:pPr>
            <w:r>
              <w:rPr>
                <w:rFonts w:cs="Arial"/>
                <w:b w:val="0"/>
                <w:snapToGrid/>
                <w:sz w:val="24"/>
                <w:szCs w:val="24"/>
                <w:lang w:eastAsia="en-GB"/>
              </w:rPr>
              <w:t>3</w:t>
            </w:r>
            <w:r w:rsidR="00D54264" w:rsidRPr="00560CC0">
              <w:rPr>
                <w:rFonts w:cs="Arial"/>
                <w:b w:val="0"/>
                <w:snapToGrid/>
                <w:sz w:val="24"/>
                <w:szCs w:val="24"/>
                <w:lang w:eastAsia="en-GB"/>
              </w:rPr>
              <w:t>.</w:t>
            </w:r>
            <w:r w:rsidR="00D54264" w:rsidRPr="00560CC0">
              <w:rPr>
                <w:rFonts w:cs="Arial"/>
                <w:bCs/>
                <w:snapToGrid/>
                <w:sz w:val="24"/>
                <w:szCs w:val="24"/>
                <w:lang w:eastAsia="en-GB"/>
              </w:rPr>
              <w:t xml:space="preserve"> Support for Ageing Workforce</w:t>
            </w:r>
          </w:p>
          <w:p w14:paraId="4CA6FB2F" w14:textId="77777777" w:rsidR="008446E2" w:rsidRDefault="00D54264" w:rsidP="008446E2">
            <w:pPr>
              <w:numPr>
                <w:ilvl w:val="0"/>
                <w:numId w:val="81"/>
              </w:numPr>
              <w:rPr>
                <w:rFonts w:cs="Arial"/>
                <w:b w:val="0"/>
                <w:snapToGrid/>
                <w:sz w:val="24"/>
                <w:szCs w:val="24"/>
                <w:lang w:eastAsia="en-GB"/>
              </w:rPr>
            </w:pPr>
            <w:r w:rsidRPr="00560CC0">
              <w:rPr>
                <w:rFonts w:cs="Arial"/>
                <w:b w:val="0"/>
                <w:snapToGrid/>
                <w:sz w:val="24"/>
                <w:szCs w:val="24"/>
                <w:lang w:eastAsia="en-GB"/>
              </w:rPr>
              <w:t>Recogni</w:t>
            </w:r>
            <w:r>
              <w:rPr>
                <w:rFonts w:cs="Arial"/>
                <w:b w:val="0"/>
                <w:snapToGrid/>
                <w:sz w:val="24"/>
                <w:szCs w:val="24"/>
                <w:lang w:eastAsia="en-GB"/>
              </w:rPr>
              <w:t>s</w:t>
            </w:r>
            <w:r w:rsidRPr="00560CC0">
              <w:rPr>
                <w:rFonts w:cs="Arial"/>
                <w:b w:val="0"/>
                <w:snapToGrid/>
                <w:sz w:val="24"/>
                <w:szCs w:val="24"/>
                <w:lang w:eastAsia="en-GB"/>
              </w:rPr>
              <w:t>e that older employees may be managing long-term recovery or late-onset substance misuse.</w:t>
            </w:r>
          </w:p>
          <w:p w14:paraId="29DCBEDC" w14:textId="66224B13" w:rsidR="00D54264" w:rsidRPr="00560CC0" w:rsidRDefault="00D54264" w:rsidP="008446E2">
            <w:pPr>
              <w:rPr>
                <w:rFonts w:cs="Arial"/>
                <w:b w:val="0"/>
                <w:snapToGrid/>
                <w:sz w:val="24"/>
                <w:szCs w:val="24"/>
                <w:lang w:eastAsia="en-GB"/>
              </w:rPr>
            </w:pPr>
            <w:r w:rsidRPr="00560CC0">
              <w:rPr>
                <w:rFonts w:cs="Arial"/>
                <w:b w:val="0"/>
                <w:snapToGrid/>
                <w:sz w:val="24"/>
                <w:szCs w:val="24"/>
                <w:lang w:eastAsia="en-GB"/>
              </w:rPr>
              <w:br/>
              <w:t>References</w:t>
            </w:r>
          </w:p>
          <w:p w14:paraId="1492C6AE" w14:textId="77777777" w:rsidR="00D54264" w:rsidRPr="00560CC0" w:rsidRDefault="00D54264" w:rsidP="00417ADE">
            <w:pPr>
              <w:rPr>
                <w:rFonts w:cs="Arial"/>
                <w:b w:val="0"/>
                <w:snapToGrid/>
                <w:sz w:val="24"/>
                <w:szCs w:val="24"/>
                <w:lang w:eastAsia="en-GB"/>
              </w:rPr>
            </w:pPr>
            <w:bookmarkStart w:id="9" w:name="_Hlk208833427"/>
            <w:r w:rsidRPr="00560CC0">
              <w:rPr>
                <w:rFonts w:cs="Arial"/>
                <w:b w:val="0"/>
                <w:snapToGrid/>
                <w:sz w:val="24"/>
                <w:szCs w:val="24"/>
                <w:lang w:eastAsia="en-GB"/>
              </w:rPr>
              <w:lastRenderedPageBreak/>
              <w:t xml:space="preserve">[1] </w:t>
            </w:r>
            <w:hyperlink r:id="rId71" w:history="1">
              <w:r w:rsidRPr="00560CC0">
                <w:rPr>
                  <w:rStyle w:val="Hyperlink"/>
                  <w:rFonts w:cs="Arial"/>
                  <w:b w:val="0"/>
                  <w:snapToGrid/>
                  <w:sz w:val="24"/>
                  <w:szCs w:val="24"/>
                  <w:lang w:eastAsia="en-GB"/>
                </w:rPr>
                <w:t>Rights, respect and recovery: alcohol and drug treatment strategy</w:t>
              </w:r>
            </w:hyperlink>
          </w:p>
          <w:p w14:paraId="5DDCC2FF" w14:textId="77777777" w:rsidR="00D54264" w:rsidRPr="00560CC0" w:rsidRDefault="00D54264" w:rsidP="00417ADE">
            <w:pPr>
              <w:rPr>
                <w:rFonts w:cs="Arial"/>
                <w:b w:val="0"/>
                <w:snapToGrid/>
                <w:sz w:val="24"/>
                <w:szCs w:val="24"/>
                <w:lang w:eastAsia="en-GB"/>
              </w:rPr>
            </w:pPr>
            <w:r w:rsidRPr="00560CC0">
              <w:rPr>
                <w:rFonts w:cs="Arial"/>
                <w:b w:val="0"/>
                <w:snapToGrid/>
                <w:sz w:val="24"/>
                <w:szCs w:val="24"/>
                <w:lang w:eastAsia="en-GB"/>
              </w:rPr>
              <w:t xml:space="preserve">[2] </w:t>
            </w:r>
            <w:hyperlink r:id="rId72" w:history="1">
              <w:r w:rsidRPr="00560CC0">
                <w:rPr>
                  <w:rStyle w:val="Hyperlink"/>
                  <w:rFonts w:cs="Arial"/>
                  <w:b w:val="0"/>
                  <w:snapToGrid/>
                  <w:sz w:val="24"/>
                  <w:szCs w:val="24"/>
                  <w:lang w:eastAsia="en-GB"/>
                </w:rPr>
                <w:t>Alcohol and Drugs Action - Community Justice Scotland</w:t>
              </w:r>
            </w:hyperlink>
          </w:p>
          <w:p w14:paraId="79319CE8" w14:textId="77777777" w:rsidR="00D54264" w:rsidRPr="00560CC0" w:rsidRDefault="00D54264" w:rsidP="00417ADE">
            <w:pPr>
              <w:rPr>
                <w:rFonts w:cs="Arial"/>
                <w:b w:val="0"/>
                <w:snapToGrid/>
                <w:sz w:val="24"/>
                <w:szCs w:val="24"/>
                <w:lang w:eastAsia="en-GB"/>
              </w:rPr>
            </w:pPr>
            <w:r w:rsidRPr="00560CC0">
              <w:rPr>
                <w:rFonts w:cs="Arial"/>
                <w:b w:val="0"/>
                <w:snapToGrid/>
                <w:sz w:val="24"/>
                <w:szCs w:val="24"/>
                <w:lang w:eastAsia="en-GB"/>
              </w:rPr>
              <w:t xml:space="preserve">[3] </w:t>
            </w:r>
            <w:hyperlink r:id="rId73" w:history="1">
              <w:r w:rsidRPr="00560CC0">
                <w:rPr>
                  <w:rStyle w:val="Hyperlink"/>
                  <w:rFonts w:cs="Arial"/>
                  <w:b w:val="0"/>
                  <w:snapToGrid/>
                  <w:sz w:val="24"/>
                  <w:szCs w:val="24"/>
                  <w:lang w:eastAsia="en-GB"/>
                </w:rPr>
                <w:t>Census 2021 - West Yorkshire Combined Authority</w:t>
              </w:r>
            </w:hyperlink>
          </w:p>
          <w:p w14:paraId="7F5D5C2D" w14:textId="77777777" w:rsidR="00D54264" w:rsidRPr="00560CC0" w:rsidRDefault="00D54264" w:rsidP="00417ADE">
            <w:pPr>
              <w:rPr>
                <w:rFonts w:cs="Arial"/>
                <w:b w:val="0"/>
                <w:snapToGrid/>
                <w:sz w:val="24"/>
                <w:szCs w:val="24"/>
                <w:lang w:eastAsia="en-GB"/>
              </w:rPr>
            </w:pPr>
            <w:r w:rsidRPr="00560CC0">
              <w:rPr>
                <w:rFonts w:cs="Arial"/>
                <w:b w:val="0"/>
                <w:snapToGrid/>
                <w:sz w:val="24"/>
                <w:szCs w:val="24"/>
                <w:lang w:eastAsia="en-GB"/>
              </w:rPr>
              <w:t xml:space="preserve">[4] </w:t>
            </w:r>
            <w:hyperlink r:id="rId74" w:history="1">
              <w:r w:rsidRPr="00560CC0">
                <w:rPr>
                  <w:rStyle w:val="Hyperlink"/>
                  <w:rFonts w:cs="Arial"/>
                  <w:b w:val="0"/>
                  <w:snapToGrid/>
                  <w:sz w:val="24"/>
                  <w:szCs w:val="24"/>
                  <w:lang w:eastAsia="en-GB"/>
                </w:rPr>
                <w:t>South Yorkshire Demographics | Age, Ethnicity, Religion, Wellbeing - Varbes</w:t>
              </w:r>
            </w:hyperlink>
          </w:p>
          <w:bookmarkEnd w:id="9"/>
          <w:p w14:paraId="3BA619C4" w14:textId="77777777" w:rsidR="00D54264" w:rsidRPr="001A69FF" w:rsidRDefault="00D54264" w:rsidP="00417ADE">
            <w:pPr>
              <w:rPr>
                <w:rFonts w:cs="Arial"/>
                <w:b w:val="0"/>
                <w:snapToGrid/>
                <w:sz w:val="24"/>
                <w:szCs w:val="24"/>
                <w:lang w:eastAsia="en-GB"/>
              </w:rPr>
            </w:pPr>
          </w:p>
        </w:tc>
      </w:tr>
    </w:tbl>
    <w:p w14:paraId="5B4F46F1" w14:textId="77777777" w:rsidR="00D54264" w:rsidRDefault="00D54264" w:rsidP="00D54264">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3BD24E17"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0B6174FA" w14:textId="77777777"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34D1641A"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5FFA05A5"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15B780BB"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34C14201"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0E0A9F20"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5d</w:t>
            </w:r>
          </w:p>
        </w:tc>
        <w:tc>
          <w:tcPr>
            <w:tcW w:w="3431" w:type="dxa"/>
            <w:tcBorders>
              <w:top w:val="single" w:sz="4" w:space="0" w:color="auto"/>
              <w:left w:val="single" w:sz="4" w:space="0" w:color="auto"/>
              <w:bottom w:val="single" w:sz="4" w:space="0" w:color="auto"/>
              <w:right w:val="single" w:sz="4" w:space="0" w:color="auto"/>
            </w:tcBorders>
          </w:tcPr>
          <w:p w14:paraId="48874F2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Sexual Orientation:</w:t>
            </w:r>
          </w:p>
          <w:p w14:paraId="09F3DA9E" w14:textId="77777777" w:rsidR="00D54264" w:rsidRPr="00154182" w:rsidRDefault="00D54264" w:rsidP="00417ADE">
            <w:pPr>
              <w:rPr>
                <w:rFonts w:cs="Arial"/>
                <w:b w:val="0"/>
                <w:snapToGrid/>
                <w:sz w:val="24"/>
                <w:szCs w:val="24"/>
                <w:lang w:eastAsia="en-GB"/>
              </w:rPr>
            </w:pPr>
          </w:p>
          <w:p w14:paraId="6B169E43"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xml:space="preserve">Prompt: Heterosexual, Bisexual, Gay, </w:t>
            </w:r>
          </w:p>
          <w:p w14:paraId="5DC25963"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xml:space="preserve">Lesbian groups are included in this </w:t>
            </w:r>
          </w:p>
          <w:p w14:paraId="03EC1E49"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Category</w:t>
            </w:r>
          </w:p>
        </w:tc>
        <w:tc>
          <w:tcPr>
            <w:tcW w:w="11340" w:type="dxa"/>
            <w:tcBorders>
              <w:top w:val="single" w:sz="4" w:space="0" w:color="auto"/>
              <w:left w:val="single" w:sz="4" w:space="0" w:color="auto"/>
              <w:bottom w:val="single" w:sz="4" w:space="0" w:color="auto"/>
              <w:right w:val="single" w:sz="4" w:space="0" w:color="auto"/>
            </w:tcBorders>
          </w:tcPr>
          <w:p w14:paraId="1452788A"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Insights from Aberdeenshire ADP and Scottish Strategy on Sexual Orientation</w:t>
            </w:r>
          </w:p>
          <w:p w14:paraId="3AE70B71" w14:textId="77777777" w:rsidR="00D54264" w:rsidRDefault="00D54264" w:rsidP="00417ADE">
            <w:pPr>
              <w:rPr>
                <w:rFonts w:cs="Arial"/>
                <w:b w:val="0"/>
                <w:snapToGrid/>
                <w:sz w:val="24"/>
                <w:szCs w:val="24"/>
                <w:lang w:eastAsia="en-GB"/>
              </w:rPr>
            </w:pPr>
            <w:r w:rsidRPr="0040186E">
              <w:rPr>
                <w:rFonts w:cs="Arial"/>
                <w:b w:val="0"/>
                <w:snapToGrid/>
                <w:sz w:val="24"/>
                <w:szCs w:val="24"/>
                <w:lang w:eastAsia="en-GB"/>
              </w:rPr>
              <w:t>The “Rights, Respect and Recovery” strategy from the Scottish Government emphasi</w:t>
            </w:r>
            <w:r>
              <w:rPr>
                <w:rFonts w:cs="Arial"/>
                <w:b w:val="0"/>
                <w:snapToGrid/>
                <w:sz w:val="24"/>
                <w:szCs w:val="24"/>
                <w:lang w:eastAsia="en-GB"/>
              </w:rPr>
              <w:t>s</w:t>
            </w:r>
            <w:r w:rsidRPr="0040186E">
              <w:rPr>
                <w:rFonts w:cs="Arial"/>
                <w:b w:val="0"/>
                <w:snapToGrid/>
                <w:sz w:val="24"/>
                <w:szCs w:val="24"/>
                <w:lang w:eastAsia="en-GB"/>
              </w:rPr>
              <w:t>es a human rights-based approach to alcohol and drug treatment, which includes:</w:t>
            </w:r>
          </w:p>
          <w:p w14:paraId="4CAEC890" w14:textId="77777777" w:rsidR="00D54264" w:rsidRPr="0040186E" w:rsidRDefault="00D54264" w:rsidP="00417ADE">
            <w:pPr>
              <w:rPr>
                <w:rFonts w:cs="Arial"/>
                <w:b w:val="0"/>
                <w:snapToGrid/>
                <w:sz w:val="24"/>
                <w:szCs w:val="24"/>
                <w:lang w:eastAsia="en-GB"/>
              </w:rPr>
            </w:pPr>
          </w:p>
          <w:p w14:paraId="705C14E0" w14:textId="77777777" w:rsidR="00D54264" w:rsidRDefault="00D54264" w:rsidP="00417ADE">
            <w:pPr>
              <w:rPr>
                <w:rFonts w:cs="Arial"/>
                <w:bCs/>
                <w:snapToGrid/>
                <w:sz w:val="24"/>
                <w:szCs w:val="24"/>
                <w:lang w:eastAsia="en-GB"/>
              </w:rPr>
            </w:pPr>
            <w:r w:rsidRPr="0040186E">
              <w:rPr>
                <w:rFonts w:cs="Arial"/>
                <w:bCs/>
                <w:snapToGrid/>
                <w:sz w:val="24"/>
                <w:szCs w:val="24"/>
                <w:lang w:eastAsia="en-GB"/>
              </w:rPr>
              <w:t>Sexual Orientation Statistics from West and South Yorkshire (Census 2021)</w:t>
            </w:r>
          </w:p>
          <w:p w14:paraId="1799CE2A" w14:textId="77777777" w:rsidR="00D54264" w:rsidRPr="0040186E" w:rsidRDefault="00D54264" w:rsidP="00417ADE">
            <w:pPr>
              <w:rPr>
                <w:rFonts w:cs="Arial"/>
                <w:bCs/>
                <w:snapToGrid/>
                <w:sz w:val="24"/>
                <w:szCs w:val="24"/>
                <w:lang w:eastAsia="en-GB"/>
              </w:rPr>
            </w:pPr>
          </w:p>
          <w:p w14:paraId="0286CD3F"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West Yorkshire</w:t>
            </w:r>
          </w:p>
          <w:p w14:paraId="087C8EE8" w14:textId="77777777" w:rsidR="00D54264" w:rsidRPr="0040186E" w:rsidRDefault="00D54264" w:rsidP="00D54264">
            <w:pPr>
              <w:numPr>
                <w:ilvl w:val="0"/>
                <w:numId w:val="85"/>
              </w:numPr>
              <w:rPr>
                <w:rFonts w:cs="Arial"/>
                <w:snapToGrid/>
                <w:sz w:val="24"/>
                <w:szCs w:val="24"/>
                <w:lang w:eastAsia="en-GB"/>
              </w:rPr>
            </w:pPr>
            <w:r w:rsidRPr="0040186E">
              <w:rPr>
                <w:rFonts w:cs="Arial"/>
                <w:b w:val="0"/>
                <w:snapToGrid/>
                <w:sz w:val="24"/>
                <w:szCs w:val="24"/>
                <w:lang w:eastAsia="en-GB"/>
              </w:rPr>
              <w:t>LGB+ Population: 60,368</w:t>
            </w:r>
            <w:r w:rsidRPr="0040186E">
              <w:rPr>
                <w:rFonts w:cs="Arial"/>
                <w:b w:val="0"/>
                <w:bCs/>
                <w:snapToGrid/>
                <w:sz w:val="24"/>
                <w:szCs w:val="24"/>
                <w:lang w:eastAsia="en-GB"/>
              </w:rPr>
              <w:t xml:space="preserve"> people aged 16+ identified as LGB+ (1.5% of the population)</w:t>
            </w:r>
            <w:hyperlink r:id="rId75" w:history="1">
              <w:r w:rsidRPr="0040186E">
                <w:rPr>
                  <w:rStyle w:val="Hyperlink"/>
                  <w:rFonts w:cs="Arial"/>
                  <w:b w:val="0"/>
                  <w:bCs/>
                  <w:snapToGrid/>
                  <w:sz w:val="24"/>
                  <w:szCs w:val="24"/>
                  <w:lang w:eastAsia="en-GB"/>
                </w:rPr>
                <w:t>[3]</w:t>
              </w:r>
            </w:hyperlink>
            <w:r w:rsidRPr="0040186E">
              <w:rPr>
                <w:rFonts w:cs="Arial"/>
                <w:b w:val="0"/>
                <w:bCs/>
                <w:snapToGrid/>
                <w:sz w:val="24"/>
                <w:szCs w:val="24"/>
                <w:lang w:eastAsia="en-GB"/>
              </w:rPr>
              <w:t>.</w:t>
            </w:r>
          </w:p>
          <w:p w14:paraId="2D83036C"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Gay or Lesbian: 28,246 (1.5%)</w:t>
            </w:r>
          </w:p>
          <w:p w14:paraId="162705FE"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Bisexual: 25,550 (1.36%)</w:t>
            </w:r>
          </w:p>
          <w:p w14:paraId="721D9B9A"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Pansexual: 4,604 (0.24%)</w:t>
            </w:r>
          </w:p>
          <w:p w14:paraId="74E75F96"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Asexual: 1,022 (0.05%)</w:t>
            </w:r>
          </w:p>
          <w:p w14:paraId="6B4AF0A8"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Queer: ~600 (0.03%)</w:t>
            </w:r>
          </w:p>
          <w:p w14:paraId="34FF3DEA" w14:textId="77777777" w:rsidR="00D54264" w:rsidRPr="0040186E" w:rsidRDefault="00D54264" w:rsidP="00D54264">
            <w:pPr>
              <w:numPr>
                <w:ilvl w:val="1"/>
                <w:numId w:val="85"/>
              </w:numPr>
              <w:rPr>
                <w:rFonts w:cs="Arial"/>
                <w:b w:val="0"/>
                <w:snapToGrid/>
                <w:sz w:val="24"/>
                <w:szCs w:val="24"/>
                <w:lang w:eastAsia="en-GB"/>
              </w:rPr>
            </w:pPr>
            <w:r w:rsidRPr="0040186E">
              <w:rPr>
                <w:rFonts w:cs="Arial"/>
                <w:b w:val="0"/>
                <w:snapToGrid/>
                <w:sz w:val="24"/>
                <w:szCs w:val="24"/>
                <w:lang w:eastAsia="en-GB"/>
              </w:rPr>
              <w:t>Other: ~350 (0.02%)</w:t>
            </w:r>
          </w:p>
          <w:p w14:paraId="3EF70E9A"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South Yorkshire</w:t>
            </w:r>
          </w:p>
          <w:p w14:paraId="26F8068F" w14:textId="77777777" w:rsidR="00D54264" w:rsidRPr="0040186E" w:rsidRDefault="00D54264" w:rsidP="00D54264">
            <w:pPr>
              <w:numPr>
                <w:ilvl w:val="0"/>
                <w:numId w:val="86"/>
              </w:numPr>
              <w:rPr>
                <w:rFonts w:cs="Arial"/>
                <w:b w:val="0"/>
                <w:bCs/>
                <w:snapToGrid/>
                <w:sz w:val="24"/>
                <w:szCs w:val="24"/>
                <w:lang w:eastAsia="en-GB"/>
              </w:rPr>
            </w:pPr>
            <w:r w:rsidRPr="0040186E">
              <w:rPr>
                <w:rFonts w:cs="Arial"/>
                <w:b w:val="0"/>
                <w:bCs/>
                <w:snapToGrid/>
                <w:sz w:val="24"/>
                <w:szCs w:val="24"/>
                <w:lang w:eastAsia="en-GB"/>
              </w:rPr>
              <w:t>While specific breakdowns are less detailed, regional data shows similar proportions to West Yorkshire:</w:t>
            </w:r>
          </w:p>
          <w:p w14:paraId="142062E9" w14:textId="77777777" w:rsidR="00D54264" w:rsidRPr="0040186E" w:rsidRDefault="00D54264" w:rsidP="00D54264">
            <w:pPr>
              <w:numPr>
                <w:ilvl w:val="1"/>
                <w:numId w:val="86"/>
              </w:numPr>
              <w:rPr>
                <w:rFonts w:cs="Arial"/>
                <w:b w:val="0"/>
                <w:bCs/>
                <w:snapToGrid/>
                <w:sz w:val="24"/>
                <w:szCs w:val="24"/>
                <w:lang w:eastAsia="en-GB"/>
              </w:rPr>
            </w:pPr>
            <w:r w:rsidRPr="0040186E">
              <w:rPr>
                <w:rFonts w:cs="Arial"/>
                <w:b w:val="0"/>
                <w:bCs/>
                <w:snapToGrid/>
                <w:sz w:val="24"/>
                <w:szCs w:val="24"/>
                <w:lang w:eastAsia="en-GB"/>
              </w:rPr>
              <w:t>Straight/Heterosexual: ~89.75%</w:t>
            </w:r>
          </w:p>
          <w:p w14:paraId="397F38A5" w14:textId="77777777" w:rsidR="00D54264" w:rsidRPr="0040186E" w:rsidRDefault="00D54264" w:rsidP="00D54264">
            <w:pPr>
              <w:numPr>
                <w:ilvl w:val="1"/>
                <w:numId w:val="86"/>
              </w:numPr>
              <w:rPr>
                <w:rFonts w:cs="Arial"/>
                <w:b w:val="0"/>
                <w:bCs/>
                <w:snapToGrid/>
                <w:sz w:val="24"/>
                <w:szCs w:val="24"/>
                <w:lang w:eastAsia="en-GB"/>
              </w:rPr>
            </w:pPr>
            <w:r w:rsidRPr="0040186E">
              <w:rPr>
                <w:rFonts w:cs="Arial"/>
                <w:b w:val="0"/>
                <w:bCs/>
                <w:snapToGrid/>
                <w:sz w:val="24"/>
                <w:szCs w:val="24"/>
                <w:lang w:eastAsia="en-GB"/>
              </w:rPr>
              <w:t>Gay or Lesbian: ~1.43%</w:t>
            </w:r>
          </w:p>
          <w:p w14:paraId="60ACEE07" w14:textId="77777777" w:rsidR="00D54264" w:rsidRPr="0040186E" w:rsidRDefault="00D54264" w:rsidP="00D54264">
            <w:pPr>
              <w:numPr>
                <w:ilvl w:val="1"/>
                <w:numId w:val="86"/>
              </w:numPr>
              <w:rPr>
                <w:rFonts w:cs="Arial"/>
                <w:b w:val="0"/>
                <w:bCs/>
                <w:snapToGrid/>
                <w:sz w:val="24"/>
                <w:szCs w:val="24"/>
                <w:lang w:eastAsia="en-GB"/>
              </w:rPr>
            </w:pPr>
            <w:r w:rsidRPr="0040186E">
              <w:rPr>
                <w:rFonts w:cs="Arial"/>
                <w:b w:val="0"/>
                <w:bCs/>
                <w:snapToGrid/>
                <w:sz w:val="24"/>
                <w:szCs w:val="24"/>
                <w:lang w:eastAsia="en-GB"/>
              </w:rPr>
              <w:t>Bisexual: ~1.31%</w:t>
            </w:r>
          </w:p>
          <w:p w14:paraId="65346572" w14:textId="77777777" w:rsidR="00D54264" w:rsidRDefault="00D54264" w:rsidP="00D54264">
            <w:pPr>
              <w:numPr>
                <w:ilvl w:val="1"/>
                <w:numId w:val="86"/>
              </w:numPr>
              <w:rPr>
                <w:rFonts w:cs="Arial"/>
                <w:b w:val="0"/>
                <w:bCs/>
                <w:snapToGrid/>
                <w:sz w:val="24"/>
                <w:szCs w:val="24"/>
                <w:lang w:eastAsia="en-GB"/>
              </w:rPr>
            </w:pPr>
            <w:r w:rsidRPr="0040186E">
              <w:rPr>
                <w:rFonts w:cs="Arial"/>
                <w:b w:val="0"/>
                <w:bCs/>
                <w:snapToGrid/>
                <w:sz w:val="24"/>
                <w:szCs w:val="24"/>
                <w:lang w:eastAsia="en-GB"/>
              </w:rPr>
              <w:t>Other orientations: ~0.3% combined</w:t>
            </w:r>
            <w:hyperlink r:id="rId76" w:history="1">
              <w:r w:rsidRPr="0040186E">
                <w:rPr>
                  <w:rStyle w:val="Hyperlink"/>
                  <w:rFonts w:cs="Arial"/>
                  <w:b w:val="0"/>
                  <w:bCs/>
                  <w:snapToGrid/>
                  <w:sz w:val="24"/>
                  <w:szCs w:val="24"/>
                  <w:lang w:eastAsia="en-GB"/>
                </w:rPr>
                <w:t>[4]</w:t>
              </w:r>
            </w:hyperlink>
            <w:r w:rsidRPr="0040186E">
              <w:rPr>
                <w:rFonts w:cs="Arial"/>
                <w:b w:val="0"/>
                <w:bCs/>
                <w:snapToGrid/>
                <w:sz w:val="24"/>
                <w:szCs w:val="24"/>
                <w:lang w:eastAsia="en-GB"/>
              </w:rPr>
              <w:t>.</w:t>
            </w:r>
          </w:p>
          <w:p w14:paraId="6D887404" w14:textId="77777777" w:rsidR="00590D71" w:rsidRDefault="00590D71" w:rsidP="00590D71">
            <w:pPr>
              <w:rPr>
                <w:rFonts w:cs="Arial"/>
                <w:bCs/>
                <w:snapToGrid/>
                <w:sz w:val="24"/>
                <w:szCs w:val="24"/>
                <w:lang w:eastAsia="en-GB"/>
              </w:rPr>
            </w:pPr>
          </w:p>
          <w:p w14:paraId="3835F6A5" w14:textId="53152710" w:rsidR="00590D71" w:rsidRPr="00590D71" w:rsidRDefault="00590D71" w:rsidP="00590D71">
            <w:pPr>
              <w:rPr>
                <w:rFonts w:cs="Arial"/>
                <w:bCs/>
                <w:snapToGrid/>
                <w:sz w:val="24"/>
                <w:szCs w:val="24"/>
                <w:lang w:eastAsia="en-GB"/>
              </w:rPr>
            </w:pPr>
            <w:r w:rsidRPr="00590D71">
              <w:rPr>
                <w:rFonts w:cs="Arial"/>
                <w:bCs/>
                <w:snapToGrid/>
                <w:sz w:val="24"/>
                <w:szCs w:val="24"/>
                <w:lang w:eastAsia="en-GB"/>
              </w:rPr>
              <w:t>Workforce Data as at Oct 24</w:t>
            </w:r>
          </w:p>
          <w:p w14:paraId="25E0B2BE" w14:textId="77777777" w:rsidR="00590D71" w:rsidRPr="0040186E" w:rsidRDefault="00590D71" w:rsidP="00590D71">
            <w:pPr>
              <w:rPr>
                <w:rFonts w:cs="Arial"/>
                <w:b w:val="0"/>
                <w:bCs/>
                <w:snapToGrid/>
                <w:sz w:val="24"/>
                <w:szCs w:val="24"/>
                <w:lang w:eastAsia="en-GB"/>
              </w:rPr>
            </w:pPr>
          </w:p>
          <w:tbl>
            <w:tblPr>
              <w:tblW w:w="5278" w:type="dxa"/>
              <w:tblInd w:w="141" w:type="dxa"/>
              <w:tblLook w:val="04A0" w:firstRow="1" w:lastRow="0" w:firstColumn="1" w:lastColumn="0" w:noHBand="0" w:noVBand="1"/>
            </w:tblPr>
            <w:tblGrid>
              <w:gridCol w:w="29"/>
              <w:gridCol w:w="2828"/>
              <w:gridCol w:w="10"/>
              <w:gridCol w:w="1273"/>
              <w:gridCol w:w="76"/>
              <w:gridCol w:w="1062"/>
            </w:tblGrid>
            <w:tr w:rsidR="00590D71" w:rsidRPr="00774AB3" w14:paraId="71810D0E" w14:textId="77777777" w:rsidTr="00571FBA">
              <w:trPr>
                <w:trHeight w:val="396"/>
              </w:trPr>
              <w:tc>
                <w:tcPr>
                  <w:tcW w:w="2857" w:type="dxa"/>
                  <w:gridSpan w:val="2"/>
                  <w:tcBorders>
                    <w:top w:val="single" w:sz="4" w:space="0" w:color="auto"/>
                    <w:left w:val="single" w:sz="4" w:space="0" w:color="auto"/>
                    <w:bottom w:val="single" w:sz="4" w:space="0" w:color="auto"/>
                    <w:right w:val="single" w:sz="4" w:space="0" w:color="auto"/>
                  </w:tcBorders>
                  <w:noWrap/>
                  <w:vAlign w:val="bottom"/>
                  <w:hideMark/>
                </w:tcPr>
                <w:p w14:paraId="194239DE" w14:textId="77777777" w:rsidR="00590D71" w:rsidRPr="00325F3E" w:rsidRDefault="00590D71" w:rsidP="00590D71">
                  <w:pPr>
                    <w:rPr>
                      <w:rFonts w:ascii="Aptos Narrow" w:hAnsi="Aptos Narrow"/>
                      <w:b w:val="0"/>
                      <w:bCs/>
                      <w:color w:val="FF0000"/>
                      <w:sz w:val="18"/>
                      <w:szCs w:val="18"/>
                    </w:rPr>
                  </w:pPr>
                  <w:r w:rsidRPr="00325F3E">
                    <w:rPr>
                      <w:rFonts w:ascii="Aptos Narrow" w:hAnsi="Aptos Narrow"/>
                      <w:bCs/>
                      <w:color w:val="FF0000"/>
                      <w:sz w:val="18"/>
                      <w:szCs w:val="18"/>
                    </w:rPr>
                    <w:t>Sexual Orientation</w:t>
                  </w:r>
                </w:p>
              </w:tc>
              <w:tc>
                <w:tcPr>
                  <w:tcW w:w="1359" w:type="dxa"/>
                  <w:gridSpan w:val="3"/>
                  <w:tcBorders>
                    <w:top w:val="single" w:sz="4" w:space="0" w:color="auto"/>
                    <w:left w:val="nil"/>
                    <w:bottom w:val="single" w:sz="4" w:space="0" w:color="auto"/>
                    <w:right w:val="single" w:sz="4" w:space="0" w:color="auto"/>
                  </w:tcBorders>
                  <w:noWrap/>
                  <w:vAlign w:val="bottom"/>
                  <w:hideMark/>
                </w:tcPr>
                <w:p w14:paraId="1CB2A63C"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 </w:t>
                  </w:r>
                </w:p>
              </w:tc>
              <w:tc>
                <w:tcPr>
                  <w:tcW w:w="1062" w:type="dxa"/>
                  <w:tcBorders>
                    <w:top w:val="single" w:sz="4" w:space="0" w:color="auto"/>
                    <w:left w:val="nil"/>
                    <w:bottom w:val="single" w:sz="4" w:space="0" w:color="auto"/>
                    <w:right w:val="single" w:sz="4" w:space="0" w:color="auto"/>
                  </w:tcBorders>
                  <w:noWrap/>
                  <w:vAlign w:val="bottom"/>
                  <w:hideMark/>
                </w:tcPr>
                <w:p w14:paraId="0CA00233"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 </w:t>
                  </w:r>
                </w:p>
              </w:tc>
            </w:tr>
            <w:tr w:rsidR="00590D71" w:rsidRPr="00774AB3" w14:paraId="5C1DC208" w14:textId="77777777" w:rsidTr="00571FBA">
              <w:trPr>
                <w:trHeight w:val="288"/>
              </w:trPr>
              <w:tc>
                <w:tcPr>
                  <w:tcW w:w="2857" w:type="dxa"/>
                  <w:gridSpan w:val="2"/>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7EDECA91" w14:textId="77777777" w:rsidR="00590D71" w:rsidRPr="00325F3E" w:rsidRDefault="00590D71" w:rsidP="00590D71">
                  <w:pPr>
                    <w:rPr>
                      <w:rFonts w:ascii="Aptos Narrow" w:hAnsi="Aptos Narrow"/>
                      <w:b w:val="0"/>
                      <w:bCs/>
                      <w:color w:val="000000"/>
                      <w:sz w:val="18"/>
                      <w:szCs w:val="18"/>
                    </w:rPr>
                  </w:pPr>
                  <w:r w:rsidRPr="00325F3E">
                    <w:rPr>
                      <w:rFonts w:ascii="Aptos Narrow" w:hAnsi="Aptos Narrow"/>
                      <w:bCs/>
                      <w:color w:val="000000"/>
                      <w:sz w:val="18"/>
                      <w:szCs w:val="18"/>
                    </w:rPr>
                    <w:t>Row Labels</w:t>
                  </w:r>
                </w:p>
              </w:tc>
              <w:tc>
                <w:tcPr>
                  <w:tcW w:w="1359" w:type="dxa"/>
                  <w:gridSpan w:val="3"/>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40E1FE0" w14:textId="77777777" w:rsidR="00590D71" w:rsidRPr="00325F3E" w:rsidRDefault="00590D71" w:rsidP="00590D71">
                  <w:pPr>
                    <w:jc w:val="center"/>
                    <w:rPr>
                      <w:rFonts w:ascii="Aptos Narrow" w:hAnsi="Aptos Narrow"/>
                      <w:b w:val="0"/>
                      <w:bCs/>
                      <w:color w:val="000000"/>
                      <w:sz w:val="18"/>
                      <w:szCs w:val="18"/>
                    </w:rPr>
                  </w:pPr>
                  <w:r w:rsidRPr="00325F3E">
                    <w:rPr>
                      <w:rFonts w:ascii="Aptos Narrow" w:hAnsi="Aptos Narrow"/>
                      <w:bCs/>
                      <w:color w:val="000000"/>
                      <w:sz w:val="18"/>
                      <w:szCs w:val="18"/>
                    </w:rPr>
                    <w:t>Count of Employee Number</w:t>
                  </w:r>
                </w:p>
              </w:tc>
              <w:tc>
                <w:tcPr>
                  <w:tcW w:w="1062"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CE9B04F" w14:textId="77777777" w:rsidR="00590D71" w:rsidRPr="00325F3E" w:rsidRDefault="00590D71" w:rsidP="00590D71">
                  <w:pPr>
                    <w:jc w:val="center"/>
                    <w:rPr>
                      <w:rFonts w:ascii="Aptos Narrow" w:hAnsi="Aptos Narrow"/>
                      <w:b w:val="0"/>
                      <w:bCs/>
                      <w:color w:val="000000"/>
                      <w:sz w:val="18"/>
                      <w:szCs w:val="18"/>
                    </w:rPr>
                  </w:pPr>
                  <w:r w:rsidRPr="00325F3E">
                    <w:rPr>
                      <w:rFonts w:ascii="Aptos Narrow" w:hAnsi="Aptos Narrow"/>
                      <w:bCs/>
                      <w:color w:val="000000"/>
                      <w:sz w:val="18"/>
                      <w:szCs w:val="18"/>
                    </w:rPr>
                    <w:t>Percentage %</w:t>
                  </w:r>
                </w:p>
              </w:tc>
            </w:tr>
            <w:tr w:rsidR="00590D71" w:rsidRPr="00774AB3" w14:paraId="1FD25374"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7CA98624"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Bisexual</w:t>
                  </w:r>
                </w:p>
              </w:tc>
              <w:tc>
                <w:tcPr>
                  <w:tcW w:w="1359" w:type="dxa"/>
                  <w:gridSpan w:val="3"/>
                  <w:tcBorders>
                    <w:top w:val="nil"/>
                    <w:left w:val="nil"/>
                    <w:bottom w:val="single" w:sz="4" w:space="0" w:color="auto"/>
                    <w:right w:val="single" w:sz="4" w:space="0" w:color="auto"/>
                  </w:tcBorders>
                  <w:noWrap/>
                  <w:vAlign w:val="bottom"/>
                  <w:hideMark/>
                </w:tcPr>
                <w:p w14:paraId="0E8C2019"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103</w:t>
                  </w:r>
                </w:p>
              </w:tc>
              <w:tc>
                <w:tcPr>
                  <w:tcW w:w="1062" w:type="dxa"/>
                  <w:tcBorders>
                    <w:top w:val="nil"/>
                    <w:left w:val="nil"/>
                    <w:bottom w:val="single" w:sz="4" w:space="0" w:color="auto"/>
                    <w:right w:val="single" w:sz="4" w:space="0" w:color="auto"/>
                  </w:tcBorders>
                  <w:noWrap/>
                  <w:vAlign w:val="bottom"/>
                  <w:hideMark/>
                </w:tcPr>
                <w:p w14:paraId="30B80CDD"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1.83%</w:t>
                  </w:r>
                </w:p>
              </w:tc>
            </w:tr>
            <w:tr w:rsidR="00590D71" w:rsidRPr="00774AB3" w14:paraId="133C4A81"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62D84275"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Gay or Lesbian</w:t>
                  </w:r>
                </w:p>
              </w:tc>
              <w:tc>
                <w:tcPr>
                  <w:tcW w:w="1359" w:type="dxa"/>
                  <w:gridSpan w:val="3"/>
                  <w:tcBorders>
                    <w:top w:val="nil"/>
                    <w:left w:val="nil"/>
                    <w:bottom w:val="single" w:sz="4" w:space="0" w:color="auto"/>
                    <w:right w:val="single" w:sz="4" w:space="0" w:color="auto"/>
                  </w:tcBorders>
                  <w:noWrap/>
                  <w:vAlign w:val="bottom"/>
                  <w:hideMark/>
                </w:tcPr>
                <w:p w14:paraId="1D7A80FC"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140</w:t>
                  </w:r>
                </w:p>
              </w:tc>
              <w:tc>
                <w:tcPr>
                  <w:tcW w:w="1062" w:type="dxa"/>
                  <w:tcBorders>
                    <w:top w:val="nil"/>
                    <w:left w:val="nil"/>
                    <w:bottom w:val="single" w:sz="4" w:space="0" w:color="auto"/>
                    <w:right w:val="single" w:sz="4" w:space="0" w:color="auto"/>
                  </w:tcBorders>
                  <w:noWrap/>
                  <w:vAlign w:val="bottom"/>
                  <w:hideMark/>
                </w:tcPr>
                <w:p w14:paraId="7FB30E66"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2.49%</w:t>
                  </w:r>
                </w:p>
              </w:tc>
            </w:tr>
            <w:tr w:rsidR="00590D71" w:rsidRPr="00774AB3" w14:paraId="32C138C7"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0B02FCA0"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Heterosexual or Straight</w:t>
                  </w:r>
                </w:p>
              </w:tc>
              <w:tc>
                <w:tcPr>
                  <w:tcW w:w="1359" w:type="dxa"/>
                  <w:gridSpan w:val="3"/>
                  <w:tcBorders>
                    <w:top w:val="nil"/>
                    <w:left w:val="nil"/>
                    <w:bottom w:val="single" w:sz="4" w:space="0" w:color="auto"/>
                    <w:right w:val="single" w:sz="4" w:space="0" w:color="auto"/>
                  </w:tcBorders>
                  <w:noWrap/>
                  <w:vAlign w:val="bottom"/>
                  <w:hideMark/>
                </w:tcPr>
                <w:p w14:paraId="0CA23DBA"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4804</w:t>
                  </w:r>
                </w:p>
              </w:tc>
              <w:tc>
                <w:tcPr>
                  <w:tcW w:w="1062" w:type="dxa"/>
                  <w:tcBorders>
                    <w:top w:val="nil"/>
                    <w:left w:val="nil"/>
                    <w:bottom w:val="single" w:sz="4" w:space="0" w:color="auto"/>
                    <w:right w:val="single" w:sz="4" w:space="0" w:color="auto"/>
                  </w:tcBorders>
                  <w:noWrap/>
                  <w:vAlign w:val="bottom"/>
                  <w:hideMark/>
                </w:tcPr>
                <w:p w14:paraId="4726B381"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85.36%</w:t>
                  </w:r>
                </w:p>
              </w:tc>
            </w:tr>
            <w:tr w:rsidR="00590D71" w:rsidRPr="00774AB3" w14:paraId="4CEF10C8"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39ABE6C3"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Not stated (person asked but declined to provide a response)</w:t>
                  </w:r>
                </w:p>
              </w:tc>
              <w:tc>
                <w:tcPr>
                  <w:tcW w:w="1359" w:type="dxa"/>
                  <w:gridSpan w:val="3"/>
                  <w:tcBorders>
                    <w:top w:val="nil"/>
                    <w:left w:val="nil"/>
                    <w:bottom w:val="single" w:sz="4" w:space="0" w:color="auto"/>
                    <w:right w:val="single" w:sz="4" w:space="0" w:color="auto"/>
                  </w:tcBorders>
                  <w:noWrap/>
                  <w:vAlign w:val="bottom"/>
                  <w:hideMark/>
                </w:tcPr>
                <w:p w14:paraId="12C090B9"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521</w:t>
                  </w:r>
                </w:p>
              </w:tc>
              <w:tc>
                <w:tcPr>
                  <w:tcW w:w="1062" w:type="dxa"/>
                  <w:tcBorders>
                    <w:top w:val="nil"/>
                    <w:left w:val="nil"/>
                    <w:bottom w:val="single" w:sz="4" w:space="0" w:color="auto"/>
                    <w:right w:val="single" w:sz="4" w:space="0" w:color="auto"/>
                  </w:tcBorders>
                  <w:noWrap/>
                  <w:vAlign w:val="bottom"/>
                  <w:hideMark/>
                </w:tcPr>
                <w:p w14:paraId="007CC06F"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9.26%</w:t>
                  </w:r>
                </w:p>
              </w:tc>
            </w:tr>
            <w:tr w:rsidR="00590D71" w:rsidRPr="00774AB3" w14:paraId="2567819D"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0A6393D0"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lastRenderedPageBreak/>
                    <w:t>Other sexual orientation not listed</w:t>
                  </w:r>
                </w:p>
              </w:tc>
              <w:tc>
                <w:tcPr>
                  <w:tcW w:w="1359" w:type="dxa"/>
                  <w:gridSpan w:val="3"/>
                  <w:tcBorders>
                    <w:top w:val="nil"/>
                    <w:left w:val="nil"/>
                    <w:bottom w:val="single" w:sz="4" w:space="0" w:color="auto"/>
                    <w:right w:val="single" w:sz="4" w:space="0" w:color="auto"/>
                  </w:tcBorders>
                  <w:noWrap/>
                  <w:vAlign w:val="bottom"/>
                  <w:hideMark/>
                </w:tcPr>
                <w:p w14:paraId="292A589F"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11</w:t>
                  </w:r>
                </w:p>
              </w:tc>
              <w:tc>
                <w:tcPr>
                  <w:tcW w:w="1062" w:type="dxa"/>
                  <w:tcBorders>
                    <w:top w:val="nil"/>
                    <w:left w:val="nil"/>
                    <w:bottom w:val="single" w:sz="4" w:space="0" w:color="auto"/>
                    <w:right w:val="single" w:sz="4" w:space="0" w:color="auto"/>
                  </w:tcBorders>
                  <w:noWrap/>
                  <w:vAlign w:val="bottom"/>
                  <w:hideMark/>
                </w:tcPr>
                <w:p w14:paraId="58969F3B"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0.20%</w:t>
                  </w:r>
                </w:p>
              </w:tc>
            </w:tr>
            <w:tr w:rsidR="00590D71" w:rsidRPr="00774AB3" w14:paraId="21282588"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0EE41C16"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Undecided</w:t>
                  </w:r>
                </w:p>
              </w:tc>
              <w:tc>
                <w:tcPr>
                  <w:tcW w:w="1359" w:type="dxa"/>
                  <w:gridSpan w:val="3"/>
                  <w:tcBorders>
                    <w:top w:val="nil"/>
                    <w:left w:val="nil"/>
                    <w:bottom w:val="single" w:sz="4" w:space="0" w:color="auto"/>
                    <w:right w:val="single" w:sz="4" w:space="0" w:color="auto"/>
                  </w:tcBorders>
                  <w:noWrap/>
                  <w:vAlign w:val="bottom"/>
                  <w:hideMark/>
                </w:tcPr>
                <w:p w14:paraId="6016265F"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7</w:t>
                  </w:r>
                </w:p>
              </w:tc>
              <w:tc>
                <w:tcPr>
                  <w:tcW w:w="1062" w:type="dxa"/>
                  <w:tcBorders>
                    <w:top w:val="nil"/>
                    <w:left w:val="nil"/>
                    <w:bottom w:val="single" w:sz="4" w:space="0" w:color="auto"/>
                    <w:right w:val="single" w:sz="4" w:space="0" w:color="auto"/>
                  </w:tcBorders>
                  <w:noWrap/>
                  <w:vAlign w:val="bottom"/>
                  <w:hideMark/>
                </w:tcPr>
                <w:p w14:paraId="4CCAF50F"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0.12%</w:t>
                  </w:r>
                </w:p>
              </w:tc>
            </w:tr>
            <w:tr w:rsidR="00590D71" w:rsidRPr="00774AB3" w14:paraId="1523BC77" w14:textId="77777777" w:rsidTr="00571FBA">
              <w:trPr>
                <w:trHeight w:val="288"/>
              </w:trPr>
              <w:tc>
                <w:tcPr>
                  <w:tcW w:w="2857" w:type="dxa"/>
                  <w:gridSpan w:val="2"/>
                  <w:tcBorders>
                    <w:top w:val="nil"/>
                    <w:left w:val="single" w:sz="4" w:space="0" w:color="auto"/>
                    <w:bottom w:val="single" w:sz="4" w:space="0" w:color="auto"/>
                    <w:right w:val="single" w:sz="4" w:space="0" w:color="auto"/>
                  </w:tcBorders>
                  <w:noWrap/>
                  <w:vAlign w:val="bottom"/>
                  <w:hideMark/>
                </w:tcPr>
                <w:p w14:paraId="1C348729"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Unspecified</w:t>
                  </w:r>
                </w:p>
              </w:tc>
              <w:tc>
                <w:tcPr>
                  <w:tcW w:w="1359" w:type="dxa"/>
                  <w:gridSpan w:val="3"/>
                  <w:tcBorders>
                    <w:top w:val="nil"/>
                    <w:left w:val="nil"/>
                    <w:bottom w:val="single" w:sz="4" w:space="0" w:color="auto"/>
                    <w:right w:val="single" w:sz="4" w:space="0" w:color="auto"/>
                  </w:tcBorders>
                  <w:noWrap/>
                  <w:vAlign w:val="bottom"/>
                  <w:hideMark/>
                </w:tcPr>
                <w:p w14:paraId="2631DE94"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42</w:t>
                  </w:r>
                </w:p>
              </w:tc>
              <w:tc>
                <w:tcPr>
                  <w:tcW w:w="1062" w:type="dxa"/>
                  <w:tcBorders>
                    <w:top w:val="nil"/>
                    <w:left w:val="nil"/>
                    <w:bottom w:val="single" w:sz="4" w:space="0" w:color="auto"/>
                    <w:right w:val="single" w:sz="4" w:space="0" w:color="auto"/>
                  </w:tcBorders>
                  <w:noWrap/>
                  <w:vAlign w:val="bottom"/>
                  <w:hideMark/>
                </w:tcPr>
                <w:p w14:paraId="62348D75"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0.75%</w:t>
                  </w:r>
                </w:p>
              </w:tc>
            </w:tr>
            <w:tr w:rsidR="00590D71" w:rsidRPr="00774AB3" w14:paraId="7E9A62A2" w14:textId="77777777" w:rsidTr="00571FBA">
              <w:trPr>
                <w:gridBefore w:val="1"/>
                <w:wBefore w:w="29" w:type="dxa"/>
                <w:trHeight w:val="288"/>
              </w:trPr>
              <w:tc>
                <w:tcPr>
                  <w:tcW w:w="2838" w:type="dxa"/>
                  <w:gridSpan w:val="2"/>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1701D77B" w14:textId="77777777" w:rsidR="00590D71" w:rsidRPr="00325F3E" w:rsidRDefault="00590D71" w:rsidP="00590D71">
                  <w:pPr>
                    <w:rPr>
                      <w:rFonts w:ascii="Aptos Narrow" w:hAnsi="Aptos Narrow"/>
                      <w:b w:val="0"/>
                      <w:bCs/>
                      <w:color w:val="000000"/>
                      <w:sz w:val="18"/>
                      <w:szCs w:val="18"/>
                    </w:rPr>
                  </w:pPr>
                  <w:r w:rsidRPr="00325F3E">
                    <w:rPr>
                      <w:rFonts w:ascii="Aptos Narrow" w:hAnsi="Aptos Narrow"/>
                      <w:bCs/>
                      <w:color w:val="000000"/>
                      <w:sz w:val="18"/>
                      <w:szCs w:val="18"/>
                    </w:rPr>
                    <w:t>Grand Total</w:t>
                  </w:r>
                </w:p>
              </w:tc>
              <w:tc>
                <w:tcPr>
                  <w:tcW w:w="1273"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3CB450A4" w14:textId="77777777" w:rsidR="00590D71" w:rsidRPr="00325F3E" w:rsidRDefault="00590D71" w:rsidP="00590D71">
                  <w:pPr>
                    <w:jc w:val="right"/>
                    <w:rPr>
                      <w:rFonts w:ascii="Aptos Narrow" w:hAnsi="Aptos Narrow"/>
                      <w:b w:val="0"/>
                      <w:bCs/>
                      <w:color w:val="000000"/>
                      <w:sz w:val="18"/>
                      <w:szCs w:val="18"/>
                    </w:rPr>
                  </w:pPr>
                  <w:r w:rsidRPr="00325F3E">
                    <w:rPr>
                      <w:rFonts w:ascii="Aptos Narrow" w:hAnsi="Aptos Narrow"/>
                      <w:bCs/>
                      <w:color w:val="000000"/>
                      <w:sz w:val="18"/>
                      <w:szCs w:val="18"/>
                    </w:rPr>
                    <w:t>5628</w:t>
                  </w:r>
                </w:p>
              </w:tc>
              <w:tc>
                <w:tcPr>
                  <w:tcW w:w="1138" w:type="dxa"/>
                  <w:gridSpan w:val="2"/>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C867DF0" w14:textId="77777777" w:rsidR="00590D71" w:rsidRPr="00325F3E" w:rsidRDefault="00590D71" w:rsidP="00590D71">
                  <w:pPr>
                    <w:jc w:val="right"/>
                    <w:rPr>
                      <w:rFonts w:ascii="Aptos Narrow" w:hAnsi="Aptos Narrow"/>
                      <w:b w:val="0"/>
                      <w:bCs/>
                      <w:color w:val="000000"/>
                      <w:sz w:val="18"/>
                      <w:szCs w:val="18"/>
                    </w:rPr>
                  </w:pPr>
                  <w:r w:rsidRPr="00325F3E">
                    <w:rPr>
                      <w:rFonts w:ascii="Aptos Narrow" w:hAnsi="Aptos Narrow"/>
                      <w:bCs/>
                      <w:color w:val="000000"/>
                      <w:sz w:val="18"/>
                      <w:szCs w:val="18"/>
                    </w:rPr>
                    <w:t>100.00%</w:t>
                  </w:r>
                </w:p>
              </w:tc>
            </w:tr>
          </w:tbl>
          <w:p w14:paraId="2624BDA0" w14:textId="77777777" w:rsidR="00D54264" w:rsidRPr="0040186E" w:rsidRDefault="00D54264" w:rsidP="00417ADE">
            <w:pPr>
              <w:rPr>
                <w:rFonts w:cs="Arial"/>
                <w:snapToGrid/>
                <w:sz w:val="24"/>
                <w:szCs w:val="24"/>
                <w:lang w:eastAsia="en-GB"/>
              </w:rPr>
            </w:pPr>
          </w:p>
          <w:p w14:paraId="6A8B7C96" w14:textId="77777777" w:rsidR="00D54264" w:rsidRDefault="00D54264" w:rsidP="00417ADE">
            <w:pPr>
              <w:rPr>
                <w:rFonts w:cs="Arial"/>
                <w:snapToGrid/>
                <w:sz w:val="24"/>
                <w:szCs w:val="24"/>
                <w:lang w:eastAsia="en-GB"/>
              </w:rPr>
            </w:pPr>
            <w:r w:rsidRPr="0040186E">
              <w:rPr>
                <w:rFonts w:cs="Arial"/>
                <w:bCs/>
                <w:snapToGrid/>
                <w:sz w:val="24"/>
                <w:szCs w:val="24"/>
                <w:lang w:eastAsia="en-GB"/>
              </w:rPr>
              <w:t>Policy Measures to Consider</w:t>
            </w:r>
            <w:r>
              <w:rPr>
                <w:rFonts w:cs="Arial"/>
                <w:bCs/>
                <w:snapToGrid/>
                <w:sz w:val="24"/>
                <w:szCs w:val="24"/>
                <w:lang w:eastAsia="en-GB"/>
              </w:rPr>
              <w:t>.</w:t>
            </w:r>
          </w:p>
          <w:p w14:paraId="0437820E" w14:textId="77777777" w:rsidR="00D54264" w:rsidRPr="0040186E" w:rsidRDefault="00D54264" w:rsidP="00417ADE">
            <w:pPr>
              <w:rPr>
                <w:rFonts w:cs="Arial"/>
                <w:snapToGrid/>
                <w:sz w:val="24"/>
                <w:szCs w:val="24"/>
                <w:lang w:eastAsia="en-GB"/>
              </w:rPr>
            </w:pPr>
          </w:p>
          <w:p w14:paraId="6084F45A" w14:textId="77777777" w:rsidR="00D54264" w:rsidRPr="0040186E" w:rsidRDefault="00D54264" w:rsidP="00417ADE">
            <w:pPr>
              <w:rPr>
                <w:rFonts w:cs="Arial"/>
                <w:bCs/>
                <w:snapToGrid/>
                <w:sz w:val="24"/>
                <w:szCs w:val="24"/>
                <w:lang w:eastAsia="en-GB"/>
              </w:rPr>
            </w:pPr>
            <w:r w:rsidRPr="0040186E">
              <w:rPr>
                <w:rFonts w:cs="Arial"/>
                <w:b w:val="0"/>
                <w:snapToGrid/>
                <w:sz w:val="24"/>
                <w:szCs w:val="24"/>
                <w:lang w:eastAsia="en-GB"/>
              </w:rPr>
              <w:t>1.</w:t>
            </w:r>
            <w:r w:rsidRPr="0040186E">
              <w:rPr>
                <w:rFonts w:cs="Arial"/>
                <w:bCs/>
                <w:snapToGrid/>
                <w:sz w:val="24"/>
                <w:szCs w:val="24"/>
                <w:lang w:eastAsia="en-GB"/>
              </w:rPr>
              <w:t xml:space="preserve"> LGBTQ+ Inclusive Language and Representation</w:t>
            </w:r>
          </w:p>
          <w:p w14:paraId="679F1369" w14:textId="77777777" w:rsidR="00D54264" w:rsidRPr="0040186E" w:rsidRDefault="00D54264" w:rsidP="00D54264">
            <w:pPr>
              <w:numPr>
                <w:ilvl w:val="0"/>
                <w:numId w:val="87"/>
              </w:numPr>
              <w:rPr>
                <w:rFonts w:cs="Arial"/>
                <w:b w:val="0"/>
                <w:bCs/>
                <w:snapToGrid/>
                <w:sz w:val="24"/>
                <w:szCs w:val="24"/>
                <w:lang w:eastAsia="en-GB"/>
              </w:rPr>
            </w:pPr>
            <w:r w:rsidRPr="0040186E">
              <w:rPr>
                <w:rFonts w:cs="Arial"/>
                <w:b w:val="0"/>
                <w:bCs/>
                <w:snapToGrid/>
                <w:sz w:val="24"/>
                <w:szCs w:val="24"/>
                <w:lang w:eastAsia="en-GB"/>
              </w:rPr>
              <w:t>Use inclusive terminology in all policy documents and communications.</w:t>
            </w:r>
          </w:p>
          <w:p w14:paraId="5CB88081" w14:textId="77777777" w:rsidR="00D54264" w:rsidRDefault="00D54264" w:rsidP="00D54264">
            <w:pPr>
              <w:numPr>
                <w:ilvl w:val="0"/>
                <w:numId w:val="87"/>
              </w:numPr>
              <w:rPr>
                <w:rFonts w:cs="Arial"/>
                <w:b w:val="0"/>
                <w:bCs/>
                <w:snapToGrid/>
                <w:sz w:val="24"/>
                <w:szCs w:val="24"/>
                <w:lang w:eastAsia="en-GB"/>
              </w:rPr>
            </w:pPr>
            <w:r w:rsidRPr="0040186E">
              <w:rPr>
                <w:rFonts w:cs="Arial"/>
                <w:b w:val="0"/>
                <w:bCs/>
                <w:snapToGrid/>
                <w:sz w:val="24"/>
                <w:szCs w:val="24"/>
                <w:lang w:eastAsia="en-GB"/>
              </w:rPr>
              <w:t>Ensure representation of LGBTQ+ voices in policy development and wellbeing initiatives.</w:t>
            </w:r>
          </w:p>
          <w:p w14:paraId="2D26BB24" w14:textId="77777777" w:rsidR="00D54264" w:rsidRPr="0040186E" w:rsidRDefault="00D54264" w:rsidP="00417ADE">
            <w:pPr>
              <w:ind w:left="720"/>
              <w:rPr>
                <w:rFonts w:cs="Arial"/>
                <w:b w:val="0"/>
                <w:bCs/>
                <w:snapToGrid/>
                <w:sz w:val="24"/>
                <w:szCs w:val="24"/>
                <w:lang w:eastAsia="en-GB"/>
              </w:rPr>
            </w:pPr>
          </w:p>
          <w:p w14:paraId="41E62B98" w14:textId="77777777" w:rsidR="00D54264" w:rsidRDefault="00D54264" w:rsidP="00417ADE">
            <w:pPr>
              <w:rPr>
                <w:rFonts w:cs="Arial"/>
                <w:b w:val="0"/>
                <w:bCs/>
                <w:snapToGrid/>
                <w:sz w:val="24"/>
                <w:szCs w:val="24"/>
                <w:lang w:eastAsia="en-GB"/>
              </w:rPr>
            </w:pPr>
          </w:p>
          <w:p w14:paraId="3623460E" w14:textId="77777777" w:rsidR="00D54264" w:rsidRPr="0040186E" w:rsidRDefault="00D54264" w:rsidP="00417ADE">
            <w:pPr>
              <w:rPr>
                <w:rFonts w:cs="Arial"/>
                <w:b w:val="0"/>
                <w:bCs/>
                <w:snapToGrid/>
                <w:sz w:val="24"/>
                <w:szCs w:val="24"/>
                <w:lang w:eastAsia="en-GB"/>
              </w:rPr>
            </w:pPr>
            <w:r w:rsidRPr="0040186E">
              <w:rPr>
                <w:rFonts w:cs="Arial"/>
                <w:b w:val="0"/>
                <w:bCs/>
                <w:snapToGrid/>
                <w:sz w:val="24"/>
                <w:szCs w:val="24"/>
                <w:lang w:eastAsia="en-GB"/>
              </w:rPr>
              <w:t xml:space="preserve">2. </w:t>
            </w:r>
            <w:r w:rsidRPr="0040186E">
              <w:rPr>
                <w:rFonts w:cs="Arial"/>
                <w:snapToGrid/>
                <w:sz w:val="24"/>
                <w:szCs w:val="24"/>
                <w:lang w:eastAsia="en-GB"/>
              </w:rPr>
              <w:t>Safe and Confidential Support Services</w:t>
            </w:r>
          </w:p>
          <w:p w14:paraId="024346C7" w14:textId="77777777" w:rsidR="00D54264" w:rsidRPr="0040186E" w:rsidRDefault="00D54264" w:rsidP="00D54264">
            <w:pPr>
              <w:numPr>
                <w:ilvl w:val="0"/>
                <w:numId w:val="88"/>
              </w:numPr>
              <w:rPr>
                <w:rFonts w:cs="Arial"/>
                <w:b w:val="0"/>
                <w:bCs/>
                <w:snapToGrid/>
                <w:sz w:val="24"/>
                <w:szCs w:val="24"/>
                <w:lang w:eastAsia="en-GB"/>
              </w:rPr>
            </w:pPr>
            <w:r w:rsidRPr="0040186E">
              <w:rPr>
                <w:rFonts w:cs="Arial"/>
                <w:b w:val="0"/>
                <w:bCs/>
                <w:snapToGrid/>
                <w:sz w:val="24"/>
                <w:szCs w:val="24"/>
                <w:lang w:eastAsia="en-GB"/>
              </w:rPr>
              <w:t>Provide access to confidential substance misuse support that is LGBTQ+ affirming.</w:t>
            </w:r>
          </w:p>
          <w:p w14:paraId="69FF02E7" w14:textId="77777777" w:rsidR="00D54264" w:rsidRDefault="00D54264" w:rsidP="00D54264">
            <w:pPr>
              <w:numPr>
                <w:ilvl w:val="0"/>
                <w:numId w:val="88"/>
              </w:numPr>
              <w:rPr>
                <w:rFonts w:cs="Arial"/>
                <w:b w:val="0"/>
                <w:bCs/>
                <w:snapToGrid/>
                <w:sz w:val="24"/>
                <w:szCs w:val="24"/>
                <w:lang w:eastAsia="en-GB"/>
              </w:rPr>
            </w:pPr>
            <w:r w:rsidRPr="0040186E">
              <w:rPr>
                <w:rFonts w:cs="Arial"/>
                <w:b w:val="0"/>
                <w:bCs/>
                <w:snapToGrid/>
                <w:sz w:val="24"/>
                <w:szCs w:val="24"/>
                <w:lang w:eastAsia="en-GB"/>
              </w:rPr>
              <w:t>Partner with organi</w:t>
            </w:r>
            <w:r>
              <w:rPr>
                <w:rFonts w:cs="Arial"/>
                <w:b w:val="0"/>
                <w:bCs/>
                <w:snapToGrid/>
                <w:sz w:val="24"/>
                <w:szCs w:val="24"/>
                <w:lang w:eastAsia="en-GB"/>
              </w:rPr>
              <w:t>s</w:t>
            </w:r>
            <w:r w:rsidRPr="0040186E">
              <w:rPr>
                <w:rFonts w:cs="Arial"/>
                <w:b w:val="0"/>
                <w:bCs/>
                <w:snapToGrid/>
                <w:sz w:val="24"/>
                <w:szCs w:val="24"/>
                <w:lang w:eastAsia="en-GB"/>
              </w:rPr>
              <w:t>ations experienced in LGBTQ+ mental health and addiction recovery.</w:t>
            </w:r>
          </w:p>
          <w:p w14:paraId="6ACC250D" w14:textId="77777777" w:rsidR="00590D71" w:rsidRPr="0040186E" w:rsidRDefault="00590D71" w:rsidP="00417ADE">
            <w:pPr>
              <w:ind w:left="720"/>
              <w:rPr>
                <w:rFonts w:cs="Arial"/>
                <w:b w:val="0"/>
                <w:bCs/>
                <w:snapToGrid/>
                <w:sz w:val="24"/>
                <w:szCs w:val="24"/>
                <w:lang w:eastAsia="en-GB"/>
              </w:rPr>
            </w:pPr>
          </w:p>
          <w:p w14:paraId="592837DB"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References</w:t>
            </w:r>
          </w:p>
          <w:p w14:paraId="76F3A2A6" w14:textId="77777777" w:rsidR="00D54264" w:rsidRPr="0040186E" w:rsidRDefault="00D54264" w:rsidP="00417ADE">
            <w:pPr>
              <w:rPr>
                <w:rFonts w:cs="Arial"/>
                <w:snapToGrid/>
                <w:sz w:val="24"/>
                <w:szCs w:val="24"/>
                <w:lang w:eastAsia="en-GB"/>
              </w:rPr>
            </w:pPr>
            <w:bookmarkStart w:id="10" w:name="_Hlk208833433"/>
            <w:r w:rsidRPr="0040186E">
              <w:rPr>
                <w:rFonts w:cs="Arial"/>
                <w:snapToGrid/>
                <w:sz w:val="24"/>
                <w:szCs w:val="24"/>
                <w:lang w:eastAsia="en-GB"/>
              </w:rPr>
              <w:t xml:space="preserve">[1] </w:t>
            </w:r>
            <w:hyperlink r:id="rId77" w:history="1">
              <w:r w:rsidRPr="0040186E">
                <w:rPr>
                  <w:rStyle w:val="Hyperlink"/>
                  <w:rFonts w:cs="Arial"/>
                  <w:snapToGrid/>
                  <w:sz w:val="24"/>
                  <w:szCs w:val="24"/>
                  <w:lang w:eastAsia="en-GB"/>
                </w:rPr>
                <w:t>Rights, respect and recovery: alcohol and drug treatment strategy</w:t>
              </w:r>
            </w:hyperlink>
          </w:p>
          <w:p w14:paraId="7BB3AF31"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[2] </w:t>
            </w:r>
            <w:hyperlink r:id="rId78" w:history="1">
              <w:r w:rsidRPr="0040186E">
                <w:rPr>
                  <w:rStyle w:val="Hyperlink"/>
                  <w:rFonts w:cs="Arial"/>
                  <w:snapToGrid/>
                  <w:sz w:val="24"/>
                  <w:szCs w:val="24"/>
                  <w:lang w:eastAsia="en-GB"/>
                </w:rPr>
                <w:t>Equality evidence - gov.scot</w:t>
              </w:r>
            </w:hyperlink>
          </w:p>
          <w:p w14:paraId="3754D26D"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[3] </w:t>
            </w:r>
            <w:hyperlink r:id="rId79" w:history="1">
              <w:r w:rsidRPr="0040186E">
                <w:rPr>
                  <w:rStyle w:val="Hyperlink"/>
                  <w:rFonts w:cs="Arial"/>
                  <w:snapToGrid/>
                  <w:sz w:val="24"/>
                  <w:szCs w:val="24"/>
                  <w:lang w:eastAsia="en-GB"/>
                </w:rPr>
                <w:t>Census 2021 - Sexual Orientation &amp; Gender Identity</w:t>
              </w:r>
            </w:hyperlink>
          </w:p>
          <w:p w14:paraId="4C198187"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[4] </w:t>
            </w:r>
            <w:hyperlink r:id="rId80" w:history="1">
              <w:r w:rsidRPr="0040186E">
                <w:rPr>
                  <w:rStyle w:val="Hyperlink"/>
                  <w:rFonts w:cs="Arial"/>
                  <w:snapToGrid/>
                  <w:sz w:val="24"/>
                  <w:szCs w:val="24"/>
                  <w:lang w:eastAsia="en-GB"/>
                </w:rPr>
                <w:t>Sexual orientation, England and Wales: Census 2021</w:t>
              </w:r>
            </w:hyperlink>
          </w:p>
          <w:bookmarkEnd w:id="10"/>
          <w:p w14:paraId="098B0165" w14:textId="77777777" w:rsidR="00D54264" w:rsidRPr="00154182" w:rsidRDefault="00D54264" w:rsidP="00417ADE">
            <w:pPr>
              <w:rPr>
                <w:rFonts w:cs="Arial"/>
                <w:snapToGrid/>
                <w:sz w:val="24"/>
                <w:szCs w:val="24"/>
                <w:lang w:eastAsia="en-GB"/>
              </w:rPr>
            </w:pPr>
          </w:p>
        </w:tc>
      </w:tr>
    </w:tbl>
    <w:p w14:paraId="750DF0AF" w14:textId="0920B11C" w:rsidR="00D54264" w:rsidRDefault="00D54264" w:rsidP="00D54264">
      <w:bookmarkStart w:id="11" w:name="_Hlk195193689"/>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5AF3E63B"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32D75EFD" w14:textId="77777777"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0B63DBAB"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10EED4BD"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3564112E"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bookmarkEnd w:id="11"/>
      <w:tr w:rsidR="00D54264" w:rsidRPr="00154182" w14:paraId="2C088806"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59D43B1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5e</w:t>
            </w:r>
          </w:p>
        </w:tc>
        <w:tc>
          <w:tcPr>
            <w:tcW w:w="3431" w:type="dxa"/>
            <w:tcBorders>
              <w:top w:val="single" w:sz="4" w:space="0" w:color="auto"/>
              <w:left w:val="single" w:sz="4" w:space="0" w:color="auto"/>
              <w:bottom w:val="single" w:sz="4" w:space="0" w:color="auto"/>
              <w:right w:val="single" w:sz="4" w:space="0" w:color="auto"/>
            </w:tcBorders>
          </w:tcPr>
          <w:p w14:paraId="3DEB3958"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Religion &amp; Belief:</w:t>
            </w:r>
          </w:p>
          <w:p w14:paraId="0403BEF6" w14:textId="77777777" w:rsidR="00D54264" w:rsidRPr="00154182" w:rsidRDefault="00D54264" w:rsidP="00417ADE">
            <w:pPr>
              <w:rPr>
                <w:rFonts w:cs="Arial"/>
                <w:snapToGrid/>
                <w:sz w:val="24"/>
                <w:szCs w:val="24"/>
                <w:lang w:eastAsia="en-GB"/>
              </w:rPr>
            </w:pPr>
          </w:p>
          <w:p w14:paraId="1EC19C9D"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Main faith groups and people with no belief or philosophical belief issues should be considered</w:t>
            </w:r>
          </w:p>
        </w:tc>
        <w:tc>
          <w:tcPr>
            <w:tcW w:w="11340" w:type="dxa"/>
            <w:tcBorders>
              <w:top w:val="single" w:sz="4" w:space="0" w:color="auto"/>
              <w:left w:val="single" w:sz="4" w:space="0" w:color="auto"/>
              <w:bottom w:val="single" w:sz="4" w:space="0" w:color="auto"/>
              <w:right w:val="single" w:sz="4" w:space="0" w:color="auto"/>
            </w:tcBorders>
          </w:tcPr>
          <w:p w14:paraId="04A20430" w14:textId="77777777" w:rsidR="00D54264" w:rsidRDefault="00D54264" w:rsidP="00417ADE">
            <w:pPr>
              <w:rPr>
                <w:rFonts w:cs="Arial"/>
                <w:bCs/>
                <w:snapToGrid/>
                <w:sz w:val="24"/>
                <w:szCs w:val="24"/>
                <w:lang w:eastAsia="en-GB"/>
              </w:rPr>
            </w:pPr>
            <w:r w:rsidRPr="0040186E">
              <w:rPr>
                <w:rFonts w:cs="Arial"/>
                <w:bCs/>
                <w:snapToGrid/>
                <w:sz w:val="24"/>
                <w:szCs w:val="24"/>
                <w:lang w:eastAsia="en-GB"/>
              </w:rPr>
              <w:t>Insights from Aberdeenshire ADP and Scottish Strategy on Religion and Belief</w:t>
            </w:r>
          </w:p>
          <w:p w14:paraId="56874E0C" w14:textId="77777777" w:rsidR="00D54264" w:rsidRPr="0040186E" w:rsidRDefault="00D54264" w:rsidP="00417ADE">
            <w:pPr>
              <w:rPr>
                <w:rFonts w:cs="Arial"/>
                <w:bCs/>
                <w:snapToGrid/>
                <w:sz w:val="24"/>
                <w:szCs w:val="24"/>
                <w:lang w:eastAsia="en-GB"/>
              </w:rPr>
            </w:pPr>
          </w:p>
          <w:p w14:paraId="1FCA0D6F" w14:textId="77777777" w:rsidR="00D54264" w:rsidRPr="00BE4434" w:rsidRDefault="00D54264" w:rsidP="00417ADE">
            <w:pPr>
              <w:rPr>
                <w:rFonts w:cs="Arial"/>
                <w:b w:val="0"/>
                <w:bCs/>
                <w:snapToGrid/>
                <w:sz w:val="24"/>
                <w:szCs w:val="24"/>
                <w:lang w:eastAsia="en-GB"/>
              </w:rPr>
            </w:pPr>
            <w:r w:rsidRPr="0040186E">
              <w:rPr>
                <w:rFonts w:cs="Arial"/>
                <w:b w:val="0"/>
                <w:bCs/>
                <w:snapToGrid/>
                <w:sz w:val="24"/>
                <w:szCs w:val="24"/>
                <w:lang w:eastAsia="en-GB"/>
              </w:rPr>
              <w:t>The “Rights, Respect and Recovery” strategy from the Scottish Government promotes a human rights-based, public health approach to alcohol and drug treatment. While it does not single out religion explicitly, it emphasi</w:t>
            </w:r>
            <w:r>
              <w:rPr>
                <w:rFonts w:cs="Arial"/>
                <w:b w:val="0"/>
                <w:bCs/>
                <w:snapToGrid/>
                <w:sz w:val="24"/>
                <w:szCs w:val="24"/>
                <w:lang w:eastAsia="en-GB"/>
              </w:rPr>
              <w:t>s</w:t>
            </w:r>
            <w:r w:rsidRPr="0040186E">
              <w:rPr>
                <w:rFonts w:cs="Arial"/>
                <w:b w:val="0"/>
                <w:bCs/>
                <w:snapToGrid/>
                <w:sz w:val="24"/>
                <w:szCs w:val="24"/>
                <w:lang w:eastAsia="en-GB"/>
              </w:rPr>
              <w:t>es:</w:t>
            </w:r>
          </w:p>
          <w:p w14:paraId="25722475" w14:textId="77777777" w:rsidR="00D54264" w:rsidRPr="0040186E" w:rsidRDefault="00D54264" w:rsidP="00417ADE">
            <w:pPr>
              <w:rPr>
                <w:rFonts w:cs="Arial"/>
                <w:snapToGrid/>
                <w:sz w:val="24"/>
                <w:szCs w:val="24"/>
                <w:lang w:eastAsia="en-GB"/>
              </w:rPr>
            </w:pPr>
          </w:p>
          <w:p w14:paraId="26ED5AC5" w14:textId="77777777" w:rsidR="00D54264" w:rsidRPr="0040186E" w:rsidRDefault="00D54264" w:rsidP="00D54264">
            <w:pPr>
              <w:numPr>
                <w:ilvl w:val="0"/>
                <w:numId w:val="93"/>
              </w:numPr>
              <w:rPr>
                <w:rFonts w:cs="Arial"/>
                <w:b w:val="0"/>
                <w:snapToGrid/>
                <w:sz w:val="24"/>
                <w:szCs w:val="24"/>
                <w:lang w:eastAsia="en-GB"/>
              </w:rPr>
            </w:pPr>
            <w:r w:rsidRPr="0040186E">
              <w:rPr>
                <w:rFonts w:cs="Arial"/>
                <w:bCs/>
                <w:snapToGrid/>
                <w:sz w:val="24"/>
                <w:szCs w:val="24"/>
                <w:lang w:eastAsia="en-GB"/>
              </w:rPr>
              <w:t>Respect for Individual Identity:</w:t>
            </w:r>
            <w:r w:rsidRPr="0040186E">
              <w:rPr>
                <w:rFonts w:cs="Arial"/>
                <w:b w:val="0"/>
                <w:snapToGrid/>
                <w:sz w:val="24"/>
                <w:szCs w:val="24"/>
                <w:lang w:eastAsia="en-GB"/>
              </w:rPr>
              <w:t xml:space="preserve"> Every person has the right to be treated with dignity and respect, including their religious or philosophical beliefs</w:t>
            </w:r>
            <w:hyperlink r:id="rId81" w:history="1">
              <w:r w:rsidRPr="0040186E">
                <w:rPr>
                  <w:rStyle w:val="Hyperlink"/>
                  <w:rFonts w:cs="Arial"/>
                  <w:b w:val="0"/>
                  <w:snapToGrid/>
                  <w:sz w:val="24"/>
                  <w:szCs w:val="24"/>
                  <w:lang w:eastAsia="en-GB"/>
                </w:rPr>
                <w:t>[1]</w:t>
              </w:r>
            </w:hyperlink>
            <w:r w:rsidRPr="0040186E">
              <w:rPr>
                <w:rFonts w:cs="Arial"/>
                <w:b w:val="0"/>
                <w:snapToGrid/>
                <w:sz w:val="24"/>
                <w:szCs w:val="24"/>
                <w:lang w:eastAsia="en-GB"/>
              </w:rPr>
              <w:t>.</w:t>
            </w:r>
          </w:p>
          <w:p w14:paraId="7AC00F3B" w14:textId="77777777" w:rsidR="00D54264" w:rsidRPr="00EC6816" w:rsidRDefault="00D54264" w:rsidP="00D54264">
            <w:pPr>
              <w:numPr>
                <w:ilvl w:val="0"/>
                <w:numId w:val="93"/>
              </w:numPr>
              <w:rPr>
                <w:rFonts w:cs="Arial"/>
                <w:snapToGrid/>
                <w:sz w:val="24"/>
                <w:szCs w:val="24"/>
                <w:lang w:eastAsia="en-GB"/>
              </w:rPr>
            </w:pPr>
            <w:r w:rsidRPr="0040186E">
              <w:rPr>
                <w:rFonts w:cs="Arial"/>
                <w:bCs/>
                <w:snapToGrid/>
                <w:sz w:val="24"/>
                <w:szCs w:val="24"/>
                <w:lang w:eastAsia="en-GB"/>
              </w:rPr>
              <w:t>Stigma Reduction:</w:t>
            </w:r>
            <w:r w:rsidRPr="0040186E">
              <w:rPr>
                <w:rFonts w:cs="Arial"/>
                <w:b w:val="0"/>
                <w:snapToGrid/>
                <w:sz w:val="24"/>
                <w:szCs w:val="24"/>
                <w:lang w:eastAsia="en-GB"/>
              </w:rPr>
              <w:t xml:space="preserve"> Faith communities can play a vital role in reducing stigma and supporting </w:t>
            </w:r>
            <w:r w:rsidRPr="0040186E">
              <w:rPr>
                <w:rFonts w:cs="Arial"/>
                <w:b w:val="0"/>
                <w:snapToGrid/>
                <w:sz w:val="24"/>
                <w:szCs w:val="24"/>
                <w:lang w:eastAsia="en-GB"/>
              </w:rPr>
              <w:lastRenderedPageBreak/>
              <w:t>recovery.</w:t>
            </w:r>
          </w:p>
          <w:p w14:paraId="35153834" w14:textId="77777777" w:rsidR="00D54264" w:rsidRPr="0040186E" w:rsidRDefault="00D54264" w:rsidP="00417ADE">
            <w:pPr>
              <w:ind w:left="720"/>
              <w:rPr>
                <w:rFonts w:cs="Arial"/>
                <w:snapToGrid/>
                <w:sz w:val="24"/>
                <w:szCs w:val="24"/>
                <w:lang w:eastAsia="en-GB"/>
              </w:rPr>
            </w:pPr>
          </w:p>
          <w:p w14:paraId="0A1A00C8" w14:textId="77777777" w:rsidR="00D54264" w:rsidRPr="0040186E" w:rsidRDefault="00D54264" w:rsidP="00417ADE">
            <w:pPr>
              <w:rPr>
                <w:rFonts w:cs="Arial"/>
                <w:b w:val="0"/>
                <w:bCs/>
                <w:snapToGrid/>
                <w:sz w:val="24"/>
                <w:szCs w:val="24"/>
                <w:lang w:eastAsia="en-GB"/>
              </w:rPr>
            </w:pPr>
            <w:r w:rsidRPr="0040186E">
              <w:rPr>
                <w:rFonts w:cs="Arial"/>
                <w:b w:val="0"/>
                <w:bCs/>
                <w:snapToGrid/>
                <w:sz w:val="24"/>
                <w:szCs w:val="24"/>
                <w:lang w:eastAsia="en-GB"/>
              </w:rPr>
              <w:t>This approach encourages services to be culturally and spiritually sensitive, recogni</w:t>
            </w:r>
            <w:r w:rsidRPr="00BE4434">
              <w:rPr>
                <w:rFonts w:cs="Arial"/>
                <w:b w:val="0"/>
                <w:bCs/>
                <w:snapToGrid/>
                <w:sz w:val="24"/>
                <w:szCs w:val="24"/>
                <w:lang w:eastAsia="en-GB"/>
              </w:rPr>
              <w:t>s</w:t>
            </w:r>
            <w:r w:rsidRPr="0040186E">
              <w:rPr>
                <w:rFonts w:cs="Arial"/>
                <w:b w:val="0"/>
                <w:bCs/>
                <w:snapToGrid/>
                <w:sz w:val="24"/>
                <w:szCs w:val="24"/>
                <w:lang w:eastAsia="en-GB"/>
              </w:rPr>
              <w:t>ing that belief systems can influence how individuals experience addiction and recovery.</w:t>
            </w:r>
          </w:p>
          <w:p w14:paraId="229C9CA0" w14:textId="77777777" w:rsidR="00D54264" w:rsidRPr="0040186E" w:rsidRDefault="00D54264" w:rsidP="00417ADE">
            <w:pPr>
              <w:rPr>
                <w:rFonts w:cs="Arial"/>
                <w:snapToGrid/>
                <w:sz w:val="24"/>
                <w:szCs w:val="24"/>
                <w:lang w:eastAsia="en-GB"/>
              </w:rPr>
            </w:pPr>
          </w:p>
          <w:p w14:paraId="6D3160CB"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Religion and Belief Statistics from West and South Yorkshire (Census 2021)</w:t>
            </w:r>
          </w:p>
          <w:p w14:paraId="1A5B2E34"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West Yorkshire</w:t>
            </w:r>
            <w:hyperlink r:id="rId82" w:history="1">
              <w:r w:rsidRPr="0040186E">
                <w:rPr>
                  <w:rStyle w:val="Hyperlink"/>
                  <w:rFonts w:cs="Arial"/>
                  <w:bCs/>
                  <w:snapToGrid/>
                  <w:sz w:val="24"/>
                  <w:szCs w:val="24"/>
                  <w:lang w:eastAsia="en-GB"/>
                </w:rPr>
                <w:t>[3]</w:t>
              </w:r>
            </w:hyperlink>
          </w:p>
          <w:p w14:paraId="37084E71"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Christian: 46.2%</w:t>
            </w:r>
          </w:p>
          <w:p w14:paraId="54B61ED0"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No Religion: 37.2%</w:t>
            </w:r>
          </w:p>
          <w:p w14:paraId="69C902A1"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Muslim: 6.5%</w:t>
            </w:r>
          </w:p>
          <w:p w14:paraId="5F76B7FF"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Hindu: 1.7%</w:t>
            </w:r>
          </w:p>
          <w:p w14:paraId="687DA5D9"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Sikh, Jewish, Buddhist, Other: ~2.5% combined</w:t>
            </w:r>
          </w:p>
          <w:p w14:paraId="37506B78" w14:textId="77777777" w:rsidR="00D54264" w:rsidRPr="0040186E" w:rsidRDefault="00D54264" w:rsidP="00D54264">
            <w:pPr>
              <w:numPr>
                <w:ilvl w:val="0"/>
                <w:numId w:val="94"/>
              </w:numPr>
              <w:rPr>
                <w:rFonts w:cs="Arial"/>
                <w:b w:val="0"/>
                <w:snapToGrid/>
                <w:sz w:val="24"/>
                <w:szCs w:val="24"/>
                <w:lang w:eastAsia="en-GB"/>
              </w:rPr>
            </w:pPr>
            <w:r w:rsidRPr="0040186E">
              <w:rPr>
                <w:rFonts w:cs="Arial"/>
                <w:b w:val="0"/>
                <w:snapToGrid/>
                <w:sz w:val="24"/>
                <w:szCs w:val="24"/>
                <w:lang w:eastAsia="en-GB"/>
              </w:rPr>
              <w:t>Religious Diversity: Particularly high in Bradford and Leeds, with significant Muslim and Hindu populations.</w:t>
            </w:r>
          </w:p>
          <w:p w14:paraId="2337BB2E" w14:textId="77777777" w:rsidR="00D54264" w:rsidRPr="0040186E" w:rsidRDefault="00D54264" w:rsidP="00417ADE">
            <w:pPr>
              <w:rPr>
                <w:rFonts w:cs="Arial"/>
                <w:bCs/>
                <w:snapToGrid/>
                <w:sz w:val="24"/>
                <w:szCs w:val="24"/>
                <w:lang w:eastAsia="en-GB"/>
              </w:rPr>
            </w:pPr>
            <w:r w:rsidRPr="0040186E">
              <w:rPr>
                <w:rFonts w:cs="Arial"/>
                <w:bCs/>
                <w:snapToGrid/>
                <w:sz w:val="24"/>
                <w:szCs w:val="24"/>
                <w:lang w:eastAsia="en-GB"/>
              </w:rPr>
              <w:t>South Yorkshire</w:t>
            </w:r>
            <w:hyperlink r:id="rId83" w:history="1">
              <w:r w:rsidRPr="0040186E">
                <w:rPr>
                  <w:rStyle w:val="Hyperlink"/>
                  <w:rFonts w:cs="Arial"/>
                  <w:bCs/>
                  <w:snapToGrid/>
                  <w:sz w:val="24"/>
                  <w:szCs w:val="24"/>
                  <w:lang w:eastAsia="en-GB"/>
                </w:rPr>
                <w:t>[4]</w:t>
              </w:r>
            </w:hyperlink>
            <w:hyperlink r:id="rId84" w:history="1">
              <w:r w:rsidRPr="0040186E">
                <w:rPr>
                  <w:rStyle w:val="Hyperlink"/>
                  <w:rFonts w:cs="Arial"/>
                  <w:bCs/>
                  <w:snapToGrid/>
                  <w:sz w:val="24"/>
                  <w:szCs w:val="24"/>
                  <w:lang w:eastAsia="en-GB"/>
                </w:rPr>
                <w:t>[5]</w:t>
              </w:r>
            </w:hyperlink>
          </w:p>
          <w:p w14:paraId="2C148C5C"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Christian: 45.6%</w:t>
            </w:r>
          </w:p>
          <w:p w14:paraId="2B596530"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No Religion: 41.7%</w:t>
            </w:r>
          </w:p>
          <w:p w14:paraId="1F8BAC05"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Muslim: 5.7%</w:t>
            </w:r>
          </w:p>
          <w:p w14:paraId="4C52FD87"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Hindu: 0.4%</w:t>
            </w:r>
          </w:p>
          <w:p w14:paraId="26D50959"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Sikh: 0.4%</w:t>
            </w:r>
          </w:p>
          <w:p w14:paraId="55D464FC"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Buddhist: 0.3%</w:t>
            </w:r>
          </w:p>
          <w:p w14:paraId="50330697"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Other Religions: 0.2%</w:t>
            </w:r>
          </w:p>
          <w:p w14:paraId="5090B009" w14:textId="77777777" w:rsidR="00D54264" w:rsidRPr="0040186E" w:rsidRDefault="00D54264" w:rsidP="00D54264">
            <w:pPr>
              <w:numPr>
                <w:ilvl w:val="0"/>
                <w:numId w:val="95"/>
              </w:numPr>
              <w:rPr>
                <w:rFonts w:cs="Arial"/>
                <w:b w:val="0"/>
                <w:snapToGrid/>
                <w:sz w:val="24"/>
                <w:szCs w:val="24"/>
                <w:lang w:eastAsia="en-GB"/>
              </w:rPr>
            </w:pPr>
            <w:r w:rsidRPr="0040186E">
              <w:rPr>
                <w:rFonts w:cs="Arial"/>
                <w:b w:val="0"/>
                <w:snapToGrid/>
                <w:sz w:val="24"/>
                <w:szCs w:val="24"/>
                <w:lang w:eastAsia="en-GB"/>
              </w:rPr>
              <w:t>No Answer: 5.6%</w:t>
            </w:r>
          </w:p>
          <w:p w14:paraId="59BE39A9" w14:textId="77777777" w:rsidR="00D54264" w:rsidRDefault="00D54264" w:rsidP="00417ADE">
            <w:pPr>
              <w:rPr>
                <w:rFonts w:cs="Arial"/>
                <w:b w:val="0"/>
                <w:bCs/>
                <w:snapToGrid/>
                <w:sz w:val="24"/>
                <w:szCs w:val="24"/>
                <w:lang w:eastAsia="en-GB"/>
              </w:rPr>
            </w:pPr>
            <w:r w:rsidRPr="0040186E">
              <w:rPr>
                <w:rFonts w:cs="Arial"/>
                <w:b w:val="0"/>
                <w:bCs/>
                <w:snapToGrid/>
                <w:sz w:val="24"/>
                <w:szCs w:val="24"/>
                <w:lang w:eastAsia="en-GB"/>
              </w:rPr>
              <w:t>These figures show a pluralistic religious landscape, with a growing number of people identifying as having no religion, alongside established faith communities.</w:t>
            </w:r>
          </w:p>
          <w:p w14:paraId="0FB87F84" w14:textId="77777777" w:rsidR="00590D71" w:rsidRDefault="00590D71" w:rsidP="00417ADE">
            <w:pPr>
              <w:rPr>
                <w:rFonts w:cs="Arial"/>
                <w:b w:val="0"/>
                <w:bCs/>
                <w:snapToGrid/>
                <w:sz w:val="24"/>
                <w:szCs w:val="24"/>
                <w:lang w:eastAsia="en-GB"/>
              </w:rPr>
            </w:pPr>
          </w:p>
          <w:p w14:paraId="56A26831" w14:textId="77777777" w:rsidR="00590D71" w:rsidRPr="00590D71" w:rsidRDefault="00590D71" w:rsidP="00590D71">
            <w:pPr>
              <w:rPr>
                <w:rFonts w:cs="Arial"/>
                <w:bCs/>
                <w:snapToGrid/>
                <w:sz w:val="24"/>
                <w:szCs w:val="24"/>
                <w:lang w:eastAsia="en-GB"/>
              </w:rPr>
            </w:pPr>
            <w:r w:rsidRPr="00590D71">
              <w:rPr>
                <w:rFonts w:cs="Arial"/>
                <w:bCs/>
                <w:snapToGrid/>
                <w:sz w:val="24"/>
                <w:szCs w:val="24"/>
                <w:lang w:eastAsia="en-GB"/>
              </w:rPr>
              <w:t>Workforce Data as at Oct 24</w:t>
            </w:r>
          </w:p>
          <w:p w14:paraId="2AEBB26C" w14:textId="77777777" w:rsidR="00590D71" w:rsidRDefault="00590D71" w:rsidP="00417ADE">
            <w:pPr>
              <w:rPr>
                <w:rFonts w:cs="Arial"/>
                <w:b w:val="0"/>
                <w:bCs/>
                <w:snapToGrid/>
                <w:sz w:val="24"/>
                <w:szCs w:val="24"/>
                <w:lang w:eastAsia="en-GB"/>
              </w:rPr>
            </w:pPr>
          </w:p>
          <w:tbl>
            <w:tblPr>
              <w:tblW w:w="6410" w:type="dxa"/>
              <w:tblLook w:val="04A0" w:firstRow="1" w:lastRow="0" w:firstColumn="1" w:lastColumn="0" w:noHBand="0" w:noVBand="1"/>
            </w:tblPr>
            <w:tblGrid>
              <w:gridCol w:w="3286"/>
              <w:gridCol w:w="1707"/>
              <w:gridCol w:w="1417"/>
            </w:tblGrid>
            <w:tr w:rsidR="00590D71" w:rsidRPr="00774AB3" w14:paraId="78621AEC" w14:textId="77777777" w:rsidTr="00571FBA">
              <w:trPr>
                <w:trHeight w:val="396"/>
              </w:trPr>
              <w:tc>
                <w:tcPr>
                  <w:tcW w:w="3286" w:type="dxa"/>
                  <w:tcBorders>
                    <w:top w:val="single" w:sz="4" w:space="0" w:color="auto"/>
                    <w:left w:val="single" w:sz="4" w:space="0" w:color="auto"/>
                    <w:bottom w:val="single" w:sz="4" w:space="0" w:color="auto"/>
                    <w:right w:val="single" w:sz="4" w:space="0" w:color="auto"/>
                  </w:tcBorders>
                  <w:noWrap/>
                  <w:vAlign w:val="bottom"/>
                  <w:hideMark/>
                </w:tcPr>
                <w:p w14:paraId="2C74DEB9" w14:textId="77777777" w:rsidR="00590D71" w:rsidRPr="00325F3E" w:rsidRDefault="00590D71" w:rsidP="00590D71">
                  <w:pPr>
                    <w:rPr>
                      <w:rFonts w:ascii="Aptos Narrow" w:hAnsi="Aptos Narrow"/>
                      <w:b w:val="0"/>
                      <w:bCs/>
                      <w:color w:val="FF0000"/>
                      <w:sz w:val="18"/>
                      <w:szCs w:val="18"/>
                    </w:rPr>
                  </w:pPr>
                  <w:r w:rsidRPr="00325F3E">
                    <w:rPr>
                      <w:rFonts w:ascii="Aptos Narrow" w:hAnsi="Aptos Narrow"/>
                      <w:bCs/>
                      <w:color w:val="FF0000"/>
                      <w:sz w:val="18"/>
                      <w:szCs w:val="18"/>
                    </w:rPr>
                    <w:t>Religious Belief</w:t>
                  </w:r>
                </w:p>
              </w:tc>
              <w:tc>
                <w:tcPr>
                  <w:tcW w:w="1707" w:type="dxa"/>
                  <w:tcBorders>
                    <w:top w:val="single" w:sz="4" w:space="0" w:color="auto"/>
                    <w:left w:val="nil"/>
                    <w:bottom w:val="single" w:sz="4" w:space="0" w:color="auto"/>
                    <w:right w:val="single" w:sz="4" w:space="0" w:color="auto"/>
                  </w:tcBorders>
                  <w:noWrap/>
                  <w:vAlign w:val="bottom"/>
                  <w:hideMark/>
                </w:tcPr>
                <w:p w14:paraId="1A9124BE"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 </w:t>
                  </w:r>
                </w:p>
              </w:tc>
              <w:tc>
                <w:tcPr>
                  <w:tcW w:w="1417" w:type="dxa"/>
                  <w:tcBorders>
                    <w:top w:val="single" w:sz="4" w:space="0" w:color="auto"/>
                    <w:left w:val="nil"/>
                    <w:bottom w:val="single" w:sz="4" w:space="0" w:color="auto"/>
                    <w:right w:val="single" w:sz="4" w:space="0" w:color="auto"/>
                  </w:tcBorders>
                  <w:noWrap/>
                  <w:vAlign w:val="bottom"/>
                  <w:hideMark/>
                </w:tcPr>
                <w:p w14:paraId="4D3B5614"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 </w:t>
                  </w:r>
                </w:p>
              </w:tc>
            </w:tr>
            <w:tr w:rsidR="00590D71" w:rsidRPr="00774AB3" w14:paraId="18E65A75" w14:textId="77777777" w:rsidTr="00571FBA">
              <w:trPr>
                <w:trHeight w:val="288"/>
              </w:trPr>
              <w:tc>
                <w:tcPr>
                  <w:tcW w:w="3286"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6AFD1E2" w14:textId="77777777" w:rsidR="00590D71" w:rsidRPr="00325F3E" w:rsidRDefault="00590D71" w:rsidP="00590D71">
                  <w:pPr>
                    <w:rPr>
                      <w:rFonts w:ascii="Aptos Narrow" w:hAnsi="Aptos Narrow"/>
                      <w:b w:val="0"/>
                      <w:bCs/>
                      <w:color w:val="000000"/>
                      <w:sz w:val="18"/>
                      <w:szCs w:val="18"/>
                    </w:rPr>
                  </w:pPr>
                  <w:r w:rsidRPr="00325F3E">
                    <w:rPr>
                      <w:rFonts w:ascii="Aptos Narrow" w:hAnsi="Aptos Narrow"/>
                      <w:bCs/>
                      <w:color w:val="000000"/>
                      <w:sz w:val="18"/>
                      <w:szCs w:val="18"/>
                    </w:rPr>
                    <w:t>Row Labels</w:t>
                  </w:r>
                </w:p>
              </w:tc>
              <w:tc>
                <w:tcPr>
                  <w:tcW w:w="1707"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0213B893" w14:textId="77777777" w:rsidR="00590D71" w:rsidRPr="00325F3E" w:rsidRDefault="00590D71" w:rsidP="00590D71">
                  <w:pPr>
                    <w:jc w:val="center"/>
                    <w:rPr>
                      <w:rFonts w:ascii="Aptos Narrow" w:hAnsi="Aptos Narrow"/>
                      <w:b w:val="0"/>
                      <w:bCs/>
                      <w:color w:val="000000"/>
                      <w:sz w:val="18"/>
                      <w:szCs w:val="18"/>
                    </w:rPr>
                  </w:pPr>
                  <w:r w:rsidRPr="00325F3E">
                    <w:rPr>
                      <w:rFonts w:ascii="Aptos Narrow" w:hAnsi="Aptos Narrow"/>
                      <w:bCs/>
                      <w:color w:val="000000"/>
                      <w:sz w:val="18"/>
                      <w:szCs w:val="18"/>
                    </w:rPr>
                    <w:t>Count of Employee Number</w:t>
                  </w:r>
                </w:p>
              </w:tc>
              <w:tc>
                <w:tcPr>
                  <w:tcW w:w="1417"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99CA157" w14:textId="77777777" w:rsidR="00590D71" w:rsidRPr="00325F3E" w:rsidRDefault="00590D71" w:rsidP="00590D71">
                  <w:pPr>
                    <w:jc w:val="center"/>
                    <w:rPr>
                      <w:rFonts w:ascii="Aptos Narrow" w:hAnsi="Aptos Narrow"/>
                      <w:b w:val="0"/>
                      <w:bCs/>
                      <w:color w:val="000000"/>
                      <w:sz w:val="18"/>
                      <w:szCs w:val="18"/>
                    </w:rPr>
                  </w:pPr>
                  <w:r w:rsidRPr="00325F3E">
                    <w:rPr>
                      <w:rFonts w:ascii="Aptos Narrow" w:hAnsi="Aptos Narrow"/>
                      <w:bCs/>
                      <w:color w:val="000000"/>
                      <w:sz w:val="18"/>
                      <w:szCs w:val="18"/>
                    </w:rPr>
                    <w:t>Percentage %</w:t>
                  </w:r>
                </w:p>
              </w:tc>
            </w:tr>
            <w:tr w:rsidR="00590D71" w:rsidRPr="00774AB3" w14:paraId="7EB7CA7F"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5828E86F"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Atheism</w:t>
                  </w:r>
                </w:p>
              </w:tc>
              <w:tc>
                <w:tcPr>
                  <w:tcW w:w="1707" w:type="dxa"/>
                  <w:tcBorders>
                    <w:top w:val="nil"/>
                    <w:left w:val="nil"/>
                    <w:bottom w:val="single" w:sz="4" w:space="0" w:color="auto"/>
                    <w:right w:val="single" w:sz="4" w:space="0" w:color="auto"/>
                  </w:tcBorders>
                  <w:noWrap/>
                  <w:vAlign w:val="bottom"/>
                  <w:hideMark/>
                </w:tcPr>
                <w:p w14:paraId="3469D16D"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1371</w:t>
                  </w:r>
                </w:p>
              </w:tc>
              <w:tc>
                <w:tcPr>
                  <w:tcW w:w="1417" w:type="dxa"/>
                  <w:tcBorders>
                    <w:top w:val="nil"/>
                    <w:left w:val="nil"/>
                    <w:bottom w:val="single" w:sz="4" w:space="0" w:color="auto"/>
                    <w:right w:val="single" w:sz="4" w:space="0" w:color="auto"/>
                  </w:tcBorders>
                  <w:noWrap/>
                  <w:vAlign w:val="bottom"/>
                  <w:hideMark/>
                </w:tcPr>
                <w:p w14:paraId="5A941A0A"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24.36%</w:t>
                  </w:r>
                </w:p>
              </w:tc>
            </w:tr>
            <w:tr w:rsidR="00590D71" w:rsidRPr="00774AB3" w14:paraId="22FD7573"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6BE0544F"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Buddhism</w:t>
                  </w:r>
                </w:p>
              </w:tc>
              <w:tc>
                <w:tcPr>
                  <w:tcW w:w="1707" w:type="dxa"/>
                  <w:tcBorders>
                    <w:top w:val="nil"/>
                    <w:left w:val="nil"/>
                    <w:bottom w:val="single" w:sz="4" w:space="0" w:color="auto"/>
                    <w:right w:val="single" w:sz="4" w:space="0" w:color="auto"/>
                  </w:tcBorders>
                  <w:noWrap/>
                  <w:vAlign w:val="bottom"/>
                  <w:hideMark/>
                </w:tcPr>
                <w:p w14:paraId="180F4360"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22</w:t>
                  </w:r>
                </w:p>
              </w:tc>
              <w:tc>
                <w:tcPr>
                  <w:tcW w:w="1417" w:type="dxa"/>
                  <w:tcBorders>
                    <w:top w:val="nil"/>
                    <w:left w:val="nil"/>
                    <w:bottom w:val="single" w:sz="4" w:space="0" w:color="auto"/>
                    <w:right w:val="single" w:sz="4" w:space="0" w:color="auto"/>
                  </w:tcBorders>
                  <w:noWrap/>
                  <w:vAlign w:val="bottom"/>
                  <w:hideMark/>
                </w:tcPr>
                <w:p w14:paraId="1C988A47"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0.39%</w:t>
                  </w:r>
                </w:p>
              </w:tc>
            </w:tr>
            <w:tr w:rsidR="00590D71" w:rsidRPr="00774AB3" w14:paraId="1E29EAF4"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708F8455"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Christianity</w:t>
                  </w:r>
                </w:p>
              </w:tc>
              <w:tc>
                <w:tcPr>
                  <w:tcW w:w="1707" w:type="dxa"/>
                  <w:tcBorders>
                    <w:top w:val="nil"/>
                    <w:left w:val="nil"/>
                    <w:bottom w:val="single" w:sz="4" w:space="0" w:color="auto"/>
                    <w:right w:val="single" w:sz="4" w:space="0" w:color="auto"/>
                  </w:tcBorders>
                  <w:noWrap/>
                  <w:vAlign w:val="bottom"/>
                  <w:hideMark/>
                </w:tcPr>
                <w:p w14:paraId="4CD49CA0"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2585</w:t>
                  </w:r>
                </w:p>
              </w:tc>
              <w:tc>
                <w:tcPr>
                  <w:tcW w:w="1417" w:type="dxa"/>
                  <w:tcBorders>
                    <w:top w:val="nil"/>
                    <w:left w:val="nil"/>
                    <w:bottom w:val="single" w:sz="4" w:space="0" w:color="auto"/>
                    <w:right w:val="single" w:sz="4" w:space="0" w:color="auto"/>
                  </w:tcBorders>
                  <w:noWrap/>
                  <w:vAlign w:val="bottom"/>
                  <w:hideMark/>
                </w:tcPr>
                <w:p w14:paraId="138987C2"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45.93%</w:t>
                  </w:r>
                </w:p>
              </w:tc>
            </w:tr>
            <w:tr w:rsidR="00590D71" w:rsidRPr="00774AB3" w14:paraId="080DFEF2"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49276570"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lastRenderedPageBreak/>
                    <w:t>Hinduism</w:t>
                  </w:r>
                </w:p>
              </w:tc>
              <w:tc>
                <w:tcPr>
                  <w:tcW w:w="1707" w:type="dxa"/>
                  <w:tcBorders>
                    <w:top w:val="nil"/>
                    <w:left w:val="nil"/>
                    <w:bottom w:val="single" w:sz="4" w:space="0" w:color="auto"/>
                    <w:right w:val="single" w:sz="4" w:space="0" w:color="auto"/>
                  </w:tcBorders>
                  <w:noWrap/>
                  <w:vAlign w:val="bottom"/>
                  <w:hideMark/>
                </w:tcPr>
                <w:p w14:paraId="076B4884"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64</w:t>
                  </w:r>
                </w:p>
              </w:tc>
              <w:tc>
                <w:tcPr>
                  <w:tcW w:w="1417" w:type="dxa"/>
                  <w:tcBorders>
                    <w:top w:val="nil"/>
                    <w:left w:val="nil"/>
                    <w:bottom w:val="single" w:sz="4" w:space="0" w:color="auto"/>
                    <w:right w:val="single" w:sz="4" w:space="0" w:color="auto"/>
                  </w:tcBorders>
                  <w:noWrap/>
                  <w:vAlign w:val="bottom"/>
                  <w:hideMark/>
                </w:tcPr>
                <w:p w14:paraId="39C9A6BA"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1.14%</w:t>
                  </w:r>
                </w:p>
              </w:tc>
            </w:tr>
            <w:tr w:rsidR="00590D71" w:rsidRPr="00774AB3" w14:paraId="656489CC"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1BFA476F"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I do not wish to disclose my religion/belief</w:t>
                  </w:r>
                </w:p>
              </w:tc>
              <w:tc>
                <w:tcPr>
                  <w:tcW w:w="1707" w:type="dxa"/>
                  <w:tcBorders>
                    <w:top w:val="nil"/>
                    <w:left w:val="nil"/>
                    <w:bottom w:val="single" w:sz="4" w:space="0" w:color="auto"/>
                    <w:right w:val="single" w:sz="4" w:space="0" w:color="auto"/>
                  </w:tcBorders>
                  <w:noWrap/>
                  <w:vAlign w:val="bottom"/>
                  <w:hideMark/>
                </w:tcPr>
                <w:p w14:paraId="6B9325AB"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824</w:t>
                  </w:r>
                </w:p>
              </w:tc>
              <w:tc>
                <w:tcPr>
                  <w:tcW w:w="1417" w:type="dxa"/>
                  <w:tcBorders>
                    <w:top w:val="nil"/>
                    <w:left w:val="nil"/>
                    <w:bottom w:val="single" w:sz="4" w:space="0" w:color="auto"/>
                    <w:right w:val="single" w:sz="4" w:space="0" w:color="auto"/>
                  </w:tcBorders>
                  <w:noWrap/>
                  <w:vAlign w:val="bottom"/>
                  <w:hideMark/>
                </w:tcPr>
                <w:p w14:paraId="071901BE"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14.64%</w:t>
                  </w:r>
                </w:p>
              </w:tc>
            </w:tr>
            <w:tr w:rsidR="00590D71" w:rsidRPr="00774AB3" w14:paraId="653E6DAC"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5D0744A7"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Islam</w:t>
                  </w:r>
                </w:p>
              </w:tc>
              <w:tc>
                <w:tcPr>
                  <w:tcW w:w="1707" w:type="dxa"/>
                  <w:tcBorders>
                    <w:top w:val="nil"/>
                    <w:left w:val="nil"/>
                    <w:bottom w:val="single" w:sz="4" w:space="0" w:color="auto"/>
                    <w:right w:val="single" w:sz="4" w:space="0" w:color="auto"/>
                  </w:tcBorders>
                  <w:noWrap/>
                  <w:vAlign w:val="bottom"/>
                  <w:hideMark/>
                </w:tcPr>
                <w:p w14:paraId="7AE1A9EF"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245</w:t>
                  </w:r>
                </w:p>
              </w:tc>
              <w:tc>
                <w:tcPr>
                  <w:tcW w:w="1417" w:type="dxa"/>
                  <w:tcBorders>
                    <w:top w:val="nil"/>
                    <w:left w:val="nil"/>
                    <w:bottom w:val="single" w:sz="4" w:space="0" w:color="auto"/>
                    <w:right w:val="single" w:sz="4" w:space="0" w:color="auto"/>
                  </w:tcBorders>
                  <w:noWrap/>
                  <w:vAlign w:val="bottom"/>
                  <w:hideMark/>
                </w:tcPr>
                <w:p w14:paraId="3E412BE9"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4.35%</w:t>
                  </w:r>
                </w:p>
              </w:tc>
            </w:tr>
            <w:tr w:rsidR="00590D71" w:rsidRPr="00774AB3" w14:paraId="353CD51E"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27024C22"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Jainism</w:t>
                  </w:r>
                </w:p>
              </w:tc>
              <w:tc>
                <w:tcPr>
                  <w:tcW w:w="1707" w:type="dxa"/>
                  <w:tcBorders>
                    <w:top w:val="nil"/>
                    <w:left w:val="nil"/>
                    <w:bottom w:val="single" w:sz="4" w:space="0" w:color="auto"/>
                    <w:right w:val="single" w:sz="4" w:space="0" w:color="auto"/>
                  </w:tcBorders>
                  <w:noWrap/>
                  <w:vAlign w:val="bottom"/>
                  <w:hideMark/>
                </w:tcPr>
                <w:p w14:paraId="1E2F765E"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w:t>
                  </w:r>
                </w:p>
              </w:tc>
              <w:tc>
                <w:tcPr>
                  <w:tcW w:w="1417" w:type="dxa"/>
                  <w:tcBorders>
                    <w:top w:val="nil"/>
                    <w:left w:val="nil"/>
                    <w:bottom w:val="single" w:sz="4" w:space="0" w:color="auto"/>
                    <w:right w:val="single" w:sz="4" w:space="0" w:color="auto"/>
                  </w:tcBorders>
                  <w:noWrap/>
                  <w:vAlign w:val="bottom"/>
                  <w:hideMark/>
                </w:tcPr>
                <w:p w14:paraId="1DDCA89A"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0.02%</w:t>
                  </w:r>
                </w:p>
              </w:tc>
            </w:tr>
            <w:tr w:rsidR="00590D71" w:rsidRPr="00774AB3" w14:paraId="49B0E9C9"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79C8AA13"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Judaism</w:t>
                  </w:r>
                </w:p>
              </w:tc>
              <w:tc>
                <w:tcPr>
                  <w:tcW w:w="1707" w:type="dxa"/>
                  <w:tcBorders>
                    <w:top w:val="nil"/>
                    <w:left w:val="nil"/>
                    <w:bottom w:val="single" w:sz="4" w:space="0" w:color="auto"/>
                    <w:right w:val="single" w:sz="4" w:space="0" w:color="auto"/>
                  </w:tcBorders>
                  <w:noWrap/>
                  <w:vAlign w:val="bottom"/>
                  <w:hideMark/>
                </w:tcPr>
                <w:p w14:paraId="2231945D"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9</w:t>
                  </w:r>
                </w:p>
              </w:tc>
              <w:tc>
                <w:tcPr>
                  <w:tcW w:w="1417" w:type="dxa"/>
                  <w:tcBorders>
                    <w:top w:val="nil"/>
                    <w:left w:val="nil"/>
                    <w:bottom w:val="single" w:sz="4" w:space="0" w:color="auto"/>
                    <w:right w:val="single" w:sz="4" w:space="0" w:color="auto"/>
                  </w:tcBorders>
                  <w:noWrap/>
                  <w:vAlign w:val="bottom"/>
                  <w:hideMark/>
                </w:tcPr>
                <w:p w14:paraId="63157831"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0.16%</w:t>
                  </w:r>
                </w:p>
              </w:tc>
            </w:tr>
            <w:tr w:rsidR="00590D71" w:rsidRPr="00774AB3" w14:paraId="6CD2D2E3"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230592C5"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Other</w:t>
                  </w:r>
                </w:p>
              </w:tc>
              <w:tc>
                <w:tcPr>
                  <w:tcW w:w="1707" w:type="dxa"/>
                  <w:tcBorders>
                    <w:top w:val="nil"/>
                    <w:left w:val="nil"/>
                    <w:bottom w:val="single" w:sz="4" w:space="0" w:color="auto"/>
                    <w:right w:val="single" w:sz="4" w:space="0" w:color="auto"/>
                  </w:tcBorders>
                  <w:noWrap/>
                  <w:vAlign w:val="bottom"/>
                  <w:hideMark/>
                </w:tcPr>
                <w:p w14:paraId="27DC65BC"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446</w:t>
                  </w:r>
                </w:p>
              </w:tc>
              <w:tc>
                <w:tcPr>
                  <w:tcW w:w="1417" w:type="dxa"/>
                  <w:tcBorders>
                    <w:top w:val="nil"/>
                    <w:left w:val="nil"/>
                    <w:bottom w:val="single" w:sz="4" w:space="0" w:color="auto"/>
                    <w:right w:val="single" w:sz="4" w:space="0" w:color="auto"/>
                  </w:tcBorders>
                  <w:noWrap/>
                  <w:vAlign w:val="bottom"/>
                  <w:hideMark/>
                </w:tcPr>
                <w:p w14:paraId="4D37B2CA"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7.92%</w:t>
                  </w:r>
                </w:p>
              </w:tc>
            </w:tr>
            <w:tr w:rsidR="00590D71" w:rsidRPr="00774AB3" w14:paraId="28565599"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6EF130B1"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Sikhism</w:t>
                  </w:r>
                </w:p>
              </w:tc>
              <w:tc>
                <w:tcPr>
                  <w:tcW w:w="1707" w:type="dxa"/>
                  <w:tcBorders>
                    <w:top w:val="nil"/>
                    <w:left w:val="nil"/>
                    <w:bottom w:val="single" w:sz="4" w:space="0" w:color="auto"/>
                    <w:right w:val="single" w:sz="4" w:space="0" w:color="auto"/>
                  </w:tcBorders>
                  <w:noWrap/>
                  <w:vAlign w:val="bottom"/>
                  <w:hideMark/>
                </w:tcPr>
                <w:p w14:paraId="35E5FB99"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18</w:t>
                  </w:r>
                </w:p>
              </w:tc>
              <w:tc>
                <w:tcPr>
                  <w:tcW w:w="1417" w:type="dxa"/>
                  <w:tcBorders>
                    <w:top w:val="nil"/>
                    <w:left w:val="nil"/>
                    <w:bottom w:val="single" w:sz="4" w:space="0" w:color="auto"/>
                    <w:right w:val="single" w:sz="4" w:space="0" w:color="auto"/>
                  </w:tcBorders>
                  <w:noWrap/>
                  <w:vAlign w:val="bottom"/>
                  <w:hideMark/>
                </w:tcPr>
                <w:p w14:paraId="52F1FBD1"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0.32%</w:t>
                  </w:r>
                </w:p>
              </w:tc>
            </w:tr>
            <w:tr w:rsidR="00590D71" w:rsidRPr="00774AB3" w14:paraId="1E7F3841" w14:textId="77777777" w:rsidTr="00571FBA">
              <w:trPr>
                <w:trHeight w:val="288"/>
              </w:trPr>
              <w:tc>
                <w:tcPr>
                  <w:tcW w:w="3286" w:type="dxa"/>
                  <w:tcBorders>
                    <w:top w:val="nil"/>
                    <w:left w:val="single" w:sz="4" w:space="0" w:color="auto"/>
                    <w:bottom w:val="single" w:sz="4" w:space="0" w:color="auto"/>
                    <w:right w:val="single" w:sz="4" w:space="0" w:color="auto"/>
                  </w:tcBorders>
                  <w:noWrap/>
                  <w:vAlign w:val="bottom"/>
                  <w:hideMark/>
                </w:tcPr>
                <w:p w14:paraId="131E8BCD" w14:textId="77777777" w:rsidR="00590D71" w:rsidRPr="00325F3E" w:rsidRDefault="00590D71" w:rsidP="00590D71">
                  <w:pPr>
                    <w:rPr>
                      <w:rFonts w:ascii="Aptos Narrow" w:hAnsi="Aptos Narrow"/>
                      <w:color w:val="000000"/>
                      <w:sz w:val="18"/>
                      <w:szCs w:val="18"/>
                    </w:rPr>
                  </w:pPr>
                  <w:r w:rsidRPr="00325F3E">
                    <w:rPr>
                      <w:rFonts w:ascii="Aptos Narrow" w:hAnsi="Aptos Narrow"/>
                      <w:color w:val="000000"/>
                      <w:sz w:val="18"/>
                      <w:szCs w:val="18"/>
                    </w:rPr>
                    <w:t>Unspecified</w:t>
                  </w:r>
                </w:p>
              </w:tc>
              <w:tc>
                <w:tcPr>
                  <w:tcW w:w="1707" w:type="dxa"/>
                  <w:tcBorders>
                    <w:top w:val="nil"/>
                    <w:left w:val="nil"/>
                    <w:bottom w:val="single" w:sz="4" w:space="0" w:color="auto"/>
                    <w:right w:val="single" w:sz="4" w:space="0" w:color="auto"/>
                  </w:tcBorders>
                  <w:noWrap/>
                  <w:vAlign w:val="bottom"/>
                  <w:hideMark/>
                </w:tcPr>
                <w:p w14:paraId="15E5FA50"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43</w:t>
                  </w:r>
                </w:p>
              </w:tc>
              <w:tc>
                <w:tcPr>
                  <w:tcW w:w="1417" w:type="dxa"/>
                  <w:tcBorders>
                    <w:top w:val="nil"/>
                    <w:left w:val="nil"/>
                    <w:bottom w:val="single" w:sz="4" w:space="0" w:color="auto"/>
                    <w:right w:val="single" w:sz="4" w:space="0" w:color="auto"/>
                  </w:tcBorders>
                  <w:noWrap/>
                  <w:vAlign w:val="bottom"/>
                  <w:hideMark/>
                </w:tcPr>
                <w:p w14:paraId="32C08370" w14:textId="77777777" w:rsidR="00590D71" w:rsidRPr="00325F3E" w:rsidRDefault="00590D71" w:rsidP="00590D71">
                  <w:pPr>
                    <w:jc w:val="right"/>
                    <w:rPr>
                      <w:rFonts w:ascii="Aptos Narrow" w:hAnsi="Aptos Narrow"/>
                      <w:color w:val="000000"/>
                      <w:sz w:val="18"/>
                      <w:szCs w:val="18"/>
                    </w:rPr>
                  </w:pPr>
                  <w:r w:rsidRPr="00325F3E">
                    <w:rPr>
                      <w:rFonts w:ascii="Aptos Narrow" w:hAnsi="Aptos Narrow"/>
                      <w:color w:val="000000"/>
                      <w:sz w:val="18"/>
                      <w:szCs w:val="18"/>
                    </w:rPr>
                    <w:t>0.76%</w:t>
                  </w:r>
                </w:p>
              </w:tc>
            </w:tr>
            <w:tr w:rsidR="00590D71" w:rsidRPr="00774AB3" w14:paraId="620949B7" w14:textId="77777777" w:rsidTr="00571FBA">
              <w:trPr>
                <w:trHeight w:val="288"/>
              </w:trPr>
              <w:tc>
                <w:tcPr>
                  <w:tcW w:w="3286"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119DE3EB" w14:textId="77777777" w:rsidR="00590D71" w:rsidRPr="00325F3E" w:rsidRDefault="00590D71" w:rsidP="00590D71">
                  <w:pPr>
                    <w:rPr>
                      <w:rFonts w:ascii="Aptos Narrow" w:hAnsi="Aptos Narrow"/>
                      <w:b w:val="0"/>
                      <w:bCs/>
                      <w:color w:val="000000"/>
                      <w:sz w:val="18"/>
                      <w:szCs w:val="18"/>
                    </w:rPr>
                  </w:pPr>
                  <w:r w:rsidRPr="00325F3E">
                    <w:rPr>
                      <w:rFonts w:ascii="Aptos Narrow" w:hAnsi="Aptos Narrow"/>
                      <w:bCs/>
                      <w:color w:val="000000"/>
                      <w:sz w:val="18"/>
                      <w:szCs w:val="18"/>
                    </w:rPr>
                    <w:t>Grand Total</w:t>
                  </w:r>
                </w:p>
              </w:tc>
              <w:tc>
                <w:tcPr>
                  <w:tcW w:w="1707"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713D5ABA" w14:textId="77777777" w:rsidR="00590D71" w:rsidRPr="00325F3E" w:rsidRDefault="00590D71" w:rsidP="00590D71">
                  <w:pPr>
                    <w:jc w:val="right"/>
                    <w:rPr>
                      <w:rFonts w:ascii="Aptos Narrow" w:hAnsi="Aptos Narrow"/>
                      <w:b w:val="0"/>
                      <w:bCs/>
                      <w:color w:val="000000"/>
                      <w:sz w:val="18"/>
                      <w:szCs w:val="18"/>
                    </w:rPr>
                  </w:pPr>
                  <w:r w:rsidRPr="00325F3E">
                    <w:rPr>
                      <w:rFonts w:ascii="Aptos Narrow" w:hAnsi="Aptos Narrow"/>
                      <w:bCs/>
                      <w:color w:val="000000"/>
                      <w:sz w:val="18"/>
                      <w:szCs w:val="18"/>
                    </w:rPr>
                    <w:t>5628</w:t>
                  </w:r>
                </w:p>
              </w:tc>
              <w:tc>
                <w:tcPr>
                  <w:tcW w:w="1417"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59CE7FCA" w14:textId="77777777" w:rsidR="00590D71" w:rsidRPr="00325F3E" w:rsidRDefault="00590D71" w:rsidP="00590D71">
                  <w:pPr>
                    <w:jc w:val="right"/>
                    <w:rPr>
                      <w:rFonts w:ascii="Aptos Narrow" w:hAnsi="Aptos Narrow"/>
                      <w:b w:val="0"/>
                      <w:bCs/>
                      <w:color w:val="000000"/>
                      <w:sz w:val="18"/>
                      <w:szCs w:val="18"/>
                    </w:rPr>
                  </w:pPr>
                  <w:r w:rsidRPr="00325F3E">
                    <w:rPr>
                      <w:rFonts w:ascii="Aptos Narrow" w:hAnsi="Aptos Narrow"/>
                      <w:bCs/>
                      <w:color w:val="000000"/>
                      <w:sz w:val="18"/>
                      <w:szCs w:val="18"/>
                    </w:rPr>
                    <w:t>100.00%</w:t>
                  </w:r>
                </w:p>
              </w:tc>
            </w:tr>
          </w:tbl>
          <w:p w14:paraId="44DB4F0F" w14:textId="77777777" w:rsidR="00590D71" w:rsidRPr="0040186E" w:rsidRDefault="00590D71" w:rsidP="00417ADE">
            <w:pPr>
              <w:rPr>
                <w:rFonts w:cs="Arial"/>
                <w:b w:val="0"/>
                <w:bCs/>
                <w:snapToGrid/>
                <w:sz w:val="24"/>
                <w:szCs w:val="24"/>
                <w:lang w:eastAsia="en-GB"/>
              </w:rPr>
            </w:pPr>
          </w:p>
          <w:p w14:paraId="12B84AF3" w14:textId="77777777" w:rsidR="00D54264" w:rsidRDefault="00D54264" w:rsidP="00417ADE">
            <w:pPr>
              <w:rPr>
                <w:rFonts w:cs="Arial"/>
                <w:bCs/>
                <w:snapToGrid/>
                <w:sz w:val="24"/>
                <w:szCs w:val="24"/>
                <w:lang w:eastAsia="en-GB"/>
              </w:rPr>
            </w:pPr>
            <w:r w:rsidRPr="0040186E">
              <w:rPr>
                <w:rFonts w:cs="Arial"/>
                <w:bCs/>
                <w:snapToGrid/>
                <w:sz w:val="24"/>
                <w:szCs w:val="24"/>
                <w:lang w:eastAsia="en-GB"/>
              </w:rPr>
              <w:t>Policy Measures to Consider</w:t>
            </w:r>
            <w:r>
              <w:rPr>
                <w:rFonts w:cs="Arial"/>
                <w:bCs/>
                <w:snapToGrid/>
                <w:sz w:val="24"/>
                <w:szCs w:val="24"/>
                <w:lang w:eastAsia="en-GB"/>
              </w:rPr>
              <w:t>.</w:t>
            </w:r>
          </w:p>
          <w:p w14:paraId="43201854" w14:textId="77777777" w:rsidR="00D54264" w:rsidRPr="0040186E" w:rsidRDefault="00D54264" w:rsidP="00417ADE">
            <w:pPr>
              <w:rPr>
                <w:rFonts w:cs="Arial"/>
                <w:snapToGrid/>
                <w:sz w:val="24"/>
                <w:szCs w:val="24"/>
                <w:lang w:eastAsia="en-GB"/>
              </w:rPr>
            </w:pPr>
          </w:p>
          <w:p w14:paraId="4152365E" w14:textId="77777777" w:rsidR="00D54264" w:rsidRPr="0040186E" w:rsidRDefault="00D54264" w:rsidP="00417ADE">
            <w:pPr>
              <w:rPr>
                <w:rFonts w:cs="Arial"/>
                <w:b w:val="0"/>
                <w:snapToGrid/>
                <w:sz w:val="24"/>
                <w:szCs w:val="24"/>
                <w:lang w:eastAsia="en-GB"/>
              </w:rPr>
            </w:pPr>
            <w:r>
              <w:rPr>
                <w:rFonts w:cs="Arial"/>
                <w:bCs/>
                <w:snapToGrid/>
                <w:sz w:val="24"/>
                <w:szCs w:val="24"/>
                <w:lang w:eastAsia="en-GB"/>
              </w:rPr>
              <w:t>1</w:t>
            </w:r>
            <w:r w:rsidRPr="0040186E">
              <w:rPr>
                <w:rFonts w:cs="Arial"/>
                <w:bCs/>
                <w:snapToGrid/>
                <w:sz w:val="24"/>
                <w:szCs w:val="24"/>
                <w:lang w:eastAsia="en-GB"/>
              </w:rPr>
              <w:t>. Respect for Religious Observance</w:t>
            </w:r>
          </w:p>
          <w:p w14:paraId="3775C4E1" w14:textId="77777777" w:rsidR="00D54264" w:rsidRDefault="00D54264" w:rsidP="00D54264">
            <w:pPr>
              <w:numPr>
                <w:ilvl w:val="0"/>
                <w:numId w:val="96"/>
              </w:numPr>
              <w:rPr>
                <w:rFonts w:cs="Arial"/>
                <w:b w:val="0"/>
                <w:snapToGrid/>
                <w:sz w:val="24"/>
                <w:szCs w:val="24"/>
                <w:lang w:eastAsia="en-GB"/>
              </w:rPr>
            </w:pPr>
            <w:r w:rsidRPr="0040186E">
              <w:rPr>
                <w:rFonts w:cs="Arial"/>
                <w:b w:val="0"/>
                <w:snapToGrid/>
                <w:sz w:val="24"/>
                <w:szCs w:val="24"/>
                <w:lang w:eastAsia="en-GB"/>
              </w:rPr>
              <w:t>Ensure wellbeing services do not conflict with religious values</w:t>
            </w:r>
            <w:r>
              <w:rPr>
                <w:rFonts w:cs="Arial"/>
                <w:b w:val="0"/>
                <w:snapToGrid/>
                <w:sz w:val="24"/>
                <w:szCs w:val="24"/>
                <w:lang w:eastAsia="en-GB"/>
              </w:rPr>
              <w:t>.</w:t>
            </w:r>
          </w:p>
          <w:p w14:paraId="3C0EB34C" w14:textId="77777777" w:rsidR="00D54264" w:rsidRPr="0040186E" w:rsidRDefault="00D54264" w:rsidP="00417ADE">
            <w:pPr>
              <w:ind w:left="720"/>
              <w:rPr>
                <w:rFonts w:cs="Arial"/>
                <w:b w:val="0"/>
                <w:snapToGrid/>
                <w:sz w:val="24"/>
                <w:szCs w:val="24"/>
                <w:lang w:eastAsia="en-GB"/>
              </w:rPr>
            </w:pPr>
          </w:p>
          <w:p w14:paraId="1B012FFF" w14:textId="77777777" w:rsidR="00D54264" w:rsidRPr="0040186E" w:rsidRDefault="00D54264" w:rsidP="00417ADE">
            <w:pPr>
              <w:rPr>
                <w:rFonts w:cs="Arial"/>
                <w:b w:val="0"/>
                <w:snapToGrid/>
                <w:sz w:val="24"/>
                <w:szCs w:val="24"/>
                <w:lang w:eastAsia="en-GB"/>
              </w:rPr>
            </w:pPr>
            <w:r w:rsidRPr="00BE4434">
              <w:rPr>
                <w:rFonts w:cs="Arial"/>
                <w:b w:val="0"/>
                <w:snapToGrid/>
                <w:sz w:val="24"/>
                <w:szCs w:val="24"/>
                <w:lang w:eastAsia="en-GB"/>
              </w:rPr>
              <w:t>2</w:t>
            </w:r>
            <w:r w:rsidRPr="0040186E">
              <w:rPr>
                <w:rFonts w:cs="Arial"/>
                <w:b w:val="0"/>
                <w:snapToGrid/>
                <w:sz w:val="24"/>
                <w:szCs w:val="24"/>
                <w:lang w:eastAsia="en-GB"/>
              </w:rPr>
              <w:t xml:space="preserve">. </w:t>
            </w:r>
            <w:r w:rsidRPr="0040186E">
              <w:rPr>
                <w:rFonts w:cs="Arial"/>
                <w:bCs/>
                <w:snapToGrid/>
                <w:sz w:val="24"/>
                <w:szCs w:val="24"/>
                <w:lang w:eastAsia="en-GB"/>
              </w:rPr>
              <w:t>Training and Awareness</w:t>
            </w:r>
          </w:p>
          <w:p w14:paraId="179B04C2" w14:textId="77777777" w:rsidR="00D54264" w:rsidRPr="0040186E" w:rsidRDefault="00D54264" w:rsidP="00D54264">
            <w:pPr>
              <w:numPr>
                <w:ilvl w:val="0"/>
                <w:numId w:val="97"/>
              </w:numPr>
              <w:rPr>
                <w:rFonts w:cs="Arial"/>
                <w:b w:val="0"/>
                <w:snapToGrid/>
                <w:sz w:val="24"/>
                <w:szCs w:val="24"/>
                <w:lang w:eastAsia="en-GB"/>
              </w:rPr>
            </w:pPr>
            <w:r w:rsidRPr="0040186E">
              <w:rPr>
                <w:rFonts w:cs="Arial"/>
                <w:b w:val="0"/>
                <w:snapToGrid/>
                <w:sz w:val="24"/>
                <w:szCs w:val="24"/>
                <w:lang w:eastAsia="en-GB"/>
              </w:rPr>
              <w:t>Educate staff on religious diversity and how belief systems may influence attitudes toward addiction and recovery.</w:t>
            </w:r>
          </w:p>
          <w:p w14:paraId="31124604" w14:textId="77777777" w:rsidR="00D54264" w:rsidRDefault="00D54264" w:rsidP="00D54264">
            <w:pPr>
              <w:numPr>
                <w:ilvl w:val="0"/>
                <w:numId w:val="97"/>
              </w:numPr>
              <w:rPr>
                <w:rFonts w:cs="Arial"/>
                <w:b w:val="0"/>
                <w:snapToGrid/>
                <w:sz w:val="24"/>
                <w:szCs w:val="24"/>
                <w:lang w:eastAsia="en-GB"/>
              </w:rPr>
            </w:pPr>
            <w:r w:rsidRPr="0040186E">
              <w:rPr>
                <w:rFonts w:cs="Arial"/>
                <w:b w:val="0"/>
                <w:snapToGrid/>
                <w:sz w:val="24"/>
                <w:szCs w:val="24"/>
                <w:lang w:eastAsia="en-GB"/>
              </w:rPr>
              <w:t>Include modules on unconscious bias and respectful communication.</w:t>
            </w:r>
          </w:p>
          <w:p w14:paraId="2782B948" w14:textId="77777777" w:rsidR="007100D8" w:rsidRPr="0040186E" w:rsidRDefault="007100D8" w:rsidP="00417ADE">
            <w:pPr>
              <w:ind w:left="720"/>
              <w:rPr>
                <w:rFonts w:cs="Arial"/>
                <w:b w:val="0"/>
                <w:snapToGrid/>
                <w:sz w:val="24"/>
                <w:szCs w:val="24"/>
                <w:lang w:eastAsia="en-GB"/>
              </w:rPr>
            </w:pPr>
          </w:p>
          <w:p w14:paraId="2D41C9DA" w14:textId="77777777" w:rsidR="00D54264" w:rsidRPr="0040186E" w:rsidRDefault="00D54264" w:rsidP="00417ADE">
            <w:pPr>
              <w:rPr>
                <w:rFonts w:cs="Arial"/>
                <w:bCs/>
                <w:snapToGrid/>
                <w:sz w:val="24"/>
                <w:szCs w:val="24"/>
                <w:lang w:eastAsia="en-GB"/>
              </w:rPr>
            </w:pPr>
            <w:r w:rsidRPr="00BE4434">
              <w:rPr>
                <w:rFonts w:cs="Arial"/>
                <w:b w:val="0"/>
                <w:snapToGrid/>
                <w:sz w:val="24"/>
                <w:szCs w:val="24"/>
                <w:lang w:eastAsia="en-GB"/>
              </w:rPr>
              <w:t>3</w:t>
            </w:r>
            <w:r w:rsidRPr="0040186E">
              <w:rPr>
                <w:rFonts w:cs="Arial"/>
                <w:b w:val="0"/>
                <w:snapToGrid/>
                <w:sz w:val="24"/>
                <w:szCs w:val="24"/>
                <w:lang w:eastAsia="en-GB"/>
              </w:rPr>
              <w:t xml:space="preserve">. </w:t>
            </w:r>
            <w:r w:rsidRPr="0040186E">
              <w:rPr>
                <w:rFonts w:cs="Arial"/>
                <w:bCs/>
                <w:snapToGrid/>
                <w:sz w:val="24"/>
                <w:szCs w:val="24"/>
                <w:lang w:eastAsia="en-GB"/>
              </w:rPr>
              <w:t>Safe Spaces for Expression</w:t>
            </w:r>
          </w:p>
          <w:p w14:paraId="4FE96E03" w14:textId="77777777" w:rsidR="00D54264" w:rsidRPr="0040186E" w:rsidRDefault="00D54264" w:rsidP="00D54264">
            <w:pPr>
              <w:numPr>
                <w:ilvl w:val="0"/>
                <w:numId w:val="98"/>
              </w:numPr>
              <w:rPr>
                <w:rFonts w:cs="Arial"/>
                <w:b w:val="0"/>
                <w:snapToGrid/>
                <w:sz w:val="24"/>
                <w:szCs w:val="24"/>
                <w:lang w:eastAsia="en-GB"/>
              </w:rPr>
            </w:pPr>
            <w:r w:rsidRPr="0040186E">
              <w:rPr>
                <w:rFonts w:cs="Arial"/>
                <w:b w:val="0"/>
                <w:snapToGrid/>
                <w:sz w:val="24"/>
                <w:szCs w:val="24"/>
                <w:lang w:eastAsia="en-GB"/>
              </w:rPr>
              <w:t>Create inclusive environments where employees feel safe to express their beliefs without fear of judgment or exclusion.</w:t>
            </w:r>
          </w:p>
          <w:p w14:paraId="492E3D4F" w14:textId="77777777" w:rsidR="00D54264" w:rsidRDefault="00D54264" w:rsidP="00D54264">
            <w:pPr>
              <w:numPr>
                <w:ilvl w:val="0"/>
                <w:numId w:val="98"/>
              </w:numPr>
              <w:rPr>
                <w:rFonts w:cs="Arial"/>
                <w:b w:val="0"/>
                <w:snapToGrid/>
                <w:sz w:val="24"/>
                <w:szCs w:val="24"/>
                <w:lang w:eastAsia="en-GB"/>
              </w:rPr>
            </w:pPr>
            <w:r w:rsidRPr="0040186E">
              <w:rPr>
                <w:rFonts w:cs="Arial"/>
                <w:b w:val="0"/>
                <w:snapToGrid/>
                <w:sz w:val="24"/>
                <w:szCs w:val="24"/>
                <w:lang w:eastAsia="en-GB"/>
              </w:rPr>
              <w:t>Encourage interfaith dialogue and peer support.</w:t>
            </w:r>
          </w:p>
          <w:p w14:paraId="0DF2DFD6" w14:textId="77777777" w:rsidR="00D54264" w:rsidRPr="0040186E" w:rsidRDefault="00D54264" w:rsidP="00417ADE">
            <w:pPr>
              <w:ind w:left="720"/>
              <w:rPr>
                <w:rFonts w:cs="Arial"/>
                <w:b w:val="0"/>
                <w:snapToGrid/>
                <w:sz w:val="24"/>
                <w:szCs w:val="24"/>
                <w:lang w:eastAsia="en-GB"/>
              </w:rPr>
            </w:pPr>
          </w:p>
          <w:p w14:paraId="164206CD" w14:textId="77777777" w:rsidR="008446E2" w:rsidRDefault="00D54264" w:rsidP="008446E2">
            <w:pPr>
              <w:rPr>
                <w:rFonts w:cs="Arial"/>
                <w:bCs/>
                <w:snapToGrid/>
                <w:sz w:val="24"/>
                <w:szCs w:val="24"/>
                <w:lang w:eastAsia="en-GB"/>
              </w:rPr>
            </w:pPr>
            <w:r w:rsidRPr="00BE4434">
              <w:rPr>
                <w:rFonts w:cs="Arial"/>
                <w:b w:val="0"/>
                <w:snapToGrid/>
                <w:sz w:val="24"/>
                <w:szCs w:val="24"/>
                <w:lang w:eastAsia="en-GB"/>
              </w:rPr>
              <w:t>4</w:t>
            </w:r>
            <w:r w:rsidRPr="0040186E">
              <w:rPr>
                <w:rFonts w:cs="Arial"/>
                <w:b w:val="0"/>
                <w:snapToGrid/>
                <w:sz w:val="24"/>
                <w:szCs w:val="24"/>
                <w:lang w:eastAsia="en-GB"/>
              </w:rPr>
              <w:t xml:space="preserve">. </w:t>
            </w:r>
            <w:r w:rsidRPr="0040186E">
              <w:rPr>
                <w:rFonts w:cs="Arial"/>
                <w:bCs/>
                <w:snapToGrid/>
                <w:sz w:val="24"/>
                <w:szCs w:val="24"/>
                <w:lang w:eastAsia="en-GB"/>
              </w:rPr>
              <w:t>Monitoring and Evaluation</w:t>
            </w:r>
          </w:p>
          <w:p w14:paraId="2FA79C54" w14:textId="4D6E29AF" w:rsidR="00D54264" w:rsidRPr="008446E2" w:rsidRDefault="00D54264" w:rsidP="008446E2">
            <w:pPr>
              <w:pStyle w:val="ListParagraph"/>
              <w:numPr>
                <w:ilvl w:val="0"/>
                <w:numId w:val="83"/>
              </w:numPr>
              <w:rPr>
                <w:rFonts w:cs="Arial"/>
                <w:b w:val="0"/>
                <w:snapToGrid/>
                <w:sz w:val="24"/>
                <w:szCs w:val="24"/>
                <w:lang w:eastAsia="en-GB"/>
              </w:rPr>
            </w:pPr>
            <w:r w:rsidRPr="008446E2">
              <w:rPr>
                <w:rFonts w:cs="Arial"/>
                <w:b w:val="0"/>
                <w:snapToGrid/>
                <w:sz w:val="24"/>
                <w:szCs w:val="24"/>
                <w:lang w:eastAsia="en-GB"/>
              </w:rPr>
              <w:t>Ensure compliance with the Equality Act 2010 and GDPR.</w:t>
            </w:r>
          </w:p>
          <w:p w14:paraId="4C25195B" w14:textId="77777777" w:rsidR="00D54264" w:rsidRPr="0040186E" w:rsidRDefault="00D54264" w:rsidP="00417ADE">
            <w:pPr>
              <w:ind w:left="720"/>
              <w:rPr>
                <w:rFonts w:cs="Arial"/>
                <w:b w:val="0"/>
                <w:snapToGrid/>
                <w:sz w:val="24"/>
                <w:szCs w:val="24"/>
                <w:lang w:eastAsia="en-GB"/>
              </w:rPr>
            </w:pPr>
          </w:p>
          <w:p w14:paraId="464AA5E7" w14:textId="77777777" w:rsidR="00D54264" w:rsidRPr="0040186E" w:rsidRDefault="00D54264" w:rsidP="00417ADE">
            <w:pPr>
              <w:rPr>
                <w:rFonts w:cs="Arial"/>
                <w:bCs/>
                <w:snapToGrid/>
                <w:sz w:val="24"/>
                <w:szCs w:val="24"/>
                <w:lang w:eastAsia="en-GB"/>
              </w:rPr>
            </w:pPr>
            <w:r w:rsidRPr="00BE4434">
              <w:rPr>
                <w:rFonts w:cs="Arial"/>
                <w:b w:val="0"/>
                <w:snapToGrid/>
                <w:sz w:val="24"/>
                <w:szCs w:val="24"/>
                <w:lang w:eastAsia="en-GB"/>
              </w:rPr>
              <w:t>5.</w:t>
            </w:r>
            <w:r w:rsidRPr="0040186E">
              <w:rPr>
                <w:rFonts w:cs="Arial"/>
                <w:b w:val="0"/>
                <w:snapToGrid/>
                <w:sz w:val="24"/>
                <w:szCs w:val="24"/>
                <w:lang w:eastAsia="en-GB"/>
              </w:rPr>
              <w:t xml:space="preserve"> </w:t>
            </w:r>
            <w:r w:rsidRPr="0040186E">
              <w:rPr>
                <w:rFonts w:cs="Arial"/>
                <w:bCs/>
                <w:snapToGrid/>
                <w:sz w:val="24"/>
                <w:szCs w:val="24"/>
                <w:lang w:eastAsia="en-GB"/>
              </w:rPr>
              <w:t>Zero Tolerance for Religious Discrimination</w:t>
            </w:r>
          </w:p>
          <w:p w14:paraId="38CB73B3" w14:textId="77777777" w:rsidR="00D54264" w:rsidRPr="0040186E" w:rsidRDefault="00D54264" w:rsidP="00D54264">
            <w:pPr>
              <w:numPr>
                <w:ilvl w:val="0"/>
                <w:numId w:val="100"/>
              </w:numPr>
              <w:rPr>
                <w:rFonts w:cs="Arial"/>
                <w:b w:val="0"/>
                <w:snapToGrid/>
                <w:sz w:val="24"/>
                <w:szCs w:val="24"/>
                <w:lang w:eastAsia="en-GB"/>
              </w:rPr>
            </w:pPr>
            <w:r w:rsidRPr="0040186E">
              <w:rPr>
                <w:rFonts w:cs="Arial"/>
                <w:b w:val="0"/>
                <w:snapToGrid/>
                <w:sz w:val="24"/>
                <w:szCs w:val="24"/>
                <w:lang w:eastAsia="en-GB"/>
              </w:rPr>
              <w:t>Embed clear anti-discrimination policies that protect employees from religious harassment or exclusion.</w:t>
            </w:r>
          </w:p>
          <w:p w14:paraId="70225944" w14:textId="77777777" w:rsidR="00D54264" w:rsidRPr="0040186E" w:rsidRDefault="00D54264" w:rsidP="00D54264">
            <w:pPr>
              <w:numPr>
                <w:ilvl w:val="0"/>
                <w:numId w:val="100"/>
              </w:numPr>
              <w:rPr>
                <w:rFonts w:cs="Arial"/>
                <w:b w:val="0"/>
                <w:snapToGrid/>
                <w:sz w:val="24"/>
                <w:szCs w:val="24"/>
                <w:lang w:eastAsia="en-GB"/>
              </w:rPr>
            </w:pPr>
            <w:r w:rsidRPr="0040186E">
              <w:rPr>
                <w:rFonts w:cs="Arial"/>
                <w:b w:val="0"/>
                <w:snapToGrid/>
                <w:sz w:val="24"/>
                <w:szCs w:val="24"/>
                <w:lang w:eastAsia="en-GB"/>
              </w:rPr>
              <w:t>Include procedures for reporting and resolving incidents sensitively.</w:t>
            </w:r>
          </w:p>
          <w:p w14:paraId="70C76B3A" w14:textId="77777777" w:rsidR="00D54264" w:rsidRPr="0040186E" w:rsidRDefault="00D54264" w:rsidP="00417ADE">
            <w:pPr>
              <w:rPr>
                <w:rFonts w:cs="Arial"/>
                <w:snapToGrid/>
                <w:sz w:val="24"/>
                <w:szCs w:val="24"/>
                <w:lang w:eastAsia="en-GB"/>
              </w:rPr>
            </w:pPr>
            <w:r w:rsidRPr="0040186E">
              <w:rPr>
                <w:rFonts w:cs="Arial"/>
                <w:bCs/>
                <w:snapToGrid/>
                <w:sz w:val="24"/>
                <w:szCs w:val="24"/>
                <w:lang w:eastAsia="en-GB"/>
              </w:rPr>
              <w:br/>
            </w:r>
            <w:r w:rsidRPr="0040186E">
              <w:rPr>
                <w:rFonts w:cs="Arial"/>
                <w:bCs/>
                <w:snapToGrid/>
                <w:sz w:val="24"/>
                <w:szCs w:val="24"/>
                <w:lang w:eastAsia="en-GB"/>
              </w:rPr>
              <w:lastRenderedPageBreak/>
              <w:t>References</w:t>
            </w:r>
          </w:p>
          <w:p w14:paraId="2D699512" w14:textId="77777777" w:rsidR="00D54264" w:rsidRPr="0040186E" w:rsidRDefault="00D54264" w:rsidP="00417ADE">
            <w:pPr>
              <w:rPr>
                <w:rFonts w:cs="Arial"/>
                <w:snapToGrid/>
                <w:sz w:val="24"/>
                <w:szCs w:val="24"/>
                <w:lang w:eastAsia="en-GB"/>
              </w:rPr>
            </w:pPr>
            <w:bookmarkStart w:id="12" w:name="_Hlk208833442"/>
            <w:r w:rsidRPr="0040186E">
              <w:rPr>
                <w:rFonts w:cs="Arial"/>
                <w:snapToGrid/>
                <w:sz w:val="24"/>
                <w:szCs w:val="24"/>
                <w:lang w:eastAsia="en-GB"/>
              </w:rPr>
              <w:t xml:space="preserve">[1] </w:t>
            </w:r>
            <w:hyperlink r:id="rId85" w:history="1">
              <w:r w:rsidRPr="0040186E">
                <w:rPr>
                  <w:rStyle w:val="Hyperlink"/>
                  <w:rFonts w:cs="Arial"/>
                  <w:snapToGrid/>
                  <w:sz w:val="24"/>
                  <w:szCs w:val="24"/>
                  <w:lang w:eastAsia="en-GB"/>
                </w:rPr>
                <w:t>Rights, respect and recovery: alcohol and drug treatment strategy</w:t>
              </w:r>
            </w:hyperlink>
          </w:p>
          <w:p w14:paraId="468896E6"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[2] </w:t>
            </w:r>
            <w:hyperlink r:id="rId86" w:history="1">
              <w:r w:rsidRPr="0040186E">
                <w:rPr>
                  <w:rStyle w:val="Hyperlink"/>
                  <w:rFonts w:cs="Arial"/>
                  <w:snapToGrid/>
                  <w:sz w:val="24"/>
                  <w:szCs w:val="24"/>
                  <w:lang w:eastAsia="en-GB"/>
                </w:rPr>
                <w:t>Partnership working - Alcohol and drugs - gov.scot</w:t>
              </w:r>
            </w:hyperlink>
          </w:p>
          <w:p w14:paraId="0111DAB6"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[3] </w:t>
            </w:r>
            <w:hyperlink r:id="rId87" w:history="1">
              <w:r w:rsidRPr="0040186E">
                <w:rPr>
                  <w:rStyle w:val="Hyperlink"/>
                  <w:rFonts w:cs="Arial"/>
                  <w:snapToGrid/>
                  <w:sz w:val="24"/>
                  <w:szCs w:val="24"/>
                  <w:lang w:eastAsia="en-GB"/>
                </w:rPr>
                <w:t>Census 2021 - Ethnicity Language &amp; Religion - West Yorkshire</w:t>
              </w:r>
            </w:hyperlink>
          </w:p>
          <w:p w14:paraId="250033D6"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[4] </w:t>
            </w:r>
            <w:hyperlink r:id="rId88" w:history="1">
              <w:r w:rsidRPr="0040186E">
                <w:rPr>
                  <w:rStyle w:val="Hyperlink"/>
                  <w:rFonts w:cs="Arial"/>
                  <w:snapToGrid/>
                  <w:sz w:val="24"/>
                  <w:szCs w:val="24"/>
                  <w:lang w:eastAsia="en-GB"/>
                </w:rPr>
                <w:t>South Yorkshire Demographics | Age, Ethnicity, Religion, Wellbeing - Varbes</w:t>
              </w:r>
            </w:hyperlink>
          </w:p>
          <w:p w14:paraId="13D169AB" w14:textId="77777777" w:rsidR="00D54264" w:rsidRPr="0040186E" w:rsidRDefault="00D54264" w:rsidP="00417ADE">
            <w:pPr>
              <w:rPr>
                <w:rFonts w:cs="Arial"/>
                <w:snapToGrid/>
                <w:sz w:val="24"/>
                <w:szCs w:val="24"/>
                <w:lang w:eastAsia="en-GB"/>
              </w:rPr>
            </w:pPr>
            <w:r w:rsidRPr="0040186E">
              <w:rPr>
                <w:rFonts w:cs="Arial"/>
                <w:snapToGrid/>
                <w:sz w:val="24"/>
                <w:szCs w:val="24"/>
                <w:lang w:eastAsia="en-GB"/>
              </w:rPr>
              <w:t xml:space="preserve">[5] </w:t>
            </w:r>
            <w:hyperlink r:id="rId89" w:history="1">
              <w:r w:rsidRPr="0040186E">
                <w:rPr>
                  <w:rStyle w:val="Hyperlink"/>
                  <w:rFonts w:cs="Arial"/>
                  <w:snapToGrid/>
                  <w:sz w:val="24"/>
                  <w:szCs w:val="24"/>
                  <w:lang w:eastAsia="en-GB"/>
                </w:rPr>
                <w:t>South-Yorkshire Census 2021.</w:t>
              </w:r>
            </w:hyperlink>
          </w:p>
          <w:bookmarkEnd w:id="12"/>
          <w:p w14:paraId="63CF8AB1" w14:textId="77777777" w:rsidR="00D54264" w:rsidRPr="00574BF8" w:rsidRDefault="00D54264" w:rsidP="00417ADE">
            <w:pPr>
              <w:rPr>
                <w:rFonts w:cs="Arial"/>
                <w:b w:val="0"/>
                <w:bCs/>
                <w:snapToGrid/>
                <w:sz w:val="24"/>
                <w:szCs w:val="24"/>
                <w:lang w:eastAsia="en-GB"/>
              </w:rPr>
            </w:pPr>
          </w:p>
        </w:tc>
      </w:tr>
    </w:tbl>
    <w:p w14:paraId="5ABEBEE2" w14:textId="77777777" w:rsidR="00590D71" w:rsidRDefault="00590D71">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2951F8CE"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5E57168F" w14:textId="598B9422"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4E09579F"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57734946"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7CCEEC7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7D163E26"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48C2C895"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5f</w:t>
            </w:r>
          </w:p>
        </w:tc>
        <w:tc>
          <w:tcPr>
            <w:tcW w:w="3431" w:type="dxa"/>
            <w:tcBorders>
              <w:top w:val="single" w:sz="4" w:space="0" w:color="auto"/>
              <w:left w:val="single" w:sz="4" w:space="0" w:color="auto"/>
              <w:bottom w:val="single" w:sz="4" w:space="0" w:color="auto"/>
              <w:right w:val="single" w:sz="4" w:space="0" w:color="auto"/>
            </w:tcBorders>
          </w:tcPr>
          <w:p w14:paraId="7395DC7C"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Marriage and Civil Partnership</w:t>
            </w:r>
          </w:p>
          <w:p w14:paraId="57387183" w14:textId="77777777" w:rsidR="00D54264" w:rsidRPr="00154182" w:rsidRDefault="00D54264" w:rsidP="00417ADE">
            <w:pPr>
              <w:rPr>
                <w:rFonts w:cs="Arial"/>
                <w:snapToGrid/>
                <w:sz w:val="24"/>
                <w:szCs w:val="24"/>
                <w:lang w:eastAsia="en-GB"/>
              </w:rPr>
            </w:pPr>
          </w:p>
          <w:p w14:paraId="2B67A128"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Single, Married, Co-habiting, Widowed, Civil Partnership status are included in this category</w:t>
            </w:r>
          </w:p>
        </w:tc>
        <w:tc>
          <w:tcPr>
            <w:tcW w:w="11340" w:type="dxa"/>
            <w:tcBorders>
              <w:top w:val="single" w:sz="4" w:space="0" w:color="auto"/>
              <w:left w:val="single" w:sz="4" w:space="0" w:color="auto"/>
              <w:bottom w:val="single" w:sz="4" w:space="0" w:color="auto"/>
              <w:right w:val="single" w:sz="4" w:space="0" w:color="auto"/>
            </w:tcBorders>
          </w:tcPr>
          <w:p w14:paraId="419E4AF5"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Insights from Aberdeenshire ADP and Scottish Strategy on Marriage and Civil Partnership</w:t>
            </w:r>
          </w:p>
          <w:p w14:paraId="70AE6128" w14:textId="77777777" w:rsidR="00D54264" w:rsidRPr="00BE4434" w:rsidRDefault="00D54264" w:rsidP="00417ADE">
            <w:pPr>
              <w:rPr>
                <w:rFonts w:cs="Arial"/>
                <w:b w:val="0"/>
                <w:snapToGrid/>
                <w:sz w:val="24"/>
                <w:szCs w:val="24"/>
                <w:lang w:eastAsia="en-GB"/>
              </w:rPr>
            </w:pPr>
            <w:r w:rsidRPr="00465F05">
              <w:rPr>
                <w:rFonts w:cs="Arial"/>
                <w:b w:val="0"/>
                <w:snapToGrid/>
                <w:sz w:val="24"/>
                <w:szCs w:val="24"/>
                <w:lang w:eastAsia="en-GB"/>
              </w:rPr>
              <w:t>The “Rights, Respect and Recovery” strategy and ADP delivery frameworks emphasi</w:t>
            </w:r>
            <w:r>
              <w:rPr>
                <w:rFonts w:cs="Arial"/>
                <w:b w:val="0"/>
                <w:snapToGrid/>
                <w:sz w:val="24"/>
                <w:szCs w:val="24"/>
                <w:lang w:eastAsia="en-GB"/>
              </w:rPr>
              <w:t>s</w:t>
            </w:r>
            <w:r w:rsidRPr="00465F05">
              <w:rPr>
                <w:rFonts w:cs="Arial"/>
                <w:b w:val="0"/>
                <w:snapToGrid/>
                <w:sz w:val="24"/>
                <w:szCs w:val="24"/>
                <w:lang w:eastAsia="en-GB"/>
              </w:rPr>
              <w:t>e:</w:t>
            </w:r>
          </w:p>
          <w:p w14:paraId="6CD238A9" w14:textId="77777777" w:rsidR="00D54264" w:rsidRPr="00465F05" w:rsidRDefault="00D54264" w:rsidP="00417ADE">
            <w:pPr>
              <w:rPr>
                <w:rFonts w:cs="Arial"/>
                <w:b w:val="0"/>
                <w:snapToGrid/>
                <w:sz w:val="24"/>
                <w:szCs w:val="24"/>
                <w:lang w:eastAsia="en-GB"/>
              </w:rPr>
            </w:pPr>
          </w:p>
          <w:p w14:paraId="57D4926B" w14:textId="77777777" w:rsidR="00D54264" w:rsidRPr="00465F05" w:rsidRDefault="00D54264" w:rsidP="00D54264">
            <w:pPr>
              <w:numPr>
                <w:ilvl w:val="0"/>
                <w:numId w:val="101"/>
              </w:numPr>
              <w:rPr>
                <w:rFonts w:cs="Arial"/>
                <w:b w:val="0"/>
                <w:snapToGrid/>
                <w:sz w:val="24"/>
                <w:szCs w:val="24"/>
                <w:lang w:eastAsia="en-GB"/>
              </w:rPr>
            </w:pPr>
            <w:r w:rsidRPr="00465F05">
              <w:rPr>
                <w:rFonts w:cs="Arial"/>
                <w:bCs/>
                <w:snapToGrid/>
                <w:sz w:val="24"/>
                <w:szCs w:val="24"/>
                <w:lang w:eastAsia="en-GB"/>
              </w:rPr>
              <w:t>Human Rights-Based Approach:</w:t>
            </w:r>
            <w:r w:rsidRPr="00465F05">
              <w:rPr>
                <w:rFonts w:cs="Arial"/>
                <w:b w:val="0"/>
                <w:snapToGrid/>
                <w:sz w:val="24"/>
                <w:szCs w:val="24"/>
                <w:lang w:eastAsia="en-GB"/>
              </w:rPr>
              <w:t xml:space="preserve"> Every individual, regardless of marital or partnership status, has the right to health and recovery support</w:t>
            </w:r>
            <w:hyperlink r:id="rId90" w:history="1">
              <w:r w:rsidRPr="00465F05">
                <w:rPr>
                  <w:rStyle w:val="Hyperlink"/>
                  <w:rFonts w:cs="Arial"/>
                  <w:b w:val="0"/>
                  <w:snapToGrid/>
                  <w:sz w:val="24"/>
                  <w:szCs w:val="24"/>
                  <w:lang w:eastAsia="en-GB"/>
                </w:rPr>
                <w:t>[1]</w:t>
              </w:r>
            </w:hyperlink>
            <w:r w:rsidRPr="00465F05">
              <w:rPr>
                <w:rFonts w:cs="Arial"/>
                <w:b w:val="0"/>
                <w:snapToGrid/>
                <w:sz w:val="24"/>
                <w:szCs w:val="24"/>
                <w:lang w:eastAsia="en-GB"/>
              </w:rPr>
              <w:t>.</w:t>
            </w:r>
          </w:p>
          <w:p w14:paraId="110209C9" w14:textId="77777777" w:rsidR="00D54264" w:rsidRDefault="00D54264" w:rsidP="00D54264">
            <w:pPr>
              <w:numPr>
                <w:ilvl w:val="0"/>
                <w:numId w:val="101"/>
              </w:numPr>
              <w:rPr>
                <w:rFonts w:cs="Arial"/>
                <w:b w:val="0"/>
                <w:snapToGrid/>
                <w:sz w:val="24"/>
                <w:szCs w:val="24"/>
                <w:lang w:eastAsia="en-GB"/>
              </w:rPr>
            </w:pPr>
            <w:r w:rsidRPr="00465F05">
              <w:rPr>
                <w:rFonts w:cs="Arial"/>
                <w:bCs/>
                <w:snapToGrid/>
                <w:sz w:val="24"/>
                <w:szCs w:val="24"/>
                <w:lang w:eastAsia="en-GB"/>
              </w:rPr>
              <w:t>Family and Relationship Support:</w:t>
            </w:r>
            <w:r w:rsidRPr="00465F05">
              <w:rPr>
                <w:rFonts w:cs="Arial"/>
                <w:b w:val="0"/>
                <w:snapToGrid/>
                <w:sz w:val="24"/>
                <w:szCs w:val="24"/>
                <w:lang w:eastAsia="en-GB"/>
              </w:rPr>
              <w:t xml:space="preserve"> Services are encouraged to adopt a whole-family approach, recogni</w:t>
            </w:r>
            <w:r>
              <w:rPr>
                <w:rFonts w:cs="Arial"/>
                <w:b w:val="0"/>
                <w:snapToGrid/>
                <w:sz w:val="24"/>
                <w:szCs w:val="24"/>
                <w:lang w:eastAsia="en-GB"/>
              </w:rPr>
              <w:t>s</w:t>
            </w:r>
            <w:r w:rsidRPr="00465F05">
              <w:rPr>
                <w:rFonts w:cs="Arial"/>
                <w:b w:val="0"/>
                <w:snapToGrid/>
                <w:sz w:val="24"/>
                <w:szCs w:val="24"/>
                <w:lang w:eastAsia="en-GB"/>
              </w:rPr>
              <w:t>ing the impact of substance misuse on partners, spouses, and children</w:t>
            </w:r>
            <w:hyperlink r:id="rId91" w:history="1">
              <w:r w:rsidRPr="00465F05">
                <w:rPr>
                  <w:rStyle w:val="Hyperlink"/>
                  <w:rFonts w:cs="Arial"/>
                  <w:b w:val="0"/>
                  <w:snapToGrid/>
                  <w:sz w:val="24"/>
                  <w:szCs w:val="24"/>
                  <w:lang w:eastAsia="en-GB"/>
                </w:rPr>
                <w:t>[2]</w:t>
              </w:r>
            </w:hyperlink>
            <w:r w:rsidRPr="00465F05">
              <w:rPr>
                <w:rFonts w:cs="Arial"/>
                <w:b w:val="0"/>
                <w:snapToGrid/>
                <w:sz w:val="24"/>
                <w:szCs w:val="24"/>
                <w:lang w:eastAsia="en-GB"/>
              </w:rPr>
              <w:t>.</w:t>
            </w:r>
          </w:p>
          <w:p w14:paraId="163E219D" w14:textId="77777777" w:rsidR="00D54264" w:rsidRPr="00465F05" w:rsidRDefault="00D54264" w:rsidP="00417ADE">
            <w:pPr>
              <w:ind w:left="720"/>
              <w:rPr>
                <w:rFonts w:cs="Arial"/>
                <w:b w:val="0"/>
                <w:snapToGrid/>
                <w:sz w:val="24"/>
                <w:szCs w:val="24"/>
                <w:lang w:eastAsia="en-GB"/>
              </w:rPr>
            </w:pPr>
          </w:p>
          <w:p w14:paraId="689C4359"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Marriage and Civil Partnership Statistics from West and South Yorkshire (Census 2021)</w:t>
            </w:r>
          </w:p>
          <w:p w14:paraId="4DD099D4" w14:textId="77777777" w:rsidR="00D54264" w:rsidRPr="00BE4434" w:rsidRDefault="00D54264" w:rsidP="00417ADE">
            <w:pPr>
              <w:rPr>
                <w:rFonts w:cs="Arial"/>
                <w:b w:val="0"/>
                <w:snapToGrid/>
                <w:sz w:val="24"/>
                <w:szCs w:val="24"/>
                <w:lang w:eastAsia="en-GB"/>
              </w:rPr>
            </w:pPr>
            <w:r w:rsidRPr="00465F05">
              <w:rPr>
                <w:rFonts w:cs="Arial"/>
                <w:b w:val="0"/>
                <w:snapToGrid/>
                <w:sz w:val="24"/>
                <w:szCs w:val="24"/>
                <w:lang w:eastAsia="en-GB"/>
              </w:rPr>
              <w:t>West Yorkshire</w:t>
            </w:r>
            <w:hyperlink r:id="rId92" w:history="1">
              <w:r w:rsidRPr="00465F05">
                <w:rPr>
                  <w:rStyle w:val="Hyperlink"/>
                  <w:rFonts w:cs="Arial"/>
                  <w:b w:val="0"/>
                  <w:snapToGrid/>
                  <w:sz w:val="24"/>
                  <w:szCs w:val="24"/>
                  <w:lang w:eastAsia="en-GB"/>
                </w:rPr>
                <w:t>[3]</w:t>
              </w:r>
            </w:hyperlink>
            <w:hyperlink r:id="rId93" w:history="1">
              <w:r w:rsidRPr="00465F05">
                <w:rPr>
                  <w:rStyle w:val="Hyperlink"/>
                  <w:rFonts w:cs="Arial"/>
                  <w:b w:val="0"/>
                  <w:snapToGrid/>
                  <w:sz w:val="24"/>
                  <w:szCs w:val="24"/>
                  <w:lang w:eastAsia="en-GB"/>
                </w:rPr>
                <w:t>[4]</w:t>
              </w:r>
            </w:hyperlink>
          </w:p>
          <w:p w14:paraId="56AA3474" w14:textId="77777777" w:rsidR="00D54264" w:rsidRPr="00465F05" w:rsidRDefault="00D54264" w:rsidP="00417ADE">
            <w:pPr>
              <w:rPr>
                <w:rFonts w:cs="Arial"/>
                <w:b w:val="0"/>
                <w:snapToGrid/>
                <w:sz w:val="24"/>
                <w:szCs w:val="24"/>
                <w:lang w:eastAsia="en-GB"/>
              </w:rPr>
            </w:pPr>
          </w:p>
          <w:p w14:paraId="5AAB2932" w14:textId="77777777" w:rsidR="00D54264" w:rsidRPr="00465F05"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Married or Civil Partnered: 43.3% of residents aged 16+ (slightly below the England average of 44.7%).</w:t>
            </w:r>
          </w:p>
          <w:p w14:paraId="735841F2" w14:textId="77777777" w:rsidR="00D54264" w:rsidRPr="00465F05"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Never Married or Civil Partnered: 39.3% (above the England average of 37.9%).</w:t>
            </w:r>
          </w:p>
          <w:p w14:paraId="1BE6D881" w14:textId="77777777" w:rsidR="00D54264" w:rsidRPr="00465F05"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Same-Sex Marriage: 5,012 people (0.27% of those aged 16+).</w:t>
            </w:r>
          </w:p>
          <w:p w14:paraId="020C7C72" w14:textId="77777777" w:rsidR="00D54264" w:rsidRPr="00465F05"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Same-Sex Civil Partnership: 2,192 people (0.12%).</w:t>
            </w:r>
          </w:p>
          <w:p w14:paraId="340EE201" w14:textId="77777777" w:rsidR="00D54264" w:rsidRPr="00465F05"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Opposite-Sex Civil Partnership: 0.07%.</w:t>
            </w:r>
          </w:p>
          <w:p w14:paraId="3A0109DF" w14:textId="77777777" w:rsidR="00D54264" w:rsidRPr="00BE4434" w:rsidRDefault="00D54264" w:rsidP="00D54264">
            <w:pPr>
              <w:numPr>
                <w:ilvl w:val="0"/>
                <w:numId w:val="102"/>
              </w:numPr>
              <w:rPr>
                <w:rFonts w:cs="Arial"/>
                <w:b w:val="0"/>
                <w:snapToGrid/>
                <w:sz w:val="24"/>
                <w:szCs w:val="24"/>
                <w:lang w:eastAsia="en-GB"/>
              </w:rPr>
            </w:pPr>
            <w:r w:rsidRPr="00465F05">
              <w:rPr>
                <w:rFonts w:cs="Arial"/>
                <w:b w:val="0"/>
                <w:snapToGrid/>
                <w:sz w:val="24"/>
                <w:szCs w:val="24"/>
                <w:lang w:eastAsia="en-GB"/>
              </w:rPr>
              <w:t>Living in a Couple: 56.9% of residents aged 16+, with 1% in same-sex relationships.</w:t>
            </w:r>
          </w:p>
          <w:p w14:paraId="54E481C2" w14:textId="77777777" w:rsidR="00D54264" w:rsidRPr="00465F05" w:rsidRDefault="00D54264" w:rsidP="00417ADE">
            <w:pPr>
              <w:ind w:left="720"/>
              <w:rPr>
                <w:rFonts w:cs="Arial"/>
                <w:b w:val="0"/>
                <w:snapToGrid/>
                <w:sz w:val="24"/>
                <w:szCs w:val="24"/>
                <w:lang w:eastAsia="en-GB"/>
              </w:rPr>
            </w:pPr>
          </w:p>
          <w:p w14:paraId="5D52CFD5"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South Yorkshire</w:t>
            </w:r>
            <w:hyperlink r:id="rId94" w:history="1">
              <w:r w:rsidRPr="00465F05">
                <w:rPr>
                  <w:rStyle w:val="Hyperlink"/>
                  <w:rFonts w:cs="Arial"/>
                  <w:b w:val="0"/>
                  <w:snapToGrid/>
                  <w:sz w:val="24"/>
                  <w:szCs w:val="24"/>
                  <w:lang w:eastAsia="en-GB"/>
                </w:rPr>
                <w:t>[3]</w:t>
              </w:r>
            </w:hyperlink>
          </w:p>
          <w:p w14:paraId="4CFC0ED9" w14:textId="77777777" w:rsidR="00D54264" w:rsidRPr="00465F05" w:rsidRDefault="00D54264" w:rsidP="00D54264">
            <w:pPr>
              <w:numPr>
                <w:ilvl w:val="0"/>
                <w:numId w:val="103"/>
              </w:numPr>
              <w:rPr>
                <w:rFonts w:cs="Arial"/>
                <w:b w:val="0"/>
                <w:snapToGrid/>
                <w:sz w:val="24"/>
                <w:szCs w:val="24"/>
                <w:lang w:eastAsia="en-GB"/>
              </w:rPr>
            </w:pPr>
            <w:r w:rsidRPr="00465F05">
              <w:rPr>
                <w:rFonts w:cs="Arial"/>
                <w:b w:val="0"/>
                <w:snapToGrid/>
                <w:sz w:val="24"/>
                <w:szCs w:val="24"/>
                <w:lang w:eastAsia="en-GB"/>
              </w:rPr>
              <w:t>Married or Civil Partnered: Similar proportions to West Yorkshire.</w:t>
            </w:r>
          </w:p>
          <w:p w14:paraId="7CD266F5" w14:textId="77777777" w:rsidR="00D54264" w:rsidRPr="00465F05" w:rsidRDefault="00D54264" w:rsidP="00D54264">
            <w:pPr>
              <w:numPr>
                <w:ilvl w:val="0"/>
                <w:numId w:val="103"/>
              </w:numPr>
              <w:rPr>
                <w:rFonts w:cs="Arial"/>
                <w:b w:val="0"/>
                <w:snapToGrid/>
                <w:sz w:val="24"/>
                <w:szCs w:val="24"/>
                <w:lang w:eastAsia="en-GB"/>
              </w:rPr>
            </w:pPr>
            <w:r w:rsidRPr="00465F05">
              <w:rPr>
                <w:rFonts w:cs="Arial"/>
                <w:b w:val="0"/>
                <w:snapToGrid/>
                <w:sz w:val="24"/>
                <w:szCs w:val="24"/>
                <w:lang w:eastAsia="en-GB"/>
              </w:rPr>
              <w:t>Trends:</w:t>
            </w:r>
          </w:p>
          <w:p w14:paraId="2EC4B3D3" w14:textId="77777777" w:rsidR="00D54264" w:rsidRPr="00465F05" w:rsidRDefault="00D54264" w:rsidP="00D54264">
            <w:pPr>
              <w:numPr>
                <w:ilvl w:val="1"/>
                <w:numId w:val="103"/>
              </w:numPr>
              <w:rPr>
                <w:rFonts w:cs="Arial"/>
                <w:b w:val="0"/>
                <w:snapToGrid/>
                <w:sz w:val="24"/>
                <w:szCs w:val="24"/>
                <w:lang w:eastAsia="en-GB"/>
              </w:rPr>
            </w:pPr>
            <w:r w:rsidRPr="00465F05">
              <w:rPr>
                <w:rFonts w:cs="Arial"/>
                <w:b w:val="0"/>
                <w:snapToGrid/>
                <w:sz w:val="24"/>
                <w:szCs w:val="24"/>
                <w:lang w:eastAsia="en-GB"/>
              </w:rPr>
              <w:t>Increase in adults who have never married or partnered (from 26.3% in 1991 to 37.9% in 2021).</w:t>
            </w:r>
          </w:p>
          <w:p w14:paraId="4B337201" w14:textId="77777777" w:rsidR="00D54264" w:rsidRPr="00465F05" w:rsidRDefault="00D54264" w:rsidP="00D54264">
            <w:pPr>
              <w:numPr>
                <w:ilvl w:val="1"/>
                <w:numId w:val="103"/>
              </w:numPr>
              <w:rPr>
                <w:rFonts w:cs="Arial"/>
                <w:b w:val="0"/>
                <w:snapToGrid/>
                <w:sz w:val="24"/>
                <w:szCs w:val="24"/>
                <w:lang w:eastAsia="en-GB"/>
              </w:rPr>
            </w:pPr>
            <w:r w:rsidRPr="00465F05">
              <w:rPr>
                <w:rFonts w:cs="Arial"/>
                <w:b w:val="0"/>
                <w:snapToGrid/>
                <w:sz w:val="24"/>
                <w:szCs w:val="24"/>
                <w:lang w:eastAsia="en-GB"/>
              </w:rPr>
              <w:t>Divorced: 9.1% of adults.</w:t>
            </w:r>
          </w:p>
          <w:p w14:paraId="0FA96DBA" w14:textId="77777777" w:rsidR="00D54264" w:rsidRPr="00465F05" w:rsidRDefault="00D54264" w:rsidP="00D54264">
            <w:pPr>
              <w:numPr>
                <w:ilvl w:val="1"/>
                <w:numId w:val="103"/>
              </w:numPr>
              <w:rPr>
                <w:rFonts w:cs="Arial"/>
                <w:b w:val="0"/>
                <w:snapToGrid/>
                <w:sz w:val="24"/>
                <w:szCs w:val="24"/>
                <w:lang w:eastAsia="en-GB"/>
              </w:rPr>
            </w:pPr>
            <w:r w:rsidRPr="00465F05">
              <w:rPr>
                <w:rFonts w:cs="Arial"/>
                <w:b w:val="0"/>
                <w:snapToGrid/>
                <w:sz w:val="24"/>
                <w:szCs w:val="24"/>
                <w:lang w:eastAsia="en-GB"/>
              </w:rPr>
              <w:t>Widowed: 6.1%, with a decline in female widows due to narrowing life expectancy gaps.</w:t>
            </w:r>
          </w:p>
          <w:p w14:paraId="71E3387B" w14:textId="77777777" w:rsidR="00D54264" w:rsidRDefault="00D54264" w:rsidP="00417ADE">
            <w:pPr>
              <w:rPr>
                <w:rFonts w:cs="Arial"/>
                <w:b w:val="0"/>
                <w:snapToGrid/>
                <w:sz w:val="24"/>
                <w:szCs w:val="24"/>
                <w:lang w:eastAsia="en-GB"/>
              </w:rPr>
            </w:pPr>
          </w:p>
          <w:p w14:paraId="36A99CBF" w14:textId="77777777" w:rsidR="0073156D" w:rsidRDefault="0073156D" w:rsidP="00590D71">
            <w:pPr>
              <w:rPr>
                <w:rFonts w:cs="Arial"/>
                <w:bCs/>
                <w:snapToGrid/>
                <w:sz w:val="24"/>
                <w:szCs w:val="24"/>
                <w:lang w:eastAsia="en-GB"/>
              </w:rPr>
            </w:pPr>
          </w:p>
          <w:p w14:paraId="24A57F96" w14:textId="77777777" w:rsidR="0073156D" w:rsidRDefault="0073156D" w:rsidP="00590D71">
            <w:pPr>
              <w:rPr>
                <w:rFonts w:cs="Arial"/>
                <w:bCs/>
                <w:snapToGrid/>
                <w:sz w:val="24"/>
                <w:szCs w:val="24"/>
                <w:lang w:eastAsia="en-GB"/>
              </w:rPr>
            </w:pPr>
          </w:p>
          <w:p w14:paraId="67AE10FE" w14:textId="77777777" w:rsidR="0073156D" w:rsidRDefault="0073156D" w:rsidP="00590D71">
            <w:pPr>
              <w:rPr>
                <w:rFonts w:cs="Arial"/>
                <w:bCs/>
                <w:snapToGrid/>
                <w:sz w:val="24"/>
                <w:szCs w:val="24"/>
                <w:lang w:eastAsia="en-GB"/>
              </w:rPr>
            </w:pPr>
          </w:p>
          <w:p w14:paraId="691C4A49" w14:textId="77777777" w:rsidR="0073156D" w:rsidRDefault="0073156D" w:rsidP="00590D71">
            <w:pPr>
              <w:rPr>
                <w:rFonts w:cs="Arial"/>
                <w:bCs/>
                <w:snapToGrid/>
                <w:sz w:val="24"/>
                <w:szCs w:val="24"/>
                <w:lang w:eastAsia="en-GB"/>
              </w:rPr>
            </w:pPr>
          </w:p>
          <w:p w14:paraId="1D957470" w14:textId="77777777" w:rsidR="0073156D" w:rsidRDefault="0073156D" w:rsidP="00590D71">
            <w:pPr>
              <w:rPr>
                <w:rFonts w:cs="Arial"/>
                <w:bCs/>
                <w:snapToGrid/>
                <w:sz w:val="24"/>
                <w:szCs w:val="24"/>
                <w:lang w:eastAsia="en-GB"/>
              </w:rPr>
            </w:pPr>
          </w:p>
          <w:p w14:paraId="73582F7A" w14:textId="77777777" w:rsidR="0073156D" w:rsidRDefault="0073156D" w:rsidP="00590D71">
            <w:pPr>
              <w:rPr>
                <w:rFonts w:cs="Arial"/>
                <w:bCs/>
                <w:snapToGrid/>
                <w:sz w:val="24"/>
                <w:szCs w:val="24"/>
                <w:lang w:eastAsia="en-GB"/>
              </w:rPr>
            </w:pPr>
          </w:p>
          <w:p w14:paraId="02E4A137" w14:textId="1922547B" w:rsidR="00590D71" w:rsidRPr="00590D71" w:rsidRDefault="00590D71" w:rsidP="00590D71">
            <w:pPr>
              <w:rPr>
                <w:rFonts w:cs="Arial"/>
                <w:bCs/>
                <w:snapToGrid/>
                <w:sz w:val="24"/>
                <w:szCs w:val="24"/>
                <w:lang w:eastAsia="en-GB"/>
              </w:rPr>
            </w:pPr>
            <w:r w:rsidRPr="00590D71">
              <w:rPr>
                <w:rFonts w:cs="Arial"/>
                <w:bCs/>
                <w:snapToGrid/>
                <w:sz w:val="24"/>
                <w:szCs w:val="24"/>
                <w:lang w:eastAsia="en-GB"/>
              </w:rPr>
              <w:t>Workforce Data as at Oct 24</w:t>
            </w:r>
          </w:p>
          <w:p w14:paraId="0822CB25" w14:textId="77777777" w:rsidR="00590D71" w:rsidRDefault="00590D71" w:rsidP="00417ADE">
            <w:pPr>
              <w:rPr>
                <w:rFonts w:cs="Arial"/>
                <w:b w:val="0"/>
                <w:snapToGrid/>
                <w:sz w:val="24"/>
                <w:szCs w:val="24"/>
                <w:lang w:eastAsia="en-GB"/>
              </w:rPr>
            </w:pPr>
          </w:p>
          <w:tbl>
            <w:tblPr>
              <w:tblW w:w="5701" w:type="dxa"/>
              <w:tblLook w:val="04A0" w:firstRow="1" w:lastRow="0" w:firstColumn="1" w:lastColumn="0" w:noHBand="0" w:noVBand="1"/>
            </w:tblPr>
            <w:tblGrid>
              <w:gridCol w:w="1729"/>
              <w:gridCol w:w="2130"/>
              <w:gridCol w:w="1842"/>
            </w:tblGrid>
            <w:tr w:rsidR="00590D71" w:rsidRPr="00774AB3" w14:paraId="7D86D82C" w14:textId="77777777" w:rsidTr="00571FBA">
              <w:trPr>
                <w:trHeight w:val="396"/>
              </w:trPr>
              <w:tc>
                <w:tcPr>
                  <w:tcW w:w="1729" w:type="dxa"/>
                  <w:tcBorders>
                    <w:top w:val="single" w:sz="4" w:space="0" w:color="auto"/>
                    <w:left w:val="single" w:sz="4" w:space="0" w:color="auto"/>
                    <w:bottom w:val="single" w:sz="4" w:space="0" w:color="auto"/>
                    <w:right w:val="single" w:sz="4" w:space="0" w:color="auto"/>
                  </w:tcBorders>
                  <w:noWrap/>
                  <w:vAlign w:val="bottom"/>
                  <w:hideMark/>
                </w:tcPr>
                <w:p w14:paraId="70561D44" w14:textId="77777777" w:rsidR="00590D71" w:rsidRPr="00E65330" w:rsidRDefault="00590D71" w:rsidP="00590D71">
                  <w:pPr>
                    <w:rPr>
                      <w:rFonts w:ascii="Aptos Narrow" w:hAnsi="Aptos Narrow"/>
                      <w:b w:val="0"/>
                      <w:bCs/>
                      <w:color w:val="FF0000"/>
                      <w:sz w:val="18"/>
                      <w:szCs w:val="18"/>
                    </w:rPr>
                  </w:pPr>
                  <w:r w:rsidRPr="00E65330">
                    <w:rPr>
                      <w:rFonts w:ascii="Aptos Narrow" w:hAnsi="Aptos Narrow"/>
                      <w:bCs/>
                      <w:color w:val="FF0000"/>
                      <w:sz w:val="18"/>
                      <w:szCs w:val="18"/>
                    </w:rPr>
                    <w:t>Marital Status</w:t>
                  </w:r>
                </w:p>
              </w:tc>
              <w:tc>
                <w:tcPr>
                  <w:tcW w:w="2130" w:type="dxa"/>
                  <w:tcBorders>
                    <w:top w:val="single" w:sz="4" w:space="0" w:color="auto"/>
                    <w:left w:val="nil"/>
                    <w:bottom w:val="single" w:sz="4" w:space="0" w:color="auto"/>
                    <w:right w:val="single" w:sz="4" w:space="0" w:color="auto"/>
                  </w:tcBorders>
                  <w:noWrap/>
                  <w:vAlign w:val="bottom"/>
                  <w:hideMark/>
                </w:tcPr>
                <w:p w14:paraId="32ADA946"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 </w:t>
                  </w:r>
                </w:p>
              </w:tc>
              <w:tc>
                <w:tcPr>
                  <w:tcW w:w="1842" w:type="dxa"/>
                  <w:tcBorders>
                    <w:top w:val="single" w:sz="4" w:space="0" w:color="auto"/>
                    <w:left w:val="nil"/>
                    <w:bottom w:val="single" w:sz="4" w:space="0" w:color="auto"/>
                    <w:right w:val="single" w:sz="4" w:space="0" w:color="auto"/>
                  </w:tcBorders>
                  <w:noWrap/>
                  <w:vAlign w:val="bottom"/>
                  <w:hideMark/>
                </w:tcPr>
                <w:p w14:paraId="4B43A7BD"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 </w:t>
                  </w:r>
                </w:p>
              </w:tc>
            </w:tr>
            <w:tr w:rsidR="00590D71" w:rsidRPr="00774AB3" w14:paraId="360CBA69" w14:textId="77777777" w:rsidTr="00571FBA">
              <w:trPr>
                <w:trHeight w:val="288"/>
              </w:trPr>
              <w:tc>
                <w:tcPr>
                  <w:tcW w:w="172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391FFA02" w14:textId="77777777" w:rsidR="00590D71" w:rsidRPr="00E65330" w:rsidRDefault="00590D71" w:rsidP="00590D71">
                  <w:pPr>
                    <w:rPr>
                      <w:rFonts w:ascii="Aptos Narrow" w:hAnsi="Aptos Narrow"/>
                      <w:b w:val="0"/>
                      <w:bCs/>
                      <w:color w:val="000000"/>
                      <w:sz w:val="18"/>
                      <w:szCs w:val="18"/>
                    </w:rPr>
                  </w:pPr>
                  <w:r w:rsidRPr="00E65330">
                    <w:rPr>
                      <w:rFonts w:ascii="Aptos Narrow" w:hAnsi="Aptos Narrow"/>
                      <w:bCs/>
                      <w:color w:val="000000"/>
                      <w:sz w:val="18"/>
                      <w:szCs w:val="18"/>
                    </w:rPr>
                    <w:t>Row Labels</w:t>
                  </w:r>
                </w:p>
              </w:tc>
              <w:tc>
                <w:tcPr>
                  <w:tcW w:w="2130"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1AC6F978" w14:textId="77777777" w:rsidR="00590D71" w:rsidRPr="00E65330" w:rsidRDefault="00590D71" w:rsidP="00590D71">
                  <w:pPr>
                    <w:jc w:val="center"/>
                    <w:rPr>
                      <w:rFonts w:ascii="Aptos Narrow" w:hAnsi="Aptos Narrow"/>
                      <w:b w:val="0"/>
                      <w:bCs/>
                      <w:color w:val="000000"/>
                      <w:sz w:val="18"/>
                      <w:szCs w:val="18"/>
                    </w:rPr>
                  </w:pPr>
                  <w:r w:rsidRPr="00E65330">
                    <w:rPr>
                      <w:rFonts w:ascii="Aptos Narrow" w:hAnsi="Aptos Narrow"/>
                      <w:bCs/>
                      <w:color w:val="000000"/>
                      <w:sz w:val="18"/>
                      <w:szCs w:val="18"/>
                    </w:rPr>
                    <w:t>Count of Employee Number</w:t>
                  </w:r>
                </w:p>
              </w:tc>
              <w:tc>
                <w:tcPr>
                  <w:tcW w:w="1842"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5E5D22CB" w14:textId="77777777" w:rsidR="00590D71" w:rsidRPr="00E65330" w:rsidRDefault="00590D71" w:rsidP="00590D71">
                  <w:pPr>
                    <w:jc w:val="center"/>
                    <w:rPr>
                      <w:rFonts w:ascii="Aptos Narrow" w:hAnsi="Aptos Narrow"/>
                      <w:b w:val="0"/>
                      <w:bCs/>
                      <w:color w:val="000000"/>
                      <w:sz w:val="18"/>
                      <w:szCs w:val="18"/>
                    </w:rPr>
                  </w:pPr>
                  <w:r w:rsidRPr="00E65330">
                    <w:rPr>
                      <w:rFonts w:ascii="Aptos Narrow" w:hAnsi="Aptos Narrow"/>
                      <w:bCs/>
                      <w:color w:val="000000"/>
                      <w:sz w:val="18"/>
                      <w:szCs w:val="18"/>
                    </w:rPr>
                    <w:t>Percentage %</w:t>
                  </w:r>
                </w:p>
              </w:tc>
            </w:tr>
            <w:tr w:rsidR="00590D71" w:rsidRPr="00774AB3" w14:paraId="67852042"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215820DE"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(blank)</w:t>
                  </w:r>
                </w:p>
              </w:tc>
              <w:tc>
                <w:tcPr>
                  <w:tcW w:w="2130" w:type="dxa"/>
                  <w:tcBorders>
                    <w:top w:val="nil"/>
                    <w:left w:val="nil"/>
                    <w:bottom w:val="single" w:sz="4" w:space="0" w:color="auto"/>
                    <w:right w:val="single" w:sz="4" w:space="0" w:color="auto"/>
                  </w:tcBorders>
                  <w:noWrap/>
                  <w:vAlign w:val="bottom"/>
                  <w:hideMark/>
                </w:tcPr>
                <w:p w14:paraId="4CF1AC81"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4</w:t>
                  </w:r>
                </w:p>
              </w:tc>
              <w:tc>
                <w:tcPr>
                  <w:tcW w:w="1842" w:type="dxa"/>
                  <w:tcBorders>
                    <w:top w:val="nil"/>
                    <w:left w:val="nil"/>
                    <w:bottom w:val="single" w:sz="4" w:space="0" w:color="auto"/>
                    <w:right w:val="single" w:sz="4" w:space="0" w:color="auto"/>
                  </w:tcBorders>
                  <w:noWrap/>
                  <w:vAlign w:val="bottom"/>
                  <w:hideMark/>
                </w:tcPr>
                <w:p w14:paraId="6E73B21E"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0.07%</w:t>
                  </w:r>
                </w:p>
              </w:tc>
            </w:tr>
            <w:tr w:rsidR="00590D71" w:rsidRPr="00774AB3" w14:paraId="4CFD5D96"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79336B73"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Civil Partnership</w:t>
                  </w:r>
                </w:p>
              </w:tc>
              <w:tc>
                <w:tcPr>
                  <w:tcW w:w="2130" w:type="dxa"/>
                  <w:tcBorders>
                    <w:top w:val="nil"/>
                    <w:left w:val="nil"/>
                    <w:bottom w:val="single" w:sz="4" w:space="0" w:color="auto"/>
                    <w:right w:val="single" w:sz="4" w:space="0" w:color="auto"/>
                  </w:tcBorders>
                  <w:noWrap/>
                  <w:vAlign w:val="bottom"/>
                  <w:hideMark/>
                </w:tcPr>
                <w:p w14:paraId="44AE150F"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79</w:t>
                  </w:r>
                </w:p>
              </w:tc>
              <w:tc>
                <w:tcPr>
                  <w:tcW w:w="1842" w:type="dxa"/>
                  <w:tcBorders>
                    <w:top w:val="nil"/>
                    <w:left w:val="nil"/>
                    <w:bottom w:val="single" w:sz="4" w:space="0" w:color="auto"/>
                    <w:right w:val="single" w:sz="4" w:space="0" w:color="auto"/>
                  </w:tcBorders>
                  <w:noWrap/>
                  <w:vAlign w:val="bottom"/>
                  <w:hideMark/>
                </w:tcPr>
                <w:p w14:paraId="656ACB12"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1.40%</w:t>
                  </w:r>
                </w:p>
              </w:tc>
            </w:tr>
            <w:tr w:rsidR="00590D71" w:rsidRPr="00774AB3" w14:paraId="63BF4E8E"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2EFC1A7C"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Divorced</w:t>
                  </w:r>
                </w:p>
              </w:tc>
              <w:tc>
                <w:tcPr>
                  <w:tcW w:w="2130" w:type="dxa"/>
                  <w:tcBorders>
                    <w:top w:val="nil"/>
                    <w:left w:val="nil"/>
                    <w:bottom w:val="single" w:sz="4" w:space="0" w:color="auto"/>
                    <w:right w:val="single" w:sz="4" w:space="0" w:color="auto"/>
                  </w:tcBorders>
                  <w:noWrap/>
                  <w:vAlign w:val="bottom"/>
                  <w:hideMark/>
                </w:tcPr>
                <w:p w14:paraId="1890DC78"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423</w:t>
                  </w:r>
                </w:p>
              </w:tc>
              <w:tc>
                <w:tcPr>
                  <w:tcW w:w="1842" w:type="dxa"/>
                  <w:tcBorders>
                    <w:top w:val="nil"/>
                    <w:left w:val="nil"/>
                    <w:bottom w:val="single" w:sz="4" w:space="0" w:color="auto"/>
                    <w:right w:val="single" w:sz="4" w:space="0" w:color="auto"/>
                  </w:tcBorders>
                  <w:noWrap/>
                  <w:vAlign w:val="bottom"/>
                  <w:hideMark/>
                </w:tcPr>
                <w:p w14:paraId="08669DC5"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7.52%</w:t>
                  </w:r>
                </w:p>
              </w:tc>
            </w:tr>
            <w:tr w:rsidR="00590D71" w:rsidRPr="00774AB3" w14:paraId="24D8254D"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3D357C12"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Legally Separated</w:t>
                  </w:r>
                </w:p>
              </w:tc>
              <w:tc>
                <w:tcPr>
                  <w:tcW w:w="2130" w:type="dxa"/>
                  <w:tcBorders>
                    <w:top w:val="nil"/>
                    <w:left w:val="nil"/>
                    <w:bottom w:val="single" w:sz="4" w:space="0" w:color="auto"/>
                    <w:right w:val="single" w:sz="4" w:space="0" w:color="auto"/>
                  </w:tcBorders>
                  <w:noWrap/>
                  <w:vAlign w:val="bottom"/>
                  <w:hideMark/>
                </w:tcPr>
                <w:p w14:paraId="47E59A40"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56</w:t>
                  </w:r>
                </w:p>
              </w:tc>
              <w:tc>
                <w:tcPr>
                  <w:tcW w:w="1842" w:type="dxa"/>
                  <w:tcBorders>
                    <w:top w:val="nil"/>
                    <w:left w:val="nil"/>
                    <w:bottom w:val="single" w:sz="4" w:space="0" w:color="auto"/>
                    <w:right w:val="single" w:sz="4" w:space="0" w:color="auto"/>
                  </w:tcBorders>
                  <w:noWrap/>
                  <w:vAlign w:val="bottom"/>
                  <w:hideMark/>
                </w:tcPr>
                <w:p w14:paraId="4E5B6FAD"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1.00%</w:t>
                  </w:r>
                </w:p>
              </w:tc>
            </w:tr>
            <w:tr w:rsidR="00590D71" w:rsidRPr="00774AB3" w14:paraId="38797D95"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131BD291"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Married</w:t>
                  </w:r>
                </w:p>
              </w:tc>
              <w:tc>
                <w:tcPr>
                  <w:tcW w:w="2130" w:type="dxa"/>
                  <w:tcBorders>
                    <w:top w:val="nil"/>
                    <w:left w:val="nil"/>
                    <w:bottom w:val="single" w:sz="4" w:space="0" w:color="auto"/>
                    <w:right w:val="single" w:sz="4" w:space="0" w:color="auto"/>
                  </w:tcBorders>
                  <w:noWrap/>
                  <w:vAlign w:val="bottom"/>
                  <w:hideMark/>
                </w:tcPr>
                <w:p w14:paraId="2D69C51E"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2738</w:t>
                  </w:r>
                </w:p>
              </w:tc>
              <w:tc>
                <w:tcPr>
                  <w:tcW w:w="1842" w:type="dxa"/>
                  <w:tcBorders>
                    <w:top w:val="nil"/>
                    <w:left w:val="nil"/>
                    <w:bottom w:val="single" w:sz="4" w:space="0" w:color="auto"/>
                    <w:right w:val="single" w:sz="4" w:space="0" w:color="auto"/>
                  </w:tcBorders>
                  <w:noWrap/>
                  <w:vAlign w:val="bottom"/>
                  <w:hideMark/>
                </w:tcPr>
                <w:p w14:paraId="4DBBCB77"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48.65%</w:t>
                  </w:r>
                </w:p>
              </w:tc>
            </w:tr>
            <w:tr w:rsidR="00590D71" w:rsidRPr="00774AB3" w14:paraId="6E0E8ED9"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27D37F71"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Single</w:t>
                  </w:r>
                </w:p>
              </w:tc>
              <w:tc>
                <w:tcPr>
                  <w:tcW w:w="2130" w:type="dxa"/>
                  <w:tcBorders>
                    <w:top w:val="nil"/>
                    <w:left w:val="nil"/>
                    <w:bottom w:val="single" w:sz="4" w:space="0" w:color="auto"/>
                    <w:right w:val="single" w:sz="4" w:space="0" w:color="auto"/>
                  </w:tcBorders>
                  <w:noWrap/>
                  <w:vAlign w:val="bottom"/>
                  <w:hideMark/>
                </w:tcPr>
                <w:p w14:paraId="77CCE25F"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2212</w:t>
                  </w:r>
                </w:p>
              </w:tc>
              <w:tc>
                <w:tcPr>
                  <w:tcW w:w="1842" w:type="dxa"/>
                  <w:tcBorders>
                    <w:top w:val="nil"/>
                    <w:left w:val="nil"/>
                    <w:bottom w:val="single" w:sz="4" w:space="0" w:color="auto"/>
                    <w:right w:val="single" w:sz="4" w:space="0" w:color="auto"/>
                  </w:tcBorders>
                  <w:noWrap/>
                  <w:vAlign w:val="bottom"/>
                  <w:hideMark/>
                </w:tcPr>
                <w:p w14:paraId="0A154BEE"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39.30%</w:t>
                  </w:r>
                </w:p>
              </w:tc>
            </w:tr>
            <w:tr w:rsidR="00590D71" w:rsidRPr="00774AB3" w14:paraId="6FD5A90B"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3F8B0D2C"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Unknown</w:t>
                  </w:r>
                </w:p>
              </w:tc>
              <w:tc>
                <w:tcPr>
                  <w:tcW w:w="2130" w:type="dxa"/>
                  <w:tcBorders>
                    <w:top w:val="nil"/>
                    <w:left w:val="nil"/>
                    <w:bottom w:val="single" w:sz="4" w:space="0" w:color="auto"/>
                    <w:right w:val="single" w:sz="4" w:space="0" w:color="auto"/>
                  </w:tcBorders>
                  <w:noWrap/>
                  <w:vAlign w:val="bottom"/>
                  <w:hideMark/>
                </w:tcPr>
                <w:p w14:paraId="54853204"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57</w:t>
                  </w:r>
                </w:p>
              </w:tc>
              <w:tc>
                <w:tcPr>
                  <w:tcW w:w="1842" w:type="dxa"/>
                  <w:tcBorders>
                    <w:top w:val="nil"/>
                    <w:left w:val="nil"/>
                    <w:bottom w:val="single" w:sz="4" w:space="0" w:color="auto"/>
                    <w:right w:val="single" w:sz="4" w:space="0" w:color="auto"/>
                  </w:tcBorders>
                  <w:noWrap/>
                  <w:vAlign w:val="bottom"/>
                  <w:hideMark/>
                </w:tcPr>
                <w:p w14:paraId="14DCA5E9"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1.01%</w:t>
                  </w:r>
                </w:p>
              </w:tc>
            </w:tr>
            <w:tr w:rsidR="00590D71" w:rsidRPr="00774AB3" w14:paraId="2B09958D" w14:textId="77777777" w:rsidTr="00571FBA">
              <w:trPr>
                <w:trHeight w:val="288"/>
              </w:trPr>
              <w:tc>
                <w:tcPr>
                  <w:tcW w:w="1729" w:type="dxa"/>
                  <w:tcBorders>
                    <w:top w:val="nil"/>
                    <w:left w:val="single" w:sz="4" w:space="0" w:color="auto"/>
                    <w:bottom w:val="single" w:sz="4" w:space="0" w:color="auto"/>
                    <w:right w:val="single" w:sz="4" w:space="0" w:color="auto"/>
                  </w:tcBorders>
                  <w:noWrap/>
                  <w:vAlign w:val="bottom"/>
                  <w:hideMark/>
                </w:tcPr>
                <w:p w14:paraId="72C2FD2F" w14:textId="77777777" w:rsidR="00590D71" w:rsidRPr="00E65330" w:rsidRDefault="00590D71" w:rsidP="00590D71">
                  <w:pPr>
                    <w:rPr>
                      <w:rFonts w:ascii="Aptos Narrow" w:hAnsi="Aptos Narrow"/>
                      <w:color w:val="000000"/>
                      <w:sz w:val="18"/>
                      <w:szCs w:val="18"/>
                    </w:rPr>
                  </w:pPr>
                  <w:r w:rsidRPr="00E65330">
                    <w:rPr>
                      <w:rFonts w:ascii="Aptos Narrow" w:hAnsi="Aptos Narrow"/>
                      <w:color w:val="000000"/>
                      <w:sz w:val="18"/>
                      <w:szCs w:val="18"/>
                    </w:rPr>
                    <w:t>Widowed</w:t>
                  </w:r>
                </w:p>
              </w:tc>
              <w:tc>
                <w:tcPr>
                  <w:tcW w:w="2130" w:type="dxa"/>
                  <w:tcBorders>
                    <w:top w:val="nil"/>
                    <w:left w:val="nil"/>
                    <w:bottom w:val="single" w:sz="4" w:space="0" w:color="auto"/>
                    <w:right w:val="single" w:sz="4" w:space="0" w:color="auto"/>
                  </w:tcBorders>
                  <w:noWrap/>
                  <w:vAlign w:val="bottom"/>
                  <w:hideMark/>
                </w:tcPr>
                <w:p w14:paraId="3D77ED62"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59</w:t>
                  </w:r>
                </w:p>
              </w:tc>
              <w:tc>
                <w:tcPr>
                  <w:tcW w:w="1842" w:type="dxa"/>
                  <w:tcBorders>
                    <w:top w:val="nil"/>
                    <w:left w:val="nil"/>
                    <w:bottom w:val="single" w:sz="4" w:space="0" w:color="auto"/>
                    <w:right w:val="single" w:sz="4" w:space="0" w:color="auto"/>
                  </w:tcBorders>
                  <w:noWrap/>
                  <w:vAlign w:val="bottom"/>
                  <w:hideMark/>
                </w:tcPr>
                <w:p w14:paraId="3CDAA570" w14:textId="77777777" w:rsidR="00590D71" w:rsidRPr="00E65330" w:rsidRDefault="00590D71" w:rsidP="00590D71">
                  <w:pPr>
                    <w:jc w:val="right"/>
                    <w:rPr>
                      <w:rFonts w:ascii="Aptos Narrow" w:hAnsi="Aptos Narrow"/>
                      <w:color w:val="000000"/>
                      <w:sz w:val="18"/>
                      <w:szCs w:val="18"/>
                    </w:rPr>
                  </w:pPr>
                  <w:r w:rsidRPr="00E65330">
                    <w:rPr>
                      <w:rFonts w:ascii="Aptos Narrow" w:hAnsi="Aptos Narrow"/>
                      <w:color w:val="000000"/>
                      <w:sz w:val="18"/>
                      <w:szCs w:val="18"/>
                    </w:rPr>
                    <w:t>1.05%</w:t>
                  </w:r>
                </w:p>
              </w:tc>
            </w:tr>
            <w:tr w:rsidR="00590D71" w:rsidRPr="00774AB3" w14:paraId="2CD7C7E1" w14:textId="77777777" w:rsidTr="00571FBA">
              <w:trPr>
                <w:trHeight w:val="288"/>
              </w:trPr>
              <w:tc>
                <w:tcPr>
                  <w:tcW w:w="1729"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9BB103A" w14:textId="77777777" w:rsidR="00590D71" w:rsidRPr="00E65330" w:rsidRDefault="00590D71" w:rsidP="00590D71">
                  <w:pPr>
                    <w:rPr>
                      <w:rFonts w:ascii="Aptos Narrow" w:hAnsi="Aptos Narrow"/>
                      <w:b w:val="0"/>
                      <w:bCs/>
                      <w:color w:val="000000"/>
                      <w:sz w:val="18"/>
                      <w:szCs w:val="18"/>
                    </w:rPr>
                  </w:pPr>
                  <w:r w:rsidRPr="00E65330">
                    <w:rPr>
                      <w:rFonts w:ascii="Aptos Narrow" w:hAnsi="Aptos Narrow"/>
                      <w:bCs/>
                      <w:color w:val="000000"/>
                      <w:sz w:val="18"/>
                      <w:szCs w:val="18"/>
                    </w:rPr>
                    <w:t>Grand Total</w:t>
                  </w:r>
                </w:p>
              </w:tc>
              <w:tc>
                <w:tcPr>
                  <w:tcW w:w="2130"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086A37EC" w14:textId="77777777" w:rsidR="00590D71" w:rsidRPr="00E65330" w:rsidRDefault="00590D71" w:rsidP="00590D71">
                  <w:pPr>
                    <w:jc w:val="right"/>
                    <w:rPr>
                      <w:rFonts w:ascii="Aptos Narrow" w:hAnsi="Aptos Narrow"/>
                      <w:b w:val="0"/>
                      <w:bCs/>
                      <w:color w:val="000000"/>
                      <w:sz w:val="18"/>
                      <w:szCs w:val="18"/>
                    </w:rPr>
                  </w:pPr>
                  <w:r w:rsidRPr="00E65330">
                    <w:rPr>
                      <w:rFonts w:ascii="Aptos Narrow" w:hAnsi="Aptos Narrow"/>
                      <w:bCs/>
                      <w:color w:val="000000"/>
                      <w:sz w:val="18"/>
                      <w:szCs w:val="18"/>
                    </w:rPr>
                    <w:t>5628</w:t>
                  </w:r>
                </w:p>
              </w:tc>
              <w:tc>
                <w:tcPr>
                  <w:tcW w:w="1842"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DF00AB6" w14:textId="77777777" w:rsidR="00590D71" w:rsidRPr="00E65330" w:rsidRDefault="00590D71" w:rsidP="00590D71">
                  <w:pPr>
                    <w:jc w:val="right"/>
                    <w:rPr>
                      <w:rFonts w:ascii="Aptos Narrow" w:hAnsi="Aptos Narrow"/>
                      <w:b w:val="0"/>
                      <w:bCs/>
                      <w:color w:val="000000"/>
                      <w:sz w:val="18"/>
                      <w:szCs w:val="18"/>
                    </w:rPr>
                  </w:pPr>
                  <w:r w:rsidRPr="00E65330">
                    <w:rPr>
                      <w:rFonts w:ascii="Aptos Narrow" w:hAnsi="Aptos Narrow"/>
                      <w:bCs/>
                      <w:color w:val="000000"/>
                      <w:sz w:val="18"/>
                      <w:szCs w:val="18"/>
                    </w:rPr>
                    <w:t>100.00%</w:t>
                  </w:r>
                </w:p>
              </w:tc>
            </w:tr>
          </w:tbl>
          <w:p w14:paraId="467E24C9" w14:textId="77777777" w:rsidR="00590D71" w:rsidRPr="00465F05" w:rsidRDefault="00590D71" w:rsidP="00417ADE">
            <w:pPr>
              <w:rPr>
                <w:rFonts w:cs="Arial"/>
                <w:b w:val="0"/>
                <w:snapToGrid/>
                <w:sz w:val="24"/>
                <w:szCs w:val="24"/>
                <w:lang w:eastAsia="en-GB"/>
              </w:rPr>
            </w:pPr>
          </w:p>
          <w:p w14:paraId="3B809FF5" w14:textId="77777777" w:rsidR="00590D71" w:rsidRDefault="00590D71" w:rsidP="00417ADE">
            <w:pPr>
              <w:rPr>
                <w:rFonts w:cs="Arial"/>
                <w:bCs/>
                <w:snapToGrid/>
                <w:sz w:val="24"/>
                <w:szCs w:val="24"/>
                <w:lang w:eastAsia="en-GB"/>
              </w:rPr>
            </w:pPr>
          </w:p>
          <w:p w14:paraId="242B0B72" w14:textId="77777777" w:rsidR="00590D71" w:rsidRDefault="00590D71" w:rsidP="00417ADE">
            <w:pPr>
              <w:rPr>
                <w:rFonts w:cs="Arial"/>
                <w:bCs/>
                <w:snapToGrid/>
                <w:sz w:val="24"/>
                <w:szCs w:val="24"/>
                <w:lang w:eastAsia="en-GB"/>
              </w:rPr>
            </w:pPr>
          </w:p>
          <w:p w14:paraId="34FAC490" w14:textId="50854814" w:rsidR="00D54264" w:rsidRPr="00BE4434" w:rsidRDefault="00D54264" w:rsidP="00417ADE">
            <w:pPr>
              <w:rPr>
                <w:rFonts w:cs="Arial"/>
                <w:bCs/>
                <w:snapToGrid/>
                <w:sz w:val="24"/>
                <w:szCs w:val="24"/>
                <w:lang w:eastAsia="en-GB"/>
              </w:rPr>
            </w:pPr>
            <w:r w:rsidRPr="00465F05">
              <w:rPr>
                <w:rFonts w:cs="Arial"/>
                <w:bCs/>
                <w:snapToGrid/>
                <w:sz w:val="24"/>
                <w:szCs w:val="24"/>
                <w:lang w:eastAsia="en-GB"/>
              </w:rPr>
              <w:t>Policy Measures to Consider</w:t>
            </w:r>
            <w:r>
              <w:rPr>
                <w:rFonts w:cs="Arial"/>
                <w:bCs/>
                <w:snapToGrid/>
                <w:sz w:val="24"/>
                <w:szCs w:val="24"/>
                <w:lang w:eastAsia="en-GB"/>
              </w:rPr>
              <w:t>.</w:t>
            </w:r>
            <w:r w:rsidRPr="00465F05">
              <w:rPr>
                <w:rFonts w:cs="Arial"/>
                <w:bCs/>
                <w:snapToGrid/>
                <w:sz w:val="24"/>
                <w:szCs w:val="24"/>
                <w:lang w:eastAsia="en-GB"/>
              </w:rPr>
              <w:t xml:space="preserve"> </w:t>
            </w:r>
          </w:p>
          <w:p w14:paraId="1353A826" w14:textId="77777777" w:rsidR="00D54264" w:rsidRPr="00465F05" w:rsidRDefault="00D54264" w:rsidP="00417ADE">
            <w:pPr>
              <w:rPr>
                <w:rFonts w:cs="Arial"/>
                <w:b w:val="0"/>
                <w:snapToGrid/>
                <w:sz w:val="24"/>
                <w:szCs w:val="24"/>
                <w:lang w:eastAsia="en-GB"/>
              </w:rPr>
            </w:pPr>
          </w:p>
          <w:p w14:paraId="0B66797F"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 xml:space="preserve">1. </w:t>
            </w:r>
            <w:r w:rsidRPr="00465F05">
              <w:rPr>
                <w:rFonts w:cs="Arial"/>
                <w:bCs/>
                <w:snapToGrid/>
                <w:sz w:val="24"/>
                <w:szCs w:val="24"/>
                <w:lang w:eastAsia="en-GB"/>
              </w:rPr>
              <w:t>Inclusive Definitions of Family and Partnership</w:t>
            </w:r>
          </w:p>
          <w:p w14:paraId="754FBFBF" w14:textId="77777777" w:rsidR="00D54264" w:rsidRDefault="00D54264" w:rsidP="00D54264">
            <w:pPr>
              <w:numPr>
                <w:ilvl w:val="0"/>
                <w:numId w:val="104"/>
              </w:numPr>
              <w:rPr>
                <w:rFonts w:cs="Arial"/>
                <w:b w:val="0"/>
                <w:snapToGrid/>
                <w:sz w:val="24"/>
                <w:szCs w:val="24"/>
                <w:lang w:eastAsia="en-GB"/>
              </w:rPr>
            </w:pPr>
            <w:r w:rsidRPr="00465F05">
              <w:rPr>
                <w:rFonts w:cs="Arial"/>
                <w:b w:val="0"/>
                <w:snapToGrid/>
                <w:sz w:val="24"/>
                <w:szCs w:val="24"/>
                <w:lang w:eastAsia="en-GB"/>
              </w:rPr>
              <w:t>Avoid assumptions about marital status in wellbeing assessments or disciplinary procedures.</w:t>
            </w:r>
          </w:p>
          <w:p w14:paraId="0F7BEE96" w14:textId="77777777" w:rsidR="00D54264" w:rsidRPr="00465F05" w:rsidRDefault="00D54264" w:rsidP="00417ADE">
            <w:pPr>
              <w:rPr>
                <w:rFonts w:cs="Arial"/>
                <w:b w:val="0"/>
                <w:snapToGrid/>
                <w:sz w:val="24"/>
                <w:szCs w:val="24"/>
                <w:lang w:eastAsia="en-GB"/>
              </w:rPr>
            </w:pPr>
          </w:p>
          <w:p w14:paraId="207CAF0F"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 xml:space="preserve">2. </w:t>
            </w:r>
            <w:r w:rsidRPr="00465F05">
              <w:rPr>
                <w:rFonts w:cs="Arial"/>
                <w:bCs/>
                <w:snapToGrid/>
                <w:sz w:val="24"/>
                <w:szCs w:val="24"/>
                <w:lang w:eastAsia="en-GB"/>
              </w:rPr>
              <w:t>Support for Partners and Families</w:t>
            </w:r>
          </w:p>
          <w:p w14:paraId="6A549FA0" w14:textId="77777777" w:rsidR="00D54264" w:rsidRPr="00465F05" w:rsidRDefault="00D54264" w:rsidP="00D54264">
            <w:pPr>
              <w:numPr>
                <w:ilvl w:val="0"/>
                <w:numId w:val="105"/>
              </w:numPr>
              <w:rPr>
                <w:rFonts w:cs="Arial"/>
                <w:b w:val="0"/>
                <w:snapToGrid/>
                <w:sz w:val="24"/>
                <w:szCs w:val="24"/>
                <w:lang w:eastAsia="en-GB"/>
              </w:rPr>
            </w:pPr>
            <w:r w:rsidRPr="00465F05">
              <w:rPr>
                <w:rFonts w:cs="Arial"/>
                <w:b w:val="0"/>
                <w:snapToGrid/>
                <w:sz w:val="24"/>
                <w:szCs w:val="24"/>
                <w:lang w:eastAsia="en-GB"/>
              </w:rPr>
              <w:t>Offer family-inclusive substance misuse support, including counselling and education for spouses and civil partners.</w:t>
            </w:r>
          </w:p>
          <w:p w14:paraId="4B7C9A69" w14:textId="77777777" w:rsidR="00D54264" w:rsidRDefault="00D54264" w:rsidP="00D54264">
            <w:pPr>
              <w:numPr>
                <w:ilvl w:val="0"/>
                <w:numId w:val="105"/>
              </w:numPr>
              <w:rPr>
                <w:rFonts w:cs="Arial"/>
                <w:b w:val="0"/>
                <w:snapToGrid/>
                <w:sz w:val="24"/>
                <w:szCs w:val="24"/>
                <w:lang w:eastAsia="en-GB"/>
              </w:rPr>
            </w:pPr>
            <w:r w:rsidRPr="00465F05">
              <w:rPr>
                <w:rFonts w:cs="Arial"/>
                <w:b w:val="0"/>
                <w:snapToGrid/>
                <w:sz w:val="24"/>
                <w:szCs w:val="24"/>
                <w:lang w:eastAsia="en-GB"/>
              </w:rPr>
              <w:t>Provide flexible access to services for employees with caregiving responsibilities.</w:t>
            </w:r>
          </w:p>
          <w:p w14:paraId="063C8D75" w14:textId="77777777" w:rsidR="00D54264" w:rsidRPr="00465F05" w:rsidRDefault="00D54264" w:rsidP="00417ADE">
            <w:pPr>
              <w:ind w:left="720"/>
              <w:rPr>
                <w:rFonts w:cs="Arial"/>
                <w:b w:val="0"/>
                <w:snapToGrid/>
                <w:sz w:val="24"/>
                <w:szCs w:val="24"/>
                <w:lang w:eastAsia="en-GB"/>
              </w:rPr>
            </w:pPr>
          </w:p>
          <w:p w14:paraId="5C0B76C7"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 xml:space="preserve">3. </w:t>
            </w:r>
            <w:r w:rsidRPr="00465F05">
              <w:rPr>
                <w:rFonts w:cs="Arial"/>
                <w:bCs/>
                <w:snapToGrid/>
                <w:sz w:val="24"/>
                <w:szCs w:val="24"/>
                <w:lang w:eastAsia="en-GB"/>
              </w:rPr>
              <w:t>Respect for Relationship Privacy</w:t>
            </w:r>
          </w:p>
          <w:p w14:paraId="3ED88FC1" w14:textId="77777777" w:rsidR="00D54264" w:rsidRPr="00465F05" w:rsidRDefault="00D54264" w:rsidP="00D54264">
            <w:pPr>
              <w:numPr>
                <w:ilvl w:val="0"/>
                <w:numId w:val="106"/>
              </w:numPr>
              <w:rPr>
                <w:rFonts w:cs="Arial"/>
                <w:b w:val="0"/>
                <w:snapToGrid/>
                <w:sz w:val="24"/>
                <w:szCs w:val="24"/>
                <w:lang w:eastAsia="en-GB"/>
              </w:rPr>
            </w:pPr>
            <w:r w:rsidRPr="00465F05">
              <w:rPr>
                <w:rFonts w:cs="Arial"/>
                <w:b w:val="0"/>
                <w:snapToGrid/>
                <w:sz w:val="24"/>
                <w:szCs w:val="24"/>
                <w:lang w:eastAsia="en-GB"/>
              </w:rPr>
              <w:t>Ensure confidentiality in all HR and occupational health processes related to relationship status.</w:t>
            </w:r>
          </w:p>
          <w:p w14:paraId="150FA254" w14:textId="3C999891" w:rsidR="00D54264" w:rsidRDefault="00D54264" w:rsidP="0073156D">
            <w:pPr>
              <w:numPr>
                <w:ilvl w:val="0"/>
                <w:numId w:val="106"/>
              </w:numPr>
              <w:rPr>
                <w:rFonts w:cs="Arial"/>
                <w:b w:val="0"/>
                <w:snapToGrid/>
                <w:sz w:val="24"/>
                <w:szCs w:val="24"/>
                <w:lang w:eastAsia="en-GB"/>
              </w:rPr>
            </w:pPr>
            <w:r w:rsidRPr="00465F05">
              <w:rPr>
                <w:rFonts w:cs="Arial"/>
                <w:b w:val="0"/>
                <w:snapToGrid/>
                <w:sz w:val="24"/>
                <w:szCs w:val="24"/>
                <w:lang w:eastAsia="en-GB"/>
              </w:rPr>
              <w:t>Avo</w:t>
            </w:r>
            <w:r w:rsidRPr="0073156D">
              <w:rPr>
                <w:rFonts w:cs="Arial"/>
                <w:b w:val="0"/>
                <w:snapToGrid/>
                <w:sz w:val="24"/>
                <w:szCs w:val="24"/>
                <w:lang w:eastAsia="en-GB"/>
              </w:rPr>
              <w:t>id unnecessary disclosure or assumptions about personal relationships.</w:t>
            </w:r>
          </w:p>
          <w:p w14:paraId="7ACEF1BE" w14:textId="77777777" w:rsidR="0073156D" w:rsidRDefault="0073156D" w:rsidP="0073156D">
            <w:pPr>
              <w:ind w:left="720"/>
              <w:rPr>
                <w:rFonts w:cs="Arial"/>
                <w:b w:val="0"/>
                <w:snapToGrid/>
                <w:sz w:val="24"/>
                <w:szCs w:val="24"/>
                <w:lang w:eastAsia="en-GB"/>
              </w:rPr>
            </w:pPr>
          </w:p>
          <w:p w14:paraId="232BC057" w14:textId="77777777" w:rsidR="0073156D" w:rsidRPr="0073156D" w:rsidRDefault="0073156D" w:rsidP="0073156D">
            <w:pPr>
              <w:ind w:left="720"/>
              <w:rPr>
                <w:rFonts w:cs="Arial"/>
                <w:b w:val="0"/>
                <w:snapToGrid/>
                <w:sz w:val="24"/>
                <w:szCs w:val="24"/>
                <w:lang w:eastAsia="en-GB"/>
              </w:rPr>
            </w:pPr>
          </w:p>
          <w:p w14:paraId="13D3215F" w14:textId="77777777" w:rsidR="00D54264" w:rsidRPr="00465F05" w:rsidRDefault="00D54264" w:rsidP="00417ADE">
            <w:pPr>
              <w:ind w:left="720"/>
              <w:rPr>
                <w:rFonts w:cs="Arial"/>
                <w:b w:val="0"/>
                <w:snapToGrid/>
                <w:sz w:val="24"/>
                <w:szCs w:val="24"/>
                <w:lang w:eastAsia="en-GB"/>
              </w:rPr>
            </w:pPr>
          </w:p>
          <w:p w14:paraId="25B3FD79"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4</w:t>
            </w:r>
            <w:r w:rsidRPr="00465F05">
              <w:rPr>
                <w:rFonts w:cs="Arial"/>
                <w:bCs/>
                <w:snapToGrid/>
                <w:sz w:val="24"/>
                <w:szCs w:val="24"/>
                <w:lang w:eastAsia="en-GB"/>
              </w:rPr>
              <w:t>. Training and Awareness</w:t>
            </w:r>
          </w:p>
          <w:p w14:paraId="050FDB22" w14:textId="77777777" w:rsidR="00D54264" w:rsidRPr="00465F05" w:rsidRDefault="00D54264" w:rsidP="00D54264">
            <w:pPr>
              <w:numPr>
                <w:ilvl w:val="0"/>
                <w:numId w:val="107"/>
              </w:numPr>
              <w:rPr>
                <w:rFonts w:cs="Arial"/>
                <w:b w:val="0"/>
                <w:snapToGrid/>
                <w:sz w:val="24"/>
                <w:szCs w:val="24"/>
                <w:lang w:eastAsia="en-GB"/>
              </w:rPr>
            </w:pPr>
            <w:r w:rsidRPr="00465F05">
              <w:rPr>
                <w:rFonts w:cs="Arial"/>
                <w:b w:val="0"/>
                <w:snapToGrid/>
                <w:sz w:val="24"/>
                <w:szCs w:val="24"/>
                <w:lang w:eastAsia="en-GB"/>
              </w:rPr>
              <w:t>Educate staff on the diversity of relationship structures and the impact of substance misuse on family dynamics.</w:t>
            </w:r>
          </w:p>
          <w:p w14:paraId="4C566877" w14:textId="77777777" w:rsidR="00D54264" w:rsidRDefault="00D54264" w:rsidP="00D54264">
            <w:pPr>
              <w:numPr>
                <w:ilvl w:val="0"/>
                <w:numId w:val="107"/>
              </w:numPr>
              <w:rPr>
                <w:rFonts w:cs="Arial"/>
                <w:b w:val="0"/>
                <w:snapToGrid/>
                <w:sz w:val="24"/>
                <w:szCs w:val="24"/>
                <w:lang w:eastAsia="en-GB"/>
              </w:rPr>
            </w:pPr>
            <w:r w:rsidRPr="00465F05">
              <w:rPr>
                <w:rFonts w:cs="Arial"/>
                <w:b w:val="0"/>
                <w:snapToGrid/>
                <w:sz w:val="24"/>
                <w:szCs w:val="24"/>
                <w:lang w:eastAsia="en-GB"/>
              </w:rPr>
              <w:t>Include modules on respectful communication and unconscious bias.</w:t>
            </w:r>
          </w:p>
          <w:p w14:paraId="7CCD4C50" w14:textId="77777777" w:rsidR="00D54264" w:rsidRPr="00465F05" w:rsidRDefault="00D54264" w:rsidP="008446E2">
            <w:pPr>
              <w:rPr>
                <w:rFonts w:cs="Arial"/>
                <w:b w:val="0"/>
                <w:snapToGrid/>
                <w:sz w:val="24"/>
                <w:szCs w:val="24"/>
                <w:lang w:eastAsia="en-GB"/>
              </w:rPr>
            </w:pPr>
          </w:p>
          <w:p w14:paraId="6AF5A2EE" w14:textId="2AADBB95" w:rsidR="00D54264" w:rsidRPr="00465F05" w:rsidRDefault="008446E2" w:rsidP="00417ADE">
            <w:pPr>
              <w:rPr>
                <w:rFonts w:cs="Arial"/>
                <w:b w:val="0"/>
                <w:snapToGrid/>
                <w:sz w:val="24"/>
                <w:szCs w:val="24"/>
                <w:lang w:eastAsia="en-GB"/>
              </w:rPr>
            </w:pPr>
            <w:r>
              <w:rPr>
                <w:rFonts w:cs="Arial"/>
                <w:b w:val="0"/>
                <w:snapToGrid/>
                <w:sz w:val="24"/>
                <w:szCs w:val="24"/>
                <w:lang w:eastAsia="en-GB"/>
              </w:rPr>
              <w:t>5</w:t>
            </w:r>
            <w:r w:rsidR="00D54264" w:rsidRPr="00465F05">
              <w:rPr>
                <w:rFonts w:cs="Arial"/>
                <w:b w:val="0"/>
                <w:snapToGrid/>
                <w:sz w:val="24"/>
                <w:szCs w:val="24"/>
                <w:lang w:eastAsia="en-GB"/>
              </w:rPr>
              <w:t xml:space="preserve">. </w:t>
            </w:r>
            <w:r w:rsidR="00D54264" w:rsidRPr="00465F05">
              <w:rPr>
                <w:rFonts w:cs="Arial"/>
                <w:bCs/>
                <w:snapToGrid/>
                <w:sz w:val="24"/>
                <w:szCs w:val="24"/>
                <w:lang w:eastAsia="en-GB"/>
              </w:rPr>
              <w:t>Zero Tolerance for Discrimination</w:t>
            </w:r>
          </w:p>
          <w:p w14:paraId="6C7866B1" w14:textId="77777777" w:rsidR="00D54264" w:rsidRPr="00465F05" w:rsidRDefault="00D54264" w:rsidP="00D54264">
            <w:pPr>
              <w:numPr>
                <w:ilvl w:val="0"/>
                <w:numId w:val="109"/>
              </w:numPr>
              <w:rPr>
                <w:rFonts w:cs="Arial"/>
                <w:b w:val="0"/>
                <w:snapToGrid/>
                <w:sz w:val="24"/>
                <w:szCs w:val="24"/>
                <w:lang w:eastAsia="en-GB"/>
              </w:rPr>
            </w:pPr>
            <w:r w:rsidRPr="00465F05">
              <w:rPr>
                <w:rFonts w:cs="Arial"/>
                <w:b w:val="0"/>
                <w:snapToGrid/>
                <w:sz w:val="24"/>
                <w:szCs w:val="24"/>
                <w:lang w:eastAsia="en-GB"/>
              </w:rPr>
              <w:t>Embed clear anti-discrimination policies that protect employees from bias based on marital or partnership status.</w:t>
            </w:r>
          </w:p>
          <w:p w14:paraId="6208733C" w14:textId="77777777" w:rsidR="00D54264" w:rsidRPr="00465F05" w:rsidRDefault="00D54264" w:rsidP="00D54264">
            <w:pPr>
              <w:numPr>
                <w:ilvl w:val="0"/>
                <w:numId w:val="109"/>
              </w:numPr>
              <w:rPr>
                <w:rFonts w:cs="Arial"/>
                <w:b w:val="0"/>
                <w:snapToGrid/>
                <w:sz w:val="24"/>
                <w:szCs w:val="24"/>
                <w:lang w:eastAsia="en-GB"/>
              </w:rPr>
            </w:pPr>
            <w:r w:rsidRPr="00465F05">
              <w:rPr>
                <w:rFonts w:cs="Arial"/>
                <w:b w:val="0"/>
                <w:snapToGrid/>
                <w:sz w:val="24"/>
                <w:szCs w:val="24"/>
                <w:lang w:eastAsia="en-GB"/>
              </w:rPr>
              <w:t>Include procedures for reporting and resolving incidents sensitively.</w:t>
            </w:r>
          </w:p>
          <w:p w14:paraId="7939A407" w14:textId="77777777" w:rsidR="00D54264" w:rsidRPr="00465F05" w:rsidRDefault="00D54264" w:rsidP="00417ADE">
            <w:pPr>
              <w:rPr>
                <w:rFonts w:cs="Arial"/>
                <w:b w:val="0"/>
                <w:snapToGrid/>
                <w:sz w:val="24"/>
                <w:szCs w:val="24"/>
                <w:lang w:eastAsia="en-GB"/>
              </w:rPr>
            </w:pPr>
          </w:p>
          <w:p w14:paraId="1C9B3A22"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References</w:t>
            </w:r>
            <w:r w:rsidRPr="00BE4434">
              <w:rPr>
                <w:rFonts w:cs="Arial"/>
                <w:b w:val="0"/>
                <w:snapToGrid/>
                <w:sz w:val="24"/>
                <w:szCs w:val="24"/>
                <w:lang w:eastAsia="en-GB"/>
              </w:rPr>
              <w:t>:</w:t>
            </w:r>
          </w:p>
          <w:p w14:paraId="0A11FB21" w14:textId="77777777" w:rsidR="00D54264" w:rsidRPr="00465F05" w:rsidRDefault="00D54264" w:rsidP="00417ADE">
            <w:pPr>
              <w:rPr>
                <w:rFonts w:cs="Arial"/>
                <w:b w:val="0"/>
                <w:snapToGrid/>
                <w:sz w:val="24"/>
                <w:szCs w:val="24"/>
                <w:lang w:eastAsia="en-GB"/>
              </w:rPr>
            </w:pPr>
            <w:bookmarkStart w:id="13" w:name="_Hlk208833448"/>
            <w:r w:rsidRPr="00465F05">
              <w:rPr>
                <w:rFonts w:cs="Arial"/>
                <w:b w:val="0"/>
                <w:snapToGrid/>
                <w:sz w:val="24"/>
                <w:szCs w:val="24"/>
                <w:lang w:eastAsia="en-GB"/>
              </w:rPr>
              <w:t xml:space="preserve">[1] </w:t>
            </w:r>
            <w:hyperlink r:id="rId95" w:history="1">
              <w:r w:rsidRPr="00465F05">
                <w:rPr>
                  <w:rStyle w:val="Hyperlink"/>
                  <w:rFonts w:cs="Arial"/>
                  <w:b w:val="0"/>
                  <w:snapToGrid/>
                  <w:sz w:val="24"/>
                  <w:szCs w:val="24"/>
                  <w:lang w:eastAsia="en-GB"/>
                </w:rPr>
                <w:t>Rights, respect and recovery: alcohol and drug treatment strategy</w:t>
              </w:r>
            </w:hyperlink>
          </w:p>
          <w:p w14:paraId="6EDBCD1E"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 xml:space="preserve">[2] </w:t>
            </w:r>
            <w:hyperlink r:id="rId96" w:history="1">
              <w:r w:rsidRPr="00465F05">
                <w:rPr>
                  <w:rStyle w:val="Hyperlink"/>
                  <w:rFonts w:cs="Arial"/>
                  <w:b w:val="0"/>
                  <w:snapToGrid/>
                  <w:sz w:val="24"/>
                  <w:szCs w:val="24"/>
                  <w:lang w:eastAsia="en-GB"/>
                </w:rPr>
                <w:t>Partnership working - Alcohol and drugs - gov.scot</w:t>
              </w:r>
            </w:hyperlink>
          </w:p>
          <w:p w14:paraId="0158F795" w14:textId="77777777" w:rsidR="00D54264" w:rsidRPr="00465F05" w:rsidRDefault="00D54264" w:rsidP="00417ADE">
            <w:pPr>
              <w:rPr>
                <w:rFonts w:cs="Arial"/>
                <w:b w:val="0"/>
                <w:snapToGrid/>
                <w:sz w:val="24"/>
                <w:szCs w:val="24"/>
                <w:lang w:eastAsia="en-GB"/>
              </w:rPr>
            </w:pPr>
            <w:r w:rsidRPr="00465F05">
              <w:rPr>
                <w:rFonts w:cs="Arial"/>
                <w:b w:val="0"/>
                <w:snapToGrid/>
                <w:sz w:val="24"/>
                <w:szCs w:val="24"/>
                <w:lang w:eastAsia="en-GB"/>
              </w:rPr>
              <w:t xml:space="preserve">[3] </w:t>
            </w:r>
            <w:hyperlink r:id="rId97" w:history="1">
              <w:r w:rsidRPr="00465F05">
                <w:rPr>
                  <w:rStyle w:val="Hyperlink"/>
                  <w:rFonts w:cs="Arial"/>
                  <w:b w:val="0"/>
                  <w:snapToGrid/>
                  <w:sz w:val="24"/>
                  <w:szCs w:val="24"/>
                  <w:lang w:eastAsia="en-GB"/>
                </w:rPr>
                <w:t>Marriage and civil partnership status in England and Wales - Office for ...</w:t>
              </w:r>
            </w:hyperlink>
          </w:p>
          <w:p w14:paraId="2D53A60E" w14:textId="2262E8A3" w:rsidR="00D54264" w:rsidRPr="00BE4434" w:rsidRDefault="00D54264" w:rsidP="00417ADE">
            <w:pPr>
              <w:rPr>
                <w:rFonts w:cs="Arial"/>
                <w:b w:val="0"/>
                <w:snapToGrid/>
                <w:sz w:val="24"/>
                <w:szCs w:val="24"/>
                <w:lang w:eastAsia="en-GB"/>
              </w:rPr>
            </w:pPr>
            <w:r w:rsidRPr="00465F05">
              <w:rPr>
                <w:rFonts w:cs="Arial"/>
                <w:b w:val="0"/>
                <w:snapToGrid/>
                <w:sz w:val="24"/>
                <w:szCs w:val="24"/>
                <w:lang w:eastAsia="en-GB"/>
              </w:rPr>
              <w:t xml:space="preserve">[4] </w:t>
            </w:r>
            <w:hyperlink r:id="rId98" w:history="1">
              <w:r w:rsidRPr="00465F05">
                <w:rPr>
                  <w:rStyle w:val="Hyperlink"/>
                  <w:rFonts w:cs="Arial"/>
                  <w:b w:val="0"/>
                  <w:snapToGrid/>
                  <w:sz w:val="24"/>
                  <w:szCs w:val="24"/>
                  <w:lang w:eastAsia="en-GB"/>
                </w:rPr>
                <w:t>Census 2021 - Demography &amp; Migration - West Yorkshire</w:t>
              </w:r>
            </w:hyperlink>
            <w:bookmarkEnd w:id="13"/>
          </w:p>
        </w:tc>
      </w:tr>
    </w:tbl>
    <w:p w14:paraId="595B3A8E" w14:textId="77777777" w:rsidR="00D54264" w:rsidRDefault="00D54264" w:rsidP="00D54264">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4B820132"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1BE23214" w14:textId="77777777"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4FA7F099"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78C5F46C"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5D3EC114"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1D09E464"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5574A857"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5g</w:t>
            </w:r>
          </w:p>
        </w:tc>
        <w:tc>
          <w:tcPr>
            <w:tcW w:w="3431" w:type="dxa"/>
            <w:tcBorders>
              <w:top w:val="single" w:sz="4" w:space="0" w:color="auto"/>
              <w:left w:val="single" w:sz="4" w:space="0" w:color="auto"/>
              <w:bottom w:val="single" w:sz="4" w:space="0" w:color="auto"/>
              <w:right w:val="single" w:sz="4" w:space="0" w:color="auto"/>
            </w:tcBorders>
          </w:tcPr>
          <w:p w14:paraId="776AEEE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Pregnancy and Maternity</w:t>
            </w:r>
          </w:p>
          <w:p w14:paraId="5C5B8023" w14:textId="77777777" w:rsidR="00D54264" w:rsidRPr="00154182" w:rsidRDefault="00D54264" w:rsidP="00417ADE">
            <w:pPr>
              <w:rPr>
                <w:rFonts w:cs="Arial"/>
                <w:snapToGrid/>
                <w:sz w:val="24"/>
                <w:szCs w:val="24"/>
                <w:lang w:eastAsia="en-GB"/>
              </w:rPr>
            </w:pPr>
          </w:p>
          <w:p w14:paraId="3D4F9A5A"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Currently pregnant or have been pregnant in the last 12 months should be considered</w:t>
            </w:r>
          </w:p>
        </w:tc>
        <w:tc>
          <w:tcPr>
            <w:tcW w:w="11340" w:type="dxa"/>
            <w:tcBorders>
              <w:top w:val="single" w:sz="4" w:space="0" w:color="auto"/>
              <w:left w:val="single" w:sz="4" w:space="0" w:color="auto"/>
              <w:bottom w:val="single" w:sz="4" w:space="0" w:color="auto"/>
              <w:right w:val="single" w:sz="4" w:space="0" w:color="auto"/>
            </w:tcBorders>
          </w:tcPr>
          <w:p w14:paraId="31E14E28"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Insights from Aberdeenshire ADP and Scottish Strategy on Pregnancy and Maternity</w:t>
            </w:r>
          </w:p>
          <w:p w14:paraId="2B8017BE" w14:textId="77777777" w:rsidR="00D54264"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The </w:t>
            </w:r>
            <w:r w:rsidRPr="00465F05">
              <w:rPr>
                <w:rFonts w:cs="Arial"/>
                <w:bCs/>
                <w:snapToGrid/>
                <w:sz w:val="24"/>
                <w:szCs w:val="24"/>
                <w:lang w:eastAsia="en-GB"/>
              </w:rPr>
              <w:t>“Rights, Respect and Recovery”</w:t>
            </w:r>
            <w:r w:rsidRPr="00465F05">
              <w:rPr>
                <w:rFonts w:cs="Arial"/>
                <w:b w:val="0"/>
                <w:bCs/>
                <w:snapToGrid/>
                <w:sz w:val="24"/>
                <w:szCs w:val="24"/>
                <w:lang w:eastAsia="en-GB"/>
              </w:rPr>
              <w:t xml:space="preserve"> strategy and the </w:t>
            </w:r>
            <w:r w:rsidRPr="00465F05">
              <w:rPr>
                <w:rFonts w:cs="Arial"/>
                <w:bCs/>
                <w:snapToGrid/>
                <w:sz w:val="24"/>
                <w:szCs w:val="24"/>
                <w:lang w:eastAsia="en-GB"/>
              </w:rPr>
              <w:t>Holistic Family Support Framework</w:t>
            </w:r>
            <w:r w:rsidRPr="00465F05">
              <w:rPr>
                <w:rFonts w:cs="Arial"/>
                <w:b w:val="0"/>
                <w:bCs/>
                <w:snapToGrid/>
                <w:sz w:val="24"/>
                <w:szCs w:val="24"/>
                <w:lang w:eastAsia="en-GB"/>
              </w:rPr>
              <w:t xml:space="preserve"> emphasi</w:t>
            </w:r>
            <w:r>
              <w:rPr>
                <w:rFonts w:cs="Arial"/>
                <w:b w:val="0"/>
                <w:bCs/>
                <w:snapToGrid/>
                <w:sz w:val="24"/>
                <w:szCs w:val="24"/>
                <w:lang w:eastAsia="en-GB"/>
              </w:rPr>
              <w:t>s</w:t>
            </w:r>
            <w:r w:rsidRPr="00465F05">
              <w:rPr>
                <w:rFonts w:cs="Arial"/>
                <w:b w:val="0"/>
                <w:bCs/>
                <w:snapToGrid/>
                <w:sz w:val="24"/>
                <w:szCs w:val="24"/>
                <w:lang w:eastAsia="en-GB"/>
              </w:rPr>
              <w:t>e:</w:t>
            </w:r>
          </w:p>
          <w:p w14:paraId="6C1BAB3D" w14:textId="77777777" w:rsidR="00D54264" w:rsidRPr="00465F05" w:rsidRDefault="00D54264" w:rsidP="00417ADE">
            <w:pPr>
              <w:rPr>
                <w:rFonts w:cs="Arial"/>
                <w:b w:val="0"/>
                <w:bCs/>
                <w:snapToGrid/>
                <w:sz w:val="24"/>
                <w:szCs w:val="24"/>
                <w:lang w:eastAsia="en-GB"/>
              </w:rPr>
            </w:pPr>
          </w:p>
          <w:p w14:paraId="7C852D7B" w14:textId="77777777" w:rsidR="00D54264" w:rsidRPr="00465F05" w:rsidRDefault="00D54264" w:rsidP="00D54264">
            <w:pPr>
              <w:numPr>
                <w:ilvl w:val="0"/>
                <w:numId w:val="110"/>
              </w:numPr>
              <w:rPr>
                <w:rFonts w:cs="Arial"/>
                <w:b w:val="0"/>
                <w:bCs/>
                <w:snapToGrid/>
                <w:sz w:val="24"/>
                <w:szCs w:val="24"/>
                <w:lang w:eastAsia="en-GB"/>
              </w:rPr>
            </w:pPr>
            <w:r w:rsidRPr="00465F05">
              <w:rPr>
                <w:rFonts w:cs="Arial"/>
                <w:bCs/>
                <w:snapToGrid/>
                <w:sz w:val="24"/>
                <w:szCs w:val="24"/>
                <w:lang w:eastAsia="en-GB"/>
              </w:rPr>
              <w:t>Support for Pregnant Women</w:t>
            </w:r>
            <w:r w:rsidRPr="00465F05">
              <w:rPr>
                <w:rFonts w:cs="Arial"/>
                <w:b w:val="0"/>
                <w:bCs/>
                <w:snapToGrid/>
                <w:sz w:val="24"/>
                <w:szCs w:val="24"/>
                <w:lang w:eastAsia="en-GB"/>
              </w:rPr>
              <w:t>: Recogni</w:t>
            </w:r>
            <w:r>
              <w:rPr>
                <w:rFonts w:cs="Arial"/>
                <w:b w:val="0"/>
                <w:bCs/>
                <w:snapToGrid/>
                <w:sz w:val="24"/>
                <w:szCs w:val="24"/>
                <w:lang w:eastAsia="en-GB"/>
              </w:rPr>
              <w:t>s</w:t>
            </w:r>
            <w:r w:rsidRPr="00465F05">
              <w:rPr>
                <w:rFonts w:cs="Arial"/>
                <w:b w:val="0"/>
                <w:bCs/>
                <w:snapToGrid/>
                <w:sz w:val="24"/>
                <w:szCs w:val="24"/>
                <w:lang w:eastAsia="en-GB"/>
              </w:rPr>
              <w:t>es pregnancy as a critical time for intervention, with services needing to be trauma-informed and non-judgmental.</w:t>
            </w:r>
          </w:p>
          <w:p w14:paraId="1C2EBE4C" w14:textId="77777777" w:rsidR="00D54264" w:rsidRPr="00465F05" w:rsidRDefault="00D54264" w:rsidP="00D54264">
            <w:pPr>
              <w:numPr>
                <w:ilvl w:val="0"/>
                <w:numId w:val="110"/>
              </w:numPr>
              <w:rPr>
                <w:rFonts w:cs="Arial"/>
                <w:b w:val="0"/>
                <w:bCs/>
                <w:snapToGrid/>
                <w:sz w:val="24"/>
                <w:szCs w:val="24"/>
                <w:lang w:eastAsia="en-GB"/>
              </w:rPr>
            </w:pPr>
            <w:r w:rsidRPr="00465F05">
              <w:rPr>
                <w:rFonts w:cs="Arial"/>
                <w:bCs/>
                <w:snapToGrid/>
                <w:sz w:val="24"/>
                <w:szCs w:val="24"/>
                <w:lang w:eastAsia="en-GB"/>
              </w:rPr>
              <w:t>Inclusive and Accessible Services</w:t>
            </w:r>
            <w:r w:rsidRPr="00465F05">
              <w:rPr>
                <w:rFonts w:cs="Arial"/>
                <w:b w:val="0"/>
                <w:bCs/>
                <w:snapToGrid/>
                <w:sz w:val="24"/>
                <w:szCs w:val="24"/>
                <w:lang w:eastAsia="en-GB"/>
              </w:rPr>
              <w:t>: Services should be designed to reduce stigma and provide safe, confidential support for expectant and new mothers.</w:t>
            </w:r>
          </w:p>
          <w:p w14:paraId="484731C4" w14:textId="77777777" w:rsidR="00D54264" w:rsidRPr="00465F05" w:rsidRDefault="00D54264" w:rsidP="00D54264">
            <w:pPr>
              <w:numPr>
                <w:ilvl w:val="0"/>
                <w:numId w:val="110"/>
              </w:numPr>
              <w:rPr>
                <w:rFonts w:cs="Arial"/>
                <w:b w:val="0"/>
                <w:bCs/>
                <w:snapToGrid/>
                <w:sz w:val="24"/>
                <w:szCs w:val="24"/>
                <w:lang w:eastAsia="en-GB"/>
              </w:rPr>
            </w:pPr>
            <w:r w:rsidRPr="00465F05">
              <w:rPr>
                <w:rFonts w:cs="Arial"/>
                <w:bCs/>
                <w:snapToGrid/>
                <w:sz w:val="24"/>
                <w:szCs w:val="24"/>
                <w:lang w:eastAsia="en-GB"/>
              </w:rPr>
              <w:t>Workplace Equality Duty</w:t>
            </w:r>
            <w:r w:rsidRPr="00465F05">
              <w:rPr>
                <w:rFonts w:cs="Arial"/>
                <w:b w:val="0"/>
                <w:bCs/>
                <w:snapToGrid/>
                <w:sz w:val="24"/>
                <w:szCs w:val="24"/>
                <w:lang w:eastAsia="en-GB"/>
              </w:rPr>
              <w:t>: Under the Equality Act 2010, pregnancy and maternity are protected characteristics in employment contexts</w:t>
            </w:r>
            <w:hyperlink r:id="rId99" w:history="1">
              <w:r w:rsidRPr="00465F05">
                <w:rPr>
                  <w:rStyle w:val="Hyperlink"/>
                  <w:rFonts w:cs="Arial"/>
                  <w:b w:val="0"/>
                  <w:bCs/>
                  <w:snapToGrid/>
                  <w:sz w:val="24"/>
                  <w:szCs w:val="24"/>
                  <w:lang w:eastAsia="en-GB"/>
                </w:rPr>
                <w:t>[3]</w:t>
              </w:r>
            </w:hyperlink>
            <w:r w:rsidRPr="00465F05">
              <w:rPr>
                <w:rFonts w:cs="Arial"/>
                <w:b w:val="0"/>
                <w:bCs/>
                <w:snapToGrid/>
                <w:sz w:val="24"/>
                <w:szCs w:val="24"/>
                <w:lang w:eastAsia="en-GB"/>
              </w:rPr>
              <w:t>.</w:t>
            </w:r>
          </w:p>
          <w:p w14:paraId="6E4D02F8" w14:textId="77777777" w:rsidR="00D54264" w:rsidRPr="00465F05" w:rsidRDefault="00D54264" w:rsidP="00417ADE">
            <w:pPr>
              <w:rPr>
                <w:rFonts w:cs="Arial"/>
                <w:b w:val="0"/>
                <w:bCs/>
                <w:snapToGrid/>
                <w:sz w:val="24"/>
                <w:szCs w:val="24"/>
                <w:lang w:eastAsia="en-GB"/>
              </w:rPr>
            </w:pPr>
          </w:p>
          <w:p w14:paraId="1B77CAF9" w14:textId="77777777" w:rsidR="00D54264" w:rsidRDefault="00D54264" w:rsidP="00417ADE">
            <w:pPr>
              <w:rPr>
                <w:rFonts w:cs="Arial"/>
                <w:bCs/>
                <w:snapToGrid/>
                <w:sz w:val="24"/>
                <w:szCs w:val="24"/>
                <w:lang w:eastAsia="en-GB"/>
              </w:rPr>
            </w:pPr>
            <w:r w:rsidRPr="00465F05">
              <w:rPr>
                <w:rFonts w:cs="Arial"/>
                <w:bCs/>
                <w:snapToGrid/>
                <w:sz w:val="24"/>
                <w:szCs w:val="24"/>
                <w:lang w:eastAsia="en-GB"/>
              </w:rPr>
              <w:t>Pregnancy and Maternity Statistics from West and South Yorkshire (Census 2021)</w:t>
            </w:r>
          </w:p>
          <w:p w14:paraId="5DB27511" w14:textId="77777777" w:rsidR="00D54264" w:rsidRPr="00465F05" w:rsidRDefault="00D54264" w:rsidP="00417ADE">
            <w:pPr>
              <w:rPr>
                <w:rFonts w:cs="Arial"/>
                <w:bCs/>
                <w:snapToGrid/>
                <w:sz w:val="24"/>
                <w:szCs w:val="24"/>
                <w:lang w:eastAsia="en-GB"/>
              </w:rPr>
            </w:pPr>
          </w:p>
          <w:p w14:paraId="2241F960"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West Yorkshire</w:t>
            </w:r>
            <w:hyperlink r:id="rId100" w:history="1">
              <w:r w:rsidRPr="00465F05">
                <w:rPr>
                  <w:rStyle w:val="Hyperlink"/>
                  <w:rFonts w:cs="Arial"/>
                  <w:bCs/>
                  <w:snapToGrid/>
                  <w:sz w:val="24"/>
                  <w:szCs w:val="24"/>
                  <w:lang w:eastAsia="en-GB"/>
                </w:rPr>
                <w:t>[4]</w:t>
              </w:r>
            </w:hyperlink>
          </w:p>
          <w:p w14:paraId="58089670" w14:textId="77777777" w:rsidR="00D54264" w:rsidRPr="00465F05" w:rsidRDefault="00D54264" w:rsidP="00D54264">
            <w:pPr>
              <w:numPr>
                <w:ilvl w:val="0"/>
                <w:numId w:val="111"/>
              </w:numPr>
              <w:rPr>
                <w:rFonts w:cs="Arial"/>
                <w:b w:val="0"/>
                <w:bCs/>
                <w:snapToGrid/>
                <w:sz w:val="24"/>
                <w:szCs w:val="24"/>
                <w:lang w:eastAsia="en-GB"/>
              </w:rPr>
            </w:pPr>
            <w:r w:rsidRPr="00465F05">
              <w:rPr>
                <w:rFonts w:cs="Arial"/>
                <w:b w:val="0"/>
                <w:bCs/>
                <w:snapToGrid/>
                <w:sz w:val="24"/>
                <w:szCs w:val="24"/>
                <w:lang w:eastAsia="en-GB"/>
              </w:rPr>
              <w:t>While the census does not directly report pregnancy rates, related indicators include:</w:t>
            </w:r>
          </w:p>
          <w:p w14:paraId="5C803A3A" w14:textId="77777777" w:rsidR="00D54264" w:rsidRPr="00465F05" w:rsidRDefault="00D54264" w:rsidP="00D54264">
            <w:pPr>
              <w:numPr>
                <w:ilvl w:val="1"/>
                <w:numId w:val="111"/>
              </w:numPr>
              <w:rPr>
                <w:rFonts w:cs="Arial"/>
                <w:b w:val="0"/>
                <w:bCs/>
                <w:snapToGrid/>
                <w:sz w:val="24"/>
                <w:szCs w:val="24"/>
                <w:lang w:eastAsia="en-GB"/>
              </w:rPr>
            </w:pPr>
            <w:r w:rsidRPr="00465F05">
              <w:rPr>
                <w:rFonts w:cs="Arial"/>
                <w:bCs/>
                <w:snapToGrid/>
                <w:sz w:val="24"/>
                <w:szCs w:val="24"/>
                <w:lang w:eastAsia="en-GB"/>
              </w:rPr>
              <w:t>Fertility Rates</w:t>
            </w:r>
            <w:r w:rsidRPr="00465F05">
              <w:rPr>
                <w:rFonts w:cs="Arial"/>
                <w:b w:val="0"/>
                <w:bCs/>
                <w:snapToGrid/>
                <w:sz w:val="24"/>
                <w:szCs w:val="24"/>
                <w:lang w:eastAsia="en-GB"/>
              </w:rPr>
              <w:t>: Slight increase in Yorkshire and the Humber in 2021.</w:t>
            </w:r>
          </w:p>
          <w:p w14:paraId="3E46A05B" w14:textId="77777777" w:rsidR="00D54264" w:rsidRPr="00465F05" w:rsidRDefault="00D54264" w:rsidP="00D54264">
            <w:pPr>
              <w:numPr>
                <w:ilvl w:val="1"/>
                <w:numId w:val="111"/>
              </w:numPr>
              <w:rPr>
                <w:rFonts w:cs="Arial"/>
                <w:b w:val="0"/>
                <w:bCs/>
                <w:snapToGrid/>
                <w:sz w:val="24"/>
                <w:szCs w:val="24"/>
                <w:lang w:eastAsia="en-GB"/>
              </w:rPr>
            </w:pPr>
            <w:r w:rsidRPr="00465F05">
              <w:rPr>
                <w:rFonts w:cs="Arial"/>
                <w:bCs/>
                <w:snapToGrid/>
                <w:sz w:val="24"/>
                <w:szCs w:val="24"/>
                <w:lang w:eastAsia="en-GB"/>
              </w:rPr>
              <w:t>Young Families</w:t>
            </w:r>
            <w:r w:rsidRPr="00465F05">
              <w:rPr>
                <w:rFonts w:cs="Arial"/>
                <w:b w:val="0"/>
                <w:bCs/>
                <w:snapToGrid/>
                <w:sz w:val="24"/>
                <w:szCs w:val="24"/>
                <w:lang w:eastAsia="en-GB"/>
              </w:rPr>
              <w:t>: High proportion of households with children under 5, especially in urban areas like Leeds and Bradford.</w:t>
            </w:r>
          </w:p>
          <w:p w14:paraId="3682A25E" w14:textId="77777777" w:rsidR="00D54264" w:rsidRPr="00465F05" w:rsidRDefault="00D54264" w:rsidP="00D54264">
            <w:pPr>
              <w:numPr>
                <w:ilvl w:val="1"/>
                <w:numId w:val="111"/>
              </w:numPr>
              <w:rPr>
                <w:rFonts w:cs="Arial"/>
                <w:b w:val="0"/>
                <w:bCs/>
                <w:snapToGrid/>
                <w:sz w:val="24"/>
                <w:szCs w:val="24"/>
                <w:lang w:eastAsia="en-GB"/>
              </w:rPr>
            </w:pPr>
            <w:r w:rsidRPr="00465F05">
              <w:rPr>
                <w:rFonts w:cs="Arial"/>
                <w:bCs/>
                <w:snapToGrid/>
                <w:sz w:val="24"/>
                <w:szCs w:val="24"/>
                <w:lang w:eastAsia="en-GB"/>
              </w:rPr>
              <w:t>Labour Market Impact</w:t>
            </w:r>
            <w:r w:rsidRPr="00465F05">
              <w:rPr>
                <w:rFonts w:cs="Arial"/>
                <w:b w:val="0"/>
                <w:bCs/>
                <w:snapToGrid/>
                <w:sz w:val="24"/>
                <w:szCs w:val="24"/>
                <w:lang w:eastAsia="en-GB"/>
              </w:rPr>
              <w:t>: COVID-19 affected maternity leave and employment patterns.</w:t>
            </w:r>
          </w:p>
          <w:p w14:paraId="4C9BCBC9"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South Yorkshire</w:t>
            </w:r>
            <w:hyperlink r:id="rId101" w:history="1">
              <w:r w:rsidRPr="00465F05">
                <w:rPr>
                  <w:rStyle w:val="Hyperlink"/>
                  <w:rFonts w:cs="Arial"/>
                  <w:bCs/>
                  <w:snapToGrid/>
                  <w:sz w:val="24"/>
                  <w:szCs w:val="24"/>
                  <w:lang w:eastAsia="en-GB"/>
                </w:rPr>
                <w:t>[5]</w:t>
              </w:r>
            </w:hyperlink>
          </w:p>
          <w:p w14:paraId="0FE5BD7B" w14:textId="77777777" w:rsidR="00D54264" w:rsidRPr="00465F05" w:rsidRDefault="00D54264" w:rsidP="00D54264">
            <w:pPr>
              <w:numPr>
                <w:ilvl w:val="0"/>
                <w:numId w:val="112"/>
              </w:numPr>
              <w:rPr>
                <w:rFonts w:cs="Arial"/>
                <w:b w:val="0"/>
                <w:bCs/>
                <w:snapToGrid/>
                <w:sz w:val="24"/>
                <w:szCs w:val="24"/>
                <w:lang w:eastAsia="en-GB"/>
              </w:rPr>
            </w:pPr>
            <w:r w:rsidRPr="00465F05">
              <w:rPr>
                <w:rFonts w:cs="Arial"/>
                <w:b w:val="0"/>
                <w:bCs/>
                <w:snapToGrid/>
                <w:sz w:val="24"/>
                <w:szCs w:val="24"/>
                <w:lang w:eastAsia="en-GB"/>
              </w:rPr>
              <w:t>Similar demographic patterns to West Yorkshire.</w:t>
            </w:r>
          </w:p>
          <w:p w14:paraId="7BA2DAE4" w14:textId="77777777" w:rsidR="00D54264" w:rsidRPr="00465F05" w:rsidRDefault="00D54264" w:rsidP="00D54264">
            <w:pPr>
              <w:numPr>
                <w:ilvl w:val="0"/>
                <w:numId w:val="112"/>
              </w:numPr>
              <w:rPr>
                <w:rFonts w:cs="Arial"/>
                <w:b w:val="0"/>
                <w:bCs/>
                <w:snapToGrid/>
                <w:sz w:val="24"/>
                <w:szCs w:val="24"/>
                <w:lang w:eastAsia="en-GB"/>
              </w:rPr>
            </w:pPr>
            <w:r w:rsidRPr="00465F05">
              <w:rPr>
                <w:rFonts w:cs="Arial"/>
                <w:bCs/>
                <w:snapToGrid/>
                <w:sz w:val="24"/>
                <w:szCs w:val="24"/>
                <w:lang w:eastAsia="en-GB"/>
              </w:rPr>
              <w:t>Maternity Services</w:t>
            </w:r>
            <w:r w:rsidRPr="00465F05">
              <w:rPr>
                <w:rFonts w:cs="Arial"/>
                <w:b w:val="0"/>
                <w:bCs/>
                <w:snapToGrid/>
                <w:sz w:val="24"/>
                <w:szCs w:val="24"/>
                <w:lang w:eastAsia="en-GB"/>
              </w:rPr>
              <w:t>: NHS data shows consistent demand for maternity care across Barnsley, Doncaster, Rotherham, and Sheffield.</w:t>
            </w:r>
          </w:p>
          <w:p w14:paraId="31B45A69" w14:textId="77777777" w:rsidR="00D54264" w:rsidRPr="00465F05" w:rsidRDefault="00D54264" w:rsidP="00D54264">
            <w:pPr>
              <w:numPr>
                <w:ilvl w:val="0"/>
                <w:numId w:val="112"/>
              </w:numPr>
              <w:rPr>
                <w:rFonts w:cs="Arial"/>
                <w:b w:val="0"/>
                <w:bCs/>
                <w:snapToGrid/>
                <w:sz w:val="24"/>
                <w:szCs w:val="24"/>
                <w:lang w:eastAsia="en-GB"/>
              </w:rPr>
            </w:pPr>
            <w:r w:rsidRPr="00465F05">
              <w:rPr>
                <w:rFonts w:cs="Arial"/>
                <w:bCs/>
                <w:snapToGrid/>
                <w:sz w:val="24"/>
                <w:szCs w:val="24"/>
                <w:lang w:eastAsia="en-GB"/>
              </w:rPr>
              <w:t>Family Structures</w:t>
            </w:r>
            <w:r w:rsidRPr="00465F05">
              <w:rPr>
                <w:rFonts w:cs="Arial"/>
                <w:b w:val="0"/>
                <w:bCs/>
                <w:snapToGrid/>
                <w:sz w:val="24"/>
                <w:szCs w:val="24"/>
                <w:lang w:eastAsia="en-GB"/>
              </w:rPr>
              <w:t>: High proportion of single-parent households and young families.</w:t>
            </w:r>
          </w:p>
          <w:p w14:paraId="6EFD321A" w14:textId="77777777" w:rsidR="00D54264" w:rsidRPr="00465F05" w:rsidRDefault="00D54264" w:rsidP="00417ADE">
            <w:pPr>
              <w:rPr>
                <w:rFonts w:cs="Arial"/>
                <w:b w:val="0"/>
                <w:bCs/>
                <w:snapToGrid/>
                <w:sz w:val="24"/>
                <w:szCs w:val="24"/>
                <w:lang w:eastAsia="en-GB"/>
              </w:rPr>
            </w:pPr>
          </w:p>
          <w:p w14:paraId="027805FC" w14:textId="77777777" w:rsidR="00D54264" w:rsidRDefault="00D54264" w:rsidP="00417ADE">
            <w:pPr>
              <w:rPr>
                <w:rFonts w:cs="Arial"/>
                <w:b w:val="0"/>
                <w:bCs/>
                <w:snapToGrid/>
                <w:sz w:val="24"/>
                <w:szCs w:val="24"/>
                <w:lang w:eastAsia="en-GB"/>
              </w:rPr>
            </w:pPr>
            <w:r w:rsidRPr="00465F05">
              <w:rPr>
                <w:rFonts w:cs="Arial"/>
                <w:bCs/>
                <w:snapToGrid/>
                <w:sz w:val="24"/>
                <w:szCs w:val="24"/>
                <w:lang w:eastAsia="en-GB"/>
              </w:rPr>
              <w:t>Policy Measures to Consider</w:t>
            </w:r>
            <w:r>
              <w:rPr>
                <w:rFonts w:cs="Arial"/>
                <w:bCs/>
                <w:snapToGrid/>
                <w:sz w:val="24"/>
                <w:szCs w:val="24"/>
                <w:lang w:eastAsia="en-GB"/>
              </w:rPr>
              <w:t>.</w:t>
            </w:r>
          </w:p>
          <w:p w14:paraId="518A55CF" w14:textId="77777777" w:rsidR="00D54264" w:rsidRPr="00465F05" w:rsidRDefault="00D54264" w:rsidP="00417ADE">
            <w:pPr>
              <w:rPr>
                <w:rFonts w:cs="Arial"/>
                <w:b w:val="0"/>
                <w:bCs/>
                <w:snapToGrid/>
                <w:sz w:val="24"/>
                <w:szCs w:val="24"/>
                <w:lang w:eastAsia="en-GB"/>
              </w:rPr>
            </w:pPr>
          </w:p>
          <w:p w14:paraId="430AC80F"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1. Non-Judgmental, Trauma-Informed Support</w:t>
            </w:r>
          </w:p>
          <w:p w14:paraId="0FA9BA79" w14:textId="77777777" w:rsidR="00D54264" w:rsidRPr="00465F05" w:rsidRDefault="00D54264" w:rsidP="00D54264">
            <w:pPr>
              <w:numPr>
                <w:ilvl w:val="0"/>
                <w:numId w:val="113"/>
              </w:numPr>
              <w:rPr>
                <w:rFonts w:cs="Arial"/>
                <w:b w:val="0"/>
                <w:bCs/>
                <w:snapToGrid/>
                <w:sz w:val="24"/>
                <w:szCs w:val="24"/>
                <w:lang w:eastAsia="en-GB"/>
              </w:rPr>
            </w:pPr>
            <w:r w:rsidRPr="00465F05">
              <w:rPr>
                <w:rFonts w:cs="Arial"/>
                <w:b w:val="0"/>
                <w:bCs/>
                <w:snapToGrid/>
                <w:sz w:val="24"/>
                <w:szCs w:val="24"/>
                <w:lang w:eastAsia="en-GB"/>
              </w:rPr>
              <w:t>Provide confidential access to substance misuse support for pregnant employees.</w:t>
            </w:r>
          </w:p>
          <w:p w14:paraId="7D637152" w14:textId="77777777" w:rsidR="00D54264" w:rsidRDefault="00D54264" w:rsidP="00D54264">
            <w:pPr>
              <w:numPr>
                <w:ilvl w:val="0"/>
                <w:numId w:val="113"/>
              </w:numPr>
              <w:rPr>
                <w:rFonts w:cs="Arial"/>
                <w:b w:val="0"/>
                <w:bCs/>
                <w:snapToGrid/>
                <w:sz w:val="24"/>
                <w:szCs w:val="24"/>
                <w:lang w:eastAsia="en-GB"/>
              </w:rPr>
            </w:pPr>
            <w:r w:rsidRPr="00465F05">
              <w:rPr>
                <w:rFonts w:cs="Arial"/>
                <w:b w:val="0"/>
                <w:bCs/>
                <w:snapToGrid/>
                <w:sz w:val="24"/>
                <w:szCs w:val="24"/>
                <w:lang w:eastAsia="en-GB"/>
              </w:rPr>
              <w:t>Ensure services are trauma-informed and avoid punitive approaches.</w:t>
            </w:r>
          </w:p>
          <w:p w14:paraId="6AFF4DEC" w14:textId="77777777" w:rsidR="00D54264" w:rsidRDefault="00D54264" w:rsidP="00417ADE">
            <w:pPr>
              <w:ind w:left="720"/>
              <w:rPr>
                <w:rFonts w:cs="Arial"/>
                <w:b w:val="0"/>
                <w:bCs/>
                <w:snapToGrid/>
                <w:sz w:val="24"/>
                <w:szCs w:val="24"/>
                <w:lang w:eastAsia="en-GB"/>
              </w:rPr>
            </w:pPr>
          </w:p>
          <w:p w14:paraId="6FED5C29" w14:textId="77777777" w:rsidR="0073156D" w:rsidRDefault="0073156D" w:rsidP="00417ADE">
            <w:pPr>
              <w:ind w:left="720"/>
              <w:rPr>
                <w:rFonts w:cs="Arial"/>
                <w:b w:val="0"/>
                <w:bCs/>
                <w:snapToGrid/>
                <w:sz w:val="24"/>
                <w:szCs w:val="24"/>
                <w:lang w:eastAsia="en-GB"/>
              </w:rPr>
            </w:pPr>
          </w:p>
          <w:p w14:paraId="08371B94" w14:textId="77777777" w:rsidR="0073156D" w:rsidRPr="00465F05" w:rsidRDefault="0073156D" w:rsidP="00417ADE">
            <w:pPr>
              <w:ind w:left="720"/>
              <w:rPr>
                <w:rFonts w:cs="Arial"/>
                <w:b w:val="0"/>
                <w:bCs/>
                <w:snapToGrid/>
                <w:sz w:val="24"/>
                <w:szCs w:val="24"/>
                <w:lang w:eastAsia="en-GB"/>
              </w:rPr>
            </w:pPr>
          </w:p>
          <w:p w14:paraId="5F5D4FBE"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2. Flexible Working and Leave Policies</w:t>
            </w:r>
          </w:p>
          <w:p w14:paraId="19C9135A" w14:textId="77777777" w:rsidR="00D54264" w:rsidRPr="00465F05" w:rsidRDefault="00D54264" w:rsidP="00D54264">
            <w:pPr>
              <w:numPr>
                <w:ilvl w:val="0"/>
                <w:numId w:val="114"/>
              </w:numPr>
              <w:rPr>
                <w:rFonts w:cs="Arial"/>
                <w:b w:val="0"/>
                <w:bCs/>
                <w:snapToGrid/>
                <w:sz w:val="24"/>
                <w:szCs w:val="24"/>
                <w:lang w:eastAsia="en-GB"/>
              </w:rPr>
            </w:pPr>
            <w:r w:rsidRPr="00465F05">
              <w:rPr>
                <w:rFonts w:cs="Arial"/>
                <w:b w:val="0"/>
                <w:bCs/>
                <w:snapToGrid/>
                <w:sz w:val="24"/>
                <w:szCs w:val="24"/>
                <w:lang w:eastAsia="en-GB"/>
              </w:rPr>
              <w:t>Offer flexible working arrangements and enhanced maternity leave options.</w:t>
            </w:r>
          </w:p>
          <w:p w14:paraId="51F829AD" w14:textId="77777777" w:rsidR="00D54264" w:rsidRDefault="00D54264" w:rsidP="00D54264">
            <w:pPr>
              <w:numPr>
                <w:ilvl w:val="0"/>
                <w:numId w:val="114"/>
              </w:numPr>
              <w:rPr>
                <w:rFonts w:cs="Arial"/>
                <w:b w:val="0"/>
                <w:bCs/>
                <w:snapToGrid/>
                <w:sz w:val="24"/>
                <w:szCs w:val="24"/>
                <w:lang w:eastAsia="en-GB"/>
              </w:rPr>
            </w:pPr>
            <w:r w:rsidRPr="00465F05">
              <w:rPr>
                <w:rFonts w:cs="Arial"/>
                <w:b w:val="0"/>
                <w:bCs/>
                <w:snapToGrid/>
                <w:sz w:val="24"/>
                <w:szCs w:val="24"/>
                <w:lang w:eastAsia="en-GB"/>
              </w:rPr>
              <w:t>Include phased return-to-work plans and wellbeing check-ins.</w:t>
            </w:r>
          </w:p>
          <w:p w14:paraId="3863C4B7" w14:textId="77777777" w:rsidR="00D54264" w:rsidRPr="00465F05" w:rsidRDefault="00D54264" w:rsidP="00417ADE">
            <w:pPr>
              <w:ind w:left="720"/>
              <w:rPr>
                <w:rFonts w:cs="Arial"/>
                <w:b w:val="0"/>
                <w:bCs/>
                <w:snapToGrid/>
                <w:sz w:val="24"/>
                <w:szCs w:val="24"/>
                <w:lang w:eastAsia="en-GB"/>
              </w:rPr>
            </w:pPr>
          </w:p>
          <w:p w14:paraId="667E656A"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3. Family-Inclusive Services</w:t>
            </w:r>
          </w:p>
          <w:p w14:paraId="1A05718C" w14:textId="77777777" w:rsidR="00D54264" w:rsidRPr="00465F05" w:rsidRDefault="00D54264" w:rsidP="00D54264">
            <w:pPr>
              <w:numPr>
                <w:ilvl w:val="0"/>
                <w:numId w:val="115"/>
              </w:numPr>
              <w:rPr>
                <w:rFonts w:cs="Arial"/>
                <w:b w:val="0"/>
                <w:bCs/>
                <w:snapToGrid/>
                <w:sz w:val="24"/>
                <w:szCs w:val="24"/>
                <w:lang w:eastAsia="en-GB"/>
              </w:rPr>
            </w:pPr>
            <w:r w:rsidRPr="00465F05">
              <w:rPr>
                <w:rFonts w:cs="Arial"/>
                <w:b w:val="0"/>
                <w:bCs/>
                <w:snapToGrid/>
                <w:sz w:val="24"/>
                <w:szCs w:val="24"/>
                <w:lang w:eastAsia="en-GB"/>
              </w:rPr>
              <w:t>Extend support to partners and family members affected by substance misuse.</w:t>
            </w:r>
          </w:p>
          <w:p w14:paraId="5DE1B9C3" w14:textId="77777777" w:rsidR="00D54264" w:rsidRDefault="00D54264" w:rsidP="00D54264">
            <w:pPr>
              <w:numPr>
                <w:ilvl w:val="0"/>
                <w:numId w:val="115"/>
              </w:numPr>
              <w:rPr>
                <w:rFonts w:cs="Arial"/>
                <w:b w:val="0"/>
                <w:bCs/>
                <w:snapToGrid/>
                <w:sz w:val="24"/>
                <w:szCs w:val="24"/>
                <w:lang w:eastAsia="en-GB"/>
              </w:rPr>
            </w:pPr>
            <w:r w:rsidRPr="00465F05">
              <w:rPr>
                <w:rFonts w:cs="Arial"/>
                <w:b w:val="0"/>
                <w:bCs/>
                <w:snapToGrid/>
                <w:sz w:val="24"/>
                <w:szCs w:val="24"/>
                <w:lang w:eastAsia="en-GB"/>
              </w:rPr>
              <w:t>Collaborate with local family support services and charities.</w:t>
            </w:r>
          </w:p>
          <w:p w14:paraId="37A046A1" w14:textId="77777777" w:rsidR="00D54264" w:rsidRPr="00465F05" w:rsidRDefault="00D54264" w:rsidP="00417ADE">
            <w:pPr>
              <w:ind w:left="720"/>
              <w:rPr>
                <w:rFonts w:cs="Arial"/>
                <w:b w:val="0"/>
                <w:bCs/>
                <w:snapToGrid/>
                <w:sz w:val="24"/>
                <w:szCs w:val="24"/>
                <w:lang w:eastAsia="en-GB"/>
              </w:rPr>
            </w:pPr>
          </w:p>
          <w:p w14:paraId="1AC271B2"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4. Training and Awareness</w:t>
            </w:r>
          </w:p>
          <w:p w14:paraId="30908006" w14:textId="77777777" w:rsidR="00D54264" w:rsidRPr="00465F05" w:rsidRDefault="00D54264" w:rsidP="00D54264">
            <w:pPr>
              <w:numPr>
                <w:ilvl w:val="0"/>
                <w:numId w:val="116"/>
              </w:numPr>
              <w:rPr>
                <w:rFonts w:cs="Arial"/>
                <w:b w:val="0"/>
                <w:bCs/>
                <w:snapToGrid/>
                <w:sz w:val="24"/>
                <w:szCs w:val="24"/>
                <w:lang w:eastAsia="en-GB"/>
              </w:rPr>
            </w:pPr>
            <w:r w:rsidRPr="00465F05">
              <w:rPr>
                <w:rFonts w:cs="Arial"/>
                <w:b w:val="0"/>
                <w:bCs/>
                <w:snapToGrid/>
                <w:sz w:val="24"/>
                <w:szCs w:val="24"/>
                <w:lang w:eastAsia="en-GB"/>
              </w:rPr>
              <w:t>Train managers and HR staff on pregnancy-related substance misuse risks and stigma.</w:t>
            </w:r>
          </w:p>
          <w:p w14:paraId="7A594BC1" w14:textId="77777777" w:rsidR="00D54264" w:rsidRPr="00465F05" w:rsidRDefault="00D54264" w:rsidP="00417ADE">
            <w:pPr>
              <w:ind w:left="720"/>
              <w:rPr>
                <w:rFonts w:cs="Arial"/>
                <w:b w:val="0"/>
                <w:bCs/>
                <w:snapToGrid/>
                <w:sz w:val="24"/>
                <w:szCs w:val="24"/>
                <w:lang w:eastAsia="en-GB"/>
              </w:rPr>
            </w:pPr>
          </w:p>
          <w:p w14:paraId="4EBC2EC3" w14:textId="29B5D448" w:rsidR="00D54264" w:rsidRPr="00465F05" w:rsidRDefault="008446E2" w:rsidP="00417ADE">
            <w:pPr>
              <w:rPr>
                <w:rFonts w:cs="Arial"/>
                <w:bCs/>
                <w:snapToGrid/>
                <w:sz w:val="24"/>
                <w:szCs w:val="24"/>
                <w:lang w:eastAsia="en-GB"/>
              </w:rPr>
            </w:pPr>
            <w:r>
              <w:rPr>
                <w:rFonts w:cs="Arial"/>
                <w:bCs/>
                <w:snapToGrid/>
                <w:sz w:val="24"/>
                <w:szCs w:val="24"/>
                <w:lang w:eastAsia="en-GB"/>
              </w:rPr>
              <w:t>5</w:t>
            </w:r>
            <w:r w:rsidR="00D54264" w:rsidRPr="00465F05">
              <w:rPr>
                <w:rFonts w:cs="Arial"/>
                <w:bCs/>
                <w:snapToGrid/>
                <w:sz w:val="24"/>
                <w:szCs w:val="24"/>
                <w:lang w:eastAsia="en-GB"/>
              </w:rPr>
              <w:t>. Zero Tolerance for Discrimination</w:t>
            </w:r>
          </w:p>
          <w:p w14:paraId="245ACE3A" w14:textId="77777777" w:rsidR="00D54264" w:rsidRPr="00465F05" w:rsidRDefault="00D54264" w:rsidP="00D54264">
            <w:pPr>
              <w:numPr>
                <w:ilvl w:val="0"/>
                <w:numId w:val="118"/>
              </w:numPr>
              <w:rPr>
                <w:rFonts w:cs="Arial"/>
                <w:b w:val="0"/>
                <w:bCs/>
                <w:snapToGrid/>
                <w:sz w:val="24"/>
                <w:szCs w:val="24"/>
                <w:lang w:eastAsia="en-GB"/>
              </w:rPr>
            </w:pPr>
            <w:r w:rsidRPr="00465F05">
              <w:rPr>
                <w:rFonts w:cs="Arial"/>
                <w:b w:val="0"/>
                <w:bCs/>
                <w:snapToGrid/>
                <w:sz w:val="24"/>
                <w:szCs w:val="24"/>
                <w:lang w:eastAsia="en-GB"/>
              </w:rPr>
              <w:t>Embed clear anti-discrimination policies protecting pregnant employees and new mothers.</w:t>
            </w:r>
          </w:p>
          <w:p w14:paraId="4AA64350" w14:textId="77777777" w:rsidR="00D54264" w:rsidRPr="00465F05" w:rsidRDefault="00D54264" w:rsidP="00D54264">
            <w:pPr>
              <w:numPr>
                <w:ilvl w:val="0"/>
                <w:numId w:val="118"/>
              </w:numPr>
              <w:rPr>
                <w:rFonts w:cs="Arial"/>
                <w:b w:val="0"/>
                <w:bCs/>
                <w:snapToGrid/>
                <w:sz w:val="24"/>
                <w:szCs w:val="24"/>
                <w:lang w:eastAsia="en-GB"/>
              </w:rPr>
            </w:pPr>
            <w:r w:rsidRPr="00465F05">
              <w:rPr>
                <w:rFonts w:cs="Arial"/>
                <w:b w:val="0"/>
                <w:bCs/>
                <w:snapToGrid/>
                <w:sz w:val="24"/>
                <w:szCs w:val="24"/>
                <w:lang w:eastAsia="en-GB"/>
              </w:rPr>
              <w:t>Include procedures for reporting and resolving incidents sensitively.</w:t>
            </w:r>
          </w:p>
          <w:p w14:paraId="67712F66"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br/>
              <w:t>References</w:t>
            </w:r>
          </w:p>
          <w:p w14:paraId="7C344600" w14:textId="77777777" w:rsidR="00D54264" w:rsidRPr="00465F05" w:rsidRDefault="00D54264" w:rsidP="00417ADE">
            <w:pPr>
              <w:rPr>
                <w:rFonts w:cs="Arial"/>
                <w:b w:val="0"/>
                <w:bCs/>
                <w:snapToGrid/>
                <w:sz w:val="24"/>
                <w:szCs w:val="24"/>
                <w:lang w:eastAsia="en-GB"/>
              </w:rPr>
            </w:pPr>
            <w:bookmarkStart w:id="14" w:name="_Hlk208833454"/>
            <w:r w:rsidRPr="00465F05">
              <w:rPr>
                <w:rFonts w:cs="Arial"/>
                <w:b w:val="0"/>
                <w:bCs/>
                <w:snapToGrid/>
                <w:sz w:val="24"/>
                <w:szCs w:val="24"/>
                <w:lang w:eastAsia="en-GB"/>
              </w:rPr>
              <w:t xml:space="preserve">[1] </w:t>
            </w:r>
            <w:hyperlink r:id="rId102" w:history="1">
              <w:r w:rsidRPr="00465F05">
                <w:rPr>
                  <w:rStyle w:val="Hyperlink"/>
                  <w:rFonts w:cs="Arial"/>
                  <w:b w:val="0"/>
                  <w:bCs/>
                  <w:snapToGrid/>
                  <w:sz w:val="24"/>
                  <w:szCs w:val="24"/>
                  <w:lang w:eastAsia="en-GB"/>
                </w:rPr>
                <w:t>Rights, respect and recovery: alcohol and drug treatment strategy</w:t>
              </w:r>
            </w:hyperlink>
          </w:p>
          <w:p w14:paraId="7C6E680E"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[2] </w:t>
            </w:r>
            <w:hyperlink r:id="rId103" w:history="1">
              <w:r w:rsidRPr="00465F05">
                <w:rPr>
                  <w:rStyle w:val="Hyperlink"/>
                  <w:rFonts w:cs="Arial"/>
                  <w:b w:val="0"/>
                  <w:bCs/>
                  <w:snapToGrid/>
                  <w:sz w:val="24"/>
                  <w:szCs w:val="24"/>
                  <w:lang w:eastAsia="en-GB"/>
                </w:rPr>
                <w:t>Drug and alcohol services - improving holistic family support</w:t>
              </w:r>
            </w:hyperlink>
          </w:p>
          <w:p w14:paraId="329ADD3E"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[3] </w:t>
            </w:r>
            <w:hyperlink r:id="rId104" w:history="1">
              <w:r w:rsidRPr="00465F05">
                <w:rPr>
                  <w:rStyle w:val="Hyperlink"/>
                  <w:rFonts w:cs="Arial"/>
                  <w:b w:val="0"/>
                  <w:bCs/>
                  <w:snapToGrid/>
                  <w:sz w:val="24"/>
                  <w:szCs w:val="24"/>
                  <w:lang w:eastAsia="en-GB"/>
                </w:rPr>
                <w:t>Equalities Mainstreaming Report 2022 - 2024</w:t>
              </w:r>
            </w:hyperlink>
          </w:p>
          <w:p w14:paraId="7A266C9C"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[4] </w:t>
            </w:r>
            <w:hyperlink r:id="rId105" w:history="1">
              <w:r w:rsidRPr="00465F05">
                <w:rPr>
                  <w:rStyle w:val="Hyperlink"/>
                  <w:rFonts w:cs="Arial"/>
                  <w:b w:val="0"/>
                  <w:bCs/>
                  <w:snapToGrid/>
                  <w:sz w:val="24"/>
                  <w:szCs w:val="24"/>
                  <w:lang w:eastAsia="en-GB"/>
                </w:rPr>
                <w:t>Census 2021 - West Yorkshire Combined Authority</w:t>
              </w:r>
            </w:hyperlink>
          </w:p>
          <w:p w14:paraId="2F219BC0"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[5] </w:t>
            </w:r>
            <w:hyperlink r:id="rId106" w:history="1">
              <w:r w:rsidRPr="00465F05">
                <w:rPr>
                  <w:rStyle w:val="Hyperlink"/>
                  <w:rFonts w:cs="Arial"/>
                  <w:b w:val="0"/>
                  <w:bCs/>
                  <w:snapToGrid/>
                  <w:sz w:val="24"/>
                  <w:szCs w:val="24"/>
                  <w:lang w:eastAsia="en-GB"/>
                </w:rPr>
                <w:t>South Yorkshire (E47000002) - ONS</w:t>
              </w:r>
            </w:hyperlink>
          </w:p>
          <w:bookmarkEnd w:id="14"/>
          <w:p w14:paraId="3760F0FD" w14:textId="77777777" w:rsidR="00D54264" w:rsidRPr="00574BF8" w:rsidRDefault="00D54264" w:rsidP="00417ADE">
            <w:pPr>
              <w:rPr>
                <w:rFonts w:cs="Arial"/>
                <w:b w:val="0"/>
                <w:bCs/>
                <w:snapToGrid/>
                <w:sz w:val="24"/>
                <w:szCs w:val="24"/>
                <w:lang w:eastAsia="en-GB"/>
              </w:rPr>
            </w:pPr>
          </w:p>
        </w:tc>
      </w:tr>
    </w:tbl>
    <w:p w14:paraId="2AE2CAD2" w14:textId="77777777" w:rsidR="00590D71" w:rsidRDefault="00590D71">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01300A17"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1F8B98F0" w14:textId="584A065C"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4976E30A"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70F0C4C8"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5FBA17CD"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21A55C6D"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2AFFB613"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5h</w:t>
            </w:r>
          </w:p>
        </w:tc>
        <w:tc>
          <w:tcPr>
            <w:tcW w:w="3431" w:type="dxa"/>
            <w:tcBorders>
              <w:top w:val="single" w:sz="4" w:space="0" w:color="auto"/>
              <w:left w:val="single" w:sz="4" w:space="0" w:color="auto"/>
              <w:bottom w:val="single" w:sz="4" w:space="0" w:color="auto"/>
              <w:right w:val="single" w:sz="4" w:space="0" w:color="auto"/>
            </w:tcBorders>
          </w:tcPr>
          <w:p w14:paraId="2EF8C6B4"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Gender Re-assignment</w:t>
            </w:r>
          </w:p>
          <w:p w14:paraId="18EBB787" w14:textId="77777777" w:rsidR="00D54264" w:rsidRPr="00154182" w:rsidRDefault="00D54264" w:rsidP="00417ADE">
            <w:pPr>
              <w:rPr>
                <w:rFonts w:cs="Arial"/>
                <w:b w:val="0"/>
                <w:snapToGrid/>
                <w:sz w:val="24"/>
                <w:szCs w:val="24"/>
                <w:lang w:eastAsia="en-GB"/>
              </w:rPr>
            </w:pPr>
          </w:p>
          <w:p w14:paraId="25EC86DB"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Transgender issues should be considered</w:t>
            </w:r>
          </w:p>
        </w:tc>
        <w:tc>
          <w:tcPr>
            <w:tcW w:w="11340" w:type="dxa"/>
            <w:tcBorders>
              <w:top w:val="single" w:sz="4" w:space="0" w:color="auto"/>
              <w:left w:val="single" w:sz="4" w:space="0" w:color="auto"/>
              <w:bottom w:val="single" w:sz="4" w:space="0" w:color="auto"/>
              <w:right w:val="single" w:sz="4" w:space="0" w:color="auto"/>
            </w:tcBorders>
          </w:tcPr>
          <w:p w14:paraId="7DFE425B"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Insights from Aberdeenshire ADP and Scottish Strategy on Gender Reassignment</w:t>
            </w:r>
          </w:p>
          <w:p w14:paraId="1E44877F" w14:textId="77777777" w:rsidR="00D54264"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The </w:t>
            </w:r>
            <w:r w:rsidRPr="00465F05">
              <w:rPr>
                <w:rFonts w:cs="Arial"/>
                <w:bCs/>
                <w:snapToGrid/>
                <w:sz w:val="24"/>
                <w:szCs w:val="24"/>
                <w:lang w:eastAsia="en-GB"/>
              </w:rPr>
              <w:t>“Rights, Respect and Recovery”</w:t>
            </w:r>
            <w:r w:rsidRPr="00465F05">
              <w:rPr>
                <w:rFonts w:cs="Arial"/>
                <w:b w:val="0"/>
                <w:bCs/>
                <w:snapToGrid/>
                <w:sz w:val="24"/>
                <w:szCs w:val="24"/>
                <w:lang w:eastAsia="en-GB"/>
              </w:rPr>
              <w:t xml:space="preserve"> strategy from the Scottish Government promotes a </w:t>
            </w:r>
            <w:r w:rsidRPr="00465F05">
              <w:rPr>
                <w:rFonts w:cs="Arial"/>
                <w:bCs/>
                <w:snapToGrid/>
                <w:sz w:val="24"/>
                <w:szCs w:val="24"/>
                <w:lang w:eastAsia="en-GB"/>
              </w:rPr>
              <w:t>human rights-based, public health approach</w:t>
            </w:r>
            <w:r w:rsidRPr="00465F05">
              <w:rPr>
                <w:rFonts w:cs="Arial"/>
                <w:b w:val="0"/>
                <w:bCs/>
                <w:snapToGrid/>
                <w:sz w:val="24"/>
                <w:szCs w:val="24"/>
                <w:lang w:eastAsia="en-GB"/>
              </w:rPr>
              <w:t xml:space="preserve"> to substance misuse. While it does not single out gender reassignment explicitly, it emphasi</w:t>
            </w:r>
            <w:r>
              <w:rPr>
                <w:rFonts w:cs="Arial"/>
                <w:b w:val="0"/>
                <w:bCs/>
                <w:snapToGrid/>
                <w:sz w:val="24"/>
                <w:szCs w:val="24"/>
                <w:lang w:eastAsia="en-GB"/>
              </w:rPr>
              <w:t>s</w:t>
            </w:r>
            <w:r w:rsidRPr="00465F05">
              <w:rPr>
                <w:rFonts w:cs="Arial"/>
                <w:b w:val="0"/>
                <w:bCs/>
                <w:snapToGrid/>
                <w:sz w:val="24"/>
                <w:szCs w:val="24"/>
                <w:lang w:eastAsia="en-GB"/>
              </w:rPr>
              <w:t>es:</w:t>
            </w:r>
          </w:p>
          <w:p w14:paraId="460EDAB1" w14:textId="77777777" w:rsidR="00D54264" w:rsidRPr="00465F05" w:rsidRDefault="00D54264" w:rsidP="00417ADE">
            <w:pPr>
              <w:rPr>
                <w:rFonts w:cs="Arial"/>
                <w:b w:val="0"/>
                <w:bCs/>
                <w:snapToGrid/>
                <w:sz w:val="24"/>
                <w:szCs w:val="24"/>
                <w:lang w:eastAsia="en-GB"/>
              </w:rPr>
            </w:pPr>
          </w:p>
          <w:p w14:paraId="42E8A40C" w14:textId="77777777" w:rsidR="00D54264" w:rsidRPr="00465F05" w:rsidRDefault="00D54264" w:rsidP="00D54264">
            <w:pPr>
              <w:numPr>
                <w:ilvl w:val="0"/>
                <w:numId w:val="119"/>
              </w:numPr>
              <w:rPr>
                <w:rFonts w:cs="Arial"/>
                <w:b w:val="0"/>
                <w:bCs/>
                <w:snapToGrid/>
                <w:sz w:val="24"/>
                <w:szCs w:val="24"/>
                <w:lang w:eastAsia="en-GB"/>
              </w:rPr>
            </w:pPr>
            <w:r w:rsidRPr="00465F05">
              <w:rPr>
                <w:rFonts w:cs="Arial"/>
                <w:bCs/>
                <w:snapToGrid/>
                <w:sz w:val="24"/>
                <w:szCs w:val="24"/>
                <w:lang w:eastAsia="en-GB"/>
              </w:rPr>
              <w:t>Respect and Dignity for All</w:t>
            </w:r>
            <w:r w:rsidRPr="00465F05">
              <w:rPr>
                <w:rFonts w:cs="Arial"/>
                <w:b w:val="0"/>
                <w:bCs/>
                <w:snapToGrid/>
                <w:sz w:val="24"/>
                <w:szCs w:val="24"/>
                <w:lang w:eastAsia="en-GB"/>
              </w:rPr>
              <w:t>: Everyone has the right to be treated with dignity and for their recovery journey to be fully supported, regardless of gender identity or reassignment status</w:t>
            </w:r>
            <w:hyperlink r:id="rId107" w:history="1">
              <w:r w:rsidRPr="00465F05">
                <w:rPr>
                  <w:rStyle w:val="Hyperlink"/>
                  <w:rFonts w:cs="Arial"/>
                  <w:b w:val="0"/>
                  <w:bCs/>
                  <w:snapToGrid/>
                  <w:sz w:val="24"/>
                  <w:szCs w:val="24"/>
                  <w:lang w:eastAsia="en-GB"/>
                </w:rPr>
                <w:t>[1]</w:t>
              </w:r>
            </w:hyperlink>
            <w:r w:rsidRPr="00465F05">
              <w:rPr>
                <w:rFonts w:cs="Arial"/>
                <w:b w:val="0"/>
                <w:bCs/>
                <w:snapToGrid/>
                <w:sz w:val="24"/>
                <w:szCs w:val="24"/>
                <w:lang w:eastAsia="en-GB"/>
              </w:rPr>
              <w:t>.</w:t>
            </w:r>
          </w:p>
          <w:p w14:paraId="71EA41D7" w14:textId="77777777" w:rsidR="00D54264" w:rsidRPr="00465F05" w:rsidRDefault="00D54264" w:rsidP="00D54264">
            <w:pPr>
              <w:numPr>
                <w:ilvl w:val="0"/>
                <w:numId w:val="119"/>
              </w:numPr>
              <w:rPr>
                <w:rFonts w:cs="Arial"/>
                <w:b w:val="0"/>
                <w:bCs/>
                <w:snapToGrid/>
                <w:sz w:val="24"/>
                <w:szCs w:val="24"/>
                <w:lang w:eastAsia="en-GB"/>
              </w:rPr>
            </w:pPr>
            <w:r w:rsidRPr="00465F05">
              <w:rPr>
                <w:rFonts w:cs="Arial"/>
                <w:bCs/>
                <w:snapToGrid/>
                <w:sz w:val="24"/>
                <w:szCs w:val="24"/>
                <w:lang w:eastAsia="en-GB"/>
              </w:rPr>
              <w:t>Stigma Reduction</w:t>
            </w:r>
            <w:r w:rsidRPr="00465F05">
              <w:rPr>
                <w:rFonts w:cs="Arial"/>
                <w:b w:val="0"/>
                <w:bCs/>
                <w:snapToGrid/>
                <w:sz w:val="24"/>
                <w:szCs w:val="24"/>
                <w:lang w:eastAsia="en-GB"/>
              </w:rPr>
              <w:t>: Visibility of recovery is key to tackling stigma, which disproportionately affects transgender and gender-diverse individuals.</w:t>
            </w:r>
          </w:p>
          <w:p w14:paraId="42ECBB02" w14:textId="77777777" w:rsidR="00D54264" w:rsidRPr="00465F05" w:rsidRDefault="00D54264" w:rsidP="00D54264">
            <w:pPr>
              <w:numPr>
                <w:ilvl w:val="0"/>
                <w:numId w:val="119"/>
              </w:numPr>
              <w:rPr>
                <w:rFonts w:cs="Arial"/>
                <w:b w:val="0"/>
                <w:bCs/>
                <w:snapToGrid/>
                <w:sz w:val="24"/>
                <w:szCs w:val="24"/>
                <w:lang w:eastAsia="en-GB"/>
              </w:rPr>
            </w:pPr>
            <w:r w:rsidRPr="00465F05">
              <w:rPr>
                <w:rFonts w:cs="Arial"/>
                <w:bCs/>
                <w:snapToGrid/>
                <w:sz w:val="24"/>
                <w:szCs w:val="24"/>
                <w:lang w:eastAsia="en-GB"/>
              </w:rPr>
              <w:t>Inclusive Service Design</w:t>
            </w:r>
            <w:r w:rsidRPr="00465F05">
              <w:rPr>
                <w:rFonts w:cs="Arial"/>
                <w:b w:val="0"/>
                <w:bCs/>
                <w:snapToGrid/>
                <w:sz w:val="24"/>
                <w:szCs w:val="24"/>
                <w:lang w:eastAsia="en-GB"/>
              </w:rPr>
              <w:t>: Services should be inclusive of transgender people, recogni</w:t>
            </w:r>
            <w:r>
              <w:rPr>
                <w:rFonts w:cs="Arial"/>
                <w:b w:val="0"/>
                <w:bCs/>
                <w:snapToGrid/>
                <w:sz w:val="24"/>
                <w:szCs w:val="24"/>
                <w:lang w:eastAsia="en-GB"/>
              </w:rPr>
              <w:t>s</w:t>
            </w:r>
            <w:r w:rsidRPr="00465F05">
              <w:rPr>
                <w:rFonts w:cs="Arial"/>
                <w:b w:val="0"/>
                <w:bCs/>
                <w:snapToGrid/>
                <w:sz w:val="24"/>
                <w:szCs w:val="24"/>
                <w:lang w:eastAsia="en-GB"/>
              </w:rPr>
              <w:t>ing the unique challenges they face in accessing healthcare and support</w:t>
            </w:r>
            <w:hyperlink r:id="rId108" w:history="1">
              <w:r w:rsidRPr="00465F05">
                <w:rPr>
                  <w:rStyle w:val="Hyperlink"/>
                  <w:rFonts w:cs="Arial"/>
                  <w:b w:val="0"/>
                  <w:bCs/>
                  <w:snapToGrid/>
                  <w:sz w:val="24"/>
                  <w:szCs w:val="24"/>
                  <w:lang w:eastAsia="en-GB"/>
                </w:rPr>
                <w:t>[2]</w:t>
              </w:r>
            </w:hyperlink>
            <w:r w:rsidRPr="00465F05">
              <w:rPr>
                <w:rFonts w:cs="Arial"/>
                <w:b w:val="0"/>
                <w:bCs/>
                <w:snapToGrid/>
                <w:sz w:val="24"/>
                <w:szCs w:val="24"/>
                <w:lang w:eastAsia="en-GB"/>
              </w:rPr>
              <w:t>.</w:t>
            </w:r>
          </w:p>
          <w:p w14:paraId="0ECF16C5" w14:textId="77777777" w:rsidR="00D54264" w:rsidRPr="00465F05" w:rsidRDefault="00D54264" w:rsidP="00D54264">
            <w:pPr>
              <w:numPr>
                <w:ilvl w:val="0"/>
                <w:numId w:val="119"/>
              </w:numPr>
              <w:rPr>
                <w:rFonts w:cs="Arial"/>
                <w:b w:val="0"/>
                <w:bCs/>
                <w:snapToGrid/>
                <w:sz w:val="24"/>
                <w:szCs w:val="24"/>
                <w:lang w:eastAsia="en-GB"/>
              </w:rPr>
            </w:pPr>
            <w:r w:rsidRPr="00465F05">
              <w:rPr>
                <w:rFonts w:cs="Arial"/>
                <w:bCs/>
                <w:snapToGrid/>
                <w:sz w:val="24"/>
                <w:szCs w:val="24"/>
                <w:lang w:eastAsia="en-GB"/>
              </w:rPr>
              <w:t>Equalities Mainstreaming</w:t>
            </w:r>
            <w:r w:rsidRPr="00465F05">
              <w:rPr>
                <w:rFonts w:cs="Arial"/>
                <w:b w:val="0"/>
                <w:bCs/>
                <w:snapToGrid/>
                <w:sz w:val="24"/>
                <w:szCs w:val="24"/>
                <w:lang w:eastAsia="en-GB"/>
              </w:rPr>
              <w:t>: Local health and social care partnerships explicitly include gender reassignment in their equality commitments</w:t>
            </w:r>
            <w:hyperlink r:id="rId109" w:history="1">
              <w:r w:rsidRPr="00465F05">
                <w:rPr>
                  <w:rStyle w:val="Hyperlink"/>
                  <w:rFonts w:cs="Arial"/>
                  <w:b w:val="0"/>
                  <w:bCs/>
                  <w:snapToGrid/>
                  <w:sz w:val="24"/>
                  <w:szCs w:val="24"/>
                  <w:lang w:eastAsia="en-GB"/>
                </w:rPr>
                <w:t>[3]</w:t>
              </w:r>
            </w:hyperlink>
            <w:r w:rsidRPr="00465F05">
              <w:rPr>
                <w:rFonts w:cs="Arial"/>
                <w:b w:val="0"/>
                <w:bCs/>
                <w:snapToGrid/>
                <w:sz w:val="24"/>
                <w:szCs w:val="24"/>
                <w:lang w:eastAsia="en-GB"/>
              </w:rPr>
              <w:t>.</w:t>
            </w:r>
          </w:p>
          <w:p w14:paraId="39A92B47" w14:textId="77777777" w:rsidR="00D54264" w:rsidRPr="00465F05" w:rsidRDefault="00D54264" w:rsidP="00417ADE">
            <w:pPr>
              <w:rPr>
                <w:rFonts w:cs="Arial"/>
                <w:b w:val="0"/>
                <w:bCs/>
                <w:snapToGrid/>
                <w:sz w:val="24"/>
                <w:szCs w:val="24"/>
                <w:lang w:eastAsia="en-GB"/>
              </w:rPr>
            </w:pPr>
          </w:p>
          <w:p w14:paraId="29EE26F9"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Gender Reassignment Statistics from West and South Yorkshire (Census 2021)</w:t>
            </w:r>
          </w:p>
          <w:p w14:paraId="3059F2AD"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West Yorkshire</w:t>
            </w:r>
          </w:p>
          <w:p w14:paraId="05BFB6FC" w14:textId="77777777" w:rsidR="00D54264" w:rsidRPr="00465F05" w:rsidRDefault="00D54264" w:rsidP="00D54264">
            <w:pPr>
              <w:numPr>
                <w:ilvl w:val="0"/>
                <w:numId w:val="120"/>
              </w:numPr>
              <w:rPr>
                <w:rFonts w:cs="Arial"/>
                <w:b w:val="0"/>
                <w:bCs/>
                <w:snapToGrid/>
                <w:sz w:val="24"/>
                <w:szCs w:val="24"/>
                <w:lang w:eastAsia="en-GB"/>
              </w:rPr>
            </w:pPr>
            <w:r w:rsidRPr="00465F05">
              <w:rPr>
                <w:rFonts w:cs="Arial"/>
                <w:bCs/>
                <w:snapToGrid/>
                <w:sz w:val="24"/>
                <w:szCs w:val="24"/>
                <w:lang w:eastAsia="en-GB"/>
              </w:rPr>
              <w:t>Transgender Population</w:t>
            </w:r>
            <w:r w:rsidRPr="00465F05">
              <w:rPr>
                <w:rFonts w:cs="Arial"/>
                <w:b w:val="0"/>
                <w:bCs/>
                <w:snapToGrid/>
                <w:sz w:val="24"/>
                <w:szCs w:val="24"/>
                <w:lang w:eastAsia="en-GB"/>
              </w:rPr>
              <w:t>: 11,383 people (0.61%) identified with a gender different from their sex registered at birth</w:t>
            </w:r>
            <w:hyperlink r:id="rId110" w:history="1">
              <w:r w:rsidRPr="00465F05">
                <w:rPr>
                  <w:rStyle w:val="Hyperlink"/>
                  <w:rFonts w:cs="Arial"/>
                  <w:b w:val="0"/>
                  <w:bCs/>
                  <w:snapToGrid/>
                  <w:sz w:val="24"/>
                  <w:szCs w:val="24"/>
                  <w:lang w:eastAsia="en-GB"/>
                </w:rPr>
                <w:t>[4]</w:t>
              </w:r>
            </w:hyperlink>
            <w:r w:rsidRPr="00465F05">
              <w:rPr>
                <w:rFonts w:cs="Arial"/>
                <w:b w:val="0"/>
                <w:bCs/>
                <w:snapToGrid/>
                <w:sz w:val="24"/>
                <w:szCs w:val="24"/>
                <w:lang w:eastAsia="en-GB"/>
              </w:rPr>
              <w:t>.</w:t>
            </w:r>
          </w:p>
          <w:p w14:paraId="26DB96BF" w14:textId="77777777" w:rsidR="00D54264" w:rsidRPr="00465F05" w:rsidRDefault="00D54264" w:rsidP="00D54264">
            <w:pPr>
              <w:numPr>
                <w:ilvl w:val="1"/>
                <w:numId w:val="120"/>
              </w:numPr>
              <w:rPr>
                <w:rFonts w:cs="Arial"/>
                <w:b w:val="0"/>
                <w:bCs/>
                <w:snapToGrid/>
                <w:sz w:val="24"/>
                <w:szCs w:val="24"/>
                <w:lang w:eastAsia="en-GB"/>
              </w:rPr>
            </w:pPr>
            <w:r w:rsidRPr="00465F05">
              <w:rPr>
                <w:rFonts w:cs="Arial"/>
                <w:b w:val="0"/>
                <w:bCs/>
                <w:snapToGrid/>
                <w:sz w:val="24"/>
                <w:szCs w:val="24"/>
                <w:lang w:eastAsia="en-GB"/>
              </w:rPr>
              <w:t>Includes:</w:t>
            </w:r>
          </w:p>
          <w:p w14:paraId="5132F5E0" w14:textId="77777777" w:rsidR="00D54264" w:rsidRPr="00465F05" w:rsidRDefault="00D54264" w:rsidP="00D54264">
            <w:pPr>
              <w:numPr>
                <w:ilvl w:val="1"/>
                <w:numId w:val="120"/>
              </w:numPr>
              <w:rPr>
                <w:rFonts w:cs="Arial"/>
                <w:b w:val="0"/>
                <w:bCs/>
                <w:snapToGrid/>
                <w:sz w:val="24"/>
                <w:szCs w:val="24"/>
                <w:lang w:eastAsia="en-GB"/>
              </w:rPr>
            </w:pPr>
            <w:r w:rsidRPr="00465F05">
              <w:rPr>
                <w:rFonts w:cs="Arial"/>
                <w:bCs/>
                <w:snapToGrid/>
                <w:sz w:val="24"/>
                <w:szCs w:val="24"/>
                <w:lang w:eastAsia="en-GB"/>
              </w:rPr>
              <w:t>Trans Men</w:t>
            </w:r>
            <w:r w:rsidRPr="00465F05">
              <w:rPr>
                <w:rFonts w:cs="Arial"/>
                <w:b w:val="0"/>
                <w:bCs/>
                <w:snapToGrid/>
                <w:sz w:val="24"/>
                <w:szCs w:val="24"/>
                <w:lang w:eastAsia="en-GB"/>
              </w:rPr>
              <w:t>: 1,986</w:t>
            </w:r>
          </w:p>
          <w:p w14:paraId="2B0F8012" w14:textId="77777777" w:rsidR="00D54264" w:rsidRPr="00465F05" w:rsidRDefault="00D54264" w:rsidP="00D54264">
            <w:pPr>
              <w:numPr>
                <w:ilvl w:val="1"/>
                <w:numId w:val="120"/>
              </w:numPr>
              <w:rPr>
                <w:rFonts w:cs="Arial"/>
                <w:b w:val="0"/>
                <w:bCs/>
                <w:snapToGrid/>
                <w:sz w:val="24"/>
                <w:szCs w:val="24"/>
                <w:lang w:eastAsia="en-GB"/>
              </w:rPr>
            </w:pPr>
            <w:r w:rsidRPr="00465F05">
              <w:rPr>
                <w:rFonts w:cs="Arial"/>
                <w:bCs/>
                <w:snapToGrid/>
                <w:sz w:val="24"/>
                <w:szCs w:val="24"/>
                <w:lang w:eastAsia="en-GB"/>
              </w:rPr>
              <w:t>Trans Women</w:t>
            </w:r>
            <w:r w:rsidRPr="00465F05">
              <w:rPr>
                <w:rFonts w:cs="Arial"/>
                <w:b w:val="0"/>
                <w:bCs/>
                <w:snapToGrid/>
                <w:sz w:val="24"/>
                <w:szCs w:val="24"/>
                <w:lang w:eastAsia="en-GB"/>
              </w:rPr>
              <w:t>: 1,976</w:t>
            </w:r>
          </w:p>
          <w:p w14:paraId="0CB10962" w14:textId="77777777" w:rsidR="00D54264" w:rsidRPr="00465F05" w:rsidRDefault="00D54264" w:rsidP="00D54264">
            <w:pPr>
              <w:numPr>
                <w:ilvl w:val="1"/>
                <w:numId w:val="120"/>
              </w:numPr>
              <w:rPr>
                <w:rFonts w:cs="Arial"/>
                <w:b w:val="0"/>
                <w:bCs/>
                <w:snapToGrid/>
                <w:sz w:val="24"/>
                <w:szCs w:val="24"/>
                <w:lang w:eastAsia="en-GB"/>
              </w:rPr>
            </w:pPr>
            <w:r w:rsidRPr="00465F05">
              <w:rPr>
                <w:rFonts w:cs="Arial"/>
                <w:bCs/>
                <w:snapToGrid/>
                <w:sz w:val="24"/>
                <w:szCs w:val="24"/>
                <w:lang w:eastAsia="en-GB"/>
              </w:rPr>
              <w:t>Non-Binary</w:t>
            </w:r>
            <w:r w:rsidRPr="00465F05">
              <w:rPr>
                <w:rFonts w:cs="Arial"/>
                <w:b w:val="0"/>
                <w:bCs/>
                <w:snapToGrid/>
                <w:sz w:val="24"/>
                <w:szCs w:val="24"/>
                <w:lang w:eastAsia="en-GB"/>
              </w:rPr>
              <w:t>: 1,224</w:t>
            </w:r>
          </w:p>
          <w:p w14:paraId="7EC1BC14" w14:textId="77777777" w:rsidR="00D54264" w:rsidRPr="00465F05" w:rsidRDefault="00D54264" w:rsidP="00D54264">
            <w:pPr>
              <w:numPr>
                <w:ilvl w:val="1"/>
                <w:numId w:val="120"/>
              </w:numPr>
              <w:rPr>
                <w:rFonts w:cs="Arial"/>
                <w:b w:val="0"/>
                <w:bCs/>
                <w:snapToGrid/>
                <w:sz w:val="24"/>
                <w:szCs w:val="24"/>
                <w:lang w:eastAsia="en-GB"/>
              </w:rPr>
            </w:pPr>
            <w:r w:rsidRPr="00465F05">
              <w:rPr>
                <w:rFonts w:cs="Arial"/>
                <w:bCs/>
                <w:snapToGrid/>
                <w:sz w:val="24"/>
                <w:szCs w:val="24"/>
                <w:lang w:eastAsia="en-GB"/>
              </w:rPr>
              <w:t>Other Gender Identities</w:t>
            </w:r>
            <w:r w:rsidRPr="00465F05">
              <w:rPr>
                <w:rFonts w:cs="Arial"/>
                <w:b w:val="0"/>
                <w:bCs/>
                <w:snapToGrid/>
                <w:sz w:val="24"/>
                <w:szCs w:val="24"/>
                <w:lang w:eastAsia="en-GB"/>
              </w:rPr>
              <w:t>: ~1,000</w:t>
            </w:r>
          </w:p>
          <w:p w14:paraId="69595668"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South Yorkshire</w:t>
            </w:r>
          </w:p>
          <w:p w14:paraId="2354B976" w14:textId="77777777" w:rsidR="00D54264" w:rsidRPr="00465F05" w:rsidRDefault="00D54264" w:rsidP="00D54264">
            <w:pPr>
              <w:numPr>
                <w:ilvl w:val="0"/>
                <w:numId w:val="121"/>
              </w:numPr>
              <w:rPr>
                <w:rFonts w:cs="Arial"/>
                <w:b w:val="0"/>
                <w:bCs/>
                <w:snapToGrid/>
                <w:sz w:val="24"/>
                <w:szCs w:val="24"/>
                <w:lang w:eastAsia="en-GB"/>
              </w:rPr>
            </w:pPr>
            <w:r w:rsidRPr="00465F05">
              <w:rPr>
                <w:rFonts w:cs="Arial"/>
                <w:bCs/>
                <w:snapToGrid/>
                <w:sz w:val="24"/>
                <w:szCs w:val="24"/>
                <w:lang w:eastAsia="en-GB"/>
              </w:rPr>
              <w:t>Transgender Population</w:t>
            </w:r>
            <w:r w:rsidRPr="00465F05">
              <w:rPr>
                <w:rFonts w:cs="Arial"/>
                <w:b w:val="0"/>
                <w:bCs/>
                <w:snapToGrid/>
                <w:sz w:val="24"/>
                <w:szCs w:val="24"/>
                <w:lang w:eastAsia="en-GB"/>
              </w:rPr>
              <w:t>: Similar proportions to West Yorkshire.</w:t>
            </w:r>
          </w:p>
          <w:p w14:paraId="045BAA01" w14:textId="77777777" w:rsidR="00D54264" w:rsidRPr="00465F05" w:rsidRDefault="00D54264" w:rsidP="00D54264">
            <w:pPr>
              <w:numPr>
                <w:ilvl w:val="0"/>
                <w:numId w:val="121"/>
              </w:numPr>
              <w:rPr>
                <w:rFonts w:cs="Arial"/>
                <w:b w:val="0"/>
                <w:bCs/>
                <w:snapToGrid/>
                <w:sz w:val="24"/>
                <w:szCs w:val="24"/>
                <w:lang w:eastAsia="en-GB"/>
              </w:rPr>
            </w:pPr>
            <w:r w:rsidRPr="00465F05">
              <w:rPr>
                <w:rFonts w:cs="Arial"/>
                <w:bCs/>
                <w:snapToGrid/>
                <w:sz w:val="24"/>
                <w:szCs w:val="24"/>
                <w:lang w:eastAsia="en-GB"/>
              </w:rPr>
              <w:t>National Context</w:t>
            </w:r>
            <w:r w:rsidRPr="00465F05">
              <w:rPr>
                <w:rFonts w:cs="Arial"/>
                <w:b w:val="0"/>
                <w:bCs/>
                <w:snapToGrid/>
                <w:sz w:val="24"/>
                <w:szCs w:val="24"/>
                <w:lang w:eastAsia="en-GB"/>
              </w:rPr>
              <w:t>: Across England and Wales, 262,000 people (0.5%) identified as transgender or having a gender identity different from their sex at birth</w:t>
            </w:r>
            <w:hyperlink r:id="rId111" w:history="1">
              <w:r w:rsidRPr="00465F05">
                <w:rPr>
                  <w:rStyle w:val="Hyperlink"/>
                  <w:rFonts w:cs="Arial"/>
                  <w:b w:val="0"/>
                  <w:bCs/>
                  <w:snapToGrid/>
                  <w:sz w:val="24"/>
                  <w:szCs w:val="24"/>
                  <w:lang w:eastAsia="en-GB"/>
                </w:rPr>
                <w:t>[5]</w:t>
              </w:r>
            </w:hyperlink>
            <w:r w:rsidRPr="00465F05">
              <w:rPr>
                <w:rFonts w:cs="Arial"/>
                <w:b w:val="0"/>
                <w:bCs/>
                <w:snapToGrid/>
                <w:sz w:val="24"/>
                <w:szCs w:val="24"/>
                <w:lang w:eastAsia="en-GB"/>
              </w:rPr>
              <w:t>.</w:t>
            </w:r>
          </w:p>
          <w:p w14:paraId="4B959C70"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These figures represent the first official data on transgender populations in the UK, helping inform anti-discrimination duties under the Equality Act 2010.</w:t>
            </w:r>
          </w:p>
          <w:p w14:paraId="459F57BE" w14:textId="77777777" w:rsidR="00D54264" w:rsidRDefault="00D54264" w:rsidP="00417ADE">
            <w:pPr>
              <w:rPr>
                <w:rFonts w:cs="Arial"/>
                <w:b w:val="0"/>
                <w:bCs/>
                <w:snapToGrid/>
                <w:sz w:val="24"/>
                <w:szCs w:val="24"/>
                <w:lang w:eastAsia="en-GB"/>
              </w:rPr>
            </w:pPr>
          </w:p>
          <w:p w14:paraId="6AA8D436" w14:textId="77777777" w:rsidR="0073156D" w:rsidRDefault="0073156D" w:rsidP="00417ADE">
            <w:pPr>
              <w:rPr>
                <w:rFonts w:cs="Arial"/>
                <w:b w:val="0"/>
                <w:bCs/>
                <w:snapToGrid/>
                <w:sz w:val="24"/>
                <w:szCs w:val="24"/>
                <w:lang w:eastAsia="en-GB"/>
              </w:rPr>
            </w:pPr>
          </w:p>
          <w:p w14:paraId="204CB03E" w14:textId="77777777" w:rsidR="0073156D" w:rsidRDefault="0073156D" w:rsidP="00417ADE">
            <w:pPr>
              <w:rPr>
                <w:rFonts w:cs="Arial"/>
                <w:b w:val="0"/>
                <w:bCs/>
                <w:snapToGrid/>
                <w:sz w:val="24"/>
                <w:szCs w:val="24"/>
                <w:lang w:eastAsia="en-GB"/>
              </w:rPr>
            </w:pPr>
          </w:p>
          <w:p w14:paraId="01C17235" w14:textId="77777777" w:rsidR="0073156D" w:rsidRPr="00465F05" w:rsidRDefault="0073156D" w:rsidP="00417ADE">
            <w:pPr>
              <w:rPr>
                <w:rFonts w:cs="Arial"/>
                <w:b w:val="0"/>
                <w:bCs/>
                <w:snapToGrid/>
                <w:sz w:val="24"/>
                <w:szCs w:val="24"/>
                <w:lang w:eastAsia="en-GB"/>
              </w:rPr>
            </w:pPr>
          </w:p>
          <w:p w14:paraId="0CF5F2D0" w14:textId="77777777" w:rsidR="00D54264" w:rsidRDefault="00D54264" w:rsidP="00417ADE">
            <w:pPr>
              <w:rPr>
                <w:rFonts w:cs="Arial"/>
                <w:b w:val="0"/>
                <w:bCs/>
                <w:snapToGrid/>
                <w:sz w:val="24"/>
                <w:szCs w:val="24"/>
                <w:lang w:eastAsia="en-GB"/>
              </w:rPr>
            </w:pPr>
            <w:r w:rsidRPr="00465F05">
              <w:rPr>
                <w:rFonts w:cs="Arial"/>
                <w:bCs/>
                <w:snapToGrid/>
                <w:sz w:val="24"/>
                <w:szCs w:val="24"/>
                <w:lang w:eastAsia="en-GB"/>
              </w:rPr>
              <w:t>Policy Measures to Consider</w:t>
            </w:r>
            <w:r>
              <w:rPr>
                <w:rFonts w:cs="Arial"/>
                <w:bCs/>
                <w:snapToGrid/>
                <w:sz w:val="24"/>
                <w:szCs w:val="24"/>
                <w:lang w:eastAsia="en-GB"/>
              </w:rPr>
              <w:t>.</w:t>
            </w:r>
          </w:p>
          <w:p w14:paraId="5270C06C" w14:textId="77777777" w:rsidR="00D54264" w:rsidRPr="00465F05" w:rsidRDefault="00D54264" w:rsidP="00417ADE">
            <w:pPr>
              <w:rPr>
                <w:rFonts w:cs="Arial"/>
                <w:b w:val="0"/>
                <w:bCs/>
                <w:snapToGrid/>
                <w:sz w:val="24"/>
                <w:szCs w:val="24"/>
                <w:lang w:eastAsia="en-GB"/>
              </w:rPr>
            </w:pPr>
          </w:p>
          <w:p w14:paraId="4A92C52D"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1. Gender-Affirming Support Services</w:t>
            </w:r>
          </w:p>
          <w:p w14:paraId="7BA3364C" w14:textId="77777777" w:rsidR="00D54264" w:rsidRPr="00465F05" w:rsidRDefault="00D54264" w:rsidP="00D54264">
            <w:pPr>
              <w:numPr>
                <w:ilvl w:val="0"/>
                <w:numId w:val="122"/>
              </w:numPr>
              <w:rPr>
                <w:rFonts w:cs="Arial"/>
                <w:b w:val="0"/>
                <w:bCs/>
                <w:snapToGrid/>
                <w:sz w:val="24"/>
                <w:szCs w:val="24"/>
                <w:lang w:eastAsia="en-GB"/>
              </w:rPr>
            </w:pPr>
            <w:r w:rsidRPr="00465F05">
              <w:rPr>
                <w:rFonts w:cs="Arial"/>
                <w:b w:val="0"/>
                <w:bCs/>
                <w:snapToGrid/>
                <w:sz w:val="24"/>
                <w:szCs w:val="24"/>
                <w:lang w:eastAsia="en-GB"/>
              </w:rPr>
              <w:t>Provide access to substance misuse support that is affirming of gender identity and transition status.</w:t>
            </w:r>
          </w:p>
          <w:p w14:paraId="3F66F17A" w14:textId="77777777" w:rsidR="00D54264" w:rsidRDefault="00D54264" w:rsidP="00D54264">
            <w:pPr>
              <w:numPr>
                <w:ilvl w:val="0"/>
                <w:numId w:val="122"/>
              </w:numPr>
              <w:rPr>
                <w:rFonts w:cs="Arial"/>
                <w:b w:val="0"/>
                <w:bCs/>
                <w:snapToGrid/>
                <w:sz w:val="24"/>
                <w:szCs w:val="24"/>
                <w:lang w:eastAsia="en-GB"/>
              </w:rPr>
            </w:pPr>
            <w:r w:rsidRPr="00465F05">
              <w:rPr>
                <w:rFonts w:cs="Arial"/>
                <w:b w:val="0"/>
                <w:bCs/>
                <w:snapToGrid/>
                <w:sz w:val="24"/>
                <w:szCs w:val="24"/>
                <w:lang w:eastAsia="en-GB"/>
              </w:rPr>
              <w:t>Partner with LGBTQ+ organi</w:t>
            </w:r>
            <w:r>
              <w:rPr>
                <w:rFonts w:cs="Arial"/>
                <w:b w:val="0"/>
                <w:bCs/>
                <w:snapToGrid/>
                <w:sz w:val="24"/>
                <w:szCs w:val="24"/>
                <w:lang w:eastAsia="en-GB"/>
              </w:rPr>
              <w:t>s</w:t>
            </w:r>
            <w:r w:rsidRPr="00465F05">
              <w:rPr>
                <w:rFonts w:cs="Arial"/>
                <w:b w:val="0"/>
                <w:bCs/>
                <w:snapToGrid/>
                <w:sz w:val="24"/>
                <w:szCs w:val="24"/>
                <w:lang w:eastAsia="en-GB"/>
              </w:rPr>
              <w:t>ations experienced in trans-inclusive care.</w:t>
            </w:r>
          </w:p>
          <w:p w14:paraId="6B4AB680" w14:textId="77777777" w:rsidR="00D54264" w:rsidRPr="00465F05" w:rsidRDefault="00D54264" w:rsidP="00417ADE">
            <w:pPr>
              <w:ind w:left="720"/>
              <w:rPr>
                <w:rFonts w:cs="Arial"/>
                <w:b w:val="0"/>
                <w:bCs/>
                <w:snapToGrid/>
                <w:sz w:val="24"/>
                <w:szCs w:val="24"/>
                <w:lang w:eastAsia="en-GB"/>
              </w:rPr>
            </w:pPr>
          </w:p>
          <w:p w14:paraId="2C483CE5"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2. Confidentiality and Respect</w:t>
            </w:r>
          </w:p>
          <w:p w14:paraId="6A54E259" w14:textId="77777777" w:rsidR="00D54264" w:rsidRPr="00465F05" w:rsidRDefault="00D54264" w:rsidP="00D54264">
            <w:pPr>
              <w:numPr>
                <w:ilvl w:val="0"/>
                <w:numId w:val="123"/>
              </w:numPr>
              <w:rPr>
                <w:rFonts w:cs="Arial"/>
                <w:b w:val="0"/>
                <w:bCs/>
                <w:snapToGrid/>
                <w:sz w:val="24"/>
                <w:szCs w:val="24"/>
                <w:lang w:eastAsia="en-GB"/>
              </w:rPr>
            </w:pPr>
            <w:r w:rsidRPr="00465F05">
              <w:rPr>
                <w:rFonts w:cs="Arial"/>
                <w:b w:val="0"/>
                <w:bCs/>
                <w:snapToGrid/>
                <w:sz w:val="24"/>
                <w:szCs w:val="24"/>
                <w:lang w:eastAsia="en-GB"/>
              </w:rPr>
              <w:t>Ensure all HR and occupational health processes respect confidentiality around gender identity and transition.</w:t>
            </w:r>
          </w:p>
          <w:p w14:paraId="557C6345" w14:textId="77777777" w:rsidR="00D54264" w:rsidRDefault="00D54264" w:rsidP="00D54264">
            <w:pPr>
              <w:numPr>
                <w:ilvl w:val="0"/>
                <w:numId w:val="123"/>
              </w:numPr>
              <w:rPr>
                <w:rFonts w:cs="Arial"/>
                <w:b w:val="0"/>
                <w:bCs/>
                <w:snapToGrid/>
                <w:sz w:val="24"/>
                <w:szCs w:val="24"/>
                <w:lang w:eastAsia="en-GB"/>
              </w:rPr>
            </w:pPr>
            <w:r w:rsidRPr="00465F05">
              <w:rPr>
                <w:rFonts w:cs="Arial"/>
                <w:b w:val="0"/>
                <w:bCs/>
                <w:snapToGrid/>
                <w:sz w:val="24"/>
                <w:szCs w:val="24"/>
                <w:lang w:eastAsia="en-GB"/>
              </w:rPr>
              <w:t>Avoid unnecessary disclosure or assumptions.</w:t>
            </w:r>
          </w:p>
          <w:p w14:paraId="1FF94056" w14:textId="77777777" w:rsidR="00D54264" w:rsidRPr="00465F05" w:rsidRDefault="00D54264" w:rsidP="00417ADE">
            <w:pPr>
              <w:ind w:left="720"/>
              <w:rPr>
                <w:rFonts w:cs="Arial"/>
                <w:b w:val="0"/>
                <w:bCs/>
                <w:snapToGrid/>
                <w:sz w:val="24"/>
                <w:szCs w:val="24"/>
                <w:lang w:eastAsia="en-GB"/>
              </w:rPr>
            </w:pPr>
          </w:p>
          <w:p w14:paraId="3825D6CB"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3. Inclusive Language and Facilities</w:t>
            </w:r>
          </w:p>
          <w:p w14:paraId="1EAE0263" w14:textId="77777777" w:rsidR="00D54264" w:rsidRPr="00465F05" w:rsidRDefault="00D54264" w:rsidP="00D54264">
            <w:pPr>
              <w:numPr>
                <w:ilvl w:val="0"/>
                <w:numId w:val="124"/>
              </w:numPr>
              <w:rPr>
                <w:rFonts w:cs="Arial"/>
                <w:b w:val="0"/>
                <w:bCs/>
                <w:snapToGrid/>
                <w:sz w:val="24"/>
                <w:szCs w:val="24"/>
                <w:lang w:eastAsia="en-GB"/>
              </w:rPr>
            </w:pPr>
            <w:r w:rsidRPr="00465F05">
              <w:rPr>
                <w:rFonts w:cs="Arial"/>
                <w:b w:val="0"/>
                <w:bCs/>
                <w:snapToGrid/>
                <w:sz w:val="24"/>
                <w:szCs w:val="24"/>
                <w:lang w:eastAsia="en-GB"/>
              </w:rPr>
              <w:t>Use inclusive terminology in all communications and policies.</w:t>
            </w:r>
          </w:p>
          <w:p w14:paraId="149E653C" w14:textId="77777777" w:rsidR="00D54264" w:rsidRDefault="00D54264" w:rsidP="00D54264">
            <w:pPr>
              <w:numPr>
                <w:ilvl w:val="0"/>
                <w:numId w:val="124"/>
              </w:numPr>
              <w:rPr>
                <w:rFonts w:cs="Arial"/>
                <w:b w:val="0"/>
                <w:bCs/>
                <w:snapToGrid/>
                <w:sz w:val="24"/>
                <w:szCs w:val="24"/>
                <w:lang w:eastAsia="en-GB"/>
              </w:rPr>
            </w:pPr>
            <w:r w:rsidRPr="00465F05">
              <w:rPr>
                <w:rFonts w:cs="Arial"/>
                <w:b w:val="0"/>
                <w:bCs/>
                <w:snapToGrid/>
                <w:sz w:val="24"/>
                <w:szCs w:val="24"/>
                <w:lang w:eastAsia="en-GB"/>
              </w:rPr>
              <w:t>Provide access to gender-neutral facilities and allow employees to use facilities aligned with their gender identity.</w:t>
            </w:r>
          </w:p>
          <w:p w14:paraId="1B9E7D66" w14:textId="77777777" w:rsidR="00D54264" w:rsidRPr="00465F05" w:rsidRDefault="00D54264" w:rsidP="00417ADE">
            <w:pPr>
              <w:ind w:left="720"/>
              <w:rPr>
                <w:rFonts w:cs="Arial"/>
                <w:b w:val="0"/>
                <w:bCs/>
                <w:snapToGrid/>
                <w:sz w:val="24"/>
                <w:szCs w:val="24"/>
                <w:lang w:eastAsia="en-GB"/>
              </w:rPr>
            </w:pPr>
          </w:p>
          <w:p w14:paraId="2A3D7A4A"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4. Training and Awareness</w:t>
            </w:r>
          </w:p>
          <w:p w14:paraId="13892042" w14:textId="77777777" w:rsidR="00D54264" w:rsidRPr="00465F05" w:rsidRDefault="00D54264" w:rsidP="00D54264">
            <w:pPr>
              <w:numPr>
                <w:ilvl w:val="0"/>
                <w:numId w:val="125"/>
              </w:numPr>
              <w:rPr>
                <w:rFonts w:cs="Arial"/>
                <w:b w:val="0"/>
                <w:bCs/>
                <w:snapToGrid/>
                <w:sz w:val="24"/>
                <w:szCs w:val="24"/>
                <w:lang w:eastAsia="en-GB"/>
              </w:rPr>
            </w:pPr>
            <w:r w:rsidRPr="00465F05">
              <w:rPr>
                <w:rFonts w:cs="Arial"/>
                <w:b w:val="0"/>
                <w:bCs/>
                <w:snapToGrid/>
                <w:sz w:val="24"/>
                <w:szCs w:val="24"/>
                <w:lang w:eastAsia="en-GB"/>
              </w:rPr>
              <w:t>Train staff on gender identity, gender reassignment, and respectful communication.</w:t>
            </w:r>
          </w:p>
          <w:p w14:paraId="7B6C5D4F" w14:textId="4E679DED" w:rsidR="00D54264" w:rsidRPr="008446E2" w:rsidRDefault="00D54264" w:rsidP="008446E2">
            <w:pPr>
              <w:numPr>
                <w:ilvl w:val="0"/>
                <w:numId w:val="125"/>
              </w:numPr>
              <w:rPr>
                <w:rFonts w:cs="Arial"/>
                <w:b w:val="0"/>
                <w:bCs/>
                <w:snapToGrid/>
                <w:sz w:val="24"/>
                <w:szCs w:val="24"/>
                <w:lang w:eastAsia="en-GB"/>
              </w:rPr>
            </w:pPr>
            <w:r w:rsidRPr="00465F05">
              <w:rPr>
                <w:rFonts w:cs="Arial"/>
                <w:b w:val="0"/>
                <w:bCs/>
                <w:snapToGrid/>
                <w:sz w:val="24"/>
                <w:szCs w:val="24"/>
                <w:lang w:eastAsia="en-GB"/>
              </w:rPr>
              <w:t>Include modules on unconscious bias, stigma, and trauma-informed care.</w:t>
            </w:r>
          </w:p>
          <w:p w14:paraId="0744956A" w14:textId="77777777" w:rsidR="00D54264" w:rsidRPr="00465F05" w:rsidRDefault="00D54264" w:rsidP="00417ADE">
            <w:pPr>
              <w:ind w:left="720"/>
              <w:rPr>
                <w:rFonts w:cs="Arial"/>
                <w:b w:val="0"/>
                <w:bCs/>
                <w:snapToGrid/>
                <w:sz w:val="24"/>
                <w:szCs w:val="24"/>
                <w:lang w:eastAsia="en-GB"/>
              </w:rPr>
            </w:pPr>
          </w:p>
          <w:p w14:paraId="6D24C4C5" w14:textId="5C5225A8" w:rsidR="00D54264" w:rsidRPr="00465F05" w:rsidRDefault="008446E2" w:rsidP="00417ADE">
            <w:pPr>
              <w:rPr>
                <w:rFonts w:cs="Arial"/>
                <w:bCs/>
                <w:snapToGrid/>
                <w:sz w:val="24"/>
                <w:szCs w:val="24"/>
                <w:lang w:eastAsia="en-GB"/>
              </w:rPr>
            </w:pPr>
            <w:r>
              <w:rPr>
                <w:rFonts w:cs="Arial"/>
                <w:bCs/>
                <w:snapToGrid/>
                <w:sz w:val="24"/>
                <w:szCs w:val="24"/>
                <w:lang w:eastAsia="en-GB"/>
              </w:rPr>
              <w:t>5</w:t>
            </w:r>
            <w:r w:rsidR="00D54264" w:rsidRPr="00465F05">
              <w:rPr>
                <w:rFonts w:cs="Arial"/>
                <w:bCs/>
                <w:snapToGrid/>
                <w:sz w:val="24"/>
                <w:szCs w:val="24"/>
                <w:lang w:eastAsia="en-GB"/>
              </w:rPr>
              <w:t>. Zero Tolerance for Discrimination</w:t>
            </w:r>
          </w:p>
          <w:p w14:paraId="369D9B6C" w14:textId="77777777" w:rsidR="00D54264" w:rsidRPr="00465F05" w:rsidRDefault="00D54264" w:rsidP="00D54264">
            <w:pPr>
              <w:numPr>
                <w:ilvl w:val="0"/>
                <w:numId w:val="127"/>
              </w:numPr>
              <w:rPr>
                <w:rFonts w:cs="Arial"/>
                <w:b w:val="0"/>
                <w:bCs/>
                <w:snapToGrid/>
                <w:sz w:val="24"/>
                <w:szCs w:val="24"/>
                <w:lang w:eastAsia="en-GB"/>
              </w:rPr>
            </w:pPr>
            <w:r w:rsidRPr="00465F05">
              <w:rPr>
                <w:rFonts w:cs="Arial"/>
                <w:b w:val="0"/>
                <w:bCs/>
                <w:snapToGrid/>
                <w:sz w:val="24"/>
                <w:szCs w:val="24"/>
                <w:lang w:eastAsia="en-GB"/>
              </w:rPr>
              <w:t>Embed clear anti-discrimination policies protecting transgender employees from harassment or exclusion.</w:t>
            </w:r>
          </w:p>
          <w:p w14:paraId="576060C4" w14:textId="77777777" w:rsidR="00D54264" w:rsidRPr="00465F05" w:rsidRDefault="00D54264" w:rsidP="00D54264">
            <w:pPr>
              <w:numPr>
                <w:ilvl w:val="0"/>
                <w:numId w:val="127"/>
              </w:numPr>
              <w:rPr>
                <w:rFonts w:cs="Arial"/>
                <w:b w:val="0"/>
                <w:bCs/>
                <w:snapToGrid/>
                <w:sz w:val="24"/>
                <w:szCs w:val="24"/>
                <w:lang w:eastAsia="en-GB"/>
              </w:rPr>
            </w:pPr>
            <w:r w:rsidRPr="00465F05">
              <w:rPr>
                <w:rFonts w:cs="Arial"/>
                <w:b w:val="0"/>
                <w:bCs/>
                <w:snapToGrid/>
                <w:sz w:val="24"/>
                <w:szCs w:val="24"/>
                <w:lang w:eastAsia="en-GB"/>
              </w:rPr>
              <w:t>Include procedures for reporting and resolving incidents sensitively.</w:t>
            </w:r>
          </w:p>
          <w:p w14:paraId="276D1393"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br/>
              <w:t>References</w:t>
            </w:r>
          </w:p>
          <w:p w14:paraId="1E94B61C" w14:textId="77777777" w:rsidR="00D54264" w:rsidRPr="00465F05" w:rsidRDefault="00D54264" w:rsidP="00417ADE">
            <w:pPr>
              <w:rPr>
                <w:rFonts w:cs="Arial"/>
                <w:b w:val="0"/>
                <w:bCs/>
                <w:snapToGrid/>
                <w:sz w:val="24"/>
                <w:szCs w:val="24"/>
                <w:lang w:eastAsia="en-GB"/>
              </w:rPr>
            </w:pPr>
            <w:bookmarkStart w:id="15" w:name="_Hlk208833464"/>
            <w:r w:rsidRPr="00465F05">
              <w:rPr>
                <w:rFonts w:cs="Arial"/>
                <w:b w:val="0"/>
                <w:bCs/>
                <w:snapToGrid/>
                <w:sz w:val="24"/>
                <w:szCs w:val="24"/>
                <w:lang w:eastAsia="en-GB"/>
              </w:rPr>
              <w:t xml:space="preserve">[1] </w:t>
            </w:r>
            <w:hyperlink r:id="rId112" w:history="1">
              <w:r w:rsidRPr="00465F05">
                <w:rPr>
                  <w:rStyle w:val="Hyperlink"/>
                  <w:rFonts w:cs="Arial"/>
                  <w:b w:val="0"/>
                  <w:bCs/>
                  <w:snapToGrid/>
                  <w:sz w:val="24"/>
                  <w:szCs w:val="24"/>
                  <w:lang w:eastAsia="en-GB"/>
                </w:rPr>
                <w:t>Rights, respect and recovery: alcohol and drug treatment strategy</w:t>
              </w:r>
            </w:hyperlink>
          </w:p>
          <w:p w14:paraId="4A1B237E"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[2] </w:t>
            </w:r>
            <w:hyperlink r:id="rId113" w:history="1">
              <w:r w:rsidRPr="00465F05">
                <w:rPr>
                  <w:rStyle w:val="Hyperlink"/>
                  <w:rFonts w:cs="Arial"/>
                  <w:b w:val="0"/>
                  <w:bCs/>
                  <w:snapToGrid/>
                  <w:sz w:val="24"/>
                  <w:szCs w:val="24"/>
                  <w:lang w:eastAsia="en-GB"/>
                </w:rPr>
                <w:t>Equality evidence - gov.scot</w:t>
              </w:r>
            </w:hyperlink>
          </w:p>
          <w:p w14:paraId="0E2D7204"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[3] </w:t>
            </w:r>
            <w:hyperlink r:id="rId114" w:history="1">
              <w:r w:rsidRPr="00465F05">
                <w:rPr>
                  <w:rStyle w:val="Hyperlink"/>
                  <w:rFonts w:cs="Arial"/>
                  <w:b w:val="0"/>
                  <w:bCs/>
                  <w:snapToGrid/>
                  <w:sz w:val="24"/>
                  <w:szCs w:val="24"/>
                  <w:lang w:eastAsia="en-GB"/>
                </w:rPr>
                <w:t>Equalities Mainstreaming Report 2022 - 2024</w:t>
              </w:r>
            </w:hyperlink>
          </w:p>
          <w:p w14:paraId="007BC3BF"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[4] </w:t>
            </w:r>
            <w:hyperlink r:id="rId115" w:history="1">
              <w:r w:rsidRPr="00465F05">
                <w:rPr>
                  <w:rStyle w:val="Hyperlink"/>
                  <w:rFonts w:cs="Arial"/>
                  <w:b w:val="0"/>
                  <w:bCs/>
                  <w:snapToGrid/>
                  <w:sz w:val="24"/>
                  <w:szCs w:val="24"/>
                  <w:lang w:eastAsia="en-GB"/>
                </w:rPr>
                <w:t>Census 2021 - Sexual Orientation &amp; Gender Identity - West Yorkshire</w:t>
              </w:r>
            </w:hyperlink>
          </w:p>
          <w:p w14:paraId="27112405" w14:textId="77777777" w:rsidR="00D54264" w:rsidRPr="00465F05" w:rsidRDefault="00D54264" w:rsidP="00417ADE">
            <w:pPr>
              <w:rPr>
                <w:rFonts w:cs="Arial"/>
                <w:b w:val="0"/>
                <w:bCs/>
                <w:snapToGrid/>
                <w:sz w:val="24"/>
                <w:szCs w:val="24"/>
                <w:lang w:eastAsia="en-GB"/>
              </w:rPr>
            </w:pPr>
            <w:r w:rsidRPr="00465F05">
              <w:rPr>
                <w:rFonts w:cs="Arial"/>
                <w:b w:val="0"/>
                <w:bCs/>
                <w:snapToGrid/>
                <w:sz w:val="24"/>
                <w:szCs w:val="24"/>
                <w:lang w:eastAsia="en-GB"/>
              </w:rPr>
              <w:t xml:space="preserve">[5] </w:t>
            </w:r>
            <w:hyperlink r:id="rId116" w:history="1">
              <w:r w:rsidRPr="00465F05">
                <w:rPr>
                  <w:rStyle w:val="Hyperlink"/>
                  <w:rFonts w:cs="Arial"/>
                  <w:b w:val="0"/>
                  <w:bCs/>
                  <w:snapToGrid/>
                  <w:sz w:val="24"/>
                  <w:szCs w:val="24"/>
                  <w:lang w:eastAsia="en-GB"/>
                </w:rPr>
                <w:t>Gender identity, England and Wales: Census 2021</w:t>
              </w:r>
            </w:hyperlink>
          </w:p>
          <w:bookmarkEnd w:id="15"/>
          <w:p w14:paraId="579F9F0B" w14:textId="77777777" w:rsidR="00D54264" w:rsidRPr="00154182" w:rsidRDefault="00D54264" w:rsidP="00417ADE">
            <w:pPr>
              <w:rPr>
                <w:rFonts w:cs="Arial"/>
                <w:snapToGrid/>
                <w:sz w:val="24"/>
                <w:szCs w:val="24"/>
                <w:lang w:eastAsia="en-GB"/>
              </w:rPr>
            </w:pPr>
          </w:p>
        </w:tc>
      </w:tr>
    </w:tbl>
    <w:p w14:paraId="5FD78149" w14:textId="77777777" w:rsidR="00D54264" w:rsidRDefault="00D54264" w:rsidP="00D54264">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50D3E558"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6987B67E" w14:textId="77777777"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1670EBF9"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05196E07"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3B9EA95B"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29D8340A"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6C124046"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5I</w:t>
            </w:r>
          </w:p>
        </w:tc>
        <w:tc>
          <w:tcPr>
            <w:tcW w:w="3431" w:type="dxa"/>
            <w:tcBorders>
              <w:top w:val="single" w:sz="4" w:space="0" w:color="auto"/>
              <w:left w:val="single" w:sz="4" w:space="0" w:color="auto"/>
              <w:bottom w:val="single" w:sz="4" w:space="0" w:color="auto"/>
              <w:right w:val="single" w:sz="4" w:space="0" w:color="auto"/>
            </w:tcBorders>
          </w:tcPr>
          <w:p w14:paraId="1338BF6F"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Carers</w:t>
            </w:r>
          </w:p>
          <w:p w14:paraId="0314BE80" w14:textId="77777777" w:rsidR="00D54264" w:rsidRPr="00154182" w:rsidRDefault="00D54264" w:rsidP="00417ADE">
            <w:pPr>
              <w:rPr>
                <w:rFonts w:cs="Arial"/>
                <w:b w:val="0"/>
                <w:snapToGrid/>
                <w:sz w:val="24"/>
                <w:szCs w:val="24"/>
                <w:lang w:eastAsia="en-GB"/>
              </w:rPr>
            </w:pPr>
          </w:p>
          <w:p w14:paraId="4DDCD851"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Caring responsibilities paid or unpaid, hours this is done should be considered</w:t>
            </w:r>
          </w:p>
        </w:tc>
        <w:tc>
          <w:tcPr>
            <w:tcW w:w="11340" w:type="dxa"/>
            <w:tcBorders>
              <w:top w:val="single" w:sz="4" w:space="0" w:color="auto"/>
              <w:left w:val="single" w:sz="4" w:space="0" w:color="auto"/>
              <w:bottom w:val="single" w:sz="4" w:space="0" w:color="auto"/>
              <w:right w:val="single" w:sz="4" w:space="0" w:color="auto"/>
            </w:tcBorders>
          </w:tcPr>
          <w:p w14:paraId="2C636E86" w14:textId="77777777" w:rsidR="00D54264" w:rsidRPr="00465F05" w:rsidRDefault="00D54264" w:rsidP="00417ADE">
            <w:pPr>
              <w:rPr>
                <w:rFonts w:cs="Arial"/>
                <w:snapToGrid/>
                <w:sz w:val="24"/>
                <w:szCs w:val="24"/>
                <w:lang w:eastAsia="en-GB"/>
              </w:rPr>
            </w:pPr>
          </w:p>
          <w:p w14:paraId="7D93E604" w14:textId="77777777" w:rsidR="00D54264" w:rsidRPr="00465F05" w:rsidRDefault="00D54264" w:rsidP="00417ADE">
            <w:pPr>
              <w:rPr>
                <w:rFonts w:cs="Arial"/>
                <w:snapToGrid/>
                <w:sz w:val="24"/>
                <w:szCs w:val="24"/>
                <w:lang w:eastAsia="en-GB"/>
              </w:rPr>
            </w:pPr>
            <w:r w:rsidRPr="00465F05">
              <w:rPr>
                <w:rFonts w:cs="Arial"/>
                <w:bCs/>
                <w:snapToGrid/>
                <w:sz w:val="24"/>
                <w:szCs w:val="24"/>
                <w:lang w:eastAsia="en-GB"/>
              </w:rPr>
              <w:t>Insights from Aberdeenshire ADP and Scottish Strategy on Carers</w:t>
            </w:r>
            <w:r>
              <w:rPr>
                <w:rFonts w:cs="Arial"/>
                <w:bCs/>
                <w:snapToGrid/>
                <w:sz w:val="24"/>
                <w:szCs w:val="24"/>
                <w:lang w:eastAsia="en-GB"/>
              </w:rPr>
              <w:t xml:space="preserve">, </w:t>
            </w:r>
            <w:r w:rsidRPr="00465F05">
              <w:rPr>
                <w:rFonts w:cs="Arial"/>
                <w:snapToGrid/>
                <w:sz w:val="24"/>
                <w:szCs w:val="24"/>
                <w:lang w:eastAsia="en-GB"/>
              </w:rPr>
              <w:t xml:space="preserve">The </w:t>
            </w:r>
            <w:r w:rsidRPr="00465F05">
              <w:rPr>
                <w:rFonts w:cs="Arial"/>
                <w:bCs/>
                <w:snapToGrid/>
                <w:sz w:val="24"/>
                <w:szCs w:val="24"/>
                <w:lang w:eastAsia="en-GB"/>
              </w:rPr>
              <w:t>Aberdeen City Health and Social Care Partnership</w:t>
            </w:r>
            <w:r w:rsidRPr="00465F05">
              <w:rPr>
                <w:rFonts w:cs="Arial"/>
                <w:snapToGrid/>
                <w:sz w:val="24"/>
                <w:szCs w:val="24"/>
                <w:lang w:eastAsia="en-GB"/>
              </w:rPr>
              <w:t xml:space="preserve"> and </w:t>
            </w:r>
            <w:r w:rsidRPr="00465F05">
              <w:rPr>
                <w:rFonts w:cs="Arial"/>
                <w:bCs/>
                <w:snapToGrid/>
                <w:sz w:val="24"/>
                <w:szCs w:val="24"/>
                <w:lang w:eastAsia="en-GB"/>
              </w:rPr>
              <w:t>Alcohol and Drugs Partnership (ADP)</w:t>
            </w:r>
            <w:r w:rsidRPr="00465F05">
              <w:rPr>
                <w:rFonts w:cs="Arial"/>
                <w:snapToGrid/>
                <w:sz w:val="24"/>
                <w:szCs w:val="24"/>
                <w:lang w:eastAsia="en-GB"/>
              </w:rPr>
              <w:t xml:space="preserve"> explicitly include </w:t>
            </w:r>
            <w:r w:rsidRPr="00465F05">
              <w:rPr>
                <w:rFonts w:cs="Arial"/>
                <w:bCs/>
                <w:snapToGrid/>
                <w:sz w:val="24"/>
                <w:szCs w:val="24"/>
                <w:lang w:eastAsia="en-GB"/>
              </w:rPr>
              <w:t>carers</w:t>
            </w:r>
            <w:r w:rsidRPr="00465F05">
              <w:rPr>
                <w:rFonts w:cs="Arial"/>
                <w:snapToGrid/>
                <w:sz w:val="24"/>
                <w:szCs w:val="24"/>
                <w:lang w:eastAsia="en-GB"/>
              </w:rPr>
              <w:t xml:space="preserve"> in their equality outcomes:</w:t>
            </w:r>
          </w:p>
          <w:p w14:paraId="2DEC1167" w14:textId="77777777" w:rsidR="00D54264" w:rsidRPr="00465F05" w:rsidRDefault="00D54264" w:rsidP="00D54264">
            <w:pPr>
              <w:numPr>
                <w:ilvl w:val="0"/>
                <w:numId w:val="128"/>
              </w:numPr>
              <w:rPr>
                <w:rFonts w:cs="Arial"/>
                <w:b w:val="0"/>
                <w:snapToGrid/>
                <w:sz w:val="24"/>
                <w:szCs w:val="24"/>
                <w:lang w:eastAsia="en-GB"/>
              </w:rPr>
            </w:pPr>
            <w:r w:rsidRPr="00465F05">
              <w:rPr>
                <w:rFonts w:cs="Arial"/>
                <w:bCs/>
                <w:snapToGrid/>
                <w:sz w:val="24"/>
                <w:szCs w:val="24"/>
                <w:lang w:eastAsia="en-GB"/>
              </w:rPr>
              <w:t>Independent Advocacy for Carers:</w:t>
            </w:r>
            <w:r w:rsidRPr="00465F05">
              <w:rPr>
                <w:rFonts w:cs="Arial"/>
                <w:b w:val="0"/>
                <w:snapToGrid/>
                <w:sz w:val="24"/>
                <w:szCs w:val="24"/>
                <w:lang w:eastAsia="en-GB"/>
              </w:rPr>
              <w:t xml:space="preserve"> Carers of individuals with substance misuse issues </w:t>
            </w:r>
            <w:r>
              <w:rPr>
                <w:rFonts w:cs="Arial"/>
                <w:b w:val="0"/>
                <w:snapToGrid/>
                <w:sz w:val="24"/>
                <w:szCs w:val="24"/>
                <w:lang w:eastAsia="en-GB"/>
              </w:rPr>
              <w:t>may need support themselves.</w:t>
            </w:r>
            <w:hyperlink r:id="rId117" w:history="1">
              <w:r w:rsidRPr="00465F05">
                <w:rPr>
                  <w:rStyle w:val="Hyperlink"/>
                  <w:rFonts w:cs="Arial"/>
                  <w:b w:val="0"/>
                  <w:snapToGrid/>
                  <w:sz w:val="24"/>
                  <w:szCs w:val="24"/>
                  <w:lang w:eastAsia="en-GB"/>
                </w:rPr>
                <w:t>[1]</w:t>
              </w:r>
            </w:hyperlink>
            <w:r w:rsidRPr="00465F05">
              <w:rPr>
                <w:rFonts w:cs="Arial"/>
                <w:b w:val="0"/>
                <w:snapToGrid/>
                <w:sz w:val="24"/>
                <w:szCs w:val="24"/>
                <w:lang w:eastAsia="en-GB"/>
              </w:rPr>
              <w:t>.</w:t>
            </w:r>
          </w:p>
          <w:p w14:paraId="54647043" w14:textId="77777777" w:rsidR="00D54264" w:rsidRPr="00465F05" w:rsidRDefault="00D54264" w:rsidP="00D54264">
            <w:pPr>
              <w:numPr>
                <w:ilvl w:val="0"/>
                <w:numId w:val="128"/>
              </w:numPr>
              <w:rPr>
                <w:rFonts w:cs="Arial"/>
                <w:b w:val="0"/>
                <w:snapToGrid/>
                <w:sz w:val="24"/>
                <w:szCs w:val="24"/>
                <w:lang w:eastAsia="en-GB"/>
              </w:rPr>
            </w:pPr>
            <w:r w:rsidRPr="00465F05">
              <w:rPr>
                <w:rFonts w:cs="Arial"/>
                <w:bCs/>
                <w:snapToGrid/>
                <w:sz w:val="24"/>
                <w:szCs w:val="24"/>
                <w:lang w:eastAsia="en-GB"/>
              </w:rPr>
              <w:t>Mental Health and Substance Misuse Dual Support:</w:t>
            </w:r>
            <w:r w:rsidRPr="00465F05">
              <w:rPr>
                <w:rFonts w:cs="Arial"/>
                <w:b w:val="0"/>
                <w:snapToGrid/>
                <w:sz w:val="24"/>
                <w:szCs w:val="24"/>
                <w:lang w:eastAsia="en-GB"/>
              </w:rPr>
              <w:t xml:space="preserve"> Carers supporting individuals with co-occurring mental health and substance misuse issues are recogni</w:t>
            </w:r>
            <w:r>
              <w:rPr>
                <w:rFonts w:cs="Arial"/>
                <w:b w:val="0"/>
                <w:snapToGrid/>
                <w:sz w:val="24"/>
                <w:szCs w:val="24"/>
                <w:lang w:eastAsia="en-GB"/>
              </w:rPr>
              <w:t>s</w:t>
            </w:r>
            <w:r w:rsidRPr="00465F05">
              <w:rPr>
                <w:rFonts w:cs="Arial"/>
                <w:b w:val="0"/>
                <w:snapToGrid/>
                <w:sz w:val="24"/>
                <w:szCs w:val="24"/>
                <w:lang w:eastAsia="en-GB"/>
              </w:rPr>
              <w:t>ed as needing tailored support.</w:t>
            </w:r>
          </w:p>
          <w:p w14:paraId="2C339DFF" w14:textId="77777777" w:rsidR="00D54264" w:rsidRPr="00465F05" w:rsidRDefault="00D54264" w:rsidP="00D54264">
            <w:pPr>
              <w:numPr>
                <w:ilvl w:val="0"/>
                <w:numId w:val="128"/>
              </w:numPr>
              <w:rPr>
                <w:rFonts w:cs="Arial"/>
                <w:b w:val="0"/>
                <w:snapToGrid/>
                <w:sz w:val="24"/>
                <w:szCs w:val="24"/>
                <w:lang w:eastAsia="en-GB"/>
              </w:rPr>
            </w:pPr>
            <w:r w:rsidRPr="00465F05">
              <w:rPr>
                <w:rFonts w:cs="Arial"/>
                <w:bCs/>
                <w:snapToGrid/>
                <w:sz w:val="24"/>
                <w:szCs w:val="24"/>
                <w:lang w:eastAsia="en-GB"/>
              </w:rPr>
              <w:t>Whole-Family Approach:</w:t>
            </w:r>
            <w:r w:rsidRPr="00465F05">
              <w:rPr>
                <w:rFonts w:cs="Arial"/>
                <w:b w:val="0"/>
                <w:snapToGrid/>
                <w:sz w:val="24"/>
                <w:szCs w:val="24"/>
                <w:lang w:eastAsia="en-GB"/>
              </w:rPr>
              <w:t xml:space="preserve"> Services are designed to support not just the individual in recovery, but also their carers and family members, acknowledging the emotional and practical toll of caregiving.</w:t>
            </w:r>
          </w:p>
          <w:p w14:paraId="53410971" w14:textId="77777777" w:rsidR="00D54264" w:rsidRPr="00465F05" w:rsidRDefault="00D54264" w:rsidP="00417ADE">
            <w:pPr>
              <w:rPr>
                <w:rFonts w:cs="Arial"/>
                <w:snapToGrid/>
                <w:sz w:val="24"/>
                <w:szCs w:val="24"/>
                <w:lang w:eastAsia="en-GB"/>
              </w:rPr>
            </w:pPr>
          </w:p>
          <w:p w14:paraId="01140AAC"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Carer Statistics from West and South Yorkshire (Census 2021)</w:t>
            </w:r>
          </w:p>
          <w:p w14:paraId="78EA1B0F"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England and Wales Overview</w:t>
            </w:r>
          </w:p>
          <w:p w14:paraId="481CFF98" w14:textId="77777777" w:rsidR="00D54264" w:rsidRPr="00465F05" w:rsidRDefault="00D54264" w:rsidP="00D54264">
            <w:pPr>
              <w:numPr>
                <w:ilvl w:val="0"/>
                <w:numId w:val="129"/>
              </w:numPr>
              <w:rPr>
                <w:rFonts w:cs="Arial"/>
                <w:b w:val="0"/>
                <w:snapToGrid/>
                <w:sz w:val="24"/>
                <w:szCs w:val="24"/>
                <w:lang w:eastAsia="en-GB"/>
              </w:rPr>
            </w:pPr>
            <w:r w:rsidRPr="00465F05">
              <w:rPr>
                <w:rFonts w:cs="Arial"/>
                <w:bCs/>
                <w:snapToGrid/>
                <w:sz w:val="24"/>
                <w:szCs w:val="24"/>
                <w:lang w:eastAsia="en-GB"/>
              </w:rPr>
              <w:t>T</w:t>
            </w:r>
            <w:r w:rsidRPr="00465F05">
              <w:rPr>
                <w:rFonts w:cs="Arial"/>
                <w:b w:val="0"/>
                <w:snapToGrid/>
                <w:sz w:val="24"/>
                <w:szCs w:val="24"/>
                <w:lang w:eastAsia="en-GB"/>
              </w:rPr>
              <w:t>otal Unpaid Carers: 5 million people (9% of the population aged 5+)</w:t>
            </w:r>
            <w:hyperlink r:id="rId118" w:history="1">
              <w:r w:rsidRPr="00465F05">
                <w:rPr>
                  <w:rStyle w:val="Hyperlink"/>
                  <w:rFonts w:cs="Arial"/>
                  <w:b w:val="0"/>
                  <w:snapToGrid/>
                  <w:sz w:val="24"/>
                  <w:szCs w:val="24"/>
                  <w:lang w:eastAsia="en-GB"/>
                </w:rPr>
                <w:t>[2]</w:t>
              </w:r>
            </w:hyperlink>
            <w:r w:rsidRPr="00465F05">
              <w:rPr>
                <w:rFonts w:cs="Arial"/>
                <w:b w:val="0"/>
                <w:snapToGrid/>
                <w:sz w:val="24"/>
                <w:szCs w:val="24"/>
                <w:lang w:eastAsia="en-GB"/>
              </w:rPr>
              <w:t>.</w:t>
            </w:r>
          </w:p>
          <w:p w14:paraId="1B8633E0" w14:textId="77777777" w:rsidR="00D54264" w:rsidRPr="00465F05" w:rsidRDefault="00D54264" w:rsidP="00D54264">
            <w:pPr>
              <w:numPr>
                <w:ilvl w:val="0"/>
                <w:numId w:val="129"/>
              </w:numPr>
              <w:rPr>
                <w:rFonts w:cs="Arial"/>
                <w:b w:val="0"/>
                <w:snapToGrid/>
                <w:sz w:val="24"/>
                <w:szCs w:val="24"/>
                <w:lang w:eastAsia="en-GB"/>
              </w:rPr>
            </w:pPr>
            <w:r w:rsidRPr="00465F05">
              <w:rPr>
                <w:rFonts w:cs="Arial"/>
                <w:b w:val="0"/>
                <w:snapToGrid/>
                <w:sz w:val="24"/>
                <w:szCs w:val="24"/>
                <w:lang w:eastAsia="en-GB"/>
              </w:rPr>
              <w:t>Gender Split: 10.3% of females and 7.6% of males provided unpaid care.</w:t>
            </w:r>
          </w:p>
          <w:p w14:paraId="0680E10F" w14:textId="77777777" w:rsidR="00D54264" w:rsidRPr="00465F05" w:rsidRDefault="00D54264" w:rsidP="00D54264">
            <w:pPr>
              <w:numPr>
                <w:ilvl w:val="0"/>
                <w:numId w:val="129"/>
              </w:numPr>
              <w:rPr>
                <w:rFonts w:cs="Arial"/>
                <w:b w:val="0"/>
                <w:snapToGrid/>
                <w:sz w:val="24"/>
                <w:szCs w:val="24"/>
                <w:lang w:eastAsia="en-GB"/>
              </w:rPr>
            </w:pPr>
            <w:r w:rsidRPr="00465F05">
              <w:rPr>
                <w:rFonts w:cs="Arial"/>
                <w:b w:val="0"/>
                <w:snapToGrid/>
                <w:sz w:val="24"/>
                <w:szCs w:val="24"/>
                <w:lang w:eastAsia="en-GB"/>
              </w:rPr>
              <w:t>Young Carers (5–17 years): 120,000 in England (1.4% of that age group).</w:t>
            </w:r>
          </w:p>
          <w:p w14:paraId="1946B745" w14:textId="77777777" w:rsidR="00D54264" w:rsidRPr="00465F05" w:rsidRDefault="00D54264" w:rsidP="00D54264">
            <w:pPr>
              <w:numPr>
                <w:ilvl w:val="0"/>
                <w:numId w:val="129"/>
              </w:numPr>
              <w:rPr>
                <w:rFonts w:cs="Arial"/>
                <w:b w:val="0"/>
                <w:snapToGrid/>
                <w:sz w:val="24"/>
                <w:szCs w:val="24"/>
                <w:lang w:eastAsia="en-GB"/>
              </w:rPr>
            </w:pPr>
            <w:r w:rsidRPr="00465F05">
              <w:rPr>
                <w:rFonts w:cs="Arial"/>
                <w:b w:val="0"/>
                <w:snapToGrid/>
                <w:sz w:val="24"/>
                <w:szCs w:val="24"/>
                <w:lang w:eastAsia="en-GB"/>
              </w:rPr>
              <w:t>Deprivation Link: Higher rates of unpaid care in more deprived areas (10.1%) vs least deprived (8.1%).</w:t>
            </w:r>
          </w:p>
          <w:p w14:paraId="48F19C18"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South Yorkshire (via Centre for Care Dashboard)</w:t>
            </w:r>
          </w:p>
          <w:p w14:paraId="77FE303D" w14:textId="77777777" w:rsidR="00D54264" w:rsidRPr="00465F05" w:rsidRDefault="00D54264" w:rsidP="00D54264">
            <w:pPr>
              <w:numPr>
                <w:ilvl w:val="0"/>
                <w:numId w:val="130"/>
              </w:numPr>
              <w:rPr>
                <w:rFonts w:cs="Arial"/>
                <w:b w:val="0"/>
                <w:snapToGrid/>
                <w:sz w:val="24"/>
                <w:szCs w:val="24"/>
                <w:lang w:eastAsia="en-GB"/>
              </w:rPr>
            </w:pPr>
            <w:r w:rsidRPr="00465F05">
              <w:rPr>
                <w:rFonts w:cs="Arial"/>
                <w:b w:val="0"/>
                <w:snapToGrid/>
                <w:sz w:val="24"/>
                <w:szCs w:val="24"/>
                <w:lang w:eastAsia="en-GB"/>
              </w:rPr>
              <w:t>Economic Value: Unpaid care in England and Wales valued at £162 billion.</w:t>
            </w:r>
          </w:p>
          <w:p w14:paraId="6D8D8719" w14:textId="77777777" w:rsidR="00D54264" w:rsidRPr="00465F05" w:rsidRDefault="00D54264" w:rsidP="00D54264">
            <w:pPr>
              <w:numPr>
                <w:ilvl w:val="0"/>
                <w:numId w:val="130"/>
              </w:numPr>
              <w:rPr>
                <w:rFonts w:cs="Arial"/>
                <w:b w:val="0"/>
                <w:snapToGrid/>
                <w:sz w:val="24"/>
                <w:szCs w:val="24"/>
                <w:lang w:eastAsia="en-GB"/>
              </w:rPr>
            </w:pPr>
            <w:r w:rsidRPr="00465F05">
              <w:rPr>
                <w:rFonts w:cs="Arial"/>
                <w:b w:val="0"/>
                <w:snapToGrid/>
                <w:sz w:val="24"/>
                <w:szCs w:val="24"/>
                <w:lang w:eastAsia="en-GB"/>
              </w:rPr>
              <w:t>Health Impact: Carers often report poorer health outcomes than the general population.</w:t>
            </w:r>
          </w:p>
          <w:p w14:paraId="5A722189" w14:textId="31AC9064" w:rsidR="00590D71" w:rsidRDefault="00D54264" w:rsidP="00590D71">
            <w:pPr>
              <w:numPr>
                <w:ilvl w:val="0"/>
                <w:numId w:val="130"/>
              </w:numPr>
              <w:rPr>
                <w:rFonts w:cs="Arial"/>
                <w:b w:val="0"/>
                <w:snapToGrid/>
                <w:sz w:val="24"/>
                <w:szCs w:val="24"/>
                <w:lang w:eastAsia="en-GB"/>
              </w:rPr>
            </w:pPr>
            <w:r w:rsidRPr="00465F05">
              <w:rPr>
                <w:rFonts w:cs="Arial"/>
                <w:b w:val="0"/>
                <w:snapToGrid/>
                <w:sz w:val="24"/>
                <w:szCs w:val="24"/>
                <w:lang w:eastAsia="en-GB"/>
              </w:rPr>
              <w:t>Employment Impact: Many carers reduce hours or leave employment due to caring responsibilities</w:t>
            </w:r>
            <w:hyperlink r:id="rId119" w:history="1">
              <w:r w:rsidRPr="00465F05">
                <w:rPr>
                  <w:rStyle w:val="Hyperlink"/>
                  <w:rFonts w:cs="Arial"/>
                  <w:b w:val="0"/>
                  <w:snapToGrid/>
                  <w:sz w:val="24"/>
                  <w:szCs w:val="24"/>
                  <w:lang w:eastAsia="en-GB"/>
                </w:rPr>
                <w:t>[3]</w:t>
              </w:r>
            </w:hyperlink>
            <w:r w:rsidRPr="00465F05">
              <w:rPr>
                <w:rFonts w:cs="Arial"/>
                <w:b w:val="0"/>
                <w:snapToGrid/>
                <w:sz w:val="24"/>
                <w:szCs w:val="24"/>
                <w:lang w:eastAsia="en-GB"/>
              </w:rPr>
              <w:t>.</w:t>
            </w:r>
          </w:p>
          <w:p w14:paraId="7D49B4E5" w14:textId="77777777" w:rsidR="00590D71" w:rsidRDefault="00590D71" w:rsidP="00590D71">
            <w:pPr>
              <w:rPr>
                <w:rFonts w:cs="Arial"/>
                <w:b w:val="0"/>
                <w:snapToGrid/>
                <w:sz w:val="24"/>
                <w:szCs w:val="24"/>
                <w:lang w:eastAsia="en-GB"/>
              </w:rPr>
            </w:pPr>
          </w:p>
          <w:p w14:paraId="70A368D1" w14:textId="77777777" w:rsidR="00590D71" w:rsidRDefault="00590D71" w:rsidP="00590D71">
            <w:pPr>
              <w:rPr>
                <w:rFonts w:cs="Arial"/>
                <w:bCs/>
                <w:snapToGrid/>
                <w:sz w:val="24"/>
                <w:szCs w:val="24"/>
                <w:lang w:eastAsia="en-GB"/>
              </w:rPr>
            </w:pPr>
          </w:p>
          <w:p w14:paraId="3AB132A2" w14:textId="77777777" w:rsidR="00590D71" w:rsidRDefault="00590D71" w:rsidP="00590D71">
            <w:pPr>
              <w:rPr>
                <w:rFonts w:cs="Arial"/>
                <w:bCs/>
                <w:snapToGrid/>
                <w:sz w:val="24"/>
                <w:szCs w:val="24"/>
                <w:lang w:eastAsia="en-GB"/>
              </w:rPr>
            </w:pPr>
          </w:p>
          <w:p w14:paraId="2D157501" w14:textId="77777777" w:rsidR="00590D71" w:rsidRDefault="00590D71" w:rsidP="00590D71">
            <w:pPr>
              <w:rPr>
                <w:rFonts w:cs="Arial"/>
                <w:bCs/>
                <w:snapToGrid/>
                <w:sz w:val="24"/>
                <w:szCs w:val="24"/>
                <w:lang w:eastAsia="en-GB"/>
              </w:rPr>
            </w:pPr>
          </w:p>
          <w:p w14:paraId="61CE7EAD" w14:textId="77777777" w:rsidR="00590D71" w:rsidRDefault="00590D71" w:rsidP="00590D71">
            <w:pPr>
              <w:rPr>
                <w:rFonts w:cs="Arial"/>
                <w:bCs/>
                <w:snapToGrid/>
                <w:sz w:val="24"/>
                <w:szCs w:val="24"/>
                <w:lang w:eastAsia="en-GB"/>
              </w:rPr>
            </w:pPr>
          </w:p>
          <w:p w14:paraId="7E7C776B" w14:textId="77777777" w:rsidR="00590D71" w:rsidRDefault="00590D71" w:rsidP="00590D71">
            <w:pPr>
              <w:rPr>
                <w:rFonts w:cs="Arial"/>
                <w:bCs/>
                <w:snapToGrid/>
                <w:sz w:val="24"/>
                <w:szCs w:val="24"/>
                <w:lang w:eastAsia="en-GB"/>
              </w:rPr>
            </w:pPr>
          </w:p>
          <w:p w14:paraId="4066BFFF" w14:textId="77777777" w:rsidR="00590D71" w:rsidRDefault="00590D71" w:rsidP="00590D71">
            <w:pPr>
              <w:rPr>
                <w:rFonts w:cs="Arial"/>
                <w:bCs/>
                <w:snapToGrid/>
                <w:sz w:val="24"/>
                <w:szCs w:val="24"/>
                <w:lang w:eastAsia="en-GB"/>
              </w:rPr>
            </w:pPr>
          </w:p>
          <w:p w14:paraId="7EB4F5BD" w14:textId="77777777" w:rsidR="00590D71" w:rsidRDefault="00590D71" w:rsidP="00590D71">
            <w:pPr>
              <w:rPr>
                <w:rFonts w:cs="Arial"/>
                <w:bCs/>
                <w:snapToGrid/>
                <w:sz w:val="24"/>
                <w:szCs w:val="24"/>
                <w:lang w:eastAsia="en-GB"/>
              </w:rPr>
            </w:pPr>
          </w:p>
          <w:p w14:paraId="79440E9F" w14:textId="77777777" w:rsidR="00590D71" w:rsidRDefault="00590D71" w:rsidP="00590D71">
            <w:pPr>
              <w:rPr>
                <w:rFonts w:cs="Arial"/>
                <w:bCs/>
                <w:snapToGrid/>
                <w:sz w:val="24"/>
                <w:szCs w:val="24"/>
                <w:lang w:eastAsia="en-GB"/>
              </w:rPr>
            </w:pPr>
          </w:p>
          <w:p w14:paraId="2FF1DC22" w14:textId="7F444626" w:rsidR="00590D71" w:rsidRPr="00590D71" w:rsidRDefault="00590D71" w:rsidP="00590D71">
            <w:pPr>
              <w:rPr>
                <w:rFonts w:cs="Arial"/>
                <w:bCs/>
                <w:snapToGrid/>
                <w:sz w:val="24"/>
                <w:szCs w:val="24"/>
                <w:lang w:eastAsia="en-GB"/>
              </w:rPr>
            </w:pPr>
            <w:r w:rsidRPr="00590D71">
              <w:rPr>
                <w:rFonts w:cs="Arial"/>
                <w:bCs/>
                <w:snapToGrid/>
                <w:sz w:val="24"/>
                <w:szCs w:val="24"/>
                <w:lang w:eastAsia="en-GB"/>
              </w:rPr>
              <w:t>Workforce Data as at Oct 24</w:t>
            </w:r>
          </w:p>
          <w:p w14:paraId="696B57B3" w14:textId="77777777" w:rsidR="00590D71" w:rsidRDefault="00590D71" w:rsidP="00590D71">
            <w:pPr>
              <w:rPr>
                <w:rFonts w:cs="Arial"/>
                <w:b w:val="0"/>
                <w:snapToGrid/>
                <w:sz w:val="24"/>
                <w:szCs w:val="24"/>
                <w:lang w:eastAsia="en-GB"/>
              </w:rPr>
            </w:pPr>
          </w:p>
          <w:tbl>
            <w:tblPr>
              <w:tblW w:w="5418" w:type="dxa"/>
              <w:tblLook w:val="04A0" w:firstRow="1" w:lastRow="0" w:firstColumn="1" w:lastColumn="0" w:noHBand="0" w:noVBand="1"/>
            </w:tblPr>
            <w:tblGrid>
              <w:gridCol w:w="1446"/>
              <w:gridCol w:w="2554"/>
              <w:gridCol w:w="1418"/>
            </w:tblGrid>
            <w:tr w:rsidR="00590D71" w:rsidRPr="00774AB3" w14:paraId="74A6F5C5" w14:textId="77777777" w:rsidTr="00571FBA">
              <w:trPr>
                <w:trHeight w:val="396"/>
              </w:trPr>
              <w:tc>
                <w:tcPr>
                  <w:tcW w:w="1446" w:type="dxa"/>
                  <w:tcBorders>
                    <w:top w:val="single" w:sz="4" w:space="0" w:color="auto"/>
                    <w:left w:val="single" w:sz="4" w:space="0" w:color="auto"/>
                    <w:bottom w:val="single" w:sz="4" w:space="0" w:color="auto"/>
                    <w:right w:val="single" w:sz="4" w:space="0" w:color="auto"/>
                  </w:tcBorders>
                  <w:noWrap/>
                  <w:vAlign w:val="bottom"/>
                  <w:hideMark/>
                </w:tcPr>
                <w:p w14:paraId="3E00E836" w14:textId="77777777" w:rsidR="00590D71" w:rsidRPr="006052DF" w:rsidRDefault="00590D71" w:rsidP="00590D71">
                  <w:pPr>
                    <w:rPr>
                      <w:rFonts w:ascii="Aptos Narrow" w:hAnsi="Aptos Narrow"/>
                      <w:b w:val="0"/>
                      <w:bCs/>
                      <w:color w:val="FF0000"/>
                      <w:sz w:val="18"/>
                      <w:szCs w:val="18"/>
                    </w:rPr>
                  </w:pPr>
                  <w:r w:rsidRPr="006052DF">
                    <w:rPr>
                      <w:rFonts w:ascii="Aptos Narrow" w:hAnsi="Aptos Narrow"/>
                      <w:bCs/>
                      <w:color w:val="FF0000"/>
                      <w:sz w:val="18"/>
                      <w:szCs w:val="18"/>
                    </w:rPr>
                    <w:t>Working Carer</w:t>
                  </w:r>
                </w:p>
              </w:tc>
              <w:tc>
                <w:tcPr>
                  <w:tcW w:w="2554" w:type="dxa"/>
                  <w:tcBorders>
                    <w:top w:val="single" w:sz="4" w:space="0" w:color="auto"/>
                    <w:left w:val="nil"/>
                    <w:bottom w:val="single" w:sz="4" w:space="0" w:color="auto"/>
                    <w:right w:val="single" w:sz="4" w:space="0" w:color="auto"/>
                  </w:tcBorders>
                  <w:noWrap/>
                  <w:vAlign w:val="bottom"/>
                  <w:hideMark/>
                </w:tcPr>
                <w:p w14:paraId="43D93F9A" w14:textId="77777777" w:rsidR="00590D71" w:rsidRPr="006052DF" w:rsidRDefault="00590D71" w:rsidP="00590D71">
                  <w:pPr>
                    <w:rPr>
                      <w:rFonts w:ascii="Aptos Narrow" w:hAnsi="Aptos Narrow"/>
                      <w:color w:val="000000"/>
                      <w:sz w:val="18"/>
                      <w:szCs w:val="18"/>
                    </w:rPr>
                  </w:pPr>
                  <w:r w:rsidRPr="006052DF">
                    <w:rPr>
                      <w:rFonts w:ascii="Aptos Narrow" w:hAnsi="Aptos Narrow"/>
                      <w:color w:val="000000"/>
                      <w:sz w:val="18"/>
                      <w:szCs w:val="18"/>
                    </w:rPr>
                    <w:t> </w:t>
                  </w:r>
                </w:p>
              </w:tc>
              <w:tc>
                <w:tcPr>
                  <w:tcW w:w="1418" w:type="dxa"/>
                  <w:tcBorders>
                    <w:top w:val="single" w:sz="4" w:space="0" w:color="auto"/>
                    <w:left w:val="nil"/>
                    <w:bottom w:val="single" w:sz="4" w:space="0" w:color="auto"/>
                    <w:right w:val="single" w:sz="4" w:space="0" w:color="auto"/>
                  </w:tcBorders>
                  <w:noWrap/>
                  <w:vAlign w:val="bottom"/>
                  <w:hideMark/>
                </w:tcPr>
                <w:p w14:paraId="0069C493" w14:textId="77777777" w:rsidR="00590D71" w:rsidRPr="006052DF" w:rsidRDefault="00590D71" w:rsidP="00590D71">
                  <w:pPr>
                    <w:rPr>
                      <w:rFonts w:ascii="Aptos Narrow" w:hAnsi="Aptos Narrow"/>
                      <w:color w:val="000000"/>
                      <w:sz w:val="18"/>
                      <w:szCs w:val="18"/>
                    </w:rPr>
                  </w:pPr>
                  <w:r w:rsidRPr="006052DF">
                    <w:rPr>
                      <w:rFonts w:ascii="Aptos Narrow" w:hAnsi="Aptos Narrow"/>
                      <w:color w:val="000000"/>
                      <w:sz w:val="18"/>
                      <w:szCs w:val="18"/>
                    </w:rPr>
                    <w:t> </w:t>
                  </w:r>
                </w:p>
              </w:tc>
            </w:tr>
            <w:tr w:rsidR="00590D71" w:rsidRPr="00774AB3" w14:paraId="01F6AC59" w14:textId="77777777" w:rsidTr="00571FBA">
              <w:trPr>
                <w:trHeight w:val="288"/>
              </w:trPr>
              <w:tc>
                <w:tcPr>
                  <w:tcW w:w="1446"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42F7384" w14:textId="77777777" w:rsidR="00590D71" w:rsidRPr="006052DF" w:rsidRDefault="00590D71" w:rsidP="00590D71">
                  <w:pPr>
                    <w:rPr>
                      <w:rFonts w:ascii="Aptos Narrow" w:hAnsi="Aptos Narrow"/>
                      <w:b w:val="0"/>
                      <w:bCs/>
                      <w:color w:val="000000"/>
                      <w:sz w:val="18"/>
                      <w:szCs w:val="18"/>
                    </w:rPr>
                  </w:pPr>
                  <w:r w:rsidRPr="006052DF">
                    <w:rPr>
                      <w:rFonts w:ascii="Aptos Narrow" w:hAnsi="Aptos Narrow"/>
                      <w:bCs/>
                      <w:color w:val="000000"/>
                      <w:sz w:val="18"/>
                      <w:szCs w:val="18"/>
                    </w:rPr>
                    <w:t>Row Labels</w:t>
                  </w:r>
                </w:p>
              </w:tc>
              <w:tc>
                <w:tcPr>
                  <w:tcW w:w="2554"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6B6F54DC" w14:textId="77777777" w:rsidR="00590D71" w:rsidRPr="006052DF" w:rsidRDefault="00590D71" w:rsidP="00590D71">
                  <w:pPr>
                    <w:jc w:val="center"/>
                    <w:rPr>
                      <w:rFonts w:ascii="Aptos Narrow" w:hAnsi="Aptos Narrow"/>
                      <w:b w:val="0"/>
                      <w:bCs/>
                      <w:color w:val="000000"/>
                      <w:sz w:val="18"/>
                      <w:szCs w:val="18"/>
                    </w:rPr>
                  </w:pPr>
                  <w:r w:rsidRPr="006052DF">
                    <w:rPr>
                      <w:rFonts w:ascii="Aptos Narrow" w:hAnsi="Aptos Narrow"/>
                      <w:bCs/>
                      <w:color w:val="000000"/>
                      <w:sz w:val="18"/>
                      <w:szCs w:val="18"/>
                    </w:rPr>
                    <w:t>Count of Employee Number</w:t>
                  </w:r>
                </w:p>
              </w:tc>
              <w:tc>
                <w:tcPr>
                  <w:tcW w:w="1418"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91767D2" w14:textId="77777777" w:rsidR="00590D71" w:rsidRPr="006052DF" w:rsidRDefault="00590D71" w:rsidP="00590D71">
                  <w:pPr>
                    <w:jc w:val="center"/>
                    <w:rPr>
                      <w:rFonts w:ascii="Aptos Narrow" w:hAnsi="Aptos Narrow"/>
                      <w:b w:val="0"/>
                      <w:bCs/>
                      <w:color w:val="000000"/>
                      <w:sz w:val="18"/>
                      <w:szCs w:val="18"/>
                    </w:rPr>
                  </w:pPr>
                  <w:r w:rsidRPr="006052DF">
                    <w:rPr>
                      <w:rFonts w:ascii="Aptos Narrow" w:hAnsi="Aptos Narrow"/>
                      <w:bCs/>
                      <w:color w:val="000000"/>
                      <w:sz w:val="18"/>
                      <w:szCs w:val="18"/>
                    </w:rPr>
                    <w:t>Percentage %</w:t>
                  </w:r>
                </w:p>
              </w:tc>
            </w:tr>
            <w:tr w:rsidR="00590D71" w:rsidRPr="00774AB3" w14:paraId="04330349" w14:textId="77777777" w:rsidTr="00571FBA">
              <w:trPr>
                <w:trHeight w:val="288"/>
              </w:trPr>
              <w:tc>
                <w:tcPr>
                  <w:tcW w:w="1446" w:type="dxa"/>
                  <w:tcBorders>
                    <w:top w:val="nil"/>
                    <w:left w:val="single" w:sz="4" w:space="0" w:color="auto"/>
                    <w:bottom w:val="single" w:sz="4" w:space="0" w:color="auto"/>
                    <w:right w:val="single" w:sz="4" w:space="0" w:color="auto"/>
                  </w:tcBorders>
                  <w:noWrap/>
                  <w:vAlign w:val="bottom"/>
                  <w:hideMark/>
                </w:tcPr>
                <w:p w14:paraId="6F3E89A0" w14:textId="77777777" w:rsidR="00590D71" w:rsidRPr="006052DF" w:rsidRDefault="00590D71" w:rsidP="00590D71">
                  <w:pPr>
                    <w:rPr>
                      <w:rFonts w:ascii="Aptos Narrow" w:hAnsi="Aptos Narrow"/>
                      <w:color w:val="000000"/>
                      <w:sz w:val="18"/>
                      <w:szCs w:val="18"/>
                    </w:rPr>
                  </w:pPr>
                  <w:r w:rsidRPr="006052DF">
                    <w:rPr>
                      <w:rFonts w:ascii="Aptos Narrow" w:hAnsi="Aptos Narrow"/>
                      <w:color w:val="000000"/>
                      <w:sz w:val="18"/>
                      <w:szCs w:val="18"/>
                    </w:rPr>
                    <w:t>Not Recorded</w:t>
                  </w:r>
                </w:p>
              </w:tc>
              <w:tc>
                <w:tcPr>
                  <w:tcW w:w="2554" w:type="dxa"/>
                  <w:tcBorders>
                    <w:top w:val="nil"/>
                    <w:left w:val="nil"/>
                    <w:bottom w:val="single" w:sz="4" w:space="0" w:color="auto"/>
                    <w:right w:val="single" w:sz="4" w:space="0" w:color="auto"/>
                  </w:tcBorders>
                  <w:noWrap/>
                  <w:vAlign w:val="bottom"/>
                  <w:hideMark/>
                </w:tcPr>
                <w:p w14:paraId="4D32C147" w14:textId="77777777" w:rsidR="00590D71" w:rsidRPr="006052DF" w:rsidRDefault="00590D71" w:rsidP="00590D71">
                  <w:pPr>
                    <w:jc w:val="right"/>
                    <w:rPr>
                      <w:rFonts w:ascii="Aptos Narrow" w:hAnsi="Aptos Narrow"/>
                      <w:color w:val="000000"/>
                      <w:sz w:val="18"/>
                      <w:szCs w:val="18"/>
                    </w:rPr>
                  </w:pPr>
                  <w:r w:rsidRPr="006052DF">
                    <w:rPr>
                      <w:rFonts w:ascii="Aptos Narrow" w:hAnsi="Aptos Narrow"/>
                      <w:color w:val="000000"/>
                      <w:sz w:val="18"/>
                      <w:szCs w:val="18"/>
                    </w:rPr>
                    <w:t>5488</w:t>
                  </w:r>
                </w:p>
              </w:tc>
              <w:tc>
                <w:tcPr>
                  <w:tcW w:w="1418" w:type="dxa"/>
                  <w:tcBorders>
                    <w:top w:val="nil"/>
                    <w:left w:val="nil"/>
                    <w:bottom w:val="single" w:sz="4" w:space="0" w:color="auto"/>
                    <w:right w:val="single" w:sz="4" w:space="0" w:color="auto"/>
                  </w:tcBorders>
                  <w:noWrap/>
                  <w:vAlign w:val="bottom"/>
                  <w:hideMark/>
                </w:tcPr>
                <w:p w14:paraId="2F2D9ED4" w14:textId="77777777" w:rsidR="00590D71" w:rsidRPr="006052DF" w:rsidRDefault="00590D71" w:rsidP="00590D71">
                  <w:pPr>
                    <w:jc w:val="right"/>
                    <w:rPr>
                      <w:rFonts w:ascii="Aptos Narrow" w:hAnsi="Aptos Narrow"/>
                      <w:color w:val="000000"/>
                      <w:sz w:val="18"/>
                      <w:szCs w:val="18"/>
                    </w:rPr>
                  </w:pPr>
                  <w:r w:rsidRPr="006052DF">
                    <w:rPr>
                      <w:rFonts w:ascii="Aptos Narrow" w:hAnsi="Aptos Narrow"/>
                      <w:color w:val="000000"/>
                      <w:sz w:val="18"/>
                      <w:szCs w:val="18"/>
                    </w:rPr>
                    <w:t>97.51%</w:t>
                  </w:r>
                </w:p>
              </w:tc>
            </w:tr>
            <w:tr w:rsidR="00590D71" w:rsidRPr="00774AB3" w14:paraId="1A9DB7BF" w14:textId="77777777" w:rsidTr="00571FBA">
              <w:trPr>
                <w:trHeight w:val="288"/>
              </w:trPr>
              <w:tc>
                <w:tcPr>
                  <w:tcW w:w="1446" w:type="dxa"/>
                  <w:tcBorders>
                    <w:top w:val="nil"/>
                    <w:left w:val="single" w:sz="4" w:space="0" w:color="auto"/>
                    <w:bottom w:val="single" w:sz="4" w:space="0" w:color="auto"/>
                    <w:right w:val="single" w:sz="4" w:space="0" w:color="auto"/>
                  </w:tcBorders>
                  <w:noWrap/>
                  <w:vAlign w:val="bottom"/>
                  <w:hideMark/>
                </w:tcPr>
                <w:p w14:paraId="3411B9F3" w14:textId="77777777" w:rsidR="00590D71" w:rsidRPr="006052DF" w:rsidRDefault="00590D71" w:rsidP="00590D71">
                  <w:pPr>
                    <w:rPr>
                      <w:rFonts w:ascii="Aptos Narrow" w:hAnsi="Aptos Narrow"/>
                      <w:color w:val="000000"/>
                      <w:sz w:val="18"/>
                      <w:szCs w:val="18"/>
                    </w:rPr>
                  </w:pPr>
                  <w:r w:rsidRPr="006052DF">
                    <w:rPr>
                      <w:rFonts w:ascii="Aptos Narrow" w:hAnsi="Aptos Narrow"/>
                      <w:color w:val="000000"/>
                      <w:sz w:val="18"/>
                      <w:szCs w:val="18"/>
                    </w:rPr>
                    <w:t>Working Carer</w:t>
                  </w:r>
                </w:p>
              </w:tc>
              <w:tc>
                <w:tcPr>
                  <w:tcW w:w="2554" w:type="dxa"/>
                  <w:tcBorders>
                    <w:top w:val="nil"/>
                    <w:left w:val="nil"/>
                    <w:bottom w:val="single" w:sz="4" w:space="0" w:color="auto"/>
                    <w:right w:val="single" w:sz="4" w:space="0" w:color="auto"/>
                  </w:tcBorders>
                  <w:noWrap/>
                  <w:vAlign w:val="bottom"/>
                  <w:hideMark/>
                </w:tcPr>
                <w:p w14:paraId="27175C1F" w14:textId="77777777" w:rsidR="00590D71" w:rsidRPr="006052DF" w:rsidRDefault="00590D71" w:rsidP="00590D71">
                  <w:pPr>
                    <w:jc w:val="right"/>
                    <w:rPr>
                      <w:rFonts w:ascii="Aptos Narrow" w:hAnsi="Aptos Narrow"/>
                      <w:color w:val="000000"/>
                      <w:sz w:val="18"/>
                      <w:szCs w:val="18"/>
                    </w:rPr>
                  </w:pPr>
                  <w:r w:rsidRPr="006052DF">
                    <w:rPr>
                      <w:rFonts w:ascii="Aptos Narrow" w:hAnsi="Aptos Narrow"/>
                      <w:color w:val="000000"/>
                      <w:sz w:val="18"/>
                      <w:szCs w:val="18"/>
                    </w:rPr>
                    <w:t>140</w:t>
                  </w:r>
                </w:p>
              </w:tc>
              <w:tc>
                <w:tcPr>
                  <w:tcW w:w="1418" w:type="dxa"/>
                  <w:tcBorders>
                    <w:top w:val="nil"/>
                    <w:left w:val="nil"/>
                    <w:bottom w:val="single" w:sz="4" w:space="0" w:color="auto"/>
                    <w:right w:val="single" w:sz="4" w:space="0" w:color="auto"/>
                  </w:tcBorders>
                  <w:noWrap/>
                  <w:vAlign w:val="bottom"/>
                  <w:hideMark/>
                </w:tcPr>
                <w:p w14:paraId="4635D79F" w14:textId="77777777" w:rsidR="00590D71" w:rsidRPr="006052DF" w:rsidRDefault="00590D71" w:rsidP="00590D71">
                  <w:pPr>
                    <w:jc w:val="right"/>
                    <w:rPr>
                      <w:rFonts w:ascii="Aptos Narrow" w:hAnsi="Aptos Narrow"/>
                      <w:color w:val="000000"/>
                      <w:sz w:val="18"/>
                      <w:szCs w:val="18"/>
                    </w:rPr>
                  </w:pPr>
                  <w:r w:rsidRPr="006052DF">
                    <w:rPr>
                      <w:rFonts w:ascii="Aptos Narrow" w:hAnsi="Aptos Narrow"/>
                      <w:color w:val="000000"/>
                      <w:sz w:val="18"/>
                      <w:szCs w:val="18"/>
                    </w:rPr>
                    <w:t>2.49%</w:t>
                  </w:r>
                </w:p>
              </w:tc>
            </w:tr>
            <w:tr w:rsidR="00590D71" w:rsidRPr="00774AB3" w14:paraId="53BDC079" w14:textId="77777777" w:rsidTr="00571FBA">
              <w:trPr>
                <w:trHeight w:val="288"/>
              </w:trPr>
              <w:tc>
                <w:tcPr>
                  <w:tcW w:w="1446"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2F9ECAB8" w14:textId="77777777" w:rsidR="00590D71" w:rsidRPr="006052DF" w:rsidRDefault="00590D71" w:rsidP="00590D71">
                  <w:pPr>
                    <w:rPr>
                      <w:rFonts w:ascii="Aptos Narrow" w:hAnsi="Aptos Narrow"/>
                      <w:b w:val="0"/>
                      <w:bCs/>
                      <w:color w:val="000000"/>
                      <w:sz w:val="18"/>
                      <w:szCs w:val="18"/>
                    </w:rPr>
                  </w:pPr>
                  <w:r w:rsidRPr="006052DF">
                    <w:rPr>
                      <w:rFonts w:ascii="Aptos Narrow" w:hAnsi="Aptos Narrow"/>
                      <w:bCs/>
                      <w:color w:val="000000"/>
                      <w:sz w:val="18"/>
                      <w:szCs w:val="18"/>
                    </w:rPr>
                    <w:t>Grand Total</w:t>
                  </w:r>
                </w:p>
              </w:tc>
              <w:tc>
                <w:tcPr>
                  <w:tcW w:w="2554"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79D3AE63" w14:textId="77777777" w:rsidR="00590D71" w:rsidRPr="006052DF" w:rsidRDefault="00590D71" w:rsidP="00590D71">
                  <w:pPr>
                    <w:jc w:val="right"/>
                    <w:rPr>
                      <w:rFonts w:ascii="Aptos Narrow" w:hAnsi="Aptos Narrow"/>
                      <w:b w:val="0"/>
                      <w:bCs/>
                      <w:color w:val="000000"/>
                      <w:sz w:val="18"/>
                      <w:szCs w:val="18"/>
                    </w:rPr>
                  </w:pPr>
                  <w:r w:rsidRPr="006052DF">
                    <w:rPr>
                      <w:rFonts w:ascii="Aptos Narrow" w:hAnsi="Aptos Narrow"/>
                      <w:bCs/>
                      <w:color w:val="000000"/>
                      <w:sz w:val="18"/>
                      <w:szCs w:val="18"/>
                    </w:rPr>
                    <w:t>5628</w:t>
                  </w:r>
                </w:p>
              </w:tc>
              <w:tc>
                <w:tcPr>
                  <w:tcW w:w="1418"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8D5F8FC" w14:textId="77777777" w:rsidR="00590D71" w:rsidRPr="006052DF" w:rsidRDefault="00590D71" w:rsidP="00590D71">
                  <w:pPr>
                    <w:jc w:val="right"/>
                    <w:rPr>
                      <w:rFonts w:ascii="Aptos Narrow" w:hAnsi="Aptos Narrow"/>
                      <w:b w:val="0"/>
                      <w:bCs/>
                      <w:color w:val="000000"/>
                      <w:sz w:val="18"/>
                      <w:szCs w:val="18"/>
                    </w:rPr>
                  </w:pPr>
                  <w:r w:rsidRPr="006052DF">
                    <w:rPr>
                      <w:rFonts w:ascii="Aptos Narrow" w:hAnsi="Aptos Narrow"/>
                      <w:bCs/>
                      <w:color w:val="000000"/>
                      <w:sz w:val="18"/>
                      <w:szCs w:val="18"/>
                    </w:rPr>
                    <w:t>100.00%</w:t>
                  </w:r>
                </w:p>
              </w:tc>
            </w:tr>
          </w:tbl>
          <w:p w14:paraId="4EC38638" w14:textId="77777777" w:rsidR="00590D71" w:rsidRPr="00590D71" w:rsidRDefault="00590D71" w:rsidP="00590D71">
            <w:pPr>
              <w:rPr>
                <w:rFonts w:cs="Arial"/>
                <w:b w:val="0"/>
                <w:snapToGrid/>
                <w:sz w:val="24"/>
                <w:szCs w:val="24"/>
                <w:lang w:eastAsia="en-GB"/>
              </w:rPr>
            </w:pPr>
          </w:p>
          <w:p w14:paraId="24403C10" w14:textId="77777777" w:rsidR="00D54264" w:rsidRPr="00465F05" w:rsidRDefault="00D54264" w:rsidP="00417ADE">
            <w:pPr>
              <w:rPr>
                <w:rFonts w:cs="Arial"/>
                <w:snapToGrid/>
                <w:sz w:val="24"/>
                <w:szCs w:val="24"/>
                <w:lang w:eastAsia="en-GB"/>
              </w:rPr>
            </w:pPr>
          </w:p>
          <w:p w14:paraId="4F4D092E" w14:textId="77777777" w:rsidR="00D54264" w:rsidRDefault="00D54264" w:rsidP="00417ADE">
            <w:pPr>
              <w:rPr>
                <w:rFonts w:cs="Arial"/>
                <w:bCs/>
                <w:snapToGrid/>
                <w:sz w:val="24"/>
                <w:szCs w:val="24"/>
                <w:lang w:eastAsia="en-GB"/>
              </w:rPr>
            </w:pPr>
            <w:r w:rsidRPr="00465F05">
              <w:rPr>
                <w:rFonts w:cs="Arial"/>
                <w:bCs/>
                <w:snapToGrid/>
                <w:sz w:val="24"/>
                <w:szCs w:val="24"/>
                <w:lang w:eastAsia="en-GB"/>
              </w:rPr>
              <w:t>Policy Measures to Consider</w:t>
            </w:r>
            <w:r>
              <w:rPr>
                <w:rFonts w:cs="Arial"/>
                <w:bCs/>
                <w:snapToGrid/>
                <w:sz w:val="24"/>
                <w:szCs w:val="24"/>
                <w:lang w:eastAsia="en-GB"/>
              </w:rPr>
              <w:t>.</w:t>
            </w:r>
          </w:p>
          <w:p w14:paraId="5965FB9B" w14:textId="77777777" w:rsidR="00D54264" w:rsidRPr="00465F05" w:rsidRDefault="00D54264" w:rsidP="00417ADE">
            <w:pPr>
              <w:rPr>
                <w:rFonts w:cs="Arial"/>
                <w:snapToGrid/>
                <w:sz w:val="24"/>
                <w:szCs w:val="24"/>
                <w:lang w:eastAsia="en-GB"/>
              </w:rPr>
            </w:pPr>
          </w:p>
          <w:p w14:paraId="3872579B" w14:textId="77777777" w:rsidR="00D54264" w:rsidRPr="00465F05" w:rsidRDefault="00D54264" w:rsidP="00417ADE">
            <w:pPr>
              <w:rPr>
                <w:rFonts w:cs="Arial"/>
                <w:bCs/>
                <w:snapToGrid/>
                <w:sz w:val="24"/>
                <w:szCs w:val="24"/>
                <w:lang w:eastAsia="en-GB"/>
              </w:rPr>
            </w:pPr>
            <w:r w:rsidRPr="00465F05">
              <w:rPr>
                <w:rFonts w:cs="Arial"/>
                <w:bCs/>
                <w:snapToGrid/>
                <w:sz w:val="24"/>
                <w:szCs w:val="24"/>
                <w:lang w:eastAsia="en-GB"/>
              </w:rPr>
              <w:t>1. Recognition of Carers in Policy</w:t>
            </w:r>
          </w:p>
          <w:p w14:paraId="1597972C" w14:textId="77777777" w:rsidR="00D54264" w:rsidRPr="00465F05" w:rsidRDefault="00D54264" w:rsidP="00D54264">
            <w:pPr>
              <w:numPr>
                <w:ilvl w:val="0"/>
                <w:numId w:val="131"/>
              </w:numPr>
              <w:rPr>
                <w:rFonts w:cs="Arial"/>
                <w:b w:val="0"/>
                <w:bCs/>
                <w:snapToGrid/>
                <w:sz w:val="24"/>
                <w:szCs w:val="24"/>
                <w:lang w:eastAsia="en-GB"/>
              </w:rPr>
            </w:pPr>
            <w:r w:rsidRPr="00465F05">
              <w:rPr>
                <w:rFonts w:cs="Arial"/>
                <w:b w:val="0"/>
                <w:bCs/>
                <w:snapToGrid/>
                <w:sz w:val="24"/>
                <w:szCs w:val="24"/>
                <w:lang w:eastAsia="en-GB"/>
              </w:rPr>
              <w:t>Explicitly include carers in your substance misuse and wellbeing policies.</w:t>
            </w:r>
          </w:p>
          <w:p w14:paraId="738F3FDC" w14:textId="77777777" w:rsidR="00D54264" w:rsidRDefault="00D54264" w:rsidP="00D54264">
            <w:pPr>
              <w:numPr>
                <w:ilvl w:val="0"/>
                <w:numId w:val="131"/>
              </w:numPr>
              <w:rPr>
                <w:rFonts w:cs="Arial"/>
                <w:b w:val="0"/>
                <w:bCs/>
                <w:snapToGrid/>
                <w:sz w:val="24"/>
                <w:szCs w:val="24"/>
                <w:lang w:eastAsia="en-GB"/>
              </w:rPr>
            </w:pPr>
            <w:r w:rsidRPr="00465F05">
              <w:rPr>
                <w:rFonts w:cs="Arial"/>
                <w:b w:val="0"/>
                <w:bCs/>
                <w:snapToGrid/>
                <w:sz w:val="24"/>
                <w:szCs w:val="24"/>
                <w:lang w:eastAsia="en-GB"/>
              </w:rPr>
              <w:t>Acknowledge the dual impact of caregiving and workplace responsibilities.</w:t>
            </w:r>
          </w:p>
          <w:p w14:paraId="5991C2B2" w14:textId="77777777" w:rsidR="00D54264" w:rsidRPr="00465F05" w:rsidRDefault="00D54264" w:rsidP="00417ADE">
            <w:pPr>
              <w:ind w:left="720"/>
              <w:rPr>
                <w:rFonts w:cs="Arial"/>
                <w:b w:val="0"/>
                <w:bCs/>
                <w:snapToGrid/>
                <w:sz w:val="24"/>
                <w:szCs w:val="24"/>
                <w:lang w:eastAsia="en-GB"/>
              </w:rPr>
            </w:pPr>
          </w:p>
          <w:p w14:paraId="07584084" w14:textId="77777777" w:rsidR="00D54264" w:rsidRPr="00465F05" w:rsidRDefault="00D54264" w:rsidP="00417ADE">
            <w:pPr>
              <w:rPr>
                <w:rFonts w:cs="Arial"/>
                <w:b w:val="0"/>
                <w:bCs/>
                <w:snapToGrid/>
                <w:sz w:val="24"/>
                <w:szCs w:val="24"/>
                <w:lang w:eastAsia="en-GB"/>
              </w:rPr>
            </w:pPr>
            <w:r w:rsidRPr="00465F05">
              <w:rPr>
                <w:rFonts w:cs="Arial"/>
                <w:bCs/>
                <w:snapToGrid/>
                <w:sz w:val="24"/>
                <w:szCs w:val="24"/>
                <w:lang w:eastAsia="en-GB"/>
              </w:rPr>
              <w:t>2. Flexible Working and Leave</w:t>
            </w:r>
          </w:p>
          <w:p w14:paraId="5FAFCB03" w14:textId="77777777" w:rsidR="00D54264" w:rsidRPr="00465F05" w:rsidRDefault="00D54264" w:rsidP="00D54264">
            <w:pPr>
              <w:numPr>
                <w:ilvl w:val="0"/>
                <w:numId w:val="132"/>
              </w:numPr>
              <w:rPr>
                <w:rFonts w:cs="Arial"/>
                <w:b w:val="0"/>
                <w:bCs/>
                <w:snapToGrid/>
                <w:sz w:val="24"/>
                <w:szCs w:val="24"/>
                <w:lang w:eastAsia="en-GB"/>
              </w:rPr>
            </w:pPr>
            <w:r>
              <w:rPr>
                <w:rFonts w:cs="Arial"/>
                <w:b w:val="0"/>
                <w:bCs/>
                <w:snapToGrid/>
                <w:sz w:val="24"/>
                <w:szCs w:val="24"/>
                <w:lang w:eastAsia="en-GB"/>
              </w:rPr>
              <w:t>Consider</w:t>
            </w:r>
            <w:r w:rsidRPr="00465F05">
              <w:rPr>
                <w:rFonts w:cs="Arial"/>
                <w:b w:val="0"/>
                <w:bCs/>
                <w:snapToGrid/>
                <w:sz w:val="24"/>
                <w:szCs w:val="24"/>
                <w:lang w:eastAsia="en-GB"/>
              </w:rPr>
              <w:t xml:space="preserve"> flexible hours, remote work options, and carer’s leave.</w:t>
            </w:r>
          </w:p>
          <w:p w14:paraId="760C21BB" w14:textId="77777777" w:rsidR="00D54264" w:rsidRDefault="00D54264" w:rsidP="00D54264">
            <w:pPr>
              <w:numPr>
                <w:ilvl w:val="0"/>
                <w:numId w:val="132"/>
              </w:numPr>
              <w:rPr>
                <w:rFonts w:cs="Arial"/>
                <w:b w:val="0"/>
                <w:bCs/>
                <w:snapToGrid/>
                <w:sz w:val="24"/>
                <w:szCs w:val="24"/>
                <w:lang w:eastAsia="en-GB"/>
              </w:rPr>
            </w:pPr>
            <w:r w:rsidRPr="00465F05">
              <w:rPr>
                <w:rFonts w:cs="Arial"/>
                <w:b w:val="0"/>
                <w:bCs/>
                <w:snapToGrid/>
                <w:sz w:val="24"/>
                <w:szCs w:val="24"/>
                <w:lang w:eastAsia="en-GB"/>
              </w:rPr>
              <w:t>Provide phased return-to-work plans for employees returning from intensive caregiving periods.</w:t>
            </w:r>
          </w:p>
          <w:p w14:paraId="4A76F580" w14:textId="77777777" w:rsidR="00D54264" w:rsidRPr="00465F05" w:rsidRDefault="00D54264" w:rsidP="00417ADE">
            <w:pPr>
              <w:ind w:left="720"/>
              <w:rPr>
                <w:rFonts w:cs="Arial"/>
                <w:b w:val="0"/>
                <w:bCs/>
                <w:snapToGrid/>
                <w:sz w:val="24"/>
                <w:szCs w:val="24"/>
                <w:lang w:eastAsia="en-GB"/>
              </w:rPr>
            </w:pPr>
          </w:p>
          <w:p w14:paraId="50B4FF00" w14:textId="77777777" w:rsidR="00D54264" w:rsidRPr="00465F05" w:rsidRDefault="00D54264" w:rsidP="00417ADE">
            <w:pPr>
              <w:rPr>
                <w:rFonts w:cs="Arial"/>
                <w:b w:val="0"/>
                <w:bCs/>
                <w:snapToGrid/>
                <w:sz w:val="24"/>
                <w:szCs w:val="24"/>
                <w:lang w:eastAsia="en-GB"/>
              </w:rPr>
            </w:pPr>
            <w:r w:rsidRPr="00465F05">
              <w:rPr>
                <w:rFonts w:cs="Arial"/>
                <w:bCs/>
                <w:snapToGrid/>
                <w:sz w:val="24"/>
                <w:szCs w:val="24"/>
                <w:lang w:eastAsia="en-GB"/>
              </w:rPr>
              <w:t>3. Access to Support Services</w:t>
            </w:r>
          </w:p>
          <w:p w14:paraId="4AA77220" w14:textId="77777777" w:rsidR="00D54264" w:rsidRPr="00465F05" w:rsidRDefault="00D54264" w:rsidP="00D54264">
            <w:pPr>
              <w:numPr>
                <w:ilvl w:val="0"/>
                <w:numId w:val="133"/>
              </w:numPr>
              <w:rPr>
                <w:rFonts w:cs="Arial"/>
                <w:b w:val="0"/>
                <w:bCs/>
                <w:snapToGrid/>
                <w:sz w:val="24"/>
                <w:szCs w:val="24"/>
                <w:lang w:eastAsia="en-GB"/>
              </w:rPr>
            </w:pPr>
            <w:r w:rsidRPr="00465F05">
              <w:rPr>
                <w:rFonts w:cs="Arial"/>
                <w:b w:val="0"/>
                <w:bCs/>
                <w:snapToGrid/>
                <w:sz w:val="24"/>
                <w:szCs w:val="24"/>
                <w:lang w:eastAsia="en-GB"/>
              </w:rPr>
              <w:t>Provide carers with access to mental health and substance misuse support.</w:t>
            </w:r>
          </w:p>
          <w:p w14:paraId="14D20846" w14:textId="77777777" w:rsidR="00D54264" w:rsidRDefault="00D54264" w:rsidP="00D54264">
            <w:pPr>
              <w:numPr>
                <w:ilvl w:val="0"/>
                <w:numId w:val="133"/>
              </w:numPr>
              <w:rPr>
                <w:rFonts w:cs="Arial"/>
                <w:b w:val="0"/>
                <w:bCs/>
                <w:snapToGrid/>
                <w:sz w:val="24"/>
                <w:szCs w:val="24"/>
                <w:lang w:eastAsia="en-GB"/>
              </w:rPr>
            </w:pPr>
            <w:r w:rsidRPr="00465F05">
              <w:rPr>
                <w:rFonts w:cs="Arial"/>
                <w:b w:val="0"/>
                <w:bCs/>
                <w:snapToGrid/>
                <w:sz w:val="24"/>
                <w:szCs w:val="24"/>
                <w:lang w:eastAsia="en-GB"/>
              </w:rPr>
              <w:t>Partner with local carer organi</w:t>
            </w:r>
            <w:r>
              <w:rPr>
                <w:rFonts w:cs="Arial"/>
                <w:b w:val="0"/>
                <w:bCs/>
                <w:snapToGrid/>
                <w:sz w:val="24"/>
                <w:szCs w:val="24"/>
                <w:lang w:eastAsia="en-GB"/>
              </w:rPr>
              <w:t>s</w:t>
            </w:r>
            <w:r w:rsidRPr="00465F05">
              <w:rPr>
                <w:rFonts w:cs="Arial"/>
                <w:b w:val="0"/>
                <w:bCs/>
                <w:snapToGrid/>
                <w:sz w:val="24"/>
                <w:szCs w:val="24"/>
                <w:lang w:eastAsia="en-GB"/>
              </w:rPr>
              <w:t>ations for referrals and resources.</w:t>
            </w:r>
          </w:p>
          <w:p w14:paraId="58942651" w14:textId="77777777" w:rsidR="00D54264" w:rsidRPr="00465F05" w:rsidRDefault="00D54264" w:rsidP="00417ADE">
            <w:pPr>
              <w:ind w:left="720"/>
              <w:rPr>
                <w:rFonts w:cs="Arial"/>
                <w:b w:val="0"/>
                <w:bCs/>
                <w:snapToGrid/>
                <w:sz w:val="24"/>
                <w:szCs w:val="24"/>
                <w:lang w:eastAsia="en-GB"/>
              </w:rPr>
            </w:pPr>
          </w:p>
          <w:p w14:paraId="468ED6CE" w14:textId="77777777" w:rsidR="00D54264" w:rsidRPr="00465F05" w:rsidRDefault="00D54264" w:rsidP="00417ADE">
            <w:pPr>
              <w:rPr>
                <w:rFonts w:cs="Arial"/>
                <w:b w:val="0"/>
                <w:bCs/>
                <w:snapToGrid/>
                <w:sz w:val="24"/>
                <w:szCs w:val="24"/>
                <w:lang w:eastAsia="en-GB"/>
              </w:rPr>
            </w:pPr>
            <w:r w:rsidRPr="00465F05">
              <w:rPr>
                <w:rFonts w:cs="Arial"/>
                <w:bCs/>
                <w:snapToGrid/>
                <w:sz w:val="24"/>
                <w:szCs w:val="24"/>
                <w:lang w:eastAsia="en-GB"/>
              </w:rPr>
              <w:t>4. Training and Awareness</w:t>
            </w:r>
          </w:p>
          <w:p w14:paraId="70D36D75" w14:textId="77777777" w:rsidR="00D54264" w:rsidRDefault="00D54264" w:rsidP="00D54264">
            <w:pPr>
              <w:numPr>
                <w:ilvl w:val="0"/>
                <w:numId w:val="134"/>
              </w:numPr>
              <w:rPr>
                <w:rFonts w:cs="Arial"/>
                <w:b w:val="0"/>
                <w:bCs/>
                <w:snapToGrid/>
                <w:sz w:val="24"/>
                <w:szCs w:val="24"/>
                <w:lang w:eastAsia="en-GB"/>
              </w:rPr>
            </w:pPr>
            <w:r w:rsidRPr="00465F05">
              <w:rPr>
                <w:rFonts w:cs="Arial"/>
                <w:b w:val="0"/>
                <w:bCs/>
                <w:snapToGrid/>
                <w:sz w:val="24"/>
                <w:szCs w:val="24"/>
                <w:lang w:eastAsia="en-GB"/>
              </w:rPr>
              <w:t>Train managers to recogni</w:t>
            </w:r>
            <w:r>
              <w:rPr>
                <w:rFonts w:cs="Arial"/>
                <w:b w:val="0"/>
                <w:bCs/>
                <w:snapToGrid/>
                <w:sz w:val="24"/>
                <w:szCs w:val="24"/>
                <w:lang w:eastAsia="en-GB"/>
              </w:rPr>
              <w:t>s</w:t>
            </w:r>
            <w:r w:rsidRPr="00465F05">
              <w:rPr>
                <w:rFonts w:cs="Arial"/>
                <w:b w:val="0"/>
                <w:bCs/>
                <w:snapToGrid/>
                <w:sz w:val="24"/>
                <w:szCs w:val="24"/>
                <w:lang w:eastAsia="en-GB"/>
              </w:rPr>
              <w:t>e signs of carer stress and burnout.</w:t>
            </w:r>
          </w:p>
          <w:p w14:paraId="7A1B0C6C" w14:textId="77777777" w:rsidR="00D54264" w:rsidRPr="00465F05" w:rsidRDefault="00D54264" w:rsidP="00417ADE">
            <w:pPr>
              <w:ind w:left="720"/>
              <w:rPr>
                <w:rFonts w:cs="Arial"/>
                <w:b w:val="0"/>
                <w:bCs/>
                <w:snapToGrid/>
                <w:sz w:val="24"/>
                <w:szCs w:val="24"/>
                <w:lang w:eastAsia="en-GB"/>
              </w:rPr>
            </w:pPr>
          </w:p>
          <w:p w14:paraId="7AB8933A" w14:textId="77777777" w:rsidR="00D54264" w:rsidRPr="00465F05" w:rsidRDefault="00D54264" w:rsidP="00417ADE">
            <w:pPr>
              <w:rPr>
                <w:rFonts w:cs="Arial"/>
                <w:b w:val="0"/>
                <w:bCs/>
                <w:snapToGrid/>
                <w:sz w:val="24"/>
                <w:szCs w:val="24"/>
                <w:lang w:eastAsia="en-GB"/>
              </w:rPr>
            </w:pPr>
            <w:r w:rsidRPr="00465F05">
              <w:rPr>
                <w:rFonts w:cs="Arial"/>
                <w:bCs/>
                <w:snapToGrid/>
                <w:sz w:val="24"/>
                <w:szCs w:val="24"/>
                <w:lang w:eastAsia="en-GB"/>
              </w:rPr>
              <w:t>5. Confidentiality and Respect</w:t>
            </w:r>
          </w:p>
          <w:p w14:paraId="15F50BFD" w14:textId="77777777" w:rsidR="00D54264" w:rsidRPr="00465F05" w:rsidRDefault="00D54264" w:rsidP="00D54264">
            <w:pPr>
              <w:numPr>
                <w:ilvl w:val="0"/>
                <w:numId w:val="135"/>
              </w:numPr>
              <w:rPr>
                <w:rFonts w:cs="Arial"/>
                <w:b w:val="0"/>
                <w:bCs/>
                <w:snapToGrid/>
                <w:sz w:val="24"/>
                <w:szCs w:val="24"/>
                <w:lang w:eastAsia="en-GB"/>
              </w:rPr>
            </w:pPr>
            <w:r w:rsidRPr="00465F05">
              <w:rPr>
                <w:rFonts w:cs="Arial"/>
                <w:b w:val="0"/>
                <w:bCs/>
                <w:snapToGrid/>
                <w:sz w:val="24"/>
                <w:szCs w:val="24"/>
                <w:lang w:eastAsia="en-GB"/>
              </w:rPr>
              <w:t>Ensure carers can disclose their status confidentially and without stigma.</w:t>
            </w:r>
          </w:p>
          <w:p w14:paraId="74D99C62" w14:textId="77777777" w:rsidR="00D54264" w:rsidRDefault="00D54264" w:rsidP="00D54264">
            <w:pPr>
              <w:numPr>
                <w:ilvl w:val="0"/>
                <w:numId w:val="135"/>
              </w:numPr>
              <w:rPr>
                <w:rFonts w:cs="Arial"/>
                <w:b w:val="0"/>
                <w:bCs/>
                <w:snapToGrid/>
                <w:sz w:val="24"/>
                <w:szCs w:val="24"/>
                <w:lang w:eastAsia="en-GB"/>
              </w:rPr>
            </w:pPr>
            <w:r w:rsidRPr="00465F05">
              <w:rPr>
                <w:rFonts w:cs="Arial"/>
                <w:b w:val="0"/>
                <w:bCs/>
                <w:snapToGrid/>
                <w:sz w:val="24"/>
                <w:szCs w:val="24"/>
                <w:lang w:eastAsia="en-GB"/>
              </w:rPr>
              <w:t>Avoid assumptions about gender roles in caregiving.</w:t>
            </w:r>
          </w:p>
          <w:p w14:paraId="41AB369A" w14:textId="77777777" w:rsidR="008446E2" w:rsidRDefault="008446E2" w:rsidP="00417ADE">
            <w:pPr>
              <w:rPr>
                <w:rFonts w:cs="Arial"/>
                <w:bCs/>
                <w:snapToGrid/>
                <w:sz w:val="24"/>
                <w:szCs w:val="24"/>
                <w:lang w:eastAsia="en-GB"/>
              </w:rPr>
            </w:pPr>
          </w:p>
          <w:p w14:paraId="4E8D1110" w14:textId="5DBD4920" w:rsidR="00D54264" w:rsidRPr="00465F05" w:rsidRDefault="00D54264" w:rsidP="00417ADE">
            <w:pPr>
              <w:rPr>
                <w:rFonts w:cs="Arial"/>
                <w:bCs/>
                <w:snapToGrid/>
                <w:sz w:val="24"/>
                <w:szCs w:val="24"/>
                <w:lang w:eastAsia="en-GB"/>
              </w:rPr>
            </w:pPr>
            <w:r w:rsidRPr="00465F05">
              <w:rPr>
                <w:rFonts w:cs="Arial"/>
                <w:bCs/>
                <w:snapToGrid/>
                <w:sz w:val="24"/>
                <w:szCs w:val="24"/>
                <w:lang w:eastAsia="en-GB"/>
              </w:rPr>
              <w:t>References</w:t>
            </w:r>
          </w:p>
          <w:p w14:paraId="14D46CA8" w14:textId="77777777" w:rsidR="00D54264" w:rsidRPr="00465F05" w:rsidRDefault="00D54264" w:rsidP="00417ADE">
            <w:pPr>
              <w:rPr>
                <w:rFonts w:cs="Arial"/>
                <w:snapToGrid/>
                <w:sz w:val="24"/>
                <w:szCs w:val="24"/>
                <w:lang w:eastAsia="en-GB"/>
              </w:rPr>
            </w:pPr>
            <w:bookmarkStart w:id="16" w:name="_Hlk208833471"/>
            <w:r w:rsidRPr="00465F05">
              <w:rPr>
                <w:rFonts w:cs="Arial"/>
                <w:snapToGrid/>
                <w:sz w:val="24"/>
                <w:szCs w:val="24"/>
                <w:lang w:eastAsia="en-GB"/>
              </w:rPr>
              <w:t xml:space="preserve">[1] </w:t>
            </w:r>
            <w:hyperlink r:id="rId120" w:history="1">
              <w:r w:rsidRPr="00465F05">
                <w:rPr>
                  <w:rStyle w:val="Hyperlink"/>
                  <w:rFonts w:cs="Arial"/>
                  <w:snapToGrid/>
                  <w:sz w:val="24"/>
                  <w:szCs w:val="24"/>
                  <w:lang w:eastAsia="en-GB"/>
                </w:rPr>
                <w:t>Aberdeen City Health and Social Care Partnership</w:t>
              </w:r>
            </w:hyperlink>
          </w:p>
          <w:p w14:paraId="34591457" w14:textId="77777777" w:rsidR="00D54264" w:rsidRPr="00465F05" w:rsidRDefault="00D54264" w:rsidP="00417ADE">
            <w:pPr>
              <w:rPr>
                <w:rFonts w:cs="Arial"/>
                <w:snapToGrid/>
                <w:sz w:val="24"/>
                <w:szCs w:val="24"/>
                <w:lang w:eastAsia="en-GB"/>
              </w:rPr>
            </w:pPr>
            <w:r w:rsidRPr="00465F05">
              <w:rPr>
                <w:rFonts w:cs="Arial"/>
                <w:snapToGrid/>
                <w:sz w:val="24"/>
                <w:szCs w:val="24"/>
                <w:lang w:eastAsia="en-GB"/>
              </w:rPr>
              <w:t xml:space="preserve">[2] </w:t>
            </w:r>
            <w:hyperlink r:id="rId121" w:history="1">
              <w:r w:rsidRPr="00465F05">
                <w:rPr>
                  <w:rStyle w:val="Hyperlink"/>
                  <w:rFonts w:cs="Arial"/>
                  <w:snapToGrid/>
                  <w:sz w:val="24"/>
                  <w:szCs w:val="24"/>
                  <w:lang w:eastAsia="en-GB"/>
                </w:rPr>
                <w:t>Unpaid care by age, sex and deprivation, England and Wales - Office for ...</w:t>
              </w:r>
            </w:hyperlink>
          </w:p>
          <w:p w14:paraId="586E26FE" w14:textId="77777777" w:rsidR="00D54264" w:rsidRPr="00465F05" w:rsidRDefault="00D54264" w:rsidP="00417ADE">
            <w:pPr>
              <w:rPr>
                <w:rFonts w:cs="Arial"/>
                <w:snapToGrid/>
                <w:sz w:val="24"/>
                <w:szCs w:val="24"/>
                <w:lang w:eastAsia="en-GB"/>
              </w:rPr>
            </w:pPr>
            <w:r w:rsidRPr="00465F05">
              <w:rPr>
                <w:rFonts w:cs="Arial"/>
                <w:snapToGrid/>
                <w:sz w:val="24"/>
                <w:szCs w:val="24"/>
                <w:lang w:eastAsia="en-GB"/>
              </w:rPr>
              <w:lastRenderedPageBreak/>
              <w:t xml:space="preserve">[3] </w:t>
            </w:r>
            <w:hyperlink r:id="rId122" w:history="1">
              <w:r w:rsidRPr="00465F05">
                <w:rPr>
                  <w:rStyle w:val="Hyperlink"/>
                  <w:rFonts w:cs="Arial"/>
                  <w:snapToGrid/>
                  <w:sz w:val="24"/>
                  <w:szCs w:val="24"/>
                  <w:lang w:eastAsia="en-GB"/>
                </w:rPr>
                <w:t>Unpaid Care Dashboard - the Centre for Care</w:t>
              </w:r>
            </w:hyperlink>
          </w:p>
          <w:bookmarkEnd w:id="16"/>
          <w:p w14:paraId="14DAD2DD" w14:textId="77777777" w:rsidR="00D54264" w:rsidRPr="00154182" w:rsidRDefault="00D54264" w:rsidP="00417ADE">
            <w:pPr>
              <w:rPr>
                <w:rFonts w:cs="Arial"/>
                <w:snapToGrid/>
                <w:sz w:val="24"/>
                <w:szCs w:val="24"/>
                <w:lang w:eastAsia="en-GB"/>
              </w:rPr>
            </w:pPr>
          </w:p>
        </w:tc>
      </w:tr>
    </w:tbl>
    <w:p w14:paraId="53A411C1" w14:textId="77777777" w:rsidR="00590D71" w:rsidRDefault="00590D71">
      <w:bookmarkStart w:id="17" w:name="_Hlk66278131"/>
      <w:r>
        <w:lastRenderedPageBreak/>
        <w:br w:type="page"/>
      </w:r>
    </w:p>
    <w:tbl>
      <w:tblPr>
        <w:tblW w:w="1533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31"/>
        <w:gridCol w:w="11340"/>
      </w:tblGrid>
      <w:tr w:rsidR="00D54264" w:rsidRPr="00154182" w14:paraId="51C78A38" w14:textId="77777777" w:rsidTr="00417ADE">
        <w:tc>
          <w:tcPr>
            <w:tcW w:w="567" w:type="dxa"/>
            <w:tcBorders>
              <w:top w:val="single" w:sz="4" w:space="0" w:color="auto"/>
              <w:left w:val="single" w:sz="4" w:space="0" w:color="auto"/>
              <w:bottom w:val="single" w:sz="4" w:space="0" w:color="auto"/>
              <w:right w:val="single" w:sz="4" w:space="0" w:color="auto"/>
            </w:tcBorders>
            <w:shd w:val="clear" w:color="auto" w:fill="B4C6E7"/>
          </w:tcPr>
          <w:p w14:paraId="66512F9C" w14:textId="42F1DC7A" w:rsidR="00D54264" w:rsidRPr="00154182" w:rsidRDefault="00D54264" w:rsidP="00417ADE">
            <w:pPr>
              <w:rPr>
                <w:rFonts w:cs="Arial"/>
                <w:snapToGrid/>
                <w:sz w:val="24"/>
                <w:szCs w:val="24"/>
                <w:lang w:eastAsia="en-GB"/>
              </w:rPr>
            </w:pPr>
          </w:p>
        </w:tc>
        <w:tc>
          <w:tcPr>
            <w:tcW w:w="3431" w:type="dxa"/>
            <w:tcBorders>
              <w:top w:val="single" w:sz="4" w:space="0" w:color="auto"/>
              <w:left w:val="single" w:sz="4" w:space="0" w:color="auto"/>
              <w:bottom w:val="single" w:sz="4" w:space="0" w:color="auto"/>
              <w:right w:val="single" w:sz="4" w:space="0" w:color="auto"/>
            </w:tcBorders>
            <w:shd w:val="clear" w:color="auto" w:fill="B4C6E7"/>
          </w:tcPr>
          <w:p w14:paraId="539C548E"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QUESTIONS</w:t>
            </w:r>
          </w:p>
          <w:p w14:paraId="2F64A01B" w14:textId="77777777" w:rsidR="00D54264" w:rsidRPr="00154182" w:rsidRDefault="00D54264" w:rsidP="00417ADE">
            <w:pPr>
              <w:rPr>
                <w:rFonts w:cs="Arial"/>
                <w:snapToGrid/>
                <w:sz w:val="24"/>
                <w:szCs w:val="24"/>
                <w:lang w:eastAsia="en-GB"/>
              </w:rPr>
            </w:pPr>
          </w:p>
        </w:tc>
        <w:tc>
          <w:tcPr>
            <w:tcW w:w="11340" w:type="dxa"/>
            <w:tcBorders>
              <w:top w:val="single" w:sz="4" w:space="0" w:color="auto"/>
              <w:left w:val="single" w:sz="4" w:space="0" w:color="auto"/>
              <w:bottom w:val="single" w:sz="4" w:space="0" w:color="auto"/>
              <w:right w:val="single" w:sz="4" w:space="0" w:color="auto"/>
            </w:tcBorders>
            <w:shd w:val="clear" w:color="auto" w:fill="B4C6E7"/>
            <w:hideMark/>
          </w:tcPr>
          <w:p w14:paraId="425F0174"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ANSWERS AND ACTIONS</w:t>
            </w:r>
          </w:p>
        </w:tc>
      </w:tr>
      <w:tr w:rsidR="00D54264" w:rsidRPr="00154182" w14:paraId="28E16DAD" w14:textId="77777777" w:rsidTr="00417ADE">
        <w:trPr>
          <w:trHeight w:val="656"/>
        </w:trPr>
        <w:tc>
          <w:tcPr>
            <w:tcW w:w="567" w:type="dxa"/>
            <w:tcBorders>
              <w:top w:val="single" w:sz="4" w:space="0" w:color="auto"/>
              <w:left w:val="single" w:sz="4" w:space="0" w:color="auto"/>
              <w:bottom w:val="single" w:sz="4" w:space="0" w:color="auto"/>
              <w:right w:val="single" w:sz="4" w:space="0" w:color="auto"/>
            </w:tcBorders>
            <w:hideMark/>
          </w:tcPr>
          <w:p w14:paraId="6F0E6055"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5j</w:t>
            </w:r>
          </w:p>
        </w:tc>
        <w:tc>
          <w:tcPr>
            <w:tcW w:w="3431" w:type="dxa"/>
            <w:tcBorders>
              <w:top w:val="single" w:sz="4" w:space="0" w:color="auto"/>
              <w:left w:val="single" w:sz="4" w:space="0" w:color="auto"/>
              <w:bottom w:val="single" w:sz="4" w:space="0" w:color="auto"/>
              <w:right w:val="single" w:sz="4" w:space="0" w:color="auto"/>
            </w:tcBorders>
          </w:tcPr>
          <w:p w14:paraId="15927C7E" w14:textId="77777777" w:rsidR="00D54264" w:rsidRPr="00154182" w:rsidRDefault="00D54264" w:rsidP="00417ADE">
            <w:pPr>
              <w:rPr>
                <w:rFonts w:cs="Arial"/>
                <w:snapToGrid/>
                <w:sz w:val="24"/>
                <w:szCs w:val="24"/>
                <w:lang w:eastAsia="en-GB"/>
              </w:rPr>
            </w:pPr>
            <w:r w:rsidRPr="00154182">
              <w:rPr>
                <w:rFonts w:cs="Arial"/>
                <w:snapToGrid/>
                <w:sz w:val="24"/>
                <w:szCs w:val="24"/>
                <w:lang w:eastAsia="en-GB"/>
              </w:rPr>
              <w:t>Race</w:t>
            </w:r>
          </w:p>
          <w:p w14:paraId="2FBE988F" w14:textId="77777777" w:rsidR="00D54264" w:rsidRPr="00154182" w:rsidRDefault="00D54264" w:rsidP="00417ADE">
            <w:pPr>
              <w:rPr>
                <w:rFonts w:cs="Arial"/>
                <w:snapToGrid/>
                <w:sz w:val="24"/>
                <w:szCs w:val="24"/>
                <w:lang w:eastAsia="en-GB"/>
              </w:rPr>
            </w:pPr>
            <w:r w:rsidRPr="00154182">
              <w:rPr>
                <w:rFonts w:cs="Arial"/>
                <w:b w:val="0"/>
                <w:snapToGrid/>
                <w:sz w:val="24"/>
                <w:szCs w:val="24"/>
                <w:lang w:eastAsia="en-GB"/>
              </w:rPr>
              <w:t>Prompt: Indigenous population and BME Groups such as Black African and Caribbean, Mixed Heritage, South Asian, Chinese, Irish, new Migrant, Asylum &amp; Refugee, Gypsy &amp; Travelling communities.)</w:t>
            </w:r>
          </w:p>
        </w:tc>
        <w:tc>
          <w:tcPr>
            <w:tcW w:w="11340" w:type="dxa"/>
            <w:tcBorders>
              <w:top w:val="single" w:sz="4" w:space="0" w:color="auto"/>
              <w:left w:val="single" w:sz="4" w:space="0" w:color="auto"/>
              <w:bottom w:val="single" w:sz="4" w:space="0" w:color="auto"/>
              <w:right w:val="single" w:sz="4" w:space="0" w:color="auto"/>
            </w:tcBorders>
          </w:tcPr>
          <w:p w14:paraId="3DEF74ED"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Insights from Aberdeenshire ADP and Scottish Strategy on Race and Ethnicity</w:t>
            </w:r>
          </w:p>
          <w:p w14:paraId="26656CCF" w14:textId="77777777" w:rsidR="00D54264" w:rsidRDefault="00D54264" w:rsidP="00417ADE">
            <w:pPr>
              <w:rPr>
                <w:rFonts w:cs="Arial"/>
                <w:snapToGrid/>
                <w:sz w:val="24"/>
                <w:szCs w:val="24"/>
                <w:lang w:eastAsia="en-GB"/>
              </w:rPr>
            </w:pPr>
            <w:r w:rsidRPr="00810FCD">
              <w:rPr>
                <w:rFonts w:cs="Arial"/>
                <w:snapToGrid/>
                <w:sz w:val="24"/>
                <w:szCs w:val="24"/>
                <w:lang w:eastAsia="en-GB"/>
              </w:rPr>
              <w:t xml:space="preserve">The </w:t>
            </w:r>
            <w:r w:rsidRPr="00810FCD">
              <w:rPr>
                <w:rFonts w:cs="Arial"/>
                <w:bCs/>
                <w:snapToGrid/>
                <w:sz w:val="24"/>
                <w:szCs w:val="24"/>
                <w:lang w:eastAsia="en-GB"/>
              </w:rPr>
              <w:t>“Rights, Respect and Recovery”</w:t>
            </w:r>
            <w:r w:rsidRPr="00810FCD">
              <w:rPr>
                <w:rFonts w:cs="Arial"/>
                <w:snapToGrid/>
                <w:sz w:val="24"/>
                <w:szCs w:val="24"/>
                <w:lang w:eastAsia="en-GB"/>
              </w:rPr>
              <w:t xml:space="preserve"> strategy from the Scottish Government promotes a </w:t>
            </w:r>
            <w:r w:rsidRPr="00810FCD">
              <w:rPr>
                <w:rFonts w:cs="Arial"/>
                <w:bCs/>
                <w:snapToGrid/>
                <w:sz w:val="24"/>
                <w:szCs w:val="24"/>
                <w:lang w:eastAsia="en-GB"/>
              </w:rPr>
              <w:t>human rights-based, public health approach</w:t>
            </w:r>
            <w:r w:rsidRPr="00810FCD">
              <w:rPr>
                <w:rFonts w:cs="Arial"/>
                <w:snapToGrid/>
                <w:sz w:val="24"/>
                <w:szCs w:val="24"/>
                <w:lang w:eastAsia="en-GB"/>
              </w:rPr>
              <w:t xml:space="preserve"> to substance misuse. While it does not single out race explicitly, it emphasi</w:t>
            </w:r>
            <w:r>
              <w:rPr>
                <w:rFonts w:cs="Arial"/>
                <w:snapToGrid/>
                <w:sz w:val="24"/>
                <w:szCs w:val="24"/>
                <w:lang w:eastAsia="en-GB"/>
              </w:rPr>
              <w:t>s</w:t>
            </w:r>
            <w:r w:rsidRPr="00810FCD">
              <w:rPr>
                <w:rFonts w:cs="Arial"/>
                <w:snapToGrid/>
                <w:sz w:val="24"/>
                <w:szCs w:val="24"/>
                <w:lang w:eastAsia="en-GB"/>
              </w:rPr>
              <w:t>es:</w:t>
            </w:r>
          </w:p>
          <w:p w14:paraId="1C0C0A55" w14:textId="77777777" w:rsidR="00D54264" w:rsidRPr="00810FCD" w:rsidRDefault="00D54264" w:rsidP="00417ADE">
            <w:pPr>
              <w:rPr>
                <w:rFonts w:cs="Arial"/>
                <w:snapToGrid/>
                <w:sz w:val="24"/>
                <w:szCs w:val="24"/>
                <w:lang w:eastAsia="en-GB"/>
              </w:rPr>
            </w:pPr>
          </w:p>
          <w:p w14:paraId="14F51D26" w14:textId="77777777" w:rsidR="00D54264" w:rsidRPr="00810FCD" w:rsidRDefault="00D54264" w:rsidP="00D54264">
            <w:pPr>
              <w:numPr>
                <w:ilvl w:val="0"/>
                <w:numId w:val="137"/>
              </w:numPr>
              <w:rPr>
                <w:rFonts w:cs="Arial"/>
                <w:snapToGrid/>
                <w:sz w:val="24"/>
                <w:szCs w:val="24"/>
                <w:lang w:eastAsia="en-GB"/>
              </w:rPr>
            </w:pPr>
            <w:r w:rsidRPr="00810FCD">
              <w:rPr>
                <w:rFonts w:cs="Arial"/>
                <w:bCs/>
                <w:snapToGrid/>
                <w:sz w:val="24"/>
                <w:szCs w:val="24"/>
                <w:lang w:eastAsia="en-GB"/>
              </w:rPr>
              <w:t>Respect and Dignity for All</w:t>
            </w:r>
            <w:r w:rsidRPr="00810FCD">
              <w:rPr>
                <w:rFonts w:cs="Arial"/>
                <w:snapToGrid/>
                <w:sz w:val="24"/>
                <w:szCs w:val="24"/>
                <w:lang w:eastAsia="en-GB"/>
              </w:rPr>
              <w:t xml:space="preserve">: </w:t>
            </w:r>
            <w:r w:rsidRPr="00810FCD">
              <w:rPr>
                <w:rFonts w:cs="Arial"/>
                <w:b w:val="0"/>
                <w:bCs/>
                <w:snapToGrid/>
                <w:sz w:val="24"/>
                <w:szCs w:val="24"/>
                <w:lang w:eastAsia="en-GB"/>
              </w:rPr>
              <w:t>Everyone has the right to be treated with dignity and for their recovery journey to be fully supported, regardless of ethnicity</w:t>
            </w:r>
            <w:hyperlink r:id="rId123" w:history="1">
              <w:r w:rsidRPr="00810FCD">
                <w:rPr>
                  <w:rStyle w:val="Hyperlink"/>
                  <w:rFonts w:cs="Arial"/>
                  <w:b w:val="0"/>
                  <w:bCs/>
                  <w:snapToGrid/>
                  <w:sz w:val="24"/>
                  <w:szCs w:val="24"/>
                  <w:lang w:eastAsia="en-GB"/>
                </w:rPr>
                <w:t>[1]</w:t>
              </w:r>
            </w:hyperlink>
            <w:r w:rsidRPr="00810FCD">
              <w:rPr>
                <w:rFonts w:cs="Arial"/>
                <w:b w:val="0"/>
                <w:bCs/>
                <w:snapToGrid/>
                <w:sz w:val="24"/>
                <w:szCs w:val="24"/>
                <w:lang w:eastAsia="en-GB"/>
              </w:rPr>
              <w:t>.</w:t>
            </w:r>
          </w:p>
          <w:p w14:paraId="1A6BEC1C" w14:textId="77777777" w:rsidR="00D54264" w:rsidRPr="00810FCD" w:rsidRDefault="00D54264" w:rsidP="00D54264">
            <w:pPr>
              <w:numPr>
                <w:ilvl w:val="0"/>
                <w:numId w:val="137"/>
              </w:numPr>
              <w:rPr>
                <w:rFonts w:cs="Arial"/>
                <w:snapToGrid/>
                <w:sz w:val="24"/>
                <w:szCs w:val="24"/>
                <w:lang w:eastAsia="en-GB"/>
              </w:rPr>
            </w:pPr>
            <w:r w:rsidRPr="00810FCD">
              <w:rPr>
                <w:rFonts w:cs="Arial"/>
                <w:bCs/>
                <w:snapToGrid/>
                <w:sz w:val="24"/>
                <w:szCs w:val="24"/>
                <w:lang w:eastAsia="en-GB"/>
              </w:rPr>
              <w:t>Stigma and Discrimination</w:t>
            </w:r>
            <w:r w:rsidRPr="00810FCD">
              <w:rPr>
                <w:rFonts w:cs="Arial"/>
                <w:snapToGrid/>
                <w:sz w:val="24"/>
                <w:szCs w:val="24"/>
                <w:lang w:eastAsia="en-GB"/>
              </w:rPr>
              <w:t xml:space="preserve">: </w:t>
            </w:r>
            <w:r w:rsidRPr="00810FCD">
              <w:rPr>
                <w:rFonts w:cs="Arial"/>
                <w:b w:val="0"/>
                <w:bCs/>
                <w:snapToGrid/>
                <w:sz w:val="24"/>
                <w:szCs w:val="24"/>
                <w:lang w:eastAsia="en-GB"/>
              </w:rPr>
              <w:t>The strategy acknowledges that individuals from ethnic minority backgrounds may face additional stigma, which can be a barrier to accessing support.</w:t>
            </w:r>
          </w:p>
          <w:p w14:paraId="394DB594" w14:textId="77777777" w:rsidR="00D54264" w:rsidRPr="00810FCD" w:rsidRDefault="00D54264" w:rsidP="00D54264">
            <w:pPr>
              <w:numPr>
                <w:ilvl w:val="0"/>
                <w:numId w:val="137"/>
              </w:numPr>
              <w:rPr>
                <w:rFonts w:cs="Arial"/>
                <w:snapToGrid/>
                <w:sz w:val="24"/>
                <w:szCs w:val="24"/>
                <w:lang w:eastAsia="en-GB"/>
              </w:rPr>
            </w:pPr>
            <w:r w:rsidRPr="00810FCD">
              <w:rPr>
                <w:rFonts w:cs="Arial"/>
                <w:bCs/>
                <w:snapToGrid/>
                <w:sz w:val="24"/>
                <w:szCs w:val="24"/>
                <w:lang w:eastAsia="en-GB"/>
              </w:rPr>
              <w:t>Intersectionality</w:t>
            </w:r>
            <w:r w:rsidRPr="00810FCD">
              <w:rPr>
                <w:rFonts w:cs="Arial"/>
                <w:snapToGrid/>
                <w:sz w:val="24"/>
                <w:szCs w:val="24"/>
                <w:lang w:eastAsia="en-GB"/>
              </w:rPr>
              <w:t xml:space="preserve">: </w:t>
            </w:r>
            <w:r w:rsidRPr="00810FCD">
              <w:rPr>
                <w:rFonts w:cs="Arial"/>
                <w:b w:val="0"/>
                <w:bCs/>
                <w:snapToGrid/>
                <w:sz w:val="24"/>
                <w:szCs w:val="24"/>
                <w:lang w:eastAsia="en-GB"/>
              </w:rPr>
              <w:t>Ethnicity intersects with other factors like poverty, mental health, and gender, requiring tailored responses.</w:t>
            </w:r>
          </w:p>
          <w:p w14:paraId="753BCC93" w14:textId="77777777" w:rsidR="00D54264" w:rsidRPr="00810FCD" w:rsidRDefault="00D54264" w:rsidP="00417ADE">
            <w:pPr>
              <w:rPr>
                <w:rFonts w:cs="Arial"/>
                <w:snapToGrid/>
                <w:sz w:val="24"/>
                <w:szCs w:val="24"/>
                <w:lang w:eastAsia="en-GB"/>
              </w:rPr>
            </w:pPr>
          </w:p>
          <w:p w14:paraId="12240D21"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Ethnicity Statistics from West and South Yorkshire (Census 2021)</w:t>
            </w:r>
          </w:p>
          <w:p w14:paraId="0C1869DB"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West Yorkshire</w:t>
            </w:r>
          </w:p>
          <w:p w14:paraId="1FA1B93F" w14:textId="77777777" w:rsidR="00D54264" w:rsidRPr="00810FCD" w:rsidRDefault="00D54264" w:rsidP="00D54264">
            <w:pPr>
              <w:numPr>
                <w:ilvl w:val="0"/>
                <w:numId w:val="138"/>
              </w:numPr>
              <w:rPr>
                <w:rFonts w:cs="Arial"/>
                <w:b w:val="0"/>
                <w:snapToGrid/>
                <w:sz w:val="24"/>
                <w:szCs w:val="24"/>
                <w:lang w:eastAsia="en-GB"/>
              </w:rPr>
            </w:pPr>
            <w:r w:rsidRPr="00810FCD">
              <w:rPr>
                <w:rFonts w:cs="Arial"/>
                <w:b w:val="0"/>
                <w:snapToGrid/>
                <w:sz w:val="24"/>
                <w:szCs w:val="24"/>
                <w:lang w:eastAsia="en-GB"/>
              </w:rPr>
              <w:t>Ethnic Minority Population: 23% of residents identify as being from an ethnic minority (excluding White), up from 18% in 2011</w:t>
            </w:r>
            <w:hyperlink r:id="rId124" w:history="1">
              <w:r w:rsidRPr="00810FCD">
                <w:rPr>
                  <w:rStyle w:val="Hyperlink"/>
                  <w:rFonts w:cs="Arial"/>
                  <w:b w:val="0"/>
                  <w:snapToGrid/>
                  <w:sz w:val="24"/>
                  <w:szCs w:val="24"/>
                  <w:lang w:eastAsia="en-GB"/>
                </w:rPr>
                <w:t>[3]</w:t>
              </w:r>
            </w:hyperlink>
            <w:r w:rsidRPr="00810FCD">
              <w:rPr>
                <w:rFonts w:cs="Arial"/>
                <w:b w:val="0"/>
                <w:snapToGrid/>
                <w:sz w:val="24"/>
                <w:szCs w:val="24"/>
                <w:lang w:eastAsia="en-GB"/>
              </w:rPr>
              <w:t>.</w:t>
            </w:r>
          </w:p>
          <w:p w14:paraId="1A4C72B1" w14:textId="77777777" w:rsidR="00D54264" w:rsidRPr="00810FCD" w:rsidRDefault="00D54264" w:rsidP="00D54264">
            <w:pPr>
              <w:numPr>
                <w:ilvl w:val="0"/>
                <w:numId w:val="138"/>
              </w:numPr>
              <w:rPr>
                <w:rFonts w:cs="Arial"/>
                <w:b w:val="0"/>
                <w:snapToGrid/>
                <w:sz w:val="24"/>
                <w:szCs w:val="24"/>
                <w:lang w:eastAsia="en-GB"/>
              </w:rPr>
            </w:pPr>
            <w:r w:rsidRPr="00810FCD">
              <w:rPr>
                <w:rFonts w:cs="Arial"/>
                <w:b w:val="0"/>
                <w:snapToGrid/>
                <w:sz w:val="24"/>
                <w:szCs w:val="24"/>
                <w:lang w:eastAsia="en-GB"/>
              </w:rPr>
              <w:t>Largest Minority Group: Asian/Asian British (particularly Pakistani), making up 16% of the population.</w:t>
            </w:r>
          </w:p>
          <w:p w14:paraId="01D8AAC0" w14:textId="77777777" w:rsidR="00D54264" w:rsidRPr="00810FCD" w:rsidRDefault="00D54264" w:rsidP="00D54264">
            <w:pPr>
              <w:numPr>
                <w:ilvl w:val="0"/>
                <w:numId w:val="138"/>
              </w:numPr>
              <w:rPr>
                <w:rFonts w:cs="Arial"/>
                <w:b w:val="0"/>
                <w:snapToGrid/>
                <w:sz w:val="24"/>
                <w:szCs w:val="24"/>
                <w:lang w:eastAsia="en-GB"/>
              </w:rPr>
            </w:pPr>
            <w:r w:rsidRPr="00810FCD">
              <w:rPr>
                <w:rFonts w:cs="Arial"/>
                <w:b w:val="0"/>
                <w:snapToGrid/>
                <w:sz w:val="24"/>
                <w:szCs w:val="24"/>
                <w:lang w:eastAsia="en-GB"/>
              </w:rPr>
              <w:t>Bradford: Most ethnically diverse area, with 39% of residents from ethnic minorities.</w:t>
            </w:r>
          </w:p>
          <w:p w14:paraId="701B2EEF"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South Yorkshire</w:t>
            </w:r>
          </w:p>
          <w:p w14:paraId="5DE486F4" w14:textId="77777777" w:rsidR="00D54264" w:rsidRPr="00810FCD" w:rsidRDefault="00D54264" w:rsidP="00D54264">
            <w:pPr>
              <w:numPr>
                <w:ilvl w:val="0"/>
                <w:numId w:val="139"/>
              </w:numPr>
              <w:rPr>
                <w:rFonts w:cs="Arial"/>
                <w:b w:val="0"/>
                <w:snapToGrid/>
                <w:sz w:val="24"/>
                <w:szCs w:val="24"/>
                <w:lang w:eastAsia="en-GB"/>
              </w:rPr>
            </w:pPr>
            <w:r w:rsidRPr="00810FCD">
              <w:rPr>
                <w:rFonts w:cs="Arial"/>
                <w:b w:val="0"/>
                <w:snapToGrid/>
                <w:sz w:val="24"/>
                <w:szCs w:val="24"/>
                <w:lang w:eastAsia="en-GB"/>
              </w:rPr>
              <w:t>Ethnic Minority Population: 12.3% of residents identify as non-White</w:t>
            </w:r>
            <w:hyperlink r:id="rId125" w:history="1">
              <w:r w:rsidRPr="00810FCD">
                <w:rPr>
                  <w:rStyle w:val="Hyperlink"/>
                  <w:rFonts w:cs="Arial"/>
                  <w:b w:val="0"/>
                  <w:snapToGrid/>
                  <w:sz w:val="24"/>
                  <w:szCs w:val="24"/>
                  <w:lang w:eastAsia="en-GB"/>
                </w:rPr>
                <w:t>[4]</w:t>
              </w:r>
            </w:hyperlink>
            <w:r w:rsidRPr="00810FCD">
              <w:rPr>
                <w:rFonts w:cs="Arial"/>
                <w:b w:val="0"/>
                <w:snapToGrid/>
                <w:sz w:val="24"/>
                <w:szCs w:val="24"/>
                <w:lang w:eastAsia="en-GB"/>
              </w:rPr>
              <w:t>.</w:t>
            </w:r>
          </w:p>
          <w:p w14:paraId="231A206D" w14:textId="77777777" w:rsidR="00D54264" w:rsidRPr="00810FCD" w:rsidRDefault="00D54264" w:rsidP="00D54264">
            <w:pPr>
              <w:numPr>
                <w:ilvl w:val="0"/>
                <w:numId w:val="139"/>
              </w:numPr>
              <w:rPr>
                <w:rFonts w:cs="Arial"/>
                <w:b w:val="0"/>
                <w:snapToGrid/>
                <w:sz w:val="24"/>
                <w:szCs w:val="24"/>
                <w:lang w:eastAsia="en-GB"/>
              </w:rPr>
            </w:pPr>
            <w:r w:rsidRPr="00810FCD">
              <w:rPr>
                <w:rFonts w:cs="Arial"/>
                <w:b w:val="0"/>
                <w:snapToGrid/>
                <w:sz w:val="24"/>
                <w:szCs w:val="24"/>
                <w:lang w:eastAsia="en-GB"/>
              </w:rPr>
              <w:t>Largest Minority Group: Asian/Asian British (5.8%), followed by Black (2.5%).</w:t>
            </w:r>
          </w:p>
          <w:p w14:paraId="3C5AAAA6" w14:textId="77777777" w:rsidR="00D54264" w:rsidRPr="00810FCD" w:rsidRDefault="00D54264" w:rsidP="00D54264">
            <w:pPr>
              <w:numPr>
                <w:ilvl w:val="0"/>
                <w:numId w:val="139"/>
              </w:numPr>
              <w:rPr>
                <w:rFonts w:cs="Arial"/>
                <w:b w:val="0"/>
                <w:snapToGrid/>
                <w:sz w:val="24"/>
                <w:szCs w:val="24"/>
                <w:lang w:eastAsia="en-GB"/>
              </w:rPr>
            </w:pPr>
            <w:r w:rsidRPr="00810FCD">
              <w:rPr>
                <w:rFonts w:cs="Arial"/>
                <w:b w:val="0"/>
                <w:snapToGrid/>
                <w:sz w:val="24"/>
                <w:szCs w:val="24"/>
                <w:lang w:eastAsia="en-GB"/>
              </w:rPr>
              <w:t>Predominantly White: 87.7% of the population.</w:t>
            </w:r>
          </w:p>
          <w:p w14:paraId="7D516CDB" w14:textId="77777777" w:rsidR="00D54264" w:rsidRPr="00810FCD" w:rsidRDefault="00D54264" w:rsidP="00417ADE">
            <w:pPr>
              <w:rPr>
                <w:rFonts w:cs="Arial"/>
                <w:snapToGrid/>
                <w:sz w:val="24"/>
                <w:szCs w:val="24"/>
                <w:lang w:eastAsia="en-GB"/>
              </w:rPr>
            </w:pPr>
          </w:p>
          <w:p w14:paraId="37CA037F" w14:textId="77777777" w:rsidR="00D54264" w:rsidRPr="00BF1494" w:rsidRDefault="00D54264" w:rsidP="00417ADE">
            <w:pPr>
              <w:rPr>
                <w:rFonts w:cs="Arial"/>
                <w:b w:val="0"/>
                <w:bCs/>
                <w:snapToGrid/>
                <w:sz w:val="24"/>
                <w:szCs w:val="24"/>
                <w:lang w:eastAsia="en-GB"/>
              </w:rPr>
            </w:pPr>
            <w:r w:rsidRPr="00810FCD">
              <w:rPr>
                <w:rFonts w:cs="Arial"/>
                <w:bCs/>
                <w:snapToGrid/>
                <w:sz w:val="24"/>
                <w:szCs w:val="24"/>
                <w:lang w:eastAsia="en-GB"/>
              </w:rPr>
              <w:t>Policy Measures to Consider (Race and Ethnicity-Focused)</w:t>
            </w:r>
          </w:p>
          <w:p w14:paraId="5BF4F561" w14:textId="77777777" w:rsidR="00D54264" w:rsidRPr="00810FCD" w:rsidRDefault="00D54264" w:rsidP="00417ADE">
            <w:pPr>
              <w:rPr>
                <w:rFonts w:cs="Arial"/>
                <w:snapToGrid/>
                <w:sz w:val="24"/>
                <w:szCs w:val="24"/>
                <w:lang w:eastAsia="en-GB"/>
              </w:rPr>
            </w:pPr>
          </w:p>
          <w:p w14:paraId="5F7666B3"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1. Culturally Competent Support Services</w:t>
            </w:r>
          </w:p>
          <w:p w14:paraId="5C4EC069" w14:textId="77777777" w:rsidR="00D54264" w:rsidRPr="00810FCD" w:rsidRDefault="00D54264" w:rsidP="00D54264">
            <w:pPr>
              <w:numPr>
                <w:ilvl w:val="0"/>
                <w:numId w:val="140"/>
              </w:numPr>
              <w:rPr>
                <w:rFonts w:cs="Arial"/>
                <w:b w:val="0"/>
                <w:bCs/>
                <w:snapToGrid/>
                <w:sz w:val="24"/>
                <w:szCs w:val="24"/>
                <w:lang w:eastAsia="en-GB"/>
              </w:rPr>
            </w:pPr>
            <w:r w:rsidRPr="00810FCD">
              <w:rPr>
                <w:rFonts w:cs="Arial"/>
                <w:b w:val="0"/>
                <w:bCs/>
                <w:snapToGrid/>
                <w:sz w:val="24"/>
                <w:szCs w:val="24"/>
                <w:lang w:eastAsia="en-GB"/>
              </w:rPr>
              <w:t>Provide substance misuse support that is sensitive to cultural norms, languages, and religious practices.</w:t>
            </w:r>
          </w:p>
          <w:p w14:paraId="54385EC0" w14:textId="77777777" w:rsidR="00D54264" w:rsidRDefault="00D54264" w:rsidP="00D54264">
            <w:pPr>
              <w:numPr>
                <w:ilvl w:val="0"/>
                <w:numId w:val="140"/>
              </w:numPr>
              <w:rPr>
                <w:rFonts w:cs="Arial"/>
                <w:b w:val="0"/>
                <w:bCs/>
                <w:snapToGrid/>
                <w:sz w:val="24"/>
                <w:szCs w:val="24"/>
                <w:lang w:eastAsia="en-GB"/>
              </w:rPr>
            </w:pPr>
            <w:r w:rsidRPr="00810FCD">
              <w:rPr>
                <w:rFonts w:cs="Arial"/>
                <w:b w:val="0"/>
                <w:bCs/>
                <w:snapToGrid/>
                <w:sz w:val="24"/>
                <w:szCs w:val="24"/>
                <w:lang w:eastAsia="en-GB"/>
              </w:rPr>
              <w:t>Partner with community organi</w:t>
            </w:r>
            <w:r>
              <w:rPr>
                <w:rFonts w:cs="Arial"/>
                <w:b w:val="0"/>
                <w:bCs/>
                <w:snapToGrid/>
                <w:sz w:val="24"/>
                <w:szCs w:val="24"/>
                <w:lang w:eastAsia="en-GB"/>
              </w:rPr>
              <w:t>s</w:t>
            </w:r>
            <w:r w:rsidRPr="00810FCD">
              <w:rPr>
                <w:rFonts w:cs="Arial"/>
                <w:b w:val="0"/>
                <w:bCs/>
                <w:snapToGrid/>
                <w:sz w:val="24"/>
                <w:szCs w:val="24"/>
                <w:lang w:eastAsia="en-GB"/>
              </w:rPr>
              <w:t>ations serving ethnic minority groups.</w:t>
            </w:r>
          </w:p>
          <w:p w14:paraId="1197C717" w14:textId="77777777" w:rsidR="00D54264" w:rsidRPr="00810FCD" w:rsidRDefault="00D54264" w:rsidP="00417ADE">
            <w:pPr>
              <w:ind w:left="720"/>
              <w:rPr>
                <w:rFonts w:cs="Arial"/>
                <w:b w:val="0"/>
                <w:bCs/>
                <w:snapToGrid/>
                <w:sz w:val="24"/>
                <w:szCs w:val="24"/>
                <w:lang w:eastAsia="en-GB"/>
              </w:rPr>
            </w:pPr>
          </w:p>
          <w:p w14:paraId="06BD80F2"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2. Anti-Racism and Bias Training</w:t>
            </w:r>
          </w:p>
          <w:p w14:paraId="2F08713F" w14:textId="77777777" w:rsidR="00D54264" w:rsidRPr="00810FCD" w:rsidRDefault="00D54264" w:rsidP="00D54264">
            <w:pPr>
              <w:numPr>
                <w:ilvl w:val="0"/>
                <w:numId w:val="141"/>
              </w:numPr>
              <w:rPr>
                <w:rFonts w:cs="Arial"/>
                <w:b w:val="0"/>
                <w:bCs/>
                <w:snapToGrid/>
                <w:sz w:val="24"/>
                <w:szCs w:val="24"/>
                <w:lang w:eastAsia="en-GB"/>
              </w:rPr>
            </w:pPr>
            <w:r w:rsidRPr="00810FCD">
              <w:rPr>
                <w:rFonts w:cs="Arial"/>
                <w:b w:val="0"/>
                <w:bCs/>
                <w:snapToGrid/>
                <w:sz w:val="24"/>
                <w:szCs w:val="24"/>
                <w:lang w:eastAsia="en-GB"/>
              </w:rPr>
              <w:lastRenderedPageBreak/>
              <w:t>Train staff on unconscious bias, cultural awareness, and anti-racism.</w:t>
            </w:r>
          </w:p>
          <w:p w14:paraId="71ED539A" w14:textId="77777777" w:rsidR="00D54264" w:rsidRDefault="00D54264" w:rsidP="00D54264">
            <w:pPr>
              <w:numPr>
                <w:ilvl w:val="0"/>
                <w:numId w:val="141"/>
              </w:numPr>
              <w:rPr>
                <w:rFonts w:cs="Arial"/>
                <w:b w:val="0"/>
                <w:bCs/>
                <w:snapToGrid/>
                <w:sz w:val="24"/>
                <w:szCs w:val="24"/>
                <w:lang w:eastAsia="en-GB"/>
              </w:rPr>
            </w:pPr>
            <w:r w:rsidRPr="00810FCD">
              <w:rPr>
                <w:rFonts w:cs="Arial"/>
                <w:b w:val="0"/>
                <w:bCs/>
                <w:snapToGrid/>
                <w:sz w:val="24"/>
                <w:szCs w:val="24"/>
                <w:lang w:eastAsia="en-GB"/>
              </w:rPr>
              <w:t>Include modules on how race and ethnicity intersect with addiction and recovery.</w:t>
            </w:r>
          </w:p>
          <w:p w14:paraId="38AD335B" w14:textId="77777777" w:rsidR="00D54264" w:rsidRPr="00810FCD" w:rsidRDefault="00D54264" w:rsidP="00417ADE">
            <w:pPr>
              <w:ind w:left="720"/>
              <w:rPr>
                <w:rFonts w:cs="Arial"/>
                <w:b w:val="0"/>
                <w:bCs/>
                <w:snapToGrid/>
                <w:sz w:val="24"/>
                <w:szCs w:val="24"/>
                <w:lang w:eastAsia="en-GB"/>
              </w:rPr>
            </w:pPr>
          </w:p>
          <w:p w14:paraId="67980000" w14:textId="77777777" w:rsidR="00D54264" w:rsidRDefault="00D54264" w:rsidP="00417ADE">
            <w:pPr>
              <w:rPr>
                <w:rFonts w:cs="Arial"/>
                <w:bCs/>
                <w:snapToGrid/>
                <w:sz w:val="24"/>
                <w:szCs w:val="24"/>
                <w:lang w:eastAsia="en-GB"/>
              </w:rPr>
            </w:pPr>
            <w:r w:rsidRPr="00810FCD">
              <w:rPr>
                <w:rFonts w:cs="Arial"/>
                <w:bCs/>
                <w:snapToGrid/>
                <w:sz w:val="24"/>
                <w:szCs w:val="24"/>
                <w:lang w:eastAsia="en-GB"/>
              </w:rPr>
              <w:t>3. Inclusive Communication</w:t>
            </w:r>
          </w:p>
          <w:p w14:paraId="4D44E6F3" w14:textId="77777777" w:rsidR="00D54264" w:rsidRPr="00BF1494" w:rsidRDefault="00D54264" w:rsidP="00D54264">
            <w:pPr>
              <w:pStyle w:val="ListParagraph"/>
              <w:numPr>
                <w:ilvl w:val="0"/>
                <w:numId w:val="83"/>
              </w:numPr>
              <w:contextualSpacing/>
              <w:rPr>
                <w:rFonts w:cs="Arial"/>
                <w:b w:val="0"/>
                <w:bCs/>
                <w:snapToGrid/>
                <w:sz w:val="24"/>
                <w:szCs w:val="24"/>
                <w:lang w:eastAsia="en-GB"/>
              </w:rPr>
            </w:pPr>
            <w:r w:rsidRPr="00BF1494">
              <w:rPr>
                <w:rFonts w:cs="Arial"/>
                <w:b w:val="0"/>
                <w:bCs/>
                <w:snapToGrid/>
                <w:sz w:val="24"/>
                <w:szCs w:val="24"/>
                <w:lang w:eastAsia="en-GB"/>
              </w:rPr>
              <w:t>Use imagery and language that reflects the diversity of your workforce.</w:t>
            </w:r>
          </w:p>
          <w:p w14:paraId="675CE825" w14:textId="77777777" w:rsidR="00D54264" w:rsidRPr="00810FCD" w:rsidRDefault="00D54264" w:rsidP="00417ADE">
            <w:pPr>
              <w:ind w:left="720"/>
              <w:rPr>
                <w:rFonts w:cs="Arial"/>
                <w:b w:val="0"/>
                <w:bCs/>
                <w:snapToGrid/>
                <w:sz w:val="24"/>
                <w:szCs w:val="24"/>
                <w:lang w:eastAsia="en-GB"/>
              </w:rPr>
            </w:pPr>
          </w:p>
          <w:p w14:paraId="7242B48C"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4. Safe and Confidential Access</w:t>
            </w:r>
          </w:p>
          <w:p w14:paraId="0415484A" w14:textId="77777777" w:rsidR="00D54264" w:rsidRPr="00810FCD" w:rsidRDefault="00D54264" w:rsidP="00D54264">
            <w:pPr>
              <w:numPr>
                <w:ilvl w:val="0"/>
                <w:numId w:val="142"/>
              </w:numPr>
              <w:rPr>
                <w:rFonts w:cs="Arial"/>
                <w:b w:val="0"/>
                <w:bCs/>
                <w:snapToGrid/>
                <w:sz w:val="24"/>
                <w:szCs w:val="24"/>
                <w:lang w:eastAsia="en-GB"/>
              </w:rPr>
            </w:pPr>
            <w:r w:rsidRPr="00810FCD">
              <w:rPr>
                <w:rFonts w:cs="Arial"/>
                <w:b w:val="0"/>
                <w:bCs/>
                <w:snapToGrid/>
                <w:sz w:val="24"/>
                <w:szCs w:val="24"/>
                <w:lang w:eastAsia="en-GB"/>
              </w:rPr>
              <w:t>Ensure employees from ethnic minority backgrounds feel safe accessing support without fear of stigma or discrimination.</w:t>
            </w:r>
          </w:p>
          <w:p w14:paraId="3F82E1E0" w14:textId="77777777" w:rsidR="00D54264" w:rsidRDefault="00D54264" w:rsidP="00D54264">
            <w:pPr>
              <w:numPr>
                <w:ilvl w:val="0"/>
                <w:numId w:val="142"/>
              </w:numPr>
              <w:rPr>
                <w:rFonts w:cs="Arial"/>
                <w:b w:val="0"/>
                <w:bCs/>
                <w:snapToGrid/>
                <w:sz w:val="24"/>
                <w:szCs w:val="24"/>
                <w:lang w:eastAsia="en-GB"/>
              </w:rPr>
            </w:pPr>
            <w:r w:rsidRPr="00810FCD">
              <w:rPr>
                <w:rFonts w:cs="Arial"/>
                <w:b w:val="0"/>
                <w:bCs/>
                <w:snapToGrid/>
                <w:sz w:val="24"/>
                <w:szCs w:val="24"/>
                <w:lang w:eastAsia="en-GB"/>
              </w:rPr>
              <w:t>Offer anonymous self-referral options.</w:t>
            </w:r>
          </w:p>
          <w:p w14:paraId="1B20218C" w14:textId="77777777" w:rsidR="00D54264" w:rsidRPr="00810FCD" w:rsidRDefault="00D54264" w:rsidP="00417ADE">
            <w:pPr>
              <w:ind w:left="720"/>
              <w:rPr>
                <w:rFonts w:cs="Arial"/>
                <w:b w:val="0"/>
                <w:bCs/>
                <w:snapToGrid/>
                <w:sz w:val="24"/>
                <w:szCs w:val="24"/>
                <w:lang w:eastAsia="en-GB"/>
              </w:rPr>
            </w:pPr>
          </w:p>
          <w:p w14:paraId="3AB3C32A"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5. Monitoring and Evaluation</w:t>
            </w:r>
          </w:p>
          <w:p w14:paraId="1D52EACA" w14:textId="77777777" w:rsidR="00D54264" w:rsidRPr="00810FCD" w:rsidRDefault="00D54264" w:rsidP="00D54264">
            <w:pPr>
              <w:numPr>
                <w:ilvl w:val="0"/>
                <w:numId w:val="143"/>
              </w:numPr>
              <w:rPr>
                <w:rFonts w:cs="Arial"/>
                <w:b w:val="0"/>
                <w:bCs/>
                <w:snapToGrid/>
                <w:sz w:val="24"/>
                <w:szCs w:val="24"/>
                <w:lang w:eastAsia="en-GB"/>
              </w:rPr>
            </w:pPr>
            <w:r w:rsidRPr="00810FCD">
              <w:rPr>
                <w:rFonts w:cs="Arial"/>
                <w:b w:val="0"/>
                <w:bCs/>
                <w:snapToGrid/>
                <w:sz w:val="24"/>
                <w:szCs w:val="24"/>
                <w:lang w:eastAsia="en-GB"/>
              </w:rPr>
              <w:t>Collect anonymised data on ethnicity and service usage to identify gaps.</w:t>
            </w:r>
          </w:p>
          <w:p w14:paraId="11061AA2" w14:textId="77777777" w:rsidR="00D54264" w:rsidRDefault="00D54264" w:rsidP="00D54264">
            <w:pPr>
              <w:numPr>
                <w:ilvl w:val="0"/>
                <w:numId w:val="143"/>
              </w:numPr>
              <w:rPr>
                <w:rFonts w:cs="Arial"/>
                <w:b w:val="0"/>
                <w:bCs/>
                <w:snapToGrid/>
                <w:sz w:val="24"/>
                <w:szCs w:val="24"/>
                <w:lang w:eastAsia="en-GB"/>
              </w:rPr>
            </w:pPr>
            <w:r w:rsidRPr="00810FCD">
              <w:rPr>
                <w:rFonts w:cs="Arial"/>
                <w:b w:val="0"/>
                <w:bCs/>
                <w:snapToGrid/>
                <w:sz w:val="24"/>
                <w:szCs w:val="24"/>
                <w:lang w:eastAsia="en-GB"/>
              </w:rPr>
              <w:t>Ensure compliance with the Equality Act 2010 and GDPR.</w:t>
            </w:r>
          </w:p>
          <w:p w14:paraId="323864C3" w14:textId="77777777" w:rsidR="00D54264" w:rsidRPr="00810FCD" w:rsidRDefault="00D54264" w:rsidP="00417ADE">
            <w:pPr>
              <w:ind w:left="720"/>
              <w:rPr>
                <w:rFonts w:cs="Arial"/>
                <w:b w:val="0"/>
                <w:bCs/>
                <w:snapToGrid/>
                <w:sz w:val="24"/>
                <w:szCs w:val="24"/>
                <w:lang w:eastAsia="en-GB"/>
              </w:rPr>
            </w:pPr>
          </w:p>
          <w:p w14:paraId="387E5140"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t>6. Zero Tolerance for Racism</w:t>
            </w:r>
          </w:p>
          <w:p w14:paraId="60FFD7DE" w14:textId="77777777" w:rsidR="00D54264" w:rsidRPr="00810FCD" w:rsidRDefault="00D54264" w:rsidP="00D54264">
            <w:pPr>
              <w:numPr>
                <w:ilvl w:val="0"/>
                <w:numId w:val="144"/>
              </w:numPr>
              <w:rPr>
                <w:rFonts w:cs="Arial"/>
                <w:b w:val="0"/>
                <w:bCs/>
                <w:snapToGrid/>
                <w:sz w:val="24"/>
                <w:szCs w:val="24"/>
                <w:lang w:eastAsia="en-GB"/>
              </w:rPr>
            </w:pPr>
            <w:r w:rsidRPr="00810FCD">
              <w:rPr>
                <w:rFonts w:cs="Arial"/>
                <w:b w:val="0"/>
                <w:bCs/>
                <w:snapToGrid/>
                <w:sz w:val="24"/>
                <w:szCs w:val="24"/>
                <w:lang w:eastAsia="en-GB"/>
              </w:rPr>
              <w:t>Embed clear anti-discrimination policies protecting employees from racial harassment or exclusion.</w:t>
            </w:r>
          </w:p>
          <w:p w14:paraId="520954C3" w14:textId="77777777" w:rsidR="00D54264" w:rsidRPr="00810FCD" w:rsidRDefault="00D54264" w:rsidP="00D54264">
            <w:pPr>
              <w:numPr>
                <w:ilvl w:val="0"/>
                <w:numId w:val="144"/>
              </w:numPr>
              <w:rPr>
                <w:rFonts w:cs="Arial"/>
                <w:b w:val="0"/>
                <w:bCs/>
                <w:snapToGrid/>
                <w:sz w:val="24"/>
                <w:szCs w:val="24"/>
                <w:lang w:eastAsia="en-GB"/>
              </w:rPr>
            </w:pPr>
            <w:r w:rsidRPr="00810FCD">
              <w:rPr>
                <w:rFonts w:cs="Arial"/>
                <w:b w:val="0"/>
                <w:bCs/>
                <w:snapToGrid/>
                <w:sz w:val="24"/>
                <w:szCs w:val="24"/>
                <w:lang w:eastAsia="en-GB"/>
              </w:rPr>
              <w:t>Include procedures for reporting and resolving incidents sensitively.</w:t>
            </w:r>
          </w:p>
          <w:p w14:paraId="4B059302" w14:textId="77777777" w:rsidR="00D54264" w:rsidRPr="00810FCD" w:rsidRDefault="00D54264" w:rsidP="00417ADE">
            <w:pPr>
              <w:rPr>
                <w:rFonts w:cs="Arial"/>
                <w:bCs/>
                <w:snapToGrid/>
                <w:sz w:val="24"/>
                <w:szCs w:val="24"/>
                <w:lang w:eastAsia="en-GB"/>
              </w:rPr>
            </w:pPr>
            <w:r w:rsidRPr="00810FCD">
              <w:rPr>
                <w:rFonts w:cs="Arial"/>
                <w:bCs/>
                <w:snapToGrid/>
                <w:sz w:val="24"/>
                <w:szCs w:val="24"/>
                <w:lang w:eastAsia="en-GB"/>
              </w:rPr>
              <w:br/>
              <w:t>References</w:t>
            </w:r>
          </w:p>
          <w:p w14:paraId="2FE58939" w14:textId="77777777" w:rsidR="00D54264" w:rsidRPr="00810FCD" w:rsidRDefault="00D54264" w:rsidP="00417ADE">
            <w:pPr>
              <w:rPr>
                <w:rFonts w:cs="Arial"/>
                <w:snapToGrid/>
                <w:sz w:val="24"/>
                <w:szCs w:val="24"/>
                <w:lang w:eastAsia="en-GB"/>
              </w:rPr>
            </w:pPr>
            <w:bookmarkStart w:id="18" w:name="_Hlk208833479"/>
            <w:r w:rsidRPr="00810FCD">
              <w:rPr>
                <w:rFonts w:cs="Arial"/>
                <w:snapToGrid/>
                <w:sz w:val="24"/>
                <w:szCs w:val="24"/>
                <w:lang w:eastAsia="en-GB"/>
              </w:rPr>
              <w:t xml:space="preserve">[1] </w:t>
            </w:r>
            <w:hyperlink r:id="rId126" w:history="1">
              <w:r w:rsidRPr="00810FCD">
                <w:rPr>
                  <w:rStyle w:val="Hyperlink"/>
                  <w:rFonts w:cs="Arial"/>
                  <w:snapToGrid/>
                  <w:sz w:val="24"/>
                  <w:szCs w:val="24"/>
                  <w:lang w:eastAsia="en-GB"/>
                </w:rPr>
                <w:t>Rights, respect and recovery: alcohol and drug treatment strategy</w:t>
              </w:r>
            </w:hyperlink>
          </w:p>
          <w:p w14:paraId="13CE0CDA" w14:textId="77777777" w:rsidR="00D54264" w:rsidRPr="00810FCD" w:rsidRDefault="00D54264" w:rsidP="00417ADE">
            <w:pPr>
              <w:rPr>
                <w:rFonts w:cs="Arial"/>
                <w:snapToGrid/>
                <w:sz w:val="24"/>
                <w:szCs w:val="24"/>
                <w:lang w:eastAsia="en-GB"/>
              </w:rPr>
            </w:pPr>
            <w:r w:rsidRPr="00810FCD">
              <w:rPr>
                <w:rFonts w:cs="Arial"/>
                <w:snapToGrid/>
                <w:sz w:val="24"/>
                <w:szCs w:val="24"/>
                <w:lang w:eastAsia="en-GB"/>
              </w:rPr>
              <w:t xml:space="preserve">[3] </w:t>
            </w:r>
            <w:hyperlink r:id="rId127" w:history="1">
              <w:r w:rsidRPr="00810FCD">
                <w:rPr>
                  <w:rStyle w:val="Hyperlink"/>
                  <w:rFonts w:cs="Arial"/>
                  <w:snapToGrid/>
                  <w:sz w:val="24"/>
                  <w:szCs w:val="24"/>
                  <w:lang w:eastAsia="en-GB"/>
                </w:rPr>
                <w:t>Census 2021 Topic Summary: Ethnicity, Language &amp; Religion - West Yorkshire</w:t>
              </w:r>
            </w:hyperlink>
          </w:p>
          <w:p w14:paraId="62CFC310" w14:textId="77777777" w:rsidR="00D54264" w:rsidRPr="00810FCD" w:rsidRDefault="00D54264" w:rsidP="00417ADE">
            <w:pPr>
              <w:rPr>
                <w:rFonts w:cs="Arial"/>
                <w:snapToGrid/>
                <w:sz w:val="24"/>
                <w:szCs w:val="24"/>
                <w:lang w:eastAsia="en-GB"/>
              </w:rPr>
            </w:pPr>
            <w:r w:rsidRPr="00810FCD">
              <w:rPr>
                <w:rFonts w:cs="Arial"/>
                <w:snapToGrid/>
                <w:sz w:val="24"/>
                <w:szCs w:val="24"/>
                <w:lang w:eastAsia="en-GB"/>
              </w:rPr>
              <w:t xml:space="preserve">[4] </w:t>
            </w:r>
            <w:hyperlink r:id="rId128" w:history="1">
              <w:r w:rsidRPr="00810FCD">
                <w:rPr>
                  <w:rStyle w:val="Hyperlink"/>
                  <w:rFonts w:cs="Arial"/>
                  <w:snapToGrid/>
                  <w:sz w:val="24"/>
                  <w:szCs w:val="24"/>
                  <w:lang w:eastAsia="en-GB"/>
                </w:rPr>
                <w:t>South Yorkshire Demographics | Age, Ethnicity, Religion, Wellbeing - Varbes</w:t>
              </w:r>
            </w:hyperlink>
          </w:p>
          <w:bookmarkEnd w:id="18"/>
          <w:p w14:paraId="577B1BAC" w14:textId="77777777" w:rsidR="00D54264" w:rsidRPr="00154182" w:rsidRDefault="00D54264" w:rsidP="00417ADE">
            <w:pPr>
              <w:rPr>
                <w:rFonts w:cs="Arial"/>
                <w:snapToGrid/>
                <w:sz w:val="24"/>
                <w:szCs w:val="24"/>
                <w:lang w:eastAsia="en-GB"/>
              </w:rPr>
            </w:pPr>
          </w:p>
        </w:tc>
      </w:tr>
      <w:bookmarkEnd w:id="17"/>
    </w:tbl>
    <w:p w14:paraId="6B3957AB" w14:textId="77777777" w:rsidR="00D54264" w:rsidRPr="00154182" w:rsidRDefault="00D54264" w:rsidP="00D54264">
      <w:pPr>
        <w:rPr>
          <w:rFonts w:cs="Arial"/>
          <w:snapToGrid/>
          <w:sz w:val="24"/>
          <w:szCs w:val="24"/>
          <w:lang w:eastAsia="en-GB"/>
        </w:rPr>
      </w:pPr>
    </w:p>
    <w:p w14:paraId="11E52273" w14:textId="77777777" w:rsidR="00D54264" w:rsidRPr="00154182" w:rsidRDefault="00D54264" w:rsidP="00D54264">
      <w:pPr>
        <w:rPr>
          <w:rFonts w:cs="Arial"/>
          <w:b w:val="0"/>
          <w:snapToGrid/>
          <w:sz w:val="24"/>
          <w:szCs w:val="24"/>
          <w:lang w:eastAsia="en-GB"/>
        </w:rPr>
        <w:sectPr w:rsidR="00D54264" w:rsidRPr="00154182" w:rsidSect="00D54264">
          <w:pgSz w:w="16838" w:h="11906" w:orient="landscape"/>
          <w:pgMar w:top="1134" w:right="851" w:bottom="1134" w:left="1134" w:header="340" w:footer="340" w:gutter="0"/>
          <w:cols w:space="720"/>
          <w:titlePg/>
          <w:docGrid w:linePitch="326"/>
        </w:sectPr>
      </w:pPr>
    </w:p>
    <w:p w14:paraId="1E675BD6" w14:textId="77777777" w:rsidR="00D54264" w:rsidRDefault="00D54264" w:rsidP="00D54264">
      <w:pPr>
        <w:rPr>
          <w:rFonts w:cs="Arial"/>
          <w:snapToGrid/>
          <w:sz w:val="24"/>
          <w:szCs w:val="24"/>
          <w:lang w:eastAsia="en-GB"/>
        </w:rPr>
      </w:pPr>
      <w:bookmarkStart w:id="19" w:name="_Hlk78205647"/>
      <w:bookmarkStart w:id="20" w:name="_Hlk66278206"/>
      <w:r w:rsidRPr="00154182">
        <w:rPr>
          <w:rFonts w:cs="Arial"/>
          <w:snapToGrid/>
          <w:sz w:val="24"/>
          <w:szCs w:val="24"/>
          <w:lang w:eastAsia="en-GB"/>
        </w:rPr>
        <w:lastRenderedPageBreak/>
        <w:t>Action Plan</w:t>
      </w:r>
    </w:p>
    <w:p w14:paraId="5C8CA19B" w14:textId="77777777" w:rsidR="00322EB7" w:rsidRPr="00154182" w:rsidRDefault="00322EB7" w:rsidP="00D54264">
      <w:pPr>
        <w:rPr>
          <w:rFonts w:cs="Arial"/>
          <w:snapToGrid/>
          <w:sz w:val="24"/>
          <w:szCs w:val="24"/>
          <w:lang w:eastAsia="en-GB"/>
        </w:rPr>
      </w:pPr>
    </w:p>
    <w:p w14:paraId="7E3AF435" w14:textId="77777777" w:rsidR="00D54264" w:rsidRPr="00154182" w:rsidRDefault="00D54264" w:rsidP="00D54264">
      <w:pPr>
        <w:rPr>
          <w:rFonts w:cs="Arial"/>
          <w:b w:val="0"/>
          <w:snapToGrid/>
          <w:sz w:val="24"/>
          <w:szCs w:val="24"/>
          <w:lang w:eastAsia="en-GB"/>
        </w:rPr>
      </w:pPr>
      <w:r w:rsidRPr="00154182">
        <w:rPr>
          <w:rFonts w:cs="Arial"/>
          <w:b w:val="0"/>
          <w:snapToGrid/>
          <w:sz w:val="24"/>
          <w:szCs w:val="24"/>
          <w:lang w:eastAsia="en-GB"/>
        </w:rPr>
        <w:t xml:space="preserve">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36B7A2CB" w14:textId="77777777" w:rsidR="00D54264" w:rsidRPr="00154182" w:rsidRDefault="00D54264" w:rsidP="00D54264">
      <w:pPr>
        <w:numPr>
          <w:ilvl w:val="1"/>
          <w:numId w:val="43"/>
        </w:numPr>
        <w:rPr>
          <w:rFonts w:cs="Arial"/>
          <w:b w:val="0"/>
          <w:snapToGrid/>
          <w:sz w:val="24"/>
          <w:szCs w:val="24"/>
          <w:lang w:eastAsia="en-GB"/>
        </w:rPr>
      </w:pPr>
      <w:r w:rsidRPr="00154182">
        <w:rPr>
          <w:rFonts w:cs="Arial"/>
          <w:bCs/>
          <w:snapToGrid/>
          <w:sz w:val="24"/>
          <w:szCs w:val="24"/>
          <w:lang w:eastAsia="en-GB"/>
        </w:rPr>
        <w:t>Under-developed</w:t>
      </w:r>
      <w:r w:rsidRPr="00154182">
        <w:rPr>
          <w:rFonts w:cs="Arial"/>
          <w:b w:val="0"/>
          <w:snapToGrid/>
          <w:sz w:val="24"/>
          <w:szCs w:val="24"/>
          <w:lang w:eastAsia="en-GB"/>
        </w:rPr>
        <w:t xml:space="preserve"> – red – </w:t>
      </w:r>
      <w:r w:rsidRPr="00154182">
        <w:rPr>
          <w:rFonts w:cs="Arial"/>
          <w:bCs/>
          <w:snapToGrid/>
          <w:sz w:val="24"/>
          <w:szCs w:val="24"/>
          <w:lang w:val="en-US" w:eastAsia="en-GB"/>
        </w:rPr>
        <w:t>No data</w:t>
      </w:r>
      <w:r w:rsidRPr="00154182">
        <w:rPr>
          <w:rFonts w:cs="Arial"/>
          <w:b w:val="0"/>
          <w:snapToGrid/>
          <w:sz w:val="24"/>
          <w:szCs w:val="24"/>
          <w:lang w:val="en-US" w:eastAsia="en-GB"/>
        </w:rPr>
        <w:t xml:space="preserve">. </w:t>
      </w:r>
      <w:r w:rsidRPr="00154182">
        <w:rPr>
          <w:rFonts w:cs="Arial"/>
          <w:bCs/>
          <w:snapToGrid/>
          <w:sz w:val="24"/>
          <w:szCs w:val="24"/>
          <w:lang w:val="en-US" w:eastAsia="en-GB"/>
        </w:rPr>
        <w:t xml:space="preserve">No strands </w:t>
      </w:r>
      <w:r w:rsidRPr="00154182">
        <w:rPr>
          <w:rFonts w:cs="Arial"/>
          <w:b w:val="0"/>
          <w:snapToGrid/>
          <w:sz w:val="24"/>
          <w:szCs w:val="24"/>
          <w:lang w:val="en-US" w:eastAsia="en-GB"/>
        </w:rPr>
        <w:t>of equality</w:t>
      </w:r>
    </w:p>
    <w:p w14:paraId="3DED243B" w14:textId="77777777" w:rsidR="00D54264" w:rsidRPr="00154182" w:rsidRDefault="00D54264" w:rsidP="00D54264">
      <w:pPr>
        <w:numPr>
          <w:ilvl w:val="1"/>
          <w:numId w:val="43"/>
        </w:numPr>
        <w:rPr>
          <w:rFonts w:cs="Arial"/>
          <w:b w:val="0"/>
          <w:snapToGrid/>
          <w:sz w:val="24"/>
          <w:szCs w:val="24"/>
          <w:lang w:eastAsia="en-GB"/>
        </w:rPr>
      </w:pPr>
      <w:r w:rsidRPr="00154182">
        <w:rPr>
          <w:rFonts w:cs="Arial"/>
          <w:bCs/>
          <w:snapToGrid/>
          <w:sz w:val="24"/>
          <w:szCs w:val="24"/>
          <w:lang w:eastAsia="en-GB"/>
        </w:rPr>
        <w:t xml:space="preserve">Developing </w:t>
      </w:r>
      <w:r w:rsidRPr="00154182">
        <w:rPr>
          <w:rFonts w:cs="Arial"/>
          <w:b w:val="0"/>
          <w:snapToGrid/>
          <w:sz w:val="24"/>
          <w:szCs w:val="24"/>
          <w:lang w:eastAsia="en-GB"/>
        </w:rPr>
        <w:t xml:space="preserve">– amber – </w:t>
      </w:r>
      <w:r w:rsidRPr="00154182">
        <w:rPr>
          <w:rFonts w:cs="Arial"/>
          <w:bCs/>
          <w:snapToGrid/>
          <w:sz w:val="24"/>
          <w:szCs w:val="24"/>
          <w:lang w:val="en-US" w:eastAsia="en-GB"/>
        </w:rPr>
        <w:t>Some census data plus workforce</w:t>
      </w:r>
      <w:r w:rsidRPr="00154182">
        <w:rPr>
          <w:rFonts w:cs="Arial"/>
          <w:b w:val="0"/>
          <w:snapToGrid/>
          <w:sz w:val="24"/>
          <w:szCs w:val="24"/>
          <w:lang w:val="en-US" w:eastAsia="en-GB"/>
        </w:rPr>
        <w:t xml:space="preserve">. </w:t>
      </w:r>
      <w:r w:rsidRPr="00154182">
        <w:rPr>
          <w:rFonts w:cs="Arial"/>
          <w:bCs/>
          <w:snapToGrid/>
          <w:sz w:val="24"/>
          <w:szCs w:val="24"/>
          <w:lang w:val="en-US" w:eastAsia="en-GB"/>
        </w:rPr>
        <w:t xml:space="preserve">Two strands </w:t>
      </w:r>
      <w:r w:rsidRPr="00154182">
        <w:rPr>
          <w:rFonts w:cs="Arial"/>
          <w:b w:val="0"/>
          <w:snapToGrid/>
          <w:sz w:val="24"/>
          <w:szCs w:val="24"/>
          <w:lang w:val="en-US" w:eastAsia="en-GB"/>
        </w:rPr>
        <w:t>of equality addressed</w:t>
      </w:r>
    </w:p>
    <w:p w14:paraId="4D93C725" w14:textId="77777777" w:rsidR="00D54264" w:rsidRPr="00154182" w:rsidRDefault="00D54264" w:rsidP="00D54264">
      <w:pPr>
        <w:numPr>
          <w:ilvl w:val="1"/>
          <w:numId w:val="43"/>
        </w:numPr>
        <w:rPr>
          <w:rFonts w:cs="Arial"/>
          <w:b w:val="0"/>
          <w:snapToGrid/>
          <w:sz w:val="24"/>
          <w:szCs w:val="24"/>
          <w:lang w:eastAsia="en-GB"/>
        </w:rPr>
      </w:pPr>
      <w:r w:rsidRPr="00154182">
        <w:rPr>
          <w:rFonts w:cs="Arial"/>
          <w:bCs/>
          <w:snapToGrid/>
          <w:sz w:val="24"/>
          <w:szCs w:val="24"/>
          <w:lang w:eastAsia="en-GB"/>
        </w:rPr>
        <w:t>Achieving</w:t>
      </w:r>
      <w:r w:rsidRPr="00154182">
        <w:rPr>
          <w:rFonts w:cs="Arial"/>
          <w:b w:val="0"/>
          <w:snapToGrid/>
          <w:sz w:val="24"/>
          <w:szCs w:val="24"/>
          <w:lang w:eastAsia="en-GB"/>
        </w:rPr>
        <w:t xml:space="preserve"> – green – </w:t>
      </w:r>
      <w:r w:rsidRPr="00154182">
        <w:rPr>
          <w:rFonts w:cs="Arial"/>
          <w:bCs/>
          <w:snapToGrid/>
          <w:sz w:val="24"/>
          <w:szCs w:val="24"/>
          <w:lang w:val="en-US" w:eastAsia="en-GB"/>
        </w:rPr>
        <w:t xml:space="preserve">Some census data plus workforce. Five strands </w:t>
      </w:r>
      <w:r w:rsidRPr="00154182">
        <w:rPr>
          <w:rFonts w:cs="Arial"/>
          <w:b w:val="0"/>
          <w:snapToGrid/>
          <w:sz w:val="24"/>
          <w:szCs w:val="24"/>
          <w:lang w:val="en-US" w:eastAsia="en-GB"/>
        </w:rPr>
        <w:t>of equality addressed</w:t>
      </w:r>
    </w:p>
    <w:p w14:paraId="394BBCDE" w14:textId="77777777" w:rsidR="00D54264" w:rsidRPr="008C1B1B" w:rsidRDefault="00D54264" w:rsidP="00D54264">
      <w:pPr>
        <w:numPr>
          <w:ilvl w:val="1"/>
          <w:numId w:val="43"/>
        </w:numPr>
        <w:rPr>
          <w:rFonts w:cs="Arial"/>
          <w:b w:val="0"/>
          <w:snapToGrid/>
          <w:sz w:val="24"/>
          <w:szCs w:val="24"/>
          <w:lang w:eastAsia="en-GB"/>
        </w:rPr>
      </w:pPr>
      <w:r w:rsidRPr="00154182">
        <w:rPr>
          <w:rFonts w:cs="Arial"/>
          <w:bCs/>
          <w:snapToGrid/>
          <w:sz w:val="24"/>
          <w:szCs w:val="24"/>
          <w:lang w:eastAsia="en-GB"/>
        </w:rPr>
        <w:t xml:space="preserve">Excelling </w:t>
      </w:r>
      <w:r w:rsidRPr="00154182">
        <w:rPr>
          <w:rFonts w:cs="Arial"/>
          <w:b w:val="0"/>
          <w:snapToGrid/>
          <w:sz w:val="24"/>
          <w:szCs w:val="24"/>
          <w:lang w:eastAsia="en-GB"/>
        </w:rPr>
        <w:t>– purple –</w:t>
      </w:r>
      <w:r w:rsidRPr="00154182">
        <w:rPr>
          <w:rFonts w:cs="Arial"/>
          <w:bCs/>
          <w:snapToGrid/>
          <w:sz w:val="24"/>
          <w:szCs w:val="24"/>
          <w:lang w:val="en-US" w:eastAsia="en-GB"/>
        </w:rPr>
        <w:t>All the data and all the strands</w:t>
      </w:r>
      <w:r w:rsidRPr="00154182">
        <w:rPr>
          <w:rFonts w:cs="Arial"/>
          <w:b w:val="0"/>
          <w:snapToGrid/>
          <w:sz w:val="24"/>
          <w:szCs w:val="24"/>
          <w:lang w:val="en-US" w:eastAsia="en-GB"/>
        </w:rPr>
        <w:t xml:space="preserve"> addressed</w:t>
      </w:r>
    </w:p>
    <w:p w14:paraId="2999761A" w14:textId="77777777" w:rsidR="00D54264" w:rsidRPr="00154182" w:rsidRDefault="00D54264" w:rsidP="00322EB7">
      <w:pPr>
        <w:ind w:left="1440"/>
        <w:rPr>
          <w:rFonts w:cs="Arial"/>
          <w:b w:val="0"/>
          <w:snapToGrid/>
          <w:sz w:val="24"/>
          <w:szCs w:val="24"/>
          <w:lang w:eastAsia="en-GB"/>
        </w:rPr>
      </w:pPr>
    </w:p>
    <w:p w14:paraId="7F549B08" w14:textId="77777777" w:rsidR="00D54264" w:rsidRPr="00154182" w:rsidRDefault="00D54264" w:rsidP="00D54264">
      <w:pPr>
        <w:rPr>
          <w:rFonts w:cs="Arial"/>
          <w:b w:val="0"/>
          <w:snapToGrid/>
          <w:sz w:val="24"/>
          <w:szCs w:val="24"/>
          <w:lang w:eastAsia="en-GB"/>
        </w:rPr>
      </w:pPr>
      <w:r w:rsidRPr="00154182">
        <w:rPr>
          <w:rFonts w:cs="Arial"/>
          <w:b w:val="0"/>
          <w:snapToGrid/>
          <w:sz w:val="24"/>
          <w:szCs w:val="24"/>
          <w:lang w:eastAsia="en-GB"/>
        </w:rPr>
        <w:t>Potential themes for actions: Geographical location, built environment, timing, costs of the service, make up of your workforce, stereotypes and assumptions, equality monitoring, community relations/cohesion, same sex wards and care, specific issues/barriers.</w:t>
      </w:r>
    </w:p>
    <w:p w14:paraId="6BCC8F12" w14:textId="46AB4BF4" w:rsidR="001F786E" w:rsidRDefault="001F786E" w:rsidP="00D54264">
      <w:pPr>
        <w:rPr>
          <w:rFonts w:cs="Arial"/>
          <w:snapToGrid/>
          <w:sz w:val="24"/>
          <w:szCs w:val="24"/>
          <w:lang w:eastAsia="en-GB"/>
        </w:rPr>
      </w:pPr>
      <w:r>
        <w:rPr>
          <w:rFonts w:cs="Arial"/>
          <w:snapToGrid/>
          <w:sz w:val="24"/>
          <w:szCs w:val="24"/>
          <w:lang w:eastAsia="en-GB"/>
        </w:rPr>
        <w:br w:type="page"/>
      </w:r>
    </w:p>
    <w:p w14:paraId="348DB6E5" w14:textId="77777777" w:rsidR="00D54264" w:rsidRPr="00154182" w:rsidRDefault="00D54264" w:rsidP="00D54264">
      <w:pPr>
        <w:rPr>
          <w:rFonts w:cs="Arial"/>
          <w:snapToGrid/>
          <w:sz w:val="24"/>
          <w:szCs w:val="24"/>
          <w:lang w:eastAsia="en-GB"/>
        </w:rPr>
      </w:pPr>
    </w:p>
    <w:tbl>
      <w:tblPr>
        <w:tblW w:w="5000" w:type="pct"/>
        <w:tblLook w:val="04A0" w:firstRow="1" w:lastRow="0" w:firstColumn="1" w:lastColumn="0" w:noHBand="0" w:noVBand="1"/>
      </w:tblPr>
      <w:tblGrid>
        <w:gridCol w:w="1777"/>
        <w:gridCol w:w="377"/>
        <w:gridCol w:w="3772"/>
        <w:gridCol w:w="1390"/>
        <w:gridCol w:w="1364"/>
        <w:gridCol w:w="4518"/>
        <w:gridCol w:w="750"/>
      </w:tblGrid>
      <w:tr w:rsidR="00D54264" w:rsidRPr="00154182" w14:paraId="48220632" w14:textId="77777777" w:rsidTr="00417ADE">
        <w:trPr>
          <w:trHeight w:val="819"/>
        </w:trPr>
        <w:tc>
          <w:tcPr>
            <w:tcW w:w="77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21998779"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Who will benefit from this action? (tick all that apply)</w:t>
            </w:r>
          </w:p>
        </w:tc>
        <w:tc>
          <w:tcPr>
            <w:tcW w:w="1482" w:type="pct"/>
            <w:tcBorders>
              <w:top w:val="single" w:sz="4" w:space="0" w:color="auto"/>
              <w:left w:val="nil"/>
              <w:bottom w:val="single" w:sz="4" w:space="0" w:color="auto"/>
              <w:right w:val="single" w:sz="4" w:space="0" w:color="auto"/>
            </w:tcBorders>
            <w:shd w:val="clear" w:color="000000" w:fill="FFF2CC"/>
            <w:vAlign w:val="center"/>
            <w:hideMark/>
          </w:tcPr>
          <w:p w14:paraId="19EEF00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Action 1: This is what we are going to do</w:t>
            </w:r>
          </w:p>
        </w:tc>
        <w:tc>
          <w:tcPr>
            <w:tcW w:w="336" w:type="pct"/>
            <w:tcBorders>
              <w:top w:val="single" w:sz="4" w:space="0" w:color="auto"/>
              <w:left w:val="nil"/>
              <w:bottom w:val="single" w:sz="4" w:space="0" w:color="auto"/>
              <w:right w:val="single" w:sz="4" w:space="0" w:color="auto"/>
            </w:tcBorders>
            <w:shd w:val="clear" w:color="000000" w:fill="FFF2CC"/>
            <w:vAlign w:val="center"/>
            <w:hideMark/>
          </w:tcPr>
          <w:p w14:paraId="7E7AB91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Lead/s </w:t>
            </w:r>
          </w:p>
        </w:tc>
        <w:tc>
          <w:tcPr>
            <w:tcW w:w="377" w:type="pct"/>
            <w:tcBorders>
              <w:top w:val="single" w:sz="4" w:space="0" w:color="auto"/>
              <w:left w:val="nil"/>
              <w:bottom w:val="single" w:sz="4" w:space="0" w:color="auto"/>
              <w:right w:val="single" w:sz="4" w:space="0" w:color="auto"/>
            </w:tcBorders>
            <w:shd w:val="clear" w:color="000000" w:fill="FFF2CC"/>
            <w:vAlign w:val="center"/>
            <w:hideMark/>
          </w:tcPr>
          <w:p w14:paraId="451BC049"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By when</w:t>
            </w:r>
          </w:p>
        </w:tc>
        <w:tc>
          <w:tcPr>
            <w:tcW w:w="1706" w:type="pct"/>
            <w:tcBorders>
              <w:top w:val="single" w:sz="4" w:space="0" w:color="auto"/>
              <w:left w:val="nil"/>
              <w:bottom w:val="single" w:sz="4" w:space="0" w:color="auto"/>
              <w:right w:val="single" w:sz="4" w:space="0" w:color="auto"/>
            </w:tcBorders>
            <w:shd w:val="clear" w:color="000000" w:fill="FFF2CC"/>
            <w:vAlign w:val="center"/>
            <w:hideMark/>
          </w:tcPr>
          <w:p w14:paraId="54AC8004"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Update -outcome</w:t>
            </w:r>
          </w:p>
        </w:tc>
        <w:tc>
          <w:tcPr>
            <w:tcW w:w="322" w:type="pct"/>
            <w:tcBorders>
              <w:top w:val="single" w:sz="4" w:space="0" w:color="auto"/>
              <w:left w:val="nil"/>
              <w:bottom w:val="single" w:sz="4" w:space="0" w:color="auto"/>
              <w:right w:val="single" w:sz="4" w:space="0" w:color="auto"/>
            </w:tcBorders>
            <w:shd w:val="clear" w:color="000000" w:fill="FFF2CC"/>
            <w:hideMark/>
          </w:tcPr>
          <w:p w14:paraId="78B80EF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RAG</w:t>
            </w:r>
          </w:p>
        </w:tc>
      </w:tr>
      <w:tr w:rsidR="00D54264" w:rsidRPr="00154182" w14:paraId="1C3A2E2D"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5C54937D"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Age</w:t>
            </w:r>
          </w:p>
        </w:tc>
        <w:tc>
          <w:tcPr>
            <w:tcW w:w="167" w:type="pct"/>
            <w:tcBorders>
              <w:top w:val="nil"/>
              <w:left w:val="nil"/>
              <w:bottom w:val="single" w:sz="4" w:space="0" w:color="auto"/>
              <w:right w:val="single" w:sz="4" w:space="0" w:color="auto"/>
            </w:tcBorders>
            <w:vAlign w:val="center"/>
          </w:tcPr>
          <w:p w14:paraId="33AB0EC2"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p>
        </w:tc>
        <w:tc>
          <w:tcPr>
            <w:tcW w:w="1482" w:type="pct"/>
            <w:vMerge w:val="restart"/>
            <w:tcBorders>
              <w:top w:val="nil"/>
              <w:left w:val="single" w:sz="4" w:space="0" w:color="auto"/>
              <w:bottom w:val="single" w:sz="4" w:space="0" w:color="auto"/>
              <w:right w:val="single" w:sz="4" w:space="0" w:color="auto"/>
            </w:tcBorders>
            <w:vAlign w:val="center"/>
          </w:tcPr>
          <w:p w14:paraId="4461F4FA" w14:textId="77777777" w:rsidR="00D54264" w:rsidRPr="00205BD8" w:rsidRDefault="00D54264" w:rsidP="00417ADE">
            <w:pPr>
              <w:rPr>
                <w:rFonts w:cs="Arial"/>
                <w:b w:val="0"/>
                <w:snapToGrid/>
                <w:sz w:val="24"/>
                <w:szCs w:val="24"/>
                <w:lang w:eastAsia="en-GB"/>
              </w:rPr>
            </w:pPr>
            <w:r w:rsidRPr="00205BD8">
              <w:rPr>
                <w:rFonts w:eastAsiaTheme="majorEastAsia" w:cs="Arial"/>
                <w:bCs/>
                <w:snapToGrid/>
                <w:sz w:val="24"/>
                <w:szCs w:val="24"/>
                <w:lang w:eastAsia="en-GB"/>
              </w:rPr>
              <w:t>Clear, Trauma-Informed Enforcement Protocols</w:t>
            </w:r>
          </w:p>
          <w:p w14:paraId="7D00061D" w14:textId="77777777" w:rsidR="00D54264" w:rsidRPr="00205BD8" w:rsidRDefault="00D54264" w:rsidP="00D54264">
            <w:pPr>
              <w:numPr>
                <w:ilvl w:val="0"/>
                <w:numId w:val="53"/>
              </w:numPr>
              <w:rPr>
                <w:rFonts w:cs="Arial"/>
                <w:b w:val="0"/>
                <w:snapToGrid/>
                <w:sz w:val="24"/>
                <w:szCs w:val="24"/>
                <w:lang w:eastAsia="en-GB"/>
              </w:rPr>
            </w:pPr>
            <w:r w:rsidRPr="00205BD8">
              <w:rPr>
                <w:rFonts w:eastAsiaTheme="majorEastAsia" w:cs="Arial"/>
                <w:bCs/>
                <w:snapToGrid/>
                <w:sz w:val="24"/>
                <w:szCs w:val="24"/>
                <w:lang w:eastAsia="en-GB"/>
              </w:rPr>
              <w:t>Embed compassionate language</w:t>
            </w:r>
            <w:r w:rsidRPr="00205BD8">
              <w:rPr>
                <w:rFonts w:cs="Arial"/>
                <w:b w:val="0"/>
                <w:snapToGrid/>
                <w:sz w:val="24"/>
                <w:szCs w:val="24"/>
                <w:lang w:eastAsia="en-GB"/>
              </w:rPr>
              <w:t>: Shift from punitive tones (“misuse,” “violation”) to supportive and factual language that reduces stigma.</w:t>
            </w:r>
          </w:p>
          <w:p w14:paraId="04F78AF0" w14:textId="77777777" w:rsidR="00D54264" w:rsidRPr="00205BD8" w:rsidRDefault="00D54264" w:rsidP="00D54264">
            <w:pPr>
              <w:numPr>
                <w:ilvl w:val="0"/>
                <w:numId w:val="53"/>
              </w:numPr>
              <w:rPr>
                <w:rFonts w:cs="Arial"/>
                <w:b w:val="0"/>
                <w:snapToGrid/>
                <w:sz w:val="24"/>
                <w:szCs w:val="24"/>
                <w:lang w:eastAsia="en-GB"/>
              </w:rPr>
            </w:pPr>
            <w:r w:rsidRPr="00205BD8">
              <w:rPr>
                <w:rFonts w:eastAsiaTheme="majorEastAsia" w:cs="Arial"/>
                <w:bCs/>
                <w:snapToGrid/>
                <w:sz w:val="24"/>
                <w:szCs w:val="24"/>
                <w:lang w:eastAsia="en-GB"/>
              </w:rPr>
              <w:t>Graduated response framework</w:t>
            </w:r>
            <w:r w:rsidRPr="00205BD8">
              <w:rPr>
                <w:rFonts w:cs="Arial"/>
                <w:b w:val="0"/>
                <w:snapToGrid/>
                <w:sz w:val="24"/>
                <w:szCs w:val="24"/>
                <w:lang w:eastAsia="en-GB"/>
              </w:rPr>
              <w:t>: Develop a tiered approach to breaches, incorporating welfare checks, occupational health, and reflective conversations before formal sanctions.</w:t>
            </w:r>
          </w:p>
          <w:p w14:paraId="2799CB2B" w14:textId="77777777" w:rsidR="00D54264" w:rsidRPr="00205BD8" w:rsidRDefault="00D54264" w:rsidP="00D54264">
            <w:pPr>
              <w:numPr>
                <w:ilvl w:val="0"/>
                <w:numId w:val="53"/>
              </w:numPr>
              <w:rPr>
                <w:rFonts w:cs="Arial"/>
                <w:b w:val="0"/>
                <w:snapToGrid/>
                <w:sz w:val="24"/>
                <w:szCs w:val="24"/>
                <w:lang w:eastAsia="en-GB"/>
              </w:rPr>
            </w:pPr>
            <w:r w:rsidRPr="00205BD8">
              <w:rPr>
                <w:rFonts w:eastAsiaTheme="majorEastAsia" w:cs="Arial"/>
                <w:bCs/>
                <w:snapToGrid/>
                <w:sz w:val="24"/>
                <w:szCs w:val="24"/>
                <w:lang w:eastAsia="en-GB"/>
              </w:rPr>
              <w:t>Distinguish between dependency and misconduct</w:t>
            </w:r>
            <w:r w:rsidRPr="00205BD8">
              <w:rPr>
                <w:rFonts w:cs="Arial"/>
                <w:b w:val="0"/>
                <w:snapToGrid/>
                <w:sz w:val="24"/>
                <w:szCs w:val="24"/>
                <w:lang w:eastAsia="en-GB"/>
              </w:rPr>
              <w:t>: Ensure staff understand the difference between addiction-related behaviours and wilful policy breaches</w:t>
            </w:r>
          </w:p>
          <w:p w14:paraId="5213EA04" w14:textId="77777777" w:rsidR="00D54264" w:rsidRPr="00154182" w:rsidRDefault="00D54264" w:rsidP="00417ADE">
            <w:pPr>
              <w:rPr>
                <w:rFonts w:cs="Arial"/>
                <w:b w:val="0"/>
                <w:snapToGrid/>
                <w:sz w:val="24"/>
                <w:szCs w:val="24"/>
                <w:lang w:eastAsia="en-GB"/>
              </w:rPr>
            </w:pPr>
          </w:p>
        </w:tc>
        <w:tc>
          <w:tcPr>
            <w:tcW w:w="336" w:type="pct"/>
            <w:vMerge w:val="restart"/>
            <w:tcBorders>
              <w:top w:val="nil"/>
              <w:left w:val="single" w:sz="4" w:space="0" w:color="auto"/>
              <w:bottom w:val="single" w:sz="4" w:space="0" w:color="auto"/>
              <w:right w:val="single" w:sz="4" w:space="0" w:color="auto"/>
            </w:tcBorders>
            <w:vAlign w:val="center"/>
          </w:tcPr>
          <w:p w14:paraId="61057A89"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People Directorate</w:t>
            </w:r>
          </w:p>
        </w:tc>
        <w:tc>
          <w:tcPr>
            <w:tcW w:w="377" w:type="pct"/>
            <w:vMerge w:val="restart"/>
            <w:tcBorders>
              <w:top w:val="nil"/>
              <w:left w:val="single" w:sz="4" w:space="0" w:color="auto"/>
              <w:bottom w:val="single" w:sz="4" w:space="0" w:color="auto"/>
              <w:right w:val="single" w:sz="4" w:space="0" w:color="auto"/>
            </w:tcBorders>
            <w:vAlign w:val="center"/>
          </w:tcPr>
          <w:p w14:paraId="2A3AC6DE"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Production of Policy</w:t>
            </w:r>
          </w:p>
        </w:tc>
        <w:tc>
          <w:tcPr>
            <w:tcW w:w="1706" w:type="pct"/>
            <w:vMerge w:val="restart"/>
            <w:tcBorders>
              <w:top w:val="nil"/>
              <w:left w:val="single" w:sz="4" w:space="0" w:color="auto"/>
              <w:bottom w:val="single" w:sz="4" w:space="0" w:color="auto"/>
              <w:right w:val="single" w:sz="4" w:space="0" w:color="auto"/>
            </w:tcBorders>
            <w:vAlign w:val="center"/>
          </w:tcPr>
          <w:p w14:paraId="2BEBF81C" w14:textId="77777777" w:rsidR="00D54264" w:rsidRPr="00154182" w:rsidRDefault="00D54264" w:rsidP="00417ADE">
            <w:pPr>
              <w:rPr>
                <w:rFonts w:cs="Arial"/>
                <w:b w:val="0"/>
                <w:snapToGrid/>
                <w:sz w:val="24"/>
                <w:szCs w:val="24"/>
                <w:lang w:eastAsia="en-GB"/>
              </w:rPr>
            </w:pPr>
          </w:p>
        </w:tc>
        <w:tc>
          <w:tcPr>
            <w:tcW w:w="322" w:type="pct"/>
            <w:vMerge w:val="restart"/>
            <w:tcBorders>
              <w:top w:val="nil"/>
              <w:left w:val="single" w:sz="4" w:space="0" w:color="auto"/>
              <w:bottom w:val="single" w:sz="4" w:space="0" w:color="000000"/>
              <w:right w:val="single" w:sz="4" w:space="0" w:color="auto"/>
            </w:tcBorders>
            <w:noWrap/>
            <w:hideMark/>
          </w:tcPr>
          <w:p w14:paraId="169A0C43" w14:textId="77777777" w:rsidR="00D54264" w:rsidRPr="00154182" w:rsidRDefault="00D54264" w:rsidP="00417ADE">
            <w:pPr>
              <w:rPr>
                <w:rFonts w:cs="Arial"/>
                <w:b w:val="0"/>
                <w:snapToGrid/>
                <w:sz w:val="24"/>
                <w:szCs w:val="24"/>
                <w:lang w:eastAsia="en-GB"/>
              </w:rPr>
            </w:pPr>
          </w:p>
          <w:p w14:paraId="2ED521C2" w14:textId="77777777" w:rsidR="00D54264" w:rsidRPr="00154182" w:rsidRDefault="00D54264" w:rsidP="00417ADE">
            <w:pPr>
              <w:rPr>
                <w:rFonts w:cs="Arial"/>
                <w:b w:val="0"/>
                <w:snapToGrid/>
                <w:sz w:val="24"/>
                <w:szCs w:val="24"/>
                <w:lang w:eastAsia="en-GB"/>
              </w:rPr>
            </w:pPr>
          </w:p>
          <w:p w14:paraId="417CEAE4" w14:textId="77777777" w:rsidR="00D54264" w:rsidRPr="00154182" w:rsidRDefault="00D54264" w:rsidP="00417ADE">
            <w:pPr>
              <w:rPr>
                <w:rFonts w:cs="Arial"/>
                <w:b w:val="0"/>
                <w:snapToGrid/>
                <w:sz w:val="24"/>
                <w:szCs w:val="24"/>
                <w:lang w:eastAsia="en-GB"/>
              </w:rPr>
            </w:pPr>
          </w:p>
          <w:p w14:paraId="704BF761" w14:textId="77777777" w:rsidR="00D54264" w:rsidRPr="00154182" w:rsidRDefault="00D54264" w:rsidP="00417ADE">
            <w:pPr>
              <w:rPr>
                <w:rFonts w:cs="Arial"/>
                <w:b w:val="0"/>
                <w:snapToGrid/>
                <w:sz w:val="24"/>
                <w:szCs w:val="24"/>
                <w:lang w:eastAsia="en-GB"/>
              </w:rPr>
            </w:pPr>
          </w:p>
          <w:p w14:paraId="2D5E3A2D" w14:textId="77777777" w:rsidR="00D54264" w:rsidRPr="00154182" w:rsidRDefault="00D54264" w:rsidP="00417ADE">
            <w:pPr>
              <w:rPr>
                <w:rFonts w:cs="Arial"/>
                <w:b w:val="0"/>
                <w:snapToGrid/>
                <w:sz w:val="24"/>
                <w:szCs w:val="24"/>
                <w:lang w:eastAsia="en-GB"/>
              </w:rPr>
            </w:pPr>
          </w:p>
          <w:p w14:paraId="12EAA698" w14:textId="77777777" w:rsidR="00D54264" w:rsidRPr="00154182" w:rsidRDefault="00D54264" w:rsidP="00417ADE">
            <w:pPr>
              <w:rPr>
                <w:rFonts w:cs="Arial"/>
                <w:b w:val="0"/>
                <w:snapToGrid/>
                <w:sz w:val="24"/>
                <w:szCs w:val="24"/>
                <w:lang w:eastAsia="en-GB"/>
              </w:rPr>
            </w:pPr>
          </w:p>
          <w:p w14:paraId="4F05CB51" w14:textId="77777777" w:rsidR="00D54264" w:rsidRPr="00154182" w:rsidRDefault="00D54264" w:rsidP="00417ADE">
            <w:pPr>
              <w:rPr>
                <w:rFonts w:cs="Arial"/>
                <w:b w:val="0"/>
                <w:snapToGrid/>
                <w:sz w:val="24"/>
                <w:szCs w:val="24"/>
                <w:lang w:eastAsia="en-GB"/>
              </w:rPr>
            </w:pPr>
          </w:p>
          <w:p w14:paraId="2C55C1D0" w14:textId="77777777" w:rsidR="00D54264" w:rsidRPr="00154182" w:rsidRDefault="00D54264" w:rsidP="00417ADE">
            <w:pPr>
              <w:rPr>
                <w:rFonts w:cs="Arial"/>
                <w:b w:val="0"/>
                <w:snapToGrid/>
                <w:sz w:val="24"/>
                <w:szCs w:val="24"/>
                <w:lang w:eastAsia="en-GB"/>
              </w:rPr>
            </w:pPr>
          </w:p>
          <w:p w14:paraId="70F904CD"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w:t>
            </w:r>
          </w:p>
        </w:tc>
      </w:tr>
      <w:tr w:rsidR="00D54264" w:rsidRPr="00154182" w14:paraId="092E9C54"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7F0A3801"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Disability</w:t>
            </w:r>
          </w:p>
        </w:tc>
        <w:tc>
          <w:tcPr>
            <w:tcW w:w="167" w:type="pct"/>
            <w:tcBorders>
              <w:top w:val="nil"/>
              <w:left w:val="nil"/>
              <w:bottom w:val="single" w:sz="4" w:space="0" w:color="auto"/>
              <w:right w:val="single" w:sz="4" w:space="0" w:color="auto"/>
            </w:tcBorders>
          </w:tcPr>
          <w:p w14:paraId="46137F64"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750AF112"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3FCF4643"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0DC74299"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30529B49"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C1BFFBB" w14:textId="77777777" w:rsidR="00D54264" w:rsidRPr="00154182" w:rsidRDefault="00D54264" w:rsidP="00417ADE">
            <w:pPr>
              <w:rPr>
                <w:rFonts w:cs="Arial"/>
                <w:b w:val="0"/>
                <w:snapToGrid/>
                <w:sz w:val="24"/>
                <w:szCs w:val="24"/>
                <w:lang w:eastAsia="en-GB"/>
              </w:rPr>
            </w:pPr>
          </w:p>
        </w:tc>
      </w:tr>
      <w:tr w:rsidR="00D54264" w:rsidRPr="00154182" w14:paraId="457C95E6"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5C2FEB8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Gender reassignment </w:t>
            </w:r>
          </w:p>
        </w:tc>
        <w:tc>
          <w:tcPr>
            <w:tcW w:w="167" w:type="pct"/>
            <w:tcBorders>
              <w:top w:val="nil"/>
              <w:left w:val="nil"/>
              <w:bottom w:val="single" w:sz="4" w:space="0" w:color="auto"/>
              <w:right w:val="single" w:sz="4" w:space="0" w:color="auto"/>
            </w:tcBorders>
          </w:tcPr>
          <w:p w14:paraId="356A750D"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50194E9C"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5E99D2C"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1E3F8D68"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0720A255"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A00384D" w14:textId="77777777" w:rsidR="00D54264" w:rsidRPr="00154182" w:rsidRDefault="00D54264" w:rsidP="00417ADE">
            <w:pPr>
              <w:rPr>
                <w:rFonts w:cs="Arial"/>
                <w:b w:val="0"/>
                <w:snapToGrid/>
                <w:sz w:val="24"/>
                <w:szCs w:val="24"/>
                <w:lang w:eastAsia="en-GB"/>
              </w:rPr>
            </w:pPr>
          </w:p>
        </w:tc>
      </w:tr>
      <w:tr w:rsidR="00D54264" w:rsidRPr="00154182" w14:paraId="33A62C89" w14:textId="77777777" w:rsidTr="00417ADE">
        <w:trPr>
          <w:trHeight w:val="864"/>
        </w:trPr>
        <w:tc>
          <w:tcPr>
            <w:tcW w:w="610" w:type="pct"/>
            <w:tcBorders>
              <w:top w:val="nil"/>
              <w:left w:val="single" w:sz="4" w:space="0" w:color="auto"/>
              <w:bottom w:val="single" w:sz="4" w:space="0" w:color="auto"/>
              <w:right w:val="single" w:sz="4" w:space="0" w:color="auto"/>
            </w:tcBorders>
            <w:vAlign w:val="center"/>
            <w:hideMark/>
          </w:tcPr>
          <w:p w14:paraId="578F6DAC"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Marriage and civil partnership</w:t>
            </w:r>
          </w:p>
        </w:tc>
        <w:tc>
          <w:tcPr>
            <w:tcW w:w="167" w:type="pct"/>
            <w:tcBorders>
              <w:top w:val="nil"/>
              <w:left w:val="nil"/>
              <w:bottom w:val="single" w:sz="4" w:space="0" w:color="auto"/>
              <w:right w:val="single" w:sz="4" w:space="0" w:color="auto"/>
            </w:tcBorders>
          </w:tcPr>
          <w:p w14:paraId="346F4683"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2BF0E01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52D0A2CC"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290255E9"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59A69167"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624FA60" w14:textId="77777777" w:rsidR="00D54264" w:rsidRPr="00154182" w:rsidRDefault="00D54264" w:rsidP="00417ADE">
            <w:pPr>
              <w:rPr>
                <w:rFonts w:cs="Arial"/>
                <w:b w:val="0"/>
                <w:snapToGrid/>
                <w:sz w:val="24"/>
                <w:szCs w:val="24"/>
                <w:lang w:eastAsia="en-GB"/>
              </w:rPr>
            </w:pPr>
          </w:p>
        </w:tc>
      </w:tr>
      <w:tr w:rsidR="00D54264" w:rsidRPr="00154182" w14:paraId="3A325FCA"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090760A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Race</w:t>
            </w:r>
          </w:p>
        </w:tc>
        <w:tc>
          <w:tcPr>
            <w:tcW w:w="167" w:type="pct"/>
            <w:tcBorders>
              <w:top w:val="nil"/>
              <w:left w:val="nil"/>
              <w:bottom w:val="single" w:sz="4" w:space="0" w:color="auto"/>
              <w:right w:val="single" w:sz="4" w:space="0" w:color="auto"/>
            </w:tcBorders>
          </w:tcPr>
          <w:p w14:paraId="7B14D60A"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69642DE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4340C81C"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2749BCEE"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52E1B95F"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38915338" w14:textId="77777777" w:rsidR="00D54264" w:rsidRPr="00154182" w:rsidRDefault="00D54264" w:rsidP="00417ADE">
            <w:pPr>
              <w:rPr>
                <w:rFonts w:cs="Arial"/>
                <w:b w:val="0"/>
                <w:snapToGrid/>
                <w:sz w:val="24"/>
                <w:szCs w:val="24"/>
                <w:lang w:eastAsia="en-GB"/>
              </w:rPr>
            </w:pPr>
          </w:p>
        </w:tc>
      </w:tr>
      <w:tr w:rsidR="00D54264" w:rsidRPr="00154182" w14:paraId="11526D8B"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3991970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Religion or belief</w:t>
            </w:r>
          </w:p>
        </w:tc>
        <w:tc>
          <w:tcPr>
            <w:tcW w:w="167" w:type="pct"/>
            <w:tcBorders>
              <w:top w:val="nil"/>
              <w:left w:val="nil"/>
              <w:bottom w:val="single" w:sz="4" w:space="0" w:color="auto"/>
              <w:right w:val="single" w:sz="4" w:space="0" w:color="auto"/>
            </w:tcBorders>
          </w:tcPr>
          <w:p w14:paraId="215CE9A7"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047C5EEC"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32524081"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18815441"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348A0EB7"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2F6358CD" w14:textId="77777777" w:rsidR="00D54264" w:rsidRPr="00154182" w:rsidRDefault="00D54264" w:rsidP="00417ADE">
            <w:pPr>
              <w:rPr>
                <w:rFonts w:cs="Arial"/>
                <w:b w:val="0"/>
                <w:snapToGrid/>
                <w:sz w:val="24"/>
                <w:szCs w:val="24"/>
                <w:lang w:eastAsia="en-GB"/>
              </w:rPr>
            </w:pPr>
          </w:p>
        </w:tc>
      </w:tr>
      <w:tr w:rsidR="00D54264" w:rsidRPr="00154182" w14:paraId="23B14877"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22412266"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w:t>
            </w:r>
          </w:p>
        </w:tc>
        <w:tc>
          <w:tcPr>
            <w:tcW w:w="167" w:type="pct"/>
            <w:tcBorders>
              <w:top w:val="nil"/>
              <w:left w:val="nil"/>
              <w:bottom w:val="single" w:sz="4" w:space="0" w:color="auto"/>
              <w:right w:val="single" w:sz="4" w:space="0" w:color="auto"/>
            </w:tcBorders>
          </w:tcPr>
          <w:p w14:paraId="37D15FAC"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7650214C"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B1A5C50"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3D546512"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69B62EB1"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D2A1D43" w14:textId="77777777" w:rsidR="00D54264" w:rsidRPr="00154182" w:rsidRDefault="00D54264" w:rsidP="00417ADE">
            <w:pPr>
              <w:rPr>
                <w:rFonts w:cs="Arial"/>
                <w:b w:val="0"/>
                <w:snapToGrid/>
                <w:sz w:val="24"/>
                <w:szCs w:val="24"/>
                <w:lang w:eastAsia="en-GB"/>
              </w:rPr>
            </w:pPr>
          </w:p>
        </w:tc>
      </w:tr>
      <w:tr w:rsidR="00D54264" w:rsidRPr="00154182" w14:paraId="7D39B59E"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6335CEC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Sexual Orientation</w:t>
            </w:r>
          </w:p>
        </w:tc>
        <w:tc>
          <w:tcPr>
            <w:tcW w:w="167" w:type="pct"/>
            <w:tcBorders>
              <w:top w:val="nil"/>
              <w:left w:val="nil"/>
              <w:bottom w:val="single" w:sz="4" w:space="0" w:color="auto"/>
              <w:right w:val="single" w:sz="4" w:space="0" w:color="auto"/>
            </w:tcBorders>
            <w:hideMark/>
          </w:tcPr>
          <w:p w14:paraId="22498D91"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hideMark/>
          </w:tcPr>
          <w:p w14:paraId="7AC8CA24"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hideMark/>
          </w:tcPr>
          <w:p w14:paraId="03FFB873"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hideMark/>
          </w:tcPr>
          <w:p w14:paraId="0453C083"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hideMark/>
          </w:tcPr>
          <w:p w14:paraId="1C0D25ED"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3F74C1C0" w14:textId="77777777" w:rsidR="00D54264" w:rsidRPr="00154182" w:rsidRDefault="00D54264" w:rsidP="00417ADE">
            <w:pPr>
              <w:rPr>
                <w:rFonts w:cs="Arial"/>
                <w:b w:val="0"/>
                <w:snapToGrid/>
                <w:sz w:val="24"/>
                <w:szCs w:val="24"/>
                <w:lang w:eastAsia="en-GB"/>
              </w:rPr>
            </w:pPr>
          </w:p>
        </w:tc>
      </w:tr>
      <w:tr w:rsidR="00D54264" w:rsidRPr="00154182" w14:paraId="6150EC4A"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29F96A8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Pregnancy maternity </w:t>
            </w:r>
          </w:p>
        </w:tc>
        <w:tc>
          <w:tcPr>
            <w:tcW w:w="167" w:type="pct"/>
            <w:tcBorders>
              <w:top w:val="nil"/>
              <w:left w:val="nil"/>
              <w:bottom w:val="single" w:sz="4" w:space="0" w:color="auto"/>
              <w:right w:val="single" w:sz="4" w:space="0" w:color="auto"/>
            </w:tcBorders>
            <w:hideMark/>
          </w:tcPr>
          <w:p w14:paraId="6079A2AD"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hideMark/>
          </w:tcPr>
          <w:p w14:paraId="35629F9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hideMark/>
          </w:tcPr>
          <w:p w14:paraId="2390338D"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hideMark/>
          </w:tcPr>
          <w:p w14:paraId="6E1672B3"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hideMark/>
          </w:tcPr>
          <w:p w14:paraId="6E3B2BFE"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F13AFEC" w14:textId="77777777" w:rsidR="00D54264" w:rsidRPr="00154182" w:rsidRDefault="00D54264" w:rsidP="00417ADE">
            <w:pPr>
              <w:rPr>
                <w:rFonts w:cs="Arial"/>
                <w:b w:val="0"/>
                <w:snapToGrid/>
                <w:sz w:val="24"/>
                <w:szCs w:val="24"/>
                <w:lang w:eastAsia="en-GB"/>
              </w:rPr>
            </w:pPr>
          </w:p>
        </w:tc>
      </w:tr>
      <w:tr w:rsidR="00D54264" w:rsidRPr="00154182" w14:paraId="2BD5713A"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7885C0F3"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Carers</w:t>
            </w:r>
          </w:p>
        </w:tc>
        <w:tc>
          <w:tcPr>
            <w:tcW w:w="167" w:type="pct"/>
            <w:tcBorders>
              <w:top w:val="nil"/>
              <w:left w:val="nil"/>
              <w:bottom w:val="single" w:sz="4" w:space="0" w:color="auto"/>
              <w:right w:val="single" w:sz="4" w:space="0" w:color="auto"/>
            </w:tcBorders>
            <w:hideMark/>
          </w:tcPr>
          <w:p w14:paraId="3E4823F6" w14:textId="77777777" w:rsidR="00D54264" w:rsidRPr="00154182" w:rsidRDefault="00D54264" w:rsidP="00417ADE">
            <w:pPr>
              <w:rPr>
                <w:rFonts w:cs="Arial"/>
                <w:b w:val="0"/>
                <w:snapToGrid/>
                <w:sz w:val="24"/>
                <w:szCs w:val="24"/>
                <w:lang w:eastAsia="en-GB"/>
              </w:rPr>
            </w:pPr>
            <w:r w:rsidRPr="00F2652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hideMark/>
          </w:tcPr>
          <w:p w14:paraId="70986D9B"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hideMark/>
          </w:tcPr>
          <w:p w14:paraId="22B1B9F6"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hideMark/>
          </w:tcPr>
          <w:p w14:paraId="1737E684"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hideMark/>
          </w:tcPr>
          <w:p w14:paraId="569308C1"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1C3B3CC" w14:textId="77777777" w:rsidR="00D54264" w:rsidRPr="00154182" w:rsidRDefault="00D54264" w:rsidP="00417ADE">
            <w:pPr>
              <w:rPr>
                <w:rFonts w:cs="Arial"/>
                <w:b w:val="0"/>
                <w:snapToGrid/>
                <w:sz w:val="24"/>
                <w:szCs w:val="24"/>
                <w:lang w:eastAsia="en-GB"/>
              </w:rPr>
            </w:pPr>
          </w:p>
        </w:tc>
      </w:tr>
    </w:tbl>
    <w:p w14:paraId="366588ED" w14:textId="77777777" w:rsidR="00D54264" w:rsidRPr="00154182" w:rsidRDefault="00D54264" w:rsidP="00D54264">
      <w:pPr>
        <w:rPr>
          <w:rFonts w:cs="Arial"/>
          <w:snapToGrid/>
          <w:sz w:val="24"/>
          <w:szCs w:val="24"/>
          <w:lang w:eastAsia="en-GB"/>
        </w:rPr>
      </w:pPr>
    </w:p>
    <w:p w14:paraId="7042B12E" w14:textId="77777777" w:rsidR="00D54264" w:rsidRPr="00154182" w:rsidRDefault="00D54264" w:rsidP="00D54264">
      <w:pPr>
        <w:rPr>
          <w:rFonts w:cs="Arial"/>
          <w:snapToGrid/>
          <w:sz w:val="24"/>
          <w:szCs w:val="24"/>
          <w:lang w:eastAsia="en-GB"/>
        </w:rPr>
      </w:pPr>
    </w:p>
    <w:p w14:paraId="49941DAF" w14:textId="77777777" w:rsidR="00D54264" w:rsidRPr="00154182" w:rsidRDefault="00D54264" w:rsidP="00D54264">
      <w:pPr>
        <w:rPr>
          <w:rFonts w:cs="Arial"/>
          <w:b w:val="0"/>
          <w:snapToGrid/>
          <w:sz w:val="24"/>
          <w:szCs w:val="24"/>
          <w:lang w:eastAsia="en-GB"/>
        </w:rPr>
      </w:pPr>
    </w:p>
    <w:bookmarkEnd w:id="19"/>
    <w:p w14:paraId="524392AC" w14:textId="77777777" w:rsidR="00D54264" w:rsidRPr="00154182" w:rsidRDefault="00D54264" w:rsidP="00D54264">
      <w:pPr>
        <w:rPr>
          <w:rFonts w:cs="Arial"/>
          <w:snapToGrid/>
          <w:sz w:val="24"/>
          <w:szCs w:val="24"/>
          <w:lang w:eastAsia="en-GB"/>
        </w:rPr>
      </w:pPr>
    </w:p>
    <w:tbl>
      <w:tblPr>
        <w:tblW w:w="5000" w:type="pct"/>
        <w:tblLook w:val="04A0" w:firstRow="1" w:lastRow="0" w:firstColumn="1" w:lastColumn="0" w:noHBand="0" w:noVBand="1"/>
      </w:tblPr>
      <w:tblGrid>
        <w:gridCol w:w="1777"/>
        <w:gridCol w:w="443"/>
        <w:gridCol w:w="3296"/>
        <w:gridCol w:w="816"/>
        <w:gridCol w:w="161"/>
        <w:gridCol w:w="816"/>
        <w:gridCol w:w="1029"/>
        <w:gridCol w:w="586"/>
        <w:gridCol w:w="4151"/>
        <w:gridCol w:w="123"/>
        <w:gridCol w:w="750"/>
      </w:tblGrid>
      <w:tr w:rsidR="00D54264" w:rsidRPr="00154182" w14:paraId="761151FC" w14:textId="77777777" w:rsidTr="001F786E">
        <w:trPr>
          <w:trHeight w:val="819"/>
        </w:trPr>
        <w:tc>
          <w:tcPr>
            <w:tcW w:w="796"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055EB0F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Who will benefit from this action? (tick all that apply)</w:t>
            </w:r>
          </w:p>
        </w:tc>
        <w:tc>
          <w:tcPr>
            <w:tcW w:w="1182" w:type="pct"/>
            <w:tcBorders>
              <w:top w:val="single" w:sz="4" w:space="0" w:color="auto"/>
              <w:left w:val="nil"/>
              <w:bottom w:val="single" w:sz="4" w:space="0" w:color="auto"/>
              <w:right w:val="single" w:sz="4" w:space="0" w:color="auto"/>
            </w:tcBorders>
            <w:shd w:val="clear" w:color="000000" w:fill="FFF2CC"/>
            <w:vAlign w:val="center"/>
            <w:hideMark/>
          </w:tcPr>
          <w:p w14:paraId="1CB8D851"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Action 2: This is what we are going to do</w:t>
            </w:r>
          </w:p>
        </w:tc>
        <w:tc>
          <w:tcPr>
            <w:tcW w:w="350" w:type="pct"/>
            <w:gridSpan w:val="2"/>
            <w:tcBorders>
              <w:top w:val="single" w:sz="4" w:space="0" w:color="auto"/>
              <w:left w:val="nil"/>
              <w:bottom w:val="single" w:sz="4" w:space="0" w:color="auto"/>
              <w:right w:val="single" w:sz="4" w:space="0" w:color="auto"/>
            </w:tcBorders>
            <w:shd w:val="clear" w:color="000000" w:fill="FFF2CC"/>
            <w:vAlign w:val="center"/>
            <w:hideMark/>
          </w:tcPr>
          <w:p w14:paraId="7A4F5F4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Lead/s </w:t>
            </w:r>
          </w:p>
        </w:tc>
        <w:tc>
          <w:tcPr>
            <w:tcW w:w="871" w:type="pct"/>
            <w:gridSpan w:val="3"/>
            <w:tcBorders>
              <w:top w:val="single" w:sz="4" w:space="0" w:color="auto"/>
              <w:left w:val="nil"/>
              <w:bottom w:val="single" w:sz="4" w:space="0" w:color="auto"/>
              <w:right w:val="single" w:sz="4" w:space="0" w:color="auto"/>
            </w:tcBorders>
            <w:shd w:val="clear" w:color="000000" w:fill="FFF2CC"/>
            <w:vAlign w:val="center"/>
            <w:hideMark/>
          </w:tcPr>
          <w:p w14:paraId="52084944"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By when</w:t>
            </w:r>
          </w:p>
        </w:tc>
        <w:tc>
          <w:tcPr>
            <w:tcW w:w="1532" w:type="pct"/>
            <w:gridSpan w:val="2"/>
            <w:tcBorders>
              <w:top w:val="single" w:sz="4" w:space="0" w:color="auto"/>
              <w:left w:val="nil"/>
              <w:bottom w:val="single" w:sz="4" w:space="0" w:color="auto"/>
              <w:right w:val="single" w:sz="4" w:space="0" w:color="auto"/>
            </w:tcBorders>
            <w:shd w:val="clear" w:color="000000" w:fill="FFF2CC"/>
            <w:vAlign w:val="center"/>
            <w:hideMark/>
          </w:tcPr>
          <w:p w14:paraId="22EFA161"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Update -outcome</w:t>
            </w:r>
          </w:p>
        </w:tc>
        <w:tc>
          <w:tcPr>
            <w:tcW w:w="269" w:type="pct"/>
            <w:tcBorders>
              <w:top w:val="single" w:sz="4" w:space="0" w:color="auto"/>
              <w:left w:val="nil"/>
              <w:bottom w:val="single" w:sz="4" w:space="0" w:color="auto"/>
              <w:right w:val="single" w:sz="4" w:space="0" w:color="auto"/>
            </w:tcBorders>
            <w:shd w:val="clear" w:color="000000" w:fill="FFF2CC"/>
            <w:hideMark/>
          </w:tcPr>
          <w:p w14:paraId="5E0EBA63"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RAG</w:t>
            </w:r>
          </w:p>
        </w:tc>
      </w:tr>
      <w:tr w:rsidR="00D54264" w:rsidRPr="00154182" w14:paraId="586526F8"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11833194"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Age</w:t>
            </w:r>
          </w:p>
        </w:tc>
        <w:tc>
          <w:tcPr>
            <w:tcW w:w="159" w:type="pct"/>
            <w:tcBorders>
              <w:top w:val="nil"/>
              <w:left w:val="nil"/>
              <w:bottom w:val="single" w:sz="4" w:space="0" w:color="auto"/>
              <w:right w:val="single" w:sz="4" w:space="0" w:color="auto"/>
            </w:tcBorders>
            <w:vAlign w:val="center"/>
            <w:hideMark/>
          </w:tcPr>
          <w:p w14:paraId="7111A625"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r w:rsidRPr="00154182">
              <w:rPr>
                <w:rFonts w:cs="Arial"/>
                <w:b w:val="0"/>
                <w:snapToGrid/>
                <w:sz w:val="24"/>
                <w:szCs w:val="24"/>
                <w:lang w:eastAsia="en-GB"/>
              </w:rPr>
              <w:t> </w:t>
            </w:r>
          </w:p>
        </w:tc>
        <w:tc>
          <w:tcPr>
            <w:tcW w:w="1182" w:type="pct"/>
            <w:vMerge w:val="restart"/>
            <w:tcBorders>
              <w:top w:val="nil"/>
              <w:left w:val="single" w:sz="4" w:space="0" w:color="auto"/>
              <w:bottom w:val="single" w:sz="4" w:space="0" w:color="auto"/>
              <w:right w:val="single" w:sz="4" w:space="0" w:color="auto"/>
            </w:tcBorders>
            <w:vAlign w:val="center"/>
          </w:tcPr>
          <w:p w14:paraId="4D1FE029" w14:textId="77777777" w:rsidR="00D54264" w:rsidRPr="00205BD8" w:rsidRDefault="00D54264" w:rsidP="00417ADE">
            <w:pPr>
              <w:rPr>
                <w:rFonts w:cs="Arial"/>
                <w:b w:val="0"/>
                <w:snapToGrid/>
                <w:sz w:val="24"/>
                <w:szCs w:val="24"/>
                <w:lang w:eastAsia="en-GB"/>
              </w:rPr>
            </w:pPr>
            <w:r w:rsidRPr="00205BD8">
              <w:rPr>
                <w:rFonts w:cs="Arial"/>
                <w:bCs/>
                <w:snapToGrid/>
                <w:sz w:val="24"/>
                <w:szCs w:val="24"/>
                <w:lang w:eastAsia="en-GB"/>
              </w:rPr>
              <w:t>Training &amp; Capacity Building</w:t>
            </w:r>
          </w:p>
          <w:p w14:paraId="5AE77583" w14:textId="77777777" w:rsidR="00D54264" w:rsidRPr="00205BD8" w:rsidRDefault="00D54264" w:rsidP="00D54264">
            <w:pPr>
              <w:numPr>
                <w:ilvl w:val="0"/>
                <w:numId w:val="54"/>
              </w:numPr>
              <w:rPr>
                <w:rFonts w:cs="Arial"/>
                <w:b w:val="0"/>
                <w:snapToGrid/>
                <w:sz w:val="24"/>
                <w:szCs w:val="24"/>
                <w:lang w:eastAsia="en-GB"/>
              </w:rPr>
            </w:pPr>
            <w:r w:rsidRPr="00205BD8">
              <w:rPr>
                <w:rFonts w:eastAsiaTheme="majorEastAsia" w:cs="Arial"/>
                <w:bCs/>
                <w:snapToGrid/>
                <w:sz w:val="24"/>
                <w:szCs w:val="24"/>
                <w:lang w:eastAsia="en-GB"/>
              </w:rPr>
              <w:t>Mandatory training on stigma and trauma</w:t>
            </w:r>
            <w:r w:rsidRPr="00205BD8">
              <w:rPr>
                <w:rFonts w:cs="Arial"/>
                <w:b w:val="0"/>
                <w:snapToGrid/>
                <w:sz w:val="24"/>
                <w:szCs w:val="24"/>
                <w:lang w:eastAsia="en-GB"/>
              </w:rPr>
              <w:t>: Educate staff on substance use as a health issue, not a moral failing. Include modules on mental health, neurodiversity, LGBTQ+ and gender-informed care.</w:t>
            </w:r>
          </w:p>
          <w:p w14:paraId="7C93FCA6" w14:textId="77777777" w:rsidR="00D54264" w:rsidRPr="00205BD8" w:rsidRDefault="00D54264" w:rsidP="00D54264">
            <w:pPr>
              <w:numPr>
                <w:ilvl w:val="0"/>
                <w:numId w:val="54"/>
              </w:numPr>
              <w:rPr>
                <w:rFonts w:cs="Arial"/>
                <w:b w:val="0"/>
                <w:snapToGrid/>
                <w:sz w:val="24"/>
                <w:szCs w:val="24"/>
                <w:lang w:eastAsia="en-GB"/>
              </w:rPr>
            </w:pPr>
            <w:r w:rsidRPr="00205BD8">
              <w:rPr>
                <w:rFonts w:eastAsiaTheme="majorEastAsia" w:cs="Arial"/>
                <w:bCs/>
                <w:snapToGrid/>
                <w:sz w:val="24"/>
                <w:szCs w:val="24"/>
                <w:lang w:eastAsia="en-GB"/>
              </w:rPr>
              <w:t>Managerial coaching</w:t>
            </w:r>
            <w:r w:rsidRPr="00205BD8">
              <w:rPr>
                <w:rFonts w:cs="Arial"/>
                <w:b w:val="0"/>
                <w:snapToGrid/>
                <w:sz w:val="24"/>
                <w:szCs w:val="24"/>
                <w:lang w:eastAsia="en-GB"/>
              </w:rPr>
              <w:t>: Equip leaders to conduct sensitive conversations and respond proportionately to disclosures.</w:t>
            </w:r>
          </w:p>
          <w:p w14:paraId="5450793E" w14:textId="77777777" w:rsidR="00D54264" w:rsidRPr="00205BD8" w:rsidRDefault="00D54264" w:rsidP="00D54264">
            <w:pPr>
              <w:numPr>
                <w:ilvl w:val="0"/>
                <w:numId w:val="54"/>
              </w:numPr>
              <w:rPr>
                <w:rFonts w:cs="Arial"/>
                <w:b w:val="0"/>
                <w:snapToGrid/>
                <w:sz w:val="24"/>
                <w:szCs w:val="24"/>
                <w:lang w:eastAsia="en-GB"/>
              </w:rPr>
            </w:pPr>
            <w:r w:rsidRPr="00205BD8">
              <w:rPr>
                <w:rFonts w:eastAsiaTheme="majorEastAsia" w:cs="Arial"/>
                <w:bCs/>
                <w:snapToGrid/>
                <w:sz w:val="24"/>
                <w:szCs w:val="24"/>
                <w:lang w:eastAsia="en-GB"/>
              </w:rPr>
              <w:t>Cultural competency workshops</w:t>
            </w:r>
            <w:r w:rsidRPr="00205BD8">
              <w:rPr>
                <w:rFonts w:cs="Arial"/>
                <w:b w:val="0"/>
                <w:snapToGrid/>
                <w:sz w:val="24"/>
                <w:szCs w:val="24"/>
                <w:lang w:eastAsia="en-GB"/>
              </w:rPr>
              <w:t>: Address unconscious bias and promote awareness of barriers faced by minoritised groups.</w:t>
            </w:r>
          </w:p>
        </w:tc>
        <w:tc>
          <w:tcPr>
            <w:tcW w:w="350" w:type="pct"/>
            <w:gridSpan w:val="2"/>
            <w:vMerge w:val="restart"/>
            <w:tcBorders>
              <w:top w:val="nil"/>
              <w:left w:val="single" w:sz="4" w:space="0" w:color="auto"/>
              <w:bottom w:val="single" w:sz="4" w:space="0" w:color="auto"/>
              <w:right w:val="single" w:sz="4" w:space="0" w:color="auto"/>
            </w:tcBorders>
            <w:vAlign w:val="center"/>
          </w:tcPr>
          <w:p w14:paraId="2E4832FD"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L&amp;D</w:t>
            </w:r>
          </w:p>
        </w:tc>
        <w:tc>
          <w:tcPr>
            <w:tcW w:w="871" w:type="pct"/>
            <w:gridSpan w:val="3"/>
            <w:vMerge w:val="restart"/>
            <w:tcBorders>
              <w:top w:val="nil"/>
              <w:left w:val="single" w:sz="4" w:space="0" w:color="auto"/>
              <w:bottom w:val="single" w:sz="4" w:space="0" w:color="auto"/>
              <w:right w:val="single" w:sz="4" w:space="0" w:color="auto"/>
            </w:tcBorders>
            <w:vAlign w:val="center"/>
          </w:tcPr>
          <w:p w14:paraId="22D8EA3B" w14:textId="76C9D4EE" w:rsidR="00D54264" w:rsidRPr="00154182" w:rsidRDefault="00D54264" w:rsidP="00417ADE">
            <w:pPr>
              <w:rPr>
                <w:rFonts w:cs="Arial"/>
                <w:b w:val="0"/>
                <w:snapToGrid/>
                <w:sz w:val="24"/>
                <w:szCs w:val="24"/>
                <w:lang w:eastAsia="en-GB"/>
              </w:rPr>
            </w:pPr>
            <w:r>
              <w:rPr>
                <w:rFonts w:cs="Arial"/>
                <w:b w:val="0"/>
                <w:snapToGrid/>
                <w:sz w:val="24"/>
                <w:szCs w:val="24"/>
                <w:lang w:eastAsia="en-GB"/>
              </w:rPr>
              <w:t>Continuous post</w:t>
            </w:r>
            <w:r w:rsidR="00465FA3">
              <w:rPr>
                <w:rFonts w:cs="Arial"/>
                <w:b w:val="0"/>
                <w:snapToGrid/>
                <w:sz w:val="24"/>
                <w:szCs w:val="24"/>
                <w:lang w:eastAsia="en-GB"/>
              </w:rPr>
              <w:t xml:space="preserve"> implementation</w:t>
            </w:r>
            <w:r>
              <w:rPr>
                <w:rFonts w:cs="Arial"/>
                <w:b w:val="0"/>
                <w:snapToGrid/>
                <w:sz w:val="24"/>
                <w:szCs w:val="24"/>
                <w:lang w:eastAsia="en-GB"/>
              </w:rPr>
              <w:t xml:space="preserve"> of Trauma informed policy framework</w:t>
            </w:r>
          </w:p>
        </w:tc>
        <w:tc>
          <w:tcPr>
            <w:tcW w:w="1532" w:type="pct"/>
            <w:gridSpan w:val="2"/>
            <w:vMerge w:val="restart"/>
            <w:tcBorders>
              <w:top w:val="nil"/>
              <w:left w:val="single" w:sz="4" w:space="0" w:color="auto"/>
              <w:bottom w:val="single" w:sz="4" w:space="0" w:color="auto"/>
              <w:right w:val="single" w:sz="4" w:space="0" w:color="auto"/>
            </w:tcBorders>
            <w:vAlign w:val="center"/>
          </w:tcPr>
          <w:p w14:paraId="769E967F" w14:textId="77777777" w:rsidR="00D54264" w:rsidRPr="00154182" w:rsidRDefault="00D54264" w:rsidP="00417ADE">
            <w:pPr>
              <w:rPr>
                <w:rFonts w:cs="Arial"/>
                <w:b w:val="0"/>
                <w:snapToGrid/>
                <w:sz w:val="24"/>
                <w:szCs w:val="24"/>
                <w:lang w:eastAsia="en-GB"/>
              </w:rPr>
            </w:pPr>
          </w:p>
        </w:tc>
        <w:tc>
          <w:tcPr>
            <w:tcW w:w="269" w:type="pct"/>
            <w:vMerge w:val="restart"/>
            <w:tcBorders>
              <w:top w:val="nil"/>
              <w:left w:val="single" w:sz="4" w:space="0" w:color="auto"/>
              <w:bottom w:val="single" w:sz="4" w:space="0" w:color="000000"/>
              <w:right w:val="single" w:sz="4" w:space="0" w:color="auto"/>
            </w:tcBorders>
            <w:noWrap/>
            <w:hideMark/>
          </w:tcPr>
          <w:p w14:paraId="3D0087C3"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w:t>
            </w:r>
          </w:p>
        </w:tc>
      </w:tr>
      <w:tr w:rsidR="00D54264" w:rsidRPr="00154182" w14:paraId="072A8DCA"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3B94DDD9"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Disability</w:t>
            </w:r>
          </w:p>
        </w:tc>
        <w:tc>
          <w:tcPr>
            <w:tcW w:w="159" w:type="pct"/>
            <w:tcBorders>
              <w:top w:val="nil"/>
              <w:left w:val="nil"/>
              <w:bottom w:val="single" w:sz="4" w:space="0" w:color="auto"/>
              <w:right w:val="single" w:sz="4" w:space="0" w:color="auto"/>
            </w:tcBorders>
            <w:hideMark/>
          </w:tcPr>
          <w:p w14:paraId="590F9AEF"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46B79924"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0C7ADD83"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60909F7D"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27436164"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5EFC1124" w14:textId="77777777" w:rsidR="00D54264" w:rsidRPr="00154182" w:rsidRDefault="00D54264" w:rsidP="00417ADE">
            <w:pPr>
              <w:rPr>
                <w:rFonts w:cs="Arial"/>
                <w:b w:val="0"/>
                <w:snapToGrid/>
                <w:sz w:val="24"/>
                <w:szCs w:val="24"/>
                <w:lang w:eastAsia="en-GB"/>
              </w:rPr>
            </w:pPr>
          </w:p>
        </w:tc>
      </w:tr>
      <w:tr w:rsidR="00D54264" w:rsidRPr="00154182" w14:paraId="387FB639"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068E2D97"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Gender reassignment </w:t>
            </w:r>
          </w:p>
        </w:tc>
        <w:tc>
          <w:tcPr>
            <w:tcW w:w="159" w:type="pct"/>
            <w:tcBorders>
              <w:top w:val="nil"/>
              <w:left w:val="nil"/>
              <w:bottom w:val="single" w:sz="4" w:space="0" w:color="auto"/>
              <w:right w:val="single" w:sz="4" w:space="0" w:color="auto"/>
            </w:tcBorders>
            <w:hideMark/>
          </w:tcPr>
          <w:p w14:paraId="1777BDF8"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67BF8AD7"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3A3E3957"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002A9347"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7C60C802"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27E5DDEE" w14:textId="77777777" w:rsidR="00D54264" w:rsidRPr="00154182" w:rsidRDefault="00D54264" w:rsidP="00417ADE">
            <w:pPr>
              <w:rPr>
                <w:rFonts w:cs="Arial"/>
                <w:b w:val="0"/>
                <w:snapToGrid/>
                <w:sz w:val="24"/>
                <w:szCs w:val="24"/>
                <w:lang w:eastAsia="en-GB"/>
              </w:rPr>
            </w:pPr>
          </w:p>
        </w:tc>
      </w:tr>
      <w:tr w:rsidR="00D54264" w:rsidRPr="00154182" w14:paraId="2EA47733" w14:textId="77777777" w:rsidTr="001F786E">
        <w:trPr>
          <w:trHeight w:val="864"/>
        </w:trPr>
        <w:tc>
          <w:tcPr>
            <w:tcW w:w="637" w:type="pct"/>
            <w:tcBorders>
              <w:top w:val="nil"/>
              <w:left w:val="single" w:sz="4" w:space="0" w:color="auto"/>
              <w:bottom w:val="single" w:sz="4" w:space="0" w:color="auto"/>
              <w:right w:val="single" w:sz="4" w:space="0" w:color="auto"/>
            </w:tcBorders>
            <w:vAlign w:val="center"/>
            <w:hideMark/>
          </w:tcPr>
          <w:p w14:paraId="167E7C7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Marriage and civil partnership</w:t>
            </w:r>
          </w:p>
        </w:tc>
        <w:tc>
          <w:tcPr>
            <w:tcW w:w="159" w:type="pct"/>
            <w:tcBorders>
              <w:top w:val="nil"/>
              <w:left w:val="nil"/>
              <w:bottom w:val="single" w:sz="4" w:space="0" w:color="auto"/>
              <w:right w:val="single" w:sz="4" w:space="0" w:color="auto"/>
            </w:tcBorders>
            <w:hideMark/>
          </w:tcPr>
          <w:p w14:paraId="0D7A310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23B6E7A7"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3AE1C7E9"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02BF121C"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77267530"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196ABB69" w14:textId="77777777" w:rsidR="00D54264" w:rsidRPr="00154182" w:rsidRDefault="00D54264" w:rsidP="00417ADE">
            <w:pPr>
              <w:rPr>
                <w:rFonts w:cs="Arial"/>
                <w:b w:val="0"/>
                <w:snapToGrid/>
                <w:sz w:val="24"/>
                <w:szCs w:val="24"/>
                <w:lang w:eastAsia="en-GB"/>
              </w:rPr>
            </w:pPr>
          </w:p>
        </w:tc>
      </w:tr>
      <w:tr w:rsidR="00D54264" w:rsidRPr="00154182" w14:paraId="18F41F04"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767DA103"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Race</w:t>
            </w:r>
          </w:p>
        </w:tc>
        <w:tc>
          <w:tcPr>
            <w:tcW w:w="159" w:type="pct"/>
            <w:tcBorders>
              <w:top w:val="nil"/>
              <w:left w:val="nil"/>
              <w:bottom w:val="single" w:sz="4" w:space="0" w:color="auto"/>
              <w:right w:val="single" w:sz="4" w:space="0" w:color="auto"/>
            </w:tcBorders>
            <w:hideMark/>
          </w:tcPr>
          <w:p w14:paraId="4C96E6DA"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54230F49"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600E5868"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21627569"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593EF8A3"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5FD56798" w14:textId="77777777" w:rsidR="00D54264" w:rsidRPr="00154182" w:rsidRDefault="00D54264" w:rsidP="00417ADE">
            <w:pPr>
              <w:rPr>
                <w:rFonts w:cs="Arial"/>
                <w:b w:val="0"/>
                <w:snapToGrid/>
                <w:sz w:val="24"/>
                <w:szCs w:val="24"/>
                <w:lang w:eastAsia="en-GB"/>
              </w:rPr>
            </w:pPr>
          </w:p>
        </w:tc>
      </w:tr>
      <w:tr w:rsidR="00D54264" w:rsidRPr="00154182" w14:paraId="1FB91CB6"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6856AC66"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Religion or belief</w:t>
            </w:r>
          </w:p>
        </w:tc>
        <w:tc>
          <w:tcPr>
            <w:tcW w:w="159" w:type="pct"/>
            <w:tcBorders>
              <w:top w:val="nil"/>
              <w:left w:val="nil"/>
              <w:bottom w:val="single" w:sz="4" w:space="0" w:color="auto"/>
              <w:right w:val="single" w:sz="4" w:space="0" w:color="auto"/>
            </w:tcBorders>
            <w:hideMark/>
          </w:tcPr>
          <w:p w14:paraId="6020BDFD"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63257331"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2EC1084D"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3E684239"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40C14CCA"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52ABB12E" w14:textId="77777777" w:rsidR="00D54264" w:rsidRPr="00154182" w:rsidRDefault="00D54264" w:rsidP="00417ADE">
            <w:pPr>
              <w:rPr>
                <w:rFonts w:cs="Arial"/>
                <w:b w:val="0"/>
                <w:snapToGrid/>
                <w:sz w:val="24"/>
                <w:szCs w:val="24"/>
                <w:lang w:eastAsia="en-GB"/>
              </w:rPr>
            </w:pPr>
          </w:p>
        </w:tc>
      </w:tr>
      <w:tr w:rsidR="00D54264" w:rsidRPr="00154182" w14:paraId="65488FCD"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1B8F344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w:t>
            </w:r>
          </w:p>
        </w:tc>
        <w:tc>
          <w:tcPr>
            <w:tcW w:w="159" w:type="pct"/>
            <w:tcBorders>
              <w:top w:val="nil"/>
              <w:left w:val="nil"/>
              <w:bottom w:val="single" w:sz="4" w:space="0" w:color="auto"/>
              <w:right w:val="single" w:sz="4" w:space="0" w:color="auto"/>
            </w:tcBorders>
            <w:hideMark/>
          </w:tcPr>
          <w:p w14:paraId="5FD5708B"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1A4B5BCA"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580D1F4F"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0A770C1E"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14189C64"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0F34525E" w14:textId="77777777" w:rsidR="00D54264" w:rsidRPr="00154182" w:rsidRDefault="00D54264" w:rsidP="00417ADE">
            <w:pPr>
              <w:rPr>
                <w:rFonts w:cs="Arial"/>
                <w:b w:val="0"/>
                <w:snapToGrid/>
                <w:sz w:val="24"/>
                <w:szCs w:val="24"/>
                <w:lang w:eastAsia="en-GB"/>
              </w:rPr>
            </w:pPr>
          </w:p>
        </w:tc>
      </w:tr>
      <w:tr w:rsidR="00D54264" w:rsidRPr="00154182" w14:paraId="23A61E20"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2BC1996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Sexual Orientation</w:t>
            </w:r>
          </w:p>
        </w:tc>
        <w:tc>
          <w:tcPr>
            <w:tcW w:w="159" w:type="pct"/>
            <w:tcBorders>
              <w:top w:val="nil"/>
              <w:left w:val="nil"/>
              <w:bottom w:val="single" w:sz="4" w:space="0" w:color="auto"/>
              <w:right w:val="single" w:sz="4" w:space="0" w:color="auto"/>
            </w:tcBorders>
            <w:hideMark/>
          </w:tcPr>
          <w:p w14:paraId="3D267D1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08992363"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75EF4C80"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7856CBE6"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34D92B12"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0A561667" w14:textId="77777777" w:rsidR="00D54264" w:rsidRPr="00154182" w:rsidRDefault="00D54264" w:rsidP="00417ADE">
            <w:pPr>
              <w:rPr>
                <w:rFonts w:cs="Arial"/>
                <w:b w:val="0"/>
                <w:snapToGrid/>
                <w:sz w:val="24"/>
                <w:szCs w:val="24"/>
                <w:lang w:eastAsia="en-GB"/>
              </w:rPr>
            </w:pPr>
          </w:p>
        </w:tc>
      </w:tr>
      <w:tr w:rsidR="00D54264" w:rsidRPr="00154182" w14:paraId="2A7675ED"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36DE67A6"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Pregnancy maternity </w:t>
            </w:r>
          </w:p>
        </w:tc>
        <w:tc>
          <w:tcPr>
            <w:tcW w:w="159" w:type="pct"/>
            <w:tcBorders>
              <w:top w:val="nil"/>
              <w:left w:val="nil"/>
              <w:bottom w:val="single" w:sz="4" w:space="0" w:color="auto"/>
              <w:right w:val="single" w:sz="4" w:space="0" w:color="auto"/>
            </w:tcBorders>
            <w:hideMark/>
          </w:tcPr>
          <w:p w14:paraId="0D3B23B9"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30D63092"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24122C01"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682EE978"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6ABF88E4"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50F38D09" w14:textId="77777777" w:rsidR="00D54264" w:rsidRPr="00154182" w:rsidRDefault="00D54264" w:rsidP="00417ADE">
            <w:pPr>
              <w:rPr>
                <w:rFonts w:cs="Arial"/>
                <w:b w:val="0"/>
                <w:snapToGrid/>
                <w:sz w:val="24"/>
                <w:szCs w:val="24"/>
                <w:lang w:eastAsia="en-GB"/>
              </w:rPr>
            </w:pPr>
          </w:p>
        </w:tc>
      </w:tr>
      <w:tr w:rsidR="00D54264" w:rsidRPr="00154182" w14:paraId="7F01F99F"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1D96CEE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Carers</w:t>
            </w:r>
          </w:p>
        </w:tc>
        <w:tc>
          <w:tcPr>
            <w:tcW w:w="159" w:type="pct"/>
            <w:tcBorders>
              <w:top w:val="nil"/>
              <w:left w:val="nil"/>
              <w:bottom w:val="single" w:sz="4" w:space="0" w:color="auto"/>
              <w:right w:val="single" w:sz="4" w:space="0" w:color="auto"/>
            </w:tcBorders>
            <w:hideMark/>
          </w:tcPr>
          <w:p w14:paraId="3D8C4A89"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182" w:type="pct"/>
            <w:vMerge/>
            <w:tcBorders>
              <w:top w:val="nil"/>
              <w:left w:val="single" w:sz="4" w:space="0" w:color="auto"/>
              <w:bottom w:val="single" w:sz="4" w:space="0" w:color="auto"/>
              <w:right w:val="single" w:sz="4" w:space="0" w:color="auto"/>
            </w:tcBorders>
            <w:vAlign w:val="center"/>
          </w:tcPr>
          <w:p w14:paraId="4A1442B6"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06500AE6" w14:textId="77777777" w:rsidR="00D54264" w:rsidRPr="00154182" w:rsidRDefault="00D54264" w:rsidP="00417ADE">
            <w:pPr>
              <w:rPr>
                <w:rFonts w:cs="Arial"/>
                <w:b w:val="0"/>
                <w:snapToGrid/>
                <w:sz w:val="24"/>
                <w:szCs w:val="24"/>
                <w:lang w:eastAsia="en-GB"/>
              </w:rPr>
            </w:pPr>
          </w:p>
        </w:tc>
        <w:tc>
          <w:tcPr>
            <w:tcW w:w="871" w:type="pct"/>
            <w:gridSpan w:val="3"/>
            <w:vMerge/>
            <w:tcBorders>
              <w:top w:val="nil"/>
              <w:left w:val="single" w:sz="4" w:space="0" w:color="auto"/>
              <w:bottom w:val="single" w:sz="4" w:space="0" w:color="auto"/>
              <w:right w:val="single" w:sz="4" w:space="0" w:color="auto"/>
            </w:tcBorders>
            <w:vAlign w:val="center"/>
          </w:tcPr>
          <w:p w14:paraId="47BED7AC" w14:textId="77777777" w:rsidR="00D54264" w:rsidRPr="00154182" w:rsidRDefault="00D54264" w:rsidP="00417ADE">
            <w:pPr>
              <w:rPr>
                <w:rFonts w:cs="Arial"/>
                <w:b w:val="0"/>
                <w:snapToGrid/>
                <w:sz w:val="24"/>
                <w:szCs w:val="24"/>
                <w:lang w:eastAsia="en-GB"/>
              </w:rPr>
            </w:pPr>
          </w:p>
        </w:tc>
        <w:tc>
          <w:tcPr>
            <w:tcW w:w="1532" w:type="pct"/>
            <w:gridSpan w:val="2"/>
            <w:vMerge/>
            <w:tcBorders>
              <w:top w:val="nil"/>
              <w:left w:val="single" w:sz="4" w:space="0" w:color="auto"/>
              <w:bottom w:val="single" w:sz="4" w:space="0" w:color="auto"/>
              <w:right w:val="single" w:sz="4" w:space="0" w:color="auto"/>
            </w:tcBorders>
            <w:vAlign w:val="center"/>
          </w:tcPr>
          <w:p w14:paraId="7F64AB36" w14:textId="77777777" w:rsidR="00D54264" w:rsidRPr="00154182" w:rsidRDefault="00D54264" w:rsidP="00417ADE">
            <w:pPr>
              <w:rPr>
                <w:rFonts w:cs="Arial"/>
                <w:b w:val="0"/>
                <w:snapToGrid/>
                <w:sz w:val="24"/>
                <w:szCs w:val="24"/>
                <w:lang w:eastAsia="en-GB"/>
              </w:rPr>
            </w:pPr>
          </w:p>
        </w:tc>
        <w:tc>
          <w:tcPr>
            <w:tcW w:w="269" w:type="pct"/>
            <w:vMerge/>
            <w:tcBorders>
              <w:top w:val="nil"/>
              <w:left w:val="single" w:sz="4" w:space="0" w:color="auto"/>
              <w:bottom w:val="single" w:sz="4" w:space="0" w:color="000000"/>
              <w:right w:val="single" w:sz="4" w:space="0" w:color="auto"/>
            </w:tcBorders>
            <w:vAlign w:val="center"/>
            <w:hideMark/>
          </w:tcPr>
          <w:p w14:paraId="54092CA1" w14:textId="77777777" w:rsidR="00D54264" w:rsidRPr="00154182" w:rsidRDefault="00D54264" w:rsidP="00417ADE">
            <w:pPr>
              <w:rPr>
                <w:rFonts w:cs="Arial"/>
                <w:b w:val="0"/>
                <w:snapToGrid/>
                <w:sz w:val="24"/>
                <w:szCs w:val="24"/>
                <w:lang w:eastAsia="en-GB"/>
              </w:rPr>
            </w:pPr>
          </w:p>
        </w:tc>
      </w:tr>
      <w:tr w:rsidR="00D54264" w:rsidRPr="00154182" w14:paraId="48810534" w14:textId="77777777" w:rsidTr="001F786E">
        <w:trPr>
          <w:trHeight w:val="819"/>
        </w:trPr>
        <w:tc>
          <w:tcPr>
            <w:tcW w:w="796"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759B8CB9"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lastRenderedPageBreak/>
              <w:t>Who will benefit from this action? (tick all that apply)</w:t>
            </w:r>
          </w:p>
        </w:tc>
        <w:tc>
          <w:tcPr>
            <w:tcW w:w="1474" w:type="pct"/>
            <w:gridSpan w:val="2"/>
            <w:tcBorders>
              <w:top w:val="single" w:sz="4" w:space="0" w:color="auto"/>
              <w:left w:val="nil"/>
              <w:bottom w:val="single" w:sz="4" w:space="0" w:color="auto"/>
              <w:right w:val="single" w:sz="4" w:space="0" w:color="auto"/>
            </w:tcBorders>
            <w:shd w:val="clear" w:color="000000" w:fill="FFF2CC"/>
            <w:vAlign w:val="center"/>
            <w:hideMark/>
          </w:tcPr>
          <w:p w14:paraId="6B728EAA"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Action </w:t>
            </w:r>
            <w:r>
              <w:rPr>
                <w:rFonts w:cs="Arial"/>
                <w:bCs/>
                <w:snapToGrid/>
                <w:sz w:val="24"/>
                <w:szCs w:val="24"/>
                <w:lang w:eastAsia="en-GB"/>
              </w:rPr>
              <w:t>3</w:t>
            </w:r>
            <w:r w:rsidRPr="00154182">
              <w:rPr>
                <w:rFonts w:cs="Arial"/>
                <w:bCs/>
                <w:snapToGrid/>
                <w:sz w:val="24"/>
                <w:szCs w:val="24"/>
                <w:lang w:eastAsia="en-GB"/>
              </w:rPr>
              <w:t>: This is what we are going to do</w:t>
            </w:r>
          </w:p>
        </w:tc>
        <w:tc>
          <w:tcPr>
            <w:tcW w:w="350" w:type="pct"/>
            <w:gridSpan w:val="2"/>
            <w:tcBorders>
              <w:top w:val="single" w:sz="4" w:space="0" w:color="auto"/>
              <w:left w:val="nil"/>
              <w:bottom w:val="single" w:sz="4" w:space="0" w:color="auto"/>
              <w:right w:val="single" w:sz="4" w:space="0" w:color="auto"/>
            </w:tcBorders>
            <w:shd w:val="clear" w:color="000000" w:fill="FFF2CC"/>
            <w:vAlign w:val="center"/>
            <w:hideMark/>
          </w:tcPr>
          <w:p w14:paraId="24D7FA8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Lead/s </w:t>
            </w:r>
          </w:p>
        </w:tc>
        <w:tc>
          <w:tcPr>
            <w:tcW w:w="369" w:type="pct"/>
            <w:tcBorders>
              <w:top w:val="single" w:sz="4" w:space="0" w:color="auto"/>
              <w:left w:val="nil"/>
              <w:bottom w:val="single" w:sz="4" w:space="0" w:color="auto"/>
              <w:right w:val="single" w:sz="4" w:space="0" w:color="auto"/>
            </w:tcBorders>
            <w:shd w:val="clear" w:color="000000" w:fill="FFF2CC"/>
            <w:vAlign w:val="center"/>
            <w:hideMark/>
          </w:tcPr>
          <w:p w14:paraId="0CB3071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By when</w:t>
            </w:r>
          </w:p>
        </w:tc>
        <w:tc>
          <w:tcPr>
            <w:tcW w:w="1698" w:type="pct"/>
            <w:gridSpan w:val="2"/>
            <w:tcBorders>
              <w:top w:val="single" w:sz="4" w:space="0" w:color="auto"/>
              <w:left w:val="nil"/>
              <w:bottom w:val="single" w:sz="4" w:space="0" w:color="auto"/>
              <w:right w:val="single" w:sz="4" w:space="0" w:color="auto"/>
            </w:tcBorders>
            <w:shd w:val="clear" w:color="000000" w:fill="FFF2CC"/>
            <w:vAlign w:val="center"/>
            <w:hideMark/>
          </w:tcPr>
          <w:p w14:paraId="4B24462A"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Update -outcome</w:t>
            </w:r>
          </w:p>
        </w:tc>
        <w:tc>
          <w:tcPr>
            <w:tcW w:w="314" w:type="pct"/>
            <w:gridSpan w:val="2"/>
            <w:tcBorders>
              <w:top w:val="single" w:sz="4" w:space="0" w:color="auto"/>
              <w:left w:val="nil"/>
              <w:bottom w:val="single" w:sz="4" w:space="0" w:color="auto"/>
              <w:right w:val="single" w:sz="4" w:space="0" w:color="auto"/>
            </w:tcBorders>
            <w:shd w:val="clear" w:color="000000" w:fill="FFF2CC"/>
            <w:hideMark/>
          </w:tcPr>
          <w:p w14:paraId="49A48B4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RAG</w:t>
            </w:r>
          </w:p>
        </w:tc>
      </w:tr>
      <w:tr w:rsidR="00D54264" w:rsidRPr="00154182" w14:paraId="13BD6854"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18B17BE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Age</w:t>
            </w:r>
          </w:p>
        </w:tc>
        <w:tc>
          <w:tcPr>
            <w:tcW w:w="159" w:type="pct"/>
            <w:tcBorders>
              <w:top w:val="nil"/>
              <w:left w:val="nil"/>
              <w:bottom w:val="single" w:sz="4" w:space="0" w:color="auto"/>
              <w:right w:val="single" w:sz="4" w:space="0" w:color="auto"/>
            </w:tcBorders>
            <w:vAlign w:val="center"/>
            <w:hideMark/>
          </w:tcPr>
          <w:p w14:paraId="6BEA0E00"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r w:rsidRPr="00154182">
              <w:rPr>
                <w:rFonts w:cs="Arial"/>
                <w:b w:val="0"/>
                <w:snapToGrid/>
                <w:sz w:val="24"/>
                <w:szCs w:val="24"/>
                <w:lang w:eastAsia="en-GB"/>
              </w:rPr>
              <w:t> </w:t>
            </w:r>
          </w:p>
        </w:tc>
        <w:tc>
          <w:tcPr>
            <w:tcW w:w="1474" w:type="pct"/>
            <w:gridSpan w:val="2"/>
            <w:vMerge w:val="restart"/>
            <w:tcBorders>
              <w:top w:val="nil"/>
              <w:left w:val="single" w:sz="4" w:space="0" w:color="auto"/>
              <w:bottom w:val="single" w:sz="4" w:space="0" w:color="auto"/>
              <w:right w:val="single" w:sz="4" w:space="0" w:color="auto"/>
            </w:tcBorders>
            <w:vAlign w:val="center"/>
          </w:tcPr>
          <w:p w14:paraId="0D27F6BC" w14:textId="77777777" w:rsidR="00D54264" w:rsidRPr="00205BD8" w:rsidRDefault="00D54264" w:rsidP="00417ADE">
            <w:pPr>
              <w:rPr>
                <w:rFonts w:cs="Arial"/>
                <w:bCs/>
                <w:snapToGrid/>
                <w:sz w:val="24"/>
                <w:szCs w:val="24"/>
                <w:lang w:eastAsia="en-GB"/>
              </w:rPr>
            </w:pPr>
            <w:r w:rsidRPr="00205BD8">
              <w:rPr>
                <w:rFonts w:cs="Arial"/>
                <w:bCs/>
                <w:snapToGrid/>
                <w:sz w:val="24"/>
                <w:szCs w:val="24"/>
                <w:lang w:eastAsia="en-GB"/>
              </w:rPr>
              <w:t>Supportive Pathways for Disclosure</w:t>
            </w:r>
          </w:p>
          <w:p w14:paraId="513150F4" w14:textId="77777777" w:rsidR="00D54264" w:rsidRPr="00205BD8" w:rsidRDefault="00D54264" w:rsidP="00D54264">
            <w:pPr>
              <w:numPr>
                <w:ilvl w:val="0"/>
                <w:numId w:val="55"/>
              </w:numPr>
              <w:rPr>
                <w:rFonts w:cs="Arial"/>
                <w:b w:val="0"/>
                <w:snapToGrid/>
                <w:sz w:val="24"/>
                <w:szCs w:val="24"/>
                <w:lang w:eastAsia="en-GB"/>
              </w:rPr>
            </w:pPr>
            <w:r w:rsidRPr="00205BD8">
              <w:rPr>
                <w:rFonts w:eastAsiaTheme="majorEastAsia" w:cs="Arial"/>
                <w:bCs/>
                <w:snapToGrid/>
                <w:sz w:val="24"/>
                <w:szCs w:val="24"/>
                <w:lang w:eastAsia="en-GB"/>
              </w:rPr>
              <w:t>Occupational health integration</w:t>
            </w:r>
            <w:r w:rsidRPr="00205BD8">
              <w:rPr>
                <w:rFonts w:cs="Arial"/>
                <w:bCs/>
                <w:snapToGrid/>
                <w:sz w:val="24"/>
                <w:szCs w:val="24"/>
                <w:lang w:eastAsia="en-GB"/>
              </w:rPr>
              <w:t xml:space="preserve">: </w:t>
            </w:r>
            <w:r w:rsidRPr="00205BD8">
              <w:rPr>
                <w:rFonts w:cs="Arial"/>
                <w:b w:val="0"/>
                <w:snapToGrid/>
                <w:sz w:val="24"/>
                <w:szCs w:val="24"/>
                <w:lang w:eastAsia="en-GB"/>
              </w:rPr>
              <w:t>Ensure timely access to assessment, treatment referral, and workplace adjustments through OH teams.</w:t>
            </w:r>
            <w:r>
              <w:rPr>
                <w:rFonts w:cs="Arial"/>
                <w:b w:val="0"/>
                <w:snapToGrid/>
                <w:sz w:val="24"/>
                <w:szCs w:val="24"/>
                <w:lang w:eastAsia="en-GB"/>
              </w:rPr>
              <w:t xml:space="preserve"> Including Self-Referral.</w:t>
            </w:r>
          </w:p>
          <w:p w14:paraId="6BFB857E" w14:textId="77777777" w:rsidR="00D54264" w:rsidRPr="00154182" w:rsidRDefault="00D54264" w:rsidP="00417ADE">
            <w:pPr>
              <w:rPr>
                <w:rFonts w:cs="Arial"/>
                <w:b w:val="0"/>
                <w:snapToGrid/>
                <w:sz w:val="24"/>
                <w:szCs w:val="24"/>
                <w:lang w:eastAsia="en-GB"/>
              </w:rPr>
            </w:pPr>
          </w:p>
        </w:tc>
        <w:tc>
          <w:tcPr>
            <w:tcW w:w="350" w:type="pct"/>
            <w:gridSpan w:val="2"/>
            <w:vMerge w:val="restart"/>
            <w:tcBorders>
              <w:top w:val="nil"/>
              <w:left w:val="single" w:sz="4" w:space="0" w:color="auto"/>
              <w:bottom w:val="single" w:sz="4" w:space="0" w:color="auto"/>
              <w:right w:val="single" w:sz="4" w:space="0" w:color="auto"/>
            </w:tcBorders>
            <w:vAlign w:val="center"/>
          </w:tcPr>
          <w:p w14:paraId="2B3D1F59"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OH</w:t>
            </w:r>
          </w:p>
        </w:tc>
        <w:tc>
          <w:tcPr>
            <w:tcW w:w="369" w:type="pct"/>
            <w:vMerge w:val="restart"/>
            <w:tcBorders>
              <w:top w:val="nil"/>
              <w:left w:val="single" w:sz="4" w:space="0" w:color="auto"/>
              <w:bottom w:val="single" w:sz="4" w:space="0" w:color="auto"/>
              <w:right w:val="single" w:sz="4" w:space="0" w:color="auto"/>
            </w:tcBorders>
            <w:vAlign w:val="center"/>
          </w:tcPr>
          <w:p w14:paraId="62E85473"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In place</w:t>
            </w:r>
          </w:p>
        </w:tc>
        <w:tc>
          <w:tcPr>
            <w:tcW w:w="1698" w:type="pct"/>
            <w:gridSpan w:val="2"/>
            <w:vMerge w:val="restart"/>
            <w:tcBorders>
              <w:top w:val="nil"/>
              <w:left w:val="single" w:sz="4" w:space="0" w:color="auto"/>
              <w:bottom w:val="single" w:sz="4" w:space="0" w:color="auto"/>
              <w:right w:val="single" w:sz="4" w:space="0" w:color="auto"/>
            </w:tcBorders>
            <w:vAlign w:val="center"/>
          </w:tcPr>
          <w:p w14:paraId="05FCA5AF" w14:textId="77777777" w:rsidR="00D54264" w:rsidRPr="00154182" w:rsidRDefault="00D54264" w:rsidP="00417ADE">
            <w:pPr>
              <w:rPr>
                <w:rFonts w:cs="Arial"/>
                <w:b w:val="0"/>
                <w:snapToGrid/>
                <w:sz w:val="24"/>
                <w:szCs w:val="24"/>
                <w:lang w:eastAsia="en-GB"/>
              </w:rPr>
            </w:pPr>
          </w:p>
        </w:tc>
        <w:tc>
          <w:tcPr>
            <w:tcW w:w="314" w:type="pct"/>
            <w:gridSpan w:val="2"/>
            <w:vMerge w:val="restart"/>
            <w:tcBorders>
              <w:top w:val="nil"/>
              <w:left w:val="single" w:sz="4" w:space="0" w:color="auto"/>
              <w:bottom w:val="single" w:sz="4" w:space="0" w:color="000000"/>
              <w:right w:val="single" w:sz="4" w:space="0" w:color="auto"/>
            </w:tcBorders>
            <w:noWrap/>
            <w:hideMark/>
          </w:tcPr>
          <w:p w14:paraId="486CDF40"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w:t>
            </w:r>
          </w:p>
        </w:tc>
      </w:tr>
      <w:tr w:rsidR="00D54264" w:rsidRPr="00154182" w14:paraId="6CC2E108"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64581C54"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Disability</w:t>
            </w:r>
          </w:p>
        </w:tc>
        <w:tc>
          <w:tcPr>
            <w:tcW w:w="159" w:type="pct"/>
            <w:tcBorders>
              <w:top w:val="nil"/>
              <w:left w:val="nil"/>
              <w:bottom w:val="single" w:sz="4" w:space="0" w:color="auto"/>
              <w:right w:val="single" w:sz="4" w:space="0" w:color="auto"/>
            </w:tcBorders>
            <w:hideMark/>
          </w:tcPr>
          <w:p w14:paraId="2343BD1A"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78BA4836"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1D71418C"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1CEC4A24"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2FE4F5FC"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7DBD9325" w14:textId="77777777" w:rsidR="00D54264" w:rsidRPr="00154182" w:rsidRDefault="00D54264" w:rsidP="00417ADE">
            <w:pPr>
              <w:rPr>
                <w:rFonts w:cs="Arial"/>
                <w:b w:val="0"/>
                <w:snapToGrid/>
                <w:sz w:val="24"/>
                <w:szCs w:val="24"/>
                <w:lang w:eastAsia="en-GB"/>
              </w:rPr>
            </w:pPr>
          </w:p>
        </w:tc>
      </w:tr>
      <w:tr w:rsidR="00D54264" w:rsidRPr="00154182" w14:paraId="48D7B410"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0B3FF402"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Gender reassignment </w:t>
            </w:r>
          </w:p>
        </w:tc>
        <w:tc>
          <w:tcPr>
            <w:tcW w:w="159" w:type="pct"/>
            <w:tcBorders>
              <w:top w:val="nil"/>
              <w:left w:val="nil"/>
              <w:bottom w:val="single" w:sz="4" w:space="0" w:color="auto"/>
              <w:right w:val="single" w:sz="4" w:space="0" w:color="auto"/>
            </w:tcBorders>
            <w:hideMark/>
          </w:tcPr>
          <w:p w14:paraId="2F80AD32"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7681210A"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52DD8095"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169AA907"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46531D4D"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7D97EFCE" w14:textId="77777777" w:rsidR="00D54264" w:rsidRPr="00154182" w:rsidRDefault="00D54264" w:rsidP="00417ADE">
            <w:pPr>
              <w:rPr>
                <w:rFonts w:cs="Arial"/>
                <w:b w:val="0"/>
                <w:snapToGrid/>
                <w:sz w:val="24"/>
                <w:szCs w:val="24"/>
                <w:lang w:eastAsia="en-GB"/>
              </w:rPr>
            </w:pPr>
          </w:p>
        </w:tc>
      </w:tr>
      <w:tr w:rsidR="00D54264" w:rsidRPr="00154182" w14:paraId="05F37A6B" w14:textId="77777777" w:rsidTr="001F786E">
        <w:trPr>
          <w:trHeight w:val="864"/>
        </w:trPr>
        <w:tc>
          <w:tcPr>
            <w:tcW w:w="637" w:type="pct"/>
            <w:tcBorders>
              <w:top w:val="nil"/>
              <w:left w:val="single" w:sz="4" w:space="0" w:color="auto"/>
              <w:bottom w:val="single" w:sz="4" w:space="0" w:color="auto"/>
              <w:right w:val="single" w:sz="4" w:space="0" w:color="auto"/>
            </w:tcBorders>
            <w:vAlign w:val="center"/>
            <w:hideMark/>
          </w:tcPr>
          <w:p w14:paraId="162397F7"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Marriage and civil partnership</w:t>
            </w:r>
          </w:p>
        </w:tc>
        <w:tc>
          <w:tcPr>
            <w:tcW w:w="159" w:type="pct"/>
            <w:tcBorders>
              <w:top w:val="nil"/>
              <w:left w:val="nil"/>
              <w:bottom w:val="single" w:sz="4" w:space="0" w:color="auto"/>
              <w:right w:val="single" w:sz="4" w:space="0" w:color="auto"/>
            </w:tcBorders>
            <w:hideMark/>
          </w:tcPr>
          <w:p w14:paraId="6E89A38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3152CF0D"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50DE064E"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70A4BD58"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7B00BF18"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66AFEBBC" w14:textId="77777777" w:rsidR="00D54264" w:rsidRPr="00154182" w:rsidRDefault="00D54264" w:rsidP="00417ADE">
            <w:pPr>
              <w:rPr>
                <w:rFonts w:cs="Arial"/>
                <w:b w:val="0"/>
                <w:snapToGrid/>
                <w:sz w:val="24"/>
                <w:szCs w:val="24"/>
                <w:lang w:eastAsia="en-GB"/>
              </w:rPr>
            </w:pPr>
          </w:p>
        </w:tc>
      </w:tr>
      <w:tr w:rsidR="00D54264" w:rsidRPr="00154182" w14:paraId="76ACD604"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68AC1CA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Race</w:t>
            </w:r>
          </w:p>
        </w:tc>
        <w:tc>
          <w:tcPr>
            <w:tcW w:w="159" w:type="pct"/>
            <w:tcBorders>
              <w:top w:val="nil"/>
              <w:left w:val="nil"/>
              <w:bottom w:val="single" w:sz="4" w:space="0" w:color="auto"/>
              <w:right w:val="single" w:sz="4" w:space="0" w:color="auto"/>
            </w:tcBorders>
            <w:hideMark/>
          </w:tcPr>
          <w:p w14:paraId="2DD4454E"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437386DF"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4209E211"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103283D7"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7CF88487"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65011C70" w14:textId="77777777" w:rsidR="00D54264" w:rsidRPr="00154182" w:rsidRDefault="00D54264" w:rsidP="00417ADE">
            <w:pPr>
              <w:rPr>
                <w:rFonts w:cs="Arial"/>
                <w:b w:val="0"/>
                <w:snapToGrid/>
                <w:sz w:val="24"/>
                <w:szCs w:val="24"/>
                <w:lang w:eastAsia="en-GB"/>
              </w:rPr>
            </w:pPr>
          </w:p>
        </w:tc>
      </w:tr>
      <w:tr w:rsidR="00D54264" w:rsidRPr="00154182" w14:paraId="41F8EF4D"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5F9B55C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Religion or belief</w:t>
            </w:r>
          </w:p>
        </w:tc>
        <w:tc>
          <w:tcPr>
            <w:tcW w:w="159" w:type="pct"/>
            <w:tcBorders>
              <w:top w:val="nil"/>
              <w:left w:val="nil"/>
              <w:bottom w:val="single" w:sz="4" w:space="0" w:color="auto"/>
              <w:right w:val="single" w:sz="4" w:space="0" w:color="auto"/>
            </w:tcBorders>
            <w:hideMark/>
          </w:tcPr>
          <w:p w14:paraId="6536BD1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0000D042"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3A423098"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184F0F0A"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2C00AF67"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3155C1CF" w14:textId="77777777" w:rsidR="00D54264" w:rsidRPr="00154182" w:rsidRDefault="00D54264" w:rsidP="00417ADE">
            <w:pPr>
              <w:rPr>
                <w:rFonts w:cs="Arial"/>
                <w:b w:val="0"/>
                <w:snapToGrid/>
                <w:sz w:val="24"/>
                <w:szCs w:val="24"/>
                <w:lang w:eastAsia="en-GB"/>
              </w:rPr>
            </w:pPr>
          </w:p>
        </w:tc>
      </w:tr>
      <w:tr w:rsidR="00D54264" w:rsidRPr="00154182" w14:paraId="3554CBD2"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0601334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w:t>
            </w:r>
          </w:p>
        </w:tc>
        <w:tc>
          <w:tcPr>
            <w:tcW w:w="159" w:type="pct"/>
            <w:tcBorders>
              <w:top w:val="nil"/>
              <w:left w:val="nil"/>
              <w:bottom w:val="single" w:sz="4" w:space="0" w:color="auto"/>
              <w:right w:val="single" w:sz="4" w:space="0" w:color="auto"/>
            </w:tcBorders>
            <w:hideMark/>
          </w:tcPr>
          <w:p w14:paraId="7719814F"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2882B554"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39731448"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0EDDF3EA"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73E2FEBE"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6653BBB4" w14:textId="77777777" w:rsidR="00D54264" w:rsidRPr="00154182" w:rsidRDefault="00D54264" w:rsidP="00417ADE">
            <w:pPr>
              <w:rPr>
                <w:rFonts w:cs="Arial"/>
                <w:b w:val="0"/>
                <w:snapToGrid/>
                <w:sz w:val="24"/>
                <w:szCs w:val="24"/>
                <w:lang w:eastAsia="en-GB"/>
              </w:rPr>
            </w:pPr>
          </w:p>
        </w:tc>
      </w:tr>
      <w:tr w:rsidR="00D54264" w:rsidRPr="00154182" w14:paraId="59A311F3"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111C128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Sexual Orientation</w:t>
            </w:r>
          </w:p>
        </w:tc>
        <w:tc>
          <w:tcPr>
            <w:tcW w:w="159" w:type="pct"/>
            <w:tcBorders>
              <w:top w:val="nil"/>
              <w:left w:val="nil"/>
              <w:bottom w:val="single" w:sz="4" w:space="0" w:color="auto"/>
              <w:right w:val="single" w:sz="4" w:space="0" w:color="auto"/>
            </w:tcBorders>
            <w:hideMark/>
          </w:tcPr>
          <w:p w14:paraId="7D008E3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195C38B6"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01F84D1A"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2DB28DA7"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35F103C8"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7A2ADE67" w14:textId="77777777" w:rsidR="00D54264" w:rsidRPr="00154182" w:rsidRDefault="00D54264" w:rsidP="00417ADE">
            <w:pPr>
              <w:rPr>
                <w:rFonts w:cs="Arial"/>
                <w:b w:val="0"/>
                <w:snapToGrid/>
                <w:sz w:val="24"/>
                <w:szCs w:val="24"/>
                <w:lang w:eastAsia="en-GB"/>
              </w:rPr>
            </w:pPr>
          </w:p>
        </w:tc>
      </w:tr>
      <w:tr w:rsidR="00D54264" w:rsidRPr="00154182" w14:paraId="32B66BAD" w14:textId="77777777" w:rsidTr="001F786E">
        <w:trPr>
          <w:trHeight w:val="576"/>
        </w:trPr>
        <w:tc>
          <w:tcPr>
            <w:tcW w:w="637" w:type="pct"/>
            <w:tcBorders>
              <w:top w:val="nil"/>
              <w:left w:val="single" w:sz="4" w:space="0" w:color="auto"/>
              <w:bottom w:val="single" w:sz="4" w:space="0" w:color="auto"/>
              <w:right w:val="single" w:sz="4" w:space="0" w:color="auto"/>
            </w:tcBorders>
            <w:vAlign w:val="center"/>
            <w:hideMark/>
          </w:tcPr>
          <w:p w14:paraId="5FF46CE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Pregnancy maternity </w:t>
            </w:r>
          </w:p>
        </w:tc>
        <w:tc>
          <w:tcPr>
            <w:tcW w:w="159" w:type="pct"/>
            <w:tcBorders>
              <w:top w:val="nil"/>
              <w:left w:val="nil"/>
              <w:bottom w:val="single" w:sz="4" w:space="0" w:color="auto"/>
              <w:right w:val="single" w:sz="4" w:space="0" w:color="auto"/>
            </w:tcBorders>
            <w:hideMark/>
          </w:tcPr>
          <w:p w14:paraId="3F0364D0"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003F598E"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195B55D5"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5FF89D87"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5FC02162"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68CD9ABE" w14:textId="77777777" w:rsidR="00D54264" w:rsidRPr="00154182" w:rsidRDefault="00D54264" w:rsidP="00417ADE">
            <w:pPr>
              <w:rPr>
                <w:rFonts w:cs="Arial"/>
                <w:b w:val="0"/>
                <w:snapToGrid/>
                <w:sz w:val="24"/>
                <w:szCs w:val="24"/>
                <w:lang w:eastAsia="en-GB"/>
              </w:rPr>
            </w:pPr>
          </w:p>
        </w:tc>
      </w:tr>
      <w:tr w:rsidR="00D54264" w:rsidRPr="00154182" w14:paraId="1C9486B1" w14:textId="77777777" w:rsidTr="001F786E">
        <w:trPr>
          <w:trHeight w:val="288"/>
        </w:trPr>
        <w:tc>
          <w:tcPr>
            <w:tcW w:w="637" w:type="pct"/>
            <w:tcBorders>
              <w:top w:val="nil"/>
              <w:left w:val="single" w:sz="4" w:space="0" w:color="auto"/>
              <w:bottom w:val="single" w:sz="4" w:space="0" w:color="auto"/>
              <w:right w:val="single" w:sz="4" w:space="0" w:color="auto"/>
            </w:tcBorders>
            <w:vAlign w:val="center"/>
            <w:hideMark/>
          </w:tcPr>
          <w:p w14:paraId="1B4DA0F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Carers</w:t>
            </w:r>
          </w:p>
        </w:tc>
        <w:tc>
          <w:tcPr>
            <w:tcW w:w="159" w:type="pct"/>
            <w:tcBorders>
              <w:top w:val="nil"/>
              <w:left w:val="nil"/>
              <w:bottom w:val="single" w:sz="4" w:space="0" w:color="auto"/>
              <w:right w:val="single" w:sz="4" w:space="0" w:color="auto"/>
            </w:tcBorders>
            <w:hideMark/>
          </w:tcPr>
          <w:p w14:paraId="0C250AC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74" w:type="pct"/>
            <w:gridSpan w:val="2"/>
            <w:vMerge/>
            <w:tcBorders>
              <w:top w:val="nil"/>
              <w:left w:val="single" w:sz="4" w:space="0" w:color="auto"/>
              <w:bottom w:val="single" w:sz="4" w:space="0" w:color="auto"/>
              <w:right w:val="single" w:sz="4" w:space="0" w:color="auto"/>
            </w:tcBorders>
            <w:vAlign w:val="center"/>
          </w:tcPr>
          <w:p w14:paraId="041A84F4" w14:textId="77777777" w:rsidR="00D54264" w:rsidRPr="00154182" w:rsidRDefault="00D54264" w:rsidP="00417ADE">
            <w:pPr>
              <w:rPr>
                <w:rFonts w:cs="Arial"/>
                <w:b w:val="0"/>
                <w:snapToGrid/>
                <w:sz w:val="24"/>
                <w:szCs w:val="24"/>
                <w:lang w:eastAsia="en-GB"/>
              </w:rPr>
            </w:pPr>
          </w:p>
        </w:tc>
        <w:tc>
          <w:tcPr>
            <w:tcW w:w="350" w:type="pct"/>
            <w:gridSpan w:val="2"/>
            <w:vMerge/>
            <w:tcBorders>
              <w:top w:val="nil"/>
              <w:left w:val="single" w:sz="4" w:space="0" w:color="auto"/>
              <w:bottom w:val="single" w:sz="4" w:space="0" w:color="auto"/>
              <w:right w:val="single" w:sz="4" w:space="0" w:color="auto"/>
            </w:tcBorders>
            <w:vAlign w:val="center"/>
          </w:tcPr>
          <w:p w14:paraId="086B3B44" w14:textId="77777777" w:rsidR="00D54264" w:rsidRPr="00154182" w:rsidRDefault="00D54264" w:rsidP="00417ADE">
            <w:pPr>
              <w:rPr>
                <w:rFonts w:cs="Arial"/>
                <w:b w:val="0"/>
                <w:snapToGrid/>
                <w:sz w:val="24"/>
                <w:szCs w:val="24"/>
                <w:lang w:eastAsia="en-GB"/>
              </w:rPr>
            </w:pPr>
          </w:p>
        </w:tc>
        <w:tc>
          <w:tcPr>
            <w:tcW w:w="369" w:type="pct"/>
            <w:vMerge/>
            <w:tcBorders>
              <w:top w:val="nil"/>
              <w:left w:val="single" w:sz="4" w:space="0" w:color="auto"/>
              <w:bottom w:val="single" w:sz="4" w:space="0" w:color="auto"/>
              <w:right w:val="single" w:sz="4" w:space="0" w:color="auto"/>
            </w:tcBorders>
            <w:vAlign w:val="center"/>
          </w:tcPr>
          <w:p w14:paraId="14CD6324" w14:textId="77777777" w:rsidR="00D54264" w:rsidRPr="00154182" w:rsidRDefault="00D54264" w:rsidP="00417ADE">
            <w:pPr>
              <w:rPr>
                <w:rFonts w:cs="Arial"/>
                <w:b w:val="0"/>
                <w:snapToGrid/>
                <w:sz w:val="24"/>
                <w:szCs w:val="24"/>
                <w:lang w:eastAsia="en-GB"/>
              </w:rPr>
            </w:pPr>
          </w:p>
        </w:tc>
        <w:tc>
          <w:tcPr>
            <w:tcW w:w="1698" w:type="pct"/>
            <w:gridSpan w:val="2"/>
            <w:vMerge/>
            <w:tcBorders>
              <w:top w:val="nil"/>
              <w:left w:val="single" w:sz="4" w:space="0" w:color="auto"/>
              <w:bottom w:val="single" w:sz="4" w:space="0" w:color="auto"/>
              <w:right w:val="single" w:sz="4" w:space="0" w:color="auto"/>
            </w:tcBorders>
            <w:vAlign w:val="center"/>
          </w:tcPr>
          <w:p w14:paraId="266121D7" w14:textId="77777777" w:rsidR="00D54264" w:rsidRPr="00154182" w:rsidRDefault="00D54264" w:rsidP="00417ADE">
            <w:pPr>
              <w:rPr>
                <w:rFonts w:cs="Arial"/>
                <w:b w:val="0"/>
                <w:snapToGrid/>
                <w:sz w:val="24"/>
                <w:szCs w:val="24"/>
                <w:lang w:eastAsia="en-GB"/>
              </w:rPr>
            </w:pPr>
          </w:p>
        </w:tc>
        <w:tc>
          <w:tcPr>
            <w:tcW w:w="314" w:type="pct"/>
            <w:gridSpan w:val="2"/>
            <w:vMerge/>
            <w:tcBorders>
              <w:top w:val="nil"/>
              <w:left w:val="single" w:sz="4" w:space="0" w:color="auto"/>
              <w:bottom w:val="single" w:sz="4" w:space="0" w:color="000000"/>
              <w:right w:val="single" w:sz="4" w:space="0" w:color="auto"/>
            </w:tcBorders>
            <w:vAlign w:val="center"/>
            <w:hideMark/>
          </w:tcPr>
          <w:p w14:paraId="775BECB3" w14:textId="77777777" w:rsidR="00D54264" w:rsidRPr="00154182" w:rsidRDefault="00D54264" w:rsidP="00417ADE">
            <w:pPr>
              <w:rPr>
                <w:rFonts w:cs="Arial"/>
                <w:b w:val="0"/>
                <w:snapToGrid/>
                <w:sz w:val="24"/>
                <w:szCs w:val="24"/>
                <w:lang w:eastAsia="en-GB"/>
              </w:rPr>
            </w:pPr>
          </w:p>
        </w:tc>
      </w:tr>
    </w:tbl>
    <w:p w14:paraId="08FFEAED" w14:textId="242F77E1" w:rsidR="001F786E" w:rsidRDefault="001F786E" w:rsidP="00D54264">
      <w:pPr>
        <w:widowControl/>
        <w:rPr>
          <w:rFonts w:cs="Arial"/>
          <w:snapToGrid/>
          <w:sz w:val="24"/>
          <w:szCs w:val="24"/>
          <w:lang w:eastAsia="en-GB"/>
        </w:rPr>
      </w:pPr>
      <w:r>
        <w:rPr>
          <w:rFonts w:cs="Arial"/>
          <w:snapToGrid/>
          <w:sz w:val="24"/>
          <w:szCs w:val="24"/>
          <w:lang w:eastAsia="en-GB"/>
        </w:rPr>
        <w:br w:type="page"/>
      </w:r>
    </w:p>
    <w:p w14:paraId="4C16B74C" w14:textId="77777777" w:rsidR="00D54264" w:rsidRDefault="00D54264" w:rsidP="00D54264">
      <w:pPr>
        <w:widowControl/>
        <w:rPr>
          <w:rFonts w:cs="Arial"/>
          <w:snapToGrid/>
          <w:sz w:val="24"/>
          <w:szCs w:val="24"/>
          <w:lang w:eastAsia="en-GB"/>
        </w:rPr>
      </w:pPr>
    </w:p>
    <w:tbl>
      <w:tblPr>
        <w:tblW w:w="5000" w:type="pct"/>
        <w:tblLook w:val="04A0" w:firstRow="1" w:lastRow="0" w:firstColumn="1" w:lastColumn="0" w:noHBand="0" w:noVBand="1"/>
      </w:tblPr>
      <w:tblGrid>
        <w:gridCol w:w="1777"/>
        <w:gridCol w:w="443"/>
        <w:gridCol w:w="3397"/>
        <w:gridCol w:w="1390"/>
        <w:gridCol w:w="1857"/>
        <w:gridCol w:w="4334"/>
        <w:gridCol w:w="750"/>
      </w:tblGrid>
      <w:tr w:rsidR="00D54264" w:rsidRPr="00154182" w14:paraId="2286F881" w14:textId="77777777" w:rsidTr="00417ADE">
        <w:trPr>
          <w:trHeight w:val="819"/>
        </w:trPr>
        <w:tc>
          <w:tcPr>
            <w:tcW w:w="77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5CE4498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Who will benefit from this action? (tick all that apply)</w:t>
            </w:r>
          </w:p>
        </w:tc>
        <w:tc>
          <w:tcPr>
            <w:tcW w:w="1482" w:type="pct"/>
            <w:tcBorders>
              <w:top w:val="single" w:sz="4" w:space="0" w:color="auto"/>
              <w:left w:val="nil"/>
              <w:bottom w:val="single" w:sz="4" w:space="0" w:color="auto"/>
              <w:right w:val="single" w:sz="4" w:space="0" w:color="auto"/>
            </w:tcBorders>
            <w:shd w:val="clear" w:color="000000" w:fill="FFF2CC"/>
            <w:vAlign w:val="center"/>
            <w:hideMark/>
          </w:tcPr>
          <w:p w14:paraId="3CE5D287"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Action </w:t>
            </w:r>
            <w:r>
              <w:rPr>
                <w:rFonts w:cs="Arial"/>
                <w:bCs/>
                <w:snapToGrid/>
                <w:sz w:val="24"/>
                <w:szCs w:val="24"/>
                <w:lang w:eastAsia="en-GB"/>
              </w:rPr>
              <w:t>4</w:t>
            </w:r>
            <w:r w:rsidRPr="00154182">
              <w:rPr>
                <w:rFonts w:cs="Arial"/>
                <w:bCs/>
                <w:snapToGrid/>
                <w:sz w:val="24"/>
                <w:szCs w:val="24"/>
                <w:lang w:eastAsia="en-GB"/>
              </w:rPr>
              <w:t>: This is what we are going to do</w:t>
            </w:r>
          </w:p>
        </w:tc>
        <w:tc>
          <w:tcPr>
            <w:tcW w:w="336" w:type="pct"/>
            <w:tcBorders>
              <w:top w:val="single" w:sz="4" w:space="0" w:color="auto"/>
              <w:left w:val="nil"/>
              <w:bottom w:val="single" w:sz="4" w:space="0" w:color="auto"/>
              <w:right w:val="single" w:sz="4" w:space="0" w:color="auto"/>
            </w:tcBorders>
            <w:shd w:val="clear" w:color="000000" w:fill="FFF2CC"/>
            <w:vAlign w:val="center"/>
            <w:hideMark/>
          </w:tcPr>
          <w:p w14:paraId="57CA630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Lead/s </w:t>
            </w:r>
          </w:p>
        </w:tc>
        <w:tc>
          <w:tcPr>
            <w:tcW w:w="377" w:type="pct"/>
            <w:tcBorders>
              <w:top w:val="single" w:sz="4" w:space="0" w:color="auto"/>
              <w:left w:val="nil"/>
              <w:bottom w:val="single" w:sz="4" w:space="0" w:color="auto"/>
              <w:right w:val="single" w:sz="4" w:space="0" w:color="auto"/>
            </w:tcBorders>
            <w:shd w:val="clear" w:color="000000" w:fill="FFF2CC"/>
            <w:vAlign w:val="center"/>
            <w:hideMark/>
          </w:tcPr>
          <w:p w14:paraId="0A44EEAA"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By when</w:t>
            </w:r>
          </w:p>
        </w:tc>
        <w:tc>
          <w:tcPr>
            <w:tcW w:w="1706" w:type="pct"/>
            <w:tcBorders>
              <w:top w:val="single" w:sz="4" w:space="0" w:color="auto"/>
              <w:left w:val="nil"/>
              <w:bottom w:val="single" w:sz="4" w:space="0" w:color="auto"/>
              <w:right w:val="single" w:sz="4" w:space="0" w:color="auto"/>
            </w:tcBorders>
            <w:shd w:val="clear" w:color="000000" w:fill="FFF2CC"/>
            <w:vAlign w:val="center"/>
            <w:hideMark/>
          </w:tcPr>
          <w:p w14:paraId="1184A64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Update -outcome</w:t>
            </w:r>
          </w:p>
        </w:tc>
        <w:tc>
          <w:tcPr>
            <w:tcW w:w="322" w:type="pct"/>
            <w:tcBorders>
              <w:top w:val="single" w:sz="4" w:space="0" w:color="auto"/>
              <w:left w:val="nil"/>
              <w:bottom w:val="single" w:sz="4" w:space="0" w:color="auto"/>
              <w:right w:val="single" w:sz="4" w:space="0" w:color="auto"/>
            </w:tcBorders>
            <w:shd w:val="clear" w:color="000000" w:fill="FFF2CC"/>
            <w:hideMark/>
          </w:tcPr>
          <w:p w14:paraId="28ECE12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RAG</w:t>
            </w:r>
          </w:p>
        </w:tc>
      </w:tr>
      <w:tr w:rsidR="00D54264" w:rsidRPr="00154182" w14:paraId="372B8E6C"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2EF82416"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Age</w:t>
            </w:r>
          </w:p>
        </w:tc>
        <w:tc>
          <w:tcPr>
            <w:tcW w:w="167" w:type="pct"/>
            <w:tcBorders>
              <w:top w:val="nil"/>
              <w:left w:val="nil"/>
              <w:bottom w:val="single" w:sz="4" w:space="0" w:color="auto"/>
              <w:right w:val="single" w:sz="4" w:space="0" w:color="auto"/>
            </w:tcBorders>
            <w:vAlign w:val="center"/>
            <w:hideMark/>
          </w:tcPr>
          <w:p w14:paraId="008D34D1"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r w:rsidRPr="00154182">
              <w:rPr>
                <w:rFonts w:cs="Arial"/>
                <w:b w:val="0"/>
                <w:snapToGrid/>
                <w:sz w:val="24"/>
                <w:szCs w:val="24"/>
                <w:lang w:eastAsia="en-GB"/>
              </w:rPr>
              <w:t> </w:t>
            </w:r>
          </w:p>
        </w:tc>
        <w:tc>
          <w:tcPr>
            <w:tcW w:w="1482" w:type="pct"/>
            <w:vMerge w:val="restart"/>
            <w:tcBorders>
              <w:top w:val="nil"/>
              <w:left w:val="single" w:sz="4" w:space="0" w:color="auto"/>
              <w:bottom w:val="single" w:sz="4" w:space="0" w:color="auto"/>
              <w:right w:val="single" w:sz="4" w:space="0" w:color="auto"/>
            </w:tcBorders>
            <w:vAlign w:val="center"/>
          </w:tcPr>
          <w:p w14:paraId="442FDAB7" w14:textId="77777777" w:rsidR="00D54264" w:rsidRPr="00205BD8" w:rsidRDefault="00D54264" w:rsidP="00417ADE">
            <w:pPr>
              <w:rPr>
                <w:rFonts w:cs="Arial"/>
                <w:bCs/>
                <w:snapToGrid/>
                <w:sz w:val="24"/>
                <w:szCs w:val="24"/>
                <w:lang w:eastAsia="en-GB"/>
              </w:rPr>
            </w:pPr>
            <w:r w:rsidRPr="00205BD8">
              <w:rPr>
                <w:rFonts w:cs="Arial"/>
                <w:bCs/>
                <w:snapToGrid/>
                <w:sz w:val="24"/>
                <w:szCs w:val="24"/>
                <w:lang w:eastAsia="en-GB"/>
              </w:rPr>
              <w:t>Monitoring &amp; Evaluation</w:t>
            </w:r>
          </w:p>
          <w:p w14:paraId="7AE67F70" w14:textId="77777777" w:rsidR="00D54264" w:rsidRPr="00205BD8" w:rsidRDefault="00D54264" w:rsidP="00D54264">
            <w:pPr>
              <w:numPr>
                <w:ilvl w:val="0"/>
                <w:numId w:val="56"/>
              </w:numPr>
              <w:rPr>
                <w:rFonts w:cs="Arial"/>
                <w:b w:val="0"/>
                <w:snapToGrid/>
                <w:sz w:val="24"/>
                <w:szCs w:val="24"/>
                <w:lang w:eastAsia="en-GB"/>
              </w:rPr>
            </w:pPr>
            <w:r w:rsidRPr="00205BD8">
              <w:rPr>
                <w:rFonts w:eastAsiaTheme="majorEastAsia" w:cs="Arial"/>
                <w:bCs/>
                <w:snapToGrid/>
                <w:sz w:val="24"/>
                <w:szCs w:val="24"/>
                <w:lang w:eastAsia="en-GB"/>
              </w:rPr>
              <w:t>Routine equality monitoring of cases</w:t>
            </w:r>
            <w:r w:rsidRPr="00205BD8">
              <w:rPr>
                <w:rFonts w:cs="Arial"/>
                <w:bCs/>
                <w:snapToGrid/>
                <w:sz w:val="24"/>
                <w:szCs w:val="24"/>
                <w:lang w:eastAsia="en-GB"/>
              </w:rPr>
              <w:t xml:space="preserve">: </w:t>
            </w:r>
            <w:r w:rsidRPr="00205BD8">
              <w:rPr>
                <w:rFonts w:cs="Arial"/>
                <w:b w:val="0"/>
                <w:snapToGrid/>
                <w:sz w:val="24"/>
                <w:szCs w:val="24"/>
                <w:lang w:eastAsia="en-GB"/>
              </w:rPr>
              <w:t>Analyse incidents and referrals for patterns by ethnicity, gender, age, etc., to identify biases and disparities.</w:t>
            </w:r>
          </w:p>
          <w:p w14:paraId="77B3D2A3" w14:textId="77777777" w:rsidR="00D54264" w:rsidRPr="00205BD8" w:rsidRDefault="00D54264" w:rsidP="00D54264">
            <w:pPr>
              <w:numPr>
                <w:ilvl w:val="0"/>
                <w:numId w:val="56"/>
              </w:numPr>
              <w:rPr>
                <w:rFonts w:cs="Arial"/>
                <w:bCs/>
                <w:snapToGrid/>
                <w:sz w:val="24"/>
                <w:szCs w:val="24"/>
                <w:lang w:eastAsia="en-GB"/>
              </w:rPr>
            </w:pPr>
            <w:r w:rsidRPr="00205BD8">
              <w:rPr>
                <w:rFonts w:eastAsiaTheme="majorEastAsia" w:cs="Arial"/>
                <w:bCs/>
                <w:snapToGrid/>
                <w:sz w:val="24"/>
                <w:szCs w:val="24"/>
                <w:lang w:eastAsia="en-GB"/>
              </w:rPr>
              <w:t>Debriefing process for enforcement</w:t>
            </w:r>
            <w:r w:rsidRPr="00205BD8">
              <w:rPr>
                <w:rFonts w:cs="Arial"/>
                <w:bCs/>
                <w:snapToGrid/>
                <w:sz w:val="24"/>
                <w:szCs w:val="24"/>
                <w:lang w:eastAsia="en-GB"/>
              </w:rPr>
              <w:t xml:space="preserve">: </w:t>
            </w:r>
            <w:r w:rsidRPr="00205BD8">
              <w:rPr>
                <w:rFonts w:cs="Arial"/>
                <w:b w:val="0"/>
                <w:snapToGrid/>
                <w:sz w:val="24"/>
                <w:szCs w:val="24"/>
                <w:lang w:eastAsia="en-GB"/>
              </w:rPr>
              <w:t>After serious incidents, review whether staff felt supported and processes were followed fairl</w:t>
            </w:r>
            <w:r>
              <w:rPr>
                <w:rFonts w:cs="Arial"/>
                <w:b w:val="0"/>
                <w:snapToGrid/>
                <w:sz w:val="24"/>
                <w:szCs w:val="24"/>
                <w:lang w:eastAsia="en-GB"/>
              </w:rPr>
              <w:t>y,</w:t>
            </w:r>
          </w:p>
          <w:p w14:paraId="48A4A73C" w14:textId="77777777" w:rsidR="00D54264" w:rsidRPr="00154182" w:rsidRDefault="00D54264" w:rsidP="00417ADE">
            <w:pPr>
              <w:rPr>
                <w:rFonts w:cs="Arial"/>
                <w:b w:val="0"/>
                <w:snapToGrid/>
                <w:sz w:val="24"/>
                <w:szCs w:val="24"/>
                <w:lang w:eastAsia="en-GB"/>
              </w:rPr>
            </w:pPr>
          </w:p>
        </w:tc>
        <w:tc>
          <w:tcPr>
            <w:tcW w:w="336" w:type="pct"/>
            <w:vMerge w:val="restart"/>
            <w:tcBorders>
              <w:top w:val="nil"/>
              <w:left w:val="single" w:sz="4" w:space="0" w:color="auto"/>
              <w:bottom w:val="single" w:sz="4" w:space="0" w:color="auto"/>
              <w:right w:val="single" w:sz="4" w:space="0" w:color="auto"/>
            </w:tcBorders>
            <w:vAlign w:val="center"/>
          </w:tcPr>
          <w:p w14:paraId="6FB0718D"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People Directorate</w:t>
            </w:r>
          </w:p>
        </w:tc>
        <w:tc>
          <w:tcPr>
            <w:tcW w:w="377" w:type="pct"/>
            <w:vMerge w:val="restart"/>
            <w:tcBorders>
              <w:top w:val="nil"/>
              <w:left w:val="single" w:sz="4" w:space="0" w:color="auto"/>
              <w:bottom w:val="single" w:sz="4" w:space="0" w:color="auto"/>
              <w:right w:val="single" w:sz="4" w:space="0" w:color="auto"/>
            </w:tcBorders>
            <w:vAlign w:val="center"/>
          </w:tcPr>
          <w:p w14:paraId="5F01165F"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Upon Implementation</w:t>
            </w:r>
          </w:p>
        </w:tc>
        <w:tc>
          <w:tcPr>
            <w:tcW w:w="1706" w:type="pct"/>
            <w:vMerge w:val="restart"/>
            <w:tcBorders>
              <w:top w:val="nil"/>
              <w:left w:val="single" w:sz="4" w:space="0" w:color="auto"/>
              <w:bottom w:val="single" w:sz="4" w:space="0" w:color="auto"/>
              <w:right w:val="single" w:sz="4" w:space="0" w:color="auto"/>
            </w:tcBorders>
            <w:vAlign w:val="center"/>
          </w:tcPr>
          <w:p w14:paraId="47C426EF" w14:textId="77777777" w:rsidR="00D54264" w:rsidRPr="00154182" w:rsidRDefault="00D54264" w:rsidP="00417ADE">
            <w:pPr>
              <w:rPr>
                <w:rFonts w:cs="Arial"/>
                <w:b w:val="0"/>
                <w:snapToGrid/>
                <w:sz w:val="24"/>
                <w:szCs w:val="24"/>
                <w:lang w:eastAsia="en-GB"/>
              </w:rPr>
            </w:pPr>
          </w:p>
        </w:tc>
        <w:tc>
          <w:tcPr>
            <w:tcW w:w="322" w:type="pct"/>
            <w:vMerge w:val="restart"/>
            <w:tcBorders>
              <w:top w:val="nil"/>
              <w:left w:val="single" w:sz="4" w:space="0" w:color="auto"/>
              <w:bottom w:val="single" w:sz="4" w:space="0" w:color="000000"/>
              <w:right w:val="single" w:sz="4" w:space="0" w:color="auto"/>
            </w:tcBorders>
            <w:noWrap/>
            <w:hideMark/>
          </w:tcPr>
          <w:p w14:paraId="4B16724B"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w:t>
            </w:r>
          </w:p>
        </w:tc>
      </w:tr>
      <w:tr w:rsidR="00D54264" w:rsidRPr="00154182" w14:paraId="508F4B46"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1D03A3A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Disability</w:t>
            </w:r>
          </w:p>
        </w:tc>
        <w:tc>
          <w:tcPr>
            <w:tcW w:w="167" w:type="pct"/>
            <w:tcBorders>
              <w:top w:val="nil"/>
              <w:left w:val="nil"/>
              <w:bottom w:val="single" w:sz="4" w:space="0" w:color="auto"/>
              <w:right w:val="single" w:sz="4" w:space="0" w:color="auto"/>
            </w:tcBorders>
            <w:hideMark/>
          </w:tcPr>
          <w:p w14:paraId="2FA9C5B0"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1F11B52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55E4B58"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0D7D23B9"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14D01EE4"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F3DCA87" w14:textId="77777777" w:rsidR="00D54264" w:rsidRPr="00154182" w:rsidRDefault="00D54264" w:rsidP="00417ADE">
            <w:pPr>
              <w:rPr>
                <w:rFonts w:cs="Arial"/>
                <w:b w:val="0"/>
                <w:snapToGrid/>
                <w:sz w:val="24"/>
                <w:szCs w:val="24"/>
                <w:lang w:eastAsia="en-GB"/>
              </w:rPr>
            </w:pPr>
          </w:p>
        </w:tc>
      </w:tr>
      <w:tr w:rsidR="00D54264" w:rsidRPr="00154182" w14:paraId="73F2CA38"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2447990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Gender reassignment </w:t>
            </w:r>
          </w:p>
        </w:tc>
        <w:tc>
          <w:tcPr>
            <w:tcW w:w="167" w:type="pct"/>
            <w:tcBorders>
              <w:top w:val="nil"/>
              <w:left w:val="nil"/>
              <w:bottom w:val="single" w:sz="4" w:space="0" w:color="auto"/>
              <w:right w:val="single" w:sz="4" w:space="0" w:color="auto"/>
            </w:tcBorders>
            <w:hideMark/>
          </w:tcPr>
          <w:p w14:paraId="69C701F3"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12A2C802"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9DFAA74"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649AE0AE"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24AA6A6D"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38C18AB3" w14:textId="77777777" w:rsidR="00D54264" w:rsidRPr="00154182" w:rsidRDefault="00D54264" w:rsidP="00417ADE">
            <w:pPr>
              <w:rPr>
                <w:rFonts w:cs="Arial"/>
                <w:b w:val="0"/>
                <w:snapToGrid/>
                <w:sz w:val="24"/>
                <w:szCs w:val="24"/>
                <w:lang w:eastAsia="en-GB"/>
              </w:rPr>
            </w:pPr>
          </w:p>
        </w:tc>
      </w:tr>
      <w:tr w:rsidR="00D54264" w:rsidRPr="00154182" w14:paraId="1EFB6673" w14:textId="77777777" w:rsidTr="00417ADE">
        <w:trPr>
          <w:trHeight w:val="864"/>
        </w:trPr>
        <w:tc>
          <w:tcPr>
            <w:tcW w:w="610" w:type="pct"/>
            <w:tcBorders>
              <w:top w:val="nil"/>
              <w:left w:val="single" w:sz="4" w:space="0" w:color="auto"/>
              <w:bottom w:val="single" w:sz="4" w:space="0" w:color="auto"/>
              <w:right w:val="single" w:sz="4" w:space="0" w:color="auto"/>
            </w:tcBorders>
            <w:vAlign w:val="center"/>
            <w:hideMark/>
          </w:tcPr>
          <w:p w14:paraId="4444B457"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Marriage and civil partnership</w:t>
            </w:r>
          </w:p>
        </w:tc>
        <w:tc>
          <w:tcPr>
            <w:tcW w:w="167" w:type="pct"/>
            <w:tcBorders>
              <w:top w:val="nil"/>
              <w:left w:val="nil"/>
              <w:bottom w:val="single" w:sz="4" w:space="0" w:color="auto"/>
              <w:right w:val="single" w:sz="4" w:space="0" w:color="auto"/>
            </w:tcBorders>
            <w:hideMark/>
          </w:tcPr>
          <w:p w14:paraId="1AC739F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6807495D"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A965B0F"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5304C53"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58ED1259"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19E5C676" w14:textId="77777777" w:rsidR="00D54264" w:rsidRPr="00154182" w:rsidRDefault="00D54264" w:rsidP="00417ADE">
            <w:pPr>
              <w:rPr>
                <w:rFonts w:cs="Arial"/>
                <w:b w:val="0"/>
                <w:snapToGrid/>
                <w:sz w:val="24"/>
                <w:szCs w:val="24"/>
                <w:lang w:eastAsia="en-GB"/>
              </w:rPr>
            </w:pPr>
          </w:p>
        </w:tc>
      </w:tr>
      <w:tr w:rsidR="00D54264" w:rsidRPr="00154182" w14:paraId="297A4171"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2D960B7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Race</w:t>
            </w:r>
          </w:p>
        </w:tc>
        <w:tc>
          <w:tcPr>
            <w:tcW w:w="167" w:type="pct"/>
            <w:tcBorders>
              <w:top w:val="nil"/>
              <w:left w:val="nil"/>
              <w:bottom w:val="single" w:sz="4" w:space="0" w:color="auto"/>
              <w:right w:val="single" w:sz="4" w:space="0" w:color="auto"/>
            </w:tcBorders>
            <w:hideMark/>
          </w:tcPr>
          <w:p w14:paraId="70439FB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6D52F922"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232C7C79"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CAFEFD1"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0490182B"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26FBEB2F" w14:textId="77777777" w:rsidR="00D54264" w:rsidRPr="00154182" w:rsidRDefault="00D54264" w:rsidP="00417ADE">
            <w:pPr>
              <w:rPr>
                <w:rFonts w:cs="Arial"/>
                <w:b w:val="0"/>
                <w:snapToGrid/>
                <w:sz w:val="24"/>
                <w:szCs w:val="24"/>
                <w:lang w:eastAsia="en-GB"/>
              </w:rPr>
            </w:pPr>
          </w:p>
        </w:tc>
      </w:tr>
      <w:tr w:rsidR="00D54264" w:rsidRPr="00154182" w14:paraId="7B9D4B55"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522D5DF2"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Religion or belief</w:t>
            </w:r>
          </w:p>
        </w:tc>
        <w:tc>
          <w:tcPr>
            <w:tcW w:w="167" w:type="pct"/>
            <w:tcBorders>
              <w:top w:val="nil"/>
              <w:left w:val="nil"/>
              <w:bottom w:val="single" w:sz="4" w:space="0" w:color="auto"/>
              <w:right w:val="single" w:sz="4" w:space="0" w:color="auto"/>
            </w:tcBorders>
            <w:hideMark/>
          </w:tcPr>
          <w:p w14:paraId="3179FB3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2FA7087B"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35FD2390"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4B4A0CB9"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72D704FF"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3DE7AB24" w14:textId="77777777" w:rsidR="00D54264" w:rsidRPr="00154182" w:rsidRDefault="00D54264" w:rsidP="00417ADE">
            <w:pPr>
              <w:rPr>
                <w:rFonts w:cs="Arial"/>
                <w:b w:val="0"/>
                <w:snapToGrid/>
                <w:sz w:val="24"/>
                <w:szCs w:val="24"/>
                <w:lang w:eastAsia="en-GB"/>
              </w:rPr>
            </w:pPr>
          </w:p>
        </w:tc>
      </w:tr>
      <w:tr w:rsidR="00D54264" w:rsidRPr="00154182" w14:paraId="6E6B4FF1"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5C5FF21D"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w:t>
            </w:r>
          </w:p>
        </w:tc>
        <w:tc>
          <w:tcPr>
            <w:tcW w:w="167" w:type="pct"/>
            <w:tcBorders>
              <w:top w:val="nil"/>
              <w:left w:val="nil"/>
              <w:bottom w:val="single" w:sz="4" w:space="0" w:color="auto"/>
              <w:right w:val="single" w:sz="4" w:space="0" w:color="auto"/>
            </w:tcBorders>
            <w:hideMark/>
          </w:tcPr>
          <w:p w14:paraId="67D834A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6C68B6A5"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833B8D4"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43464B3F"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7AC18C7F"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E37D174" w14:textId="77777777" w:rsidR="00D54264" w:rsidRPr="00154182" w:rsidRDefault="00D54264" w:rsidP="00417ADE">
            <w:pPr>
              <w:rPr>
                <w:rFonts w:cs="Arial"/>
                <w:b w:val="0"/>
                <w:snapToGrid/>
                <w:sz w:val="24"/>
                <w:szCs w:val="24"/>
                <w:lang w:eastAsia="en-GB"/>
              </w:rPr>
            </w:pPr>
          </w:p>
        </w:tc>
      </w:tr>
      <w:tr w:rsidR="00D54264" w:rsidRPr="00154182" w14:paraId="3120661A"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25E6B3A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Sexual Orientation</w:t>
            </w:r>
          </w:p>
        </w:tc>
        <w:tc>
          <w:tcPr>
            <w:tcW w:w="167" w:type="pct"/>
            <w:tcBorders>
              <w:top w:val="nil"/>
              <w:left w:val="nil"/>
              <w:bottom w:val="single" w:sz="4" w:space="0" w:color="auto"/>
              <w:right w:val="single" w:sz="4" w:space="0" w:color="auto"/>
            </w:tcBorders>
            <w:hideMark/>
          </w:tcPr>
          <w:p w14:paraId="1E88000A"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627653B3"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075F296"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7E8484B"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252A635A"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6324225" w14:textId="77777777" w:rsidR="00D54264" w:rsidRPr="00154182" w:rsidRDefault="00D54264" w:rsidP="00417ADE">
            <w:pPr>
              <w:rPr>
                <w:rFonts w:cs="Arial"/>
                <w:b w:val="0"/>
                <w:snapToGrid/>
                <w:sz w:val="24"/>
                <w:szCs w:val="24"/>
                <w:lang w:eastAsia="en-GB"/>
              </w:rPr>
            </w:pPr>
          </w:p>
        </w:tc>
      </w:tr>
      <w:tr w:rsidR="00D54264" w:rsidRPr="00154182" w14:paraId="1E15473E"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42F9B30F"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Pregnancy maternity </w:t>
            </w:r>
          </w:p>
        </w:tc>
        <w:tc>
          <w:tcPr>
            <w:tcW w:w="167" w:type="pct"/>
            <w:tcBorders>
              <w:top w:val="nil"/>
              <w:left w:val="nil"/>
              <w:bottom w:val="single" w:sz="4" w:space="0" w:color="auto"/>
              <w:right w:val="single" w:sz="4" w:space="0" w:color="auto"/>
            </w:tcBorders>
            <w:hideMark/>
          </w:tcPr>
          <w:p w14:paraId="00572876"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2AB7DA76"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6A449F0F"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6596E188"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68570B80"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E611952" w14:textId="77777777" w:rsidR="00D54264" w:rsidRPr="00154182" w:rsidRDefault="00D54264" w:rsidP="00417ADE">
            <w:pPr>
              <w:rPr>
                <w:rFonts w:cs="Arial"/>
                <w:b w:val="0"/>
                <w:snapToGrid/>
                <w:sz w:val="24"/>
                <w:szCs w:val="24"/>
                <w:lang w:eastAsia="en-GB"/>
              </w:rPr>
            </w:pPr>
          </w:p>
        </w:tc>
      </w:tr>
      <w:tr w:rsidR="00D54264" w:rsidRPr="00154182" w14:paraId="15069E1B"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315AD118"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Carers</w:t>
            </w:r>
          </w:p>
        </w:tc>
        <w:tc>
          <w:tcPr>
            <w:tcW w:w="167" w:type="pct"/>
            <w:tcBorders>
              <w:top w:val="nil"/>
              <w:left w:val="nil"/>
              <w:bottom w:val="single" w:sz="4" w:space="0" w:color="auto"/>
              <w:right w:val="single" w:sz="4" w:space="0" w:color="auto"/>
            </w:tcBorders>
            <w:hideMark/>
          </w:tcPr>
          <w:p w14:paraId="041448B5" w14:textId="77777777" w:rsidR="00D54264" w:rsidRPr="00154182" w:rsidRDefault="00D54264" w:rsidP="00417ADE">
            <w:pPr>
              <w:rPr>
                <w:rFonts w:cs="Arial"/>
                <w:b w:val="0"/>
                <w:snapToGrid/>
                <w:sz w:val="24"/>
                <w:szCs w:val="24"/>
                <w:lang w:eastAsia="en-GB"/>
              </w:rPr>
            </w:pPr>
            <w:r w:rsidRPr="008F5377">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19360A11"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492CFE80"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5E2C438C"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632843E6"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1AC1B9EE" w14:textId="77777777" w:rsidR="00D54264" w:rsidRPr="00154182" w:rsidRDefault="00D54264" w:rsidP="00417ADE">
            <w:pPr>
              <w:rPr>
                <w:rFonts w:cs="Arial"/>
                <w:b w:val="0"/>
                <w:snapToGrid/>
                <w:sz w:val="24"/>
                <w:szCs w:val="24"/>
                <w:lang w:eastAsia="en-GB"/>
              </w:rPr>
            </w:pPr>
          </w:p>
        </w:tc>
      </w:tr>
    </w:tbl>
    <w:p w14:paraId="39EC1F97" w14:textId="77777777" w:rsidR="00D54264" w:rsidRDefault="00D54264" w:rsidP="00D54264">
      <w:pPr>
        <w:widowControl/>
        <w:rPr>
          <w:rFonts w:cs="Arial"/>
          <w:snapToGrid/>
          <w:sz w:val="24"/>
          <w:szCs w:val="24"/>
          <w:lang w:eastAsia="en-GB"/>
        </w:rPr>
      </w:pPr>
      <w:r w:rsidRPr="00154182">
        <w:rPr>
          <w:rFonts w:cs="Arial"/>
          <w:snapToGrid/>
          <w:sz w:val="24"/>
          <w:szCs w:val="24"/>
          <w:lang w:eastAsia="en-GB"/>
        </w:rPr>
        <w:br w:type="page"/>
      </w:r>
    </w:p>
    <w:tbl>
      <w:tblPr>
        <w:tblW w:w="5000" w:type="pct"/>
        <w:tblLook w:val="04A0" w:firstRow="1" w:lastRow="0" w:firstColumn="1" w:lastColumn="0" w:noHBand="0" w:noVBand="1"/>
      </w:tblPr>
      <w:tblGrid>
        <w:gridCol w:w="1777"/>
        <w:gridCol w:w="377"/>
        <w:gridCol w:w="3488"/>
        <w:gridCol w:w="1350"/>
        <w:gridCol w:w="1857"/>
        <w:gridCol w:w="4349"/>
        <w:gridCol w:w="750"/>
      </w:tblGrid>
      <w:tr w:rsidR="00D54264" w:rsidRPr="00154182" w14:paraId="06A96D3E" w14:textId="77777777" w:rsidTr="00417ADE">
        <w:trPr>
          <w:trHeight w:val="819"/>
        </w:trPr>
        <w:tc>
          <w:tcPr>
            <w:tcW w:w="77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3284BD0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lastRenderedPageBreak/>
              <w:t>Who will benefit from this action? (tick all that apply)</w:t>
            </w:r>
          </w:p>
        </w:tc>
        <w:tc>
          <w:tcPr>
            <w:tcW w:w="1482" w:type="pct"/>
            <w:tcBorders>
              <w:top w:val="single" w:sz="4" w:space="0" w:color="auto"/>
              <w:left w:val="nil"/>
              <w:bottom w:val="single" w:sz="4" w:space="0" w:color="auto"/>
              <w:right w:val="single" w:sz="4" w:space="0" w:color="auto"/>
            </w:tcBorders>
            <w:shd w:val="clear" w:color="000000" w:fill="FFF2CC"/>
            <w:vAlign w:val="center"/>
            <w:hideMark/>
          </w:tcPr>
          <w:p w14:paraId="2954488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Action </w:t>
            </w:r>
            <w:r>
              <w:rPr>
                <w:rFonts w:cs="Arial"/>
                <w:bCs/>
                <w:snapToGrid/>
                <w:sz w:val="24"/>
                <w:szCs w:val="24"/>
                <w:lang w:eastAsia="en-GB"/>
              </w:rPr>
              <w:t>5</w:t>
            </w:r>
            <w:r w:rsidRPr="00154182">
              <w:rPr>
                <w:rFonts w:cs="Arial"/>
                <w:bCs/>
                <w:snapToGrid/>
                <w:sz w:val="24"/>
                <w:szCs w:val="24"/>
                <w:lang w:eastAsia="en-GB"/>
              </w:rPr>
              <w:t>: This is what we are going to do</w:t>
            </w:r>
          </w:p>
        </w:tc>
        <w:tc>
          <w:tcPr>
            <w:tcW w:w="336" w:type="pct"/>
            <w:tcBorders>
              <w:top w:val="single" w:sz="4" w:space="0" w:color="auto"/>
              <w:left w:val="nil"/>
              <w:bottom w:val="single" w:sz="4" w:space="0" w:color="auto"/>
              <w:right w:val="single" w:sz="4" w:space="0" w:color="auto"/>
            </w:tcBorders>
            <w:shd w:val="clear" w:color="000000" w:fill="FFF2CC"/>
            <w:vAlign w:val="center"/>
            <w:hideMark/>
          </w:tcPr>
          <w:p w14:paraId="216E2E9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Lead/s </w:t>
            </w:r>
          </w:p>
        </w:tc>
        <w:tc>
          <w:tcPr>
            <w:tcW w:w="377" w:type="pct"/>
            <w:tcBorders>
              <w:top w:val="single" w:sz="4" w:space="0" w:color="auto"/>
              <w:left w:val="nil"/>
              <w:bottom w:val="single" w:sz="4" w:space="0" w:color="auto"/>
              <w:right w:val="single" w:sz="4" w:space="0" w:color="auto"/>
            </w:tcBorders>
            <w:shd w:val="clear" w:color="000000" w:fill="FFF2CC"/>
            <w:vAlign w:val="center"/>
            <w:hideMark/>
          </w:tcPr>
          <w:p w14:paraId="1AFF2E41"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By when</w:t>
            </w:r>
          </w:p>
        </w:tc>
        <w:tc>
          <w:tcPr>
            <w:tcW w:w="1706" w:type="pct"/>
            <w:tcBorders>
              <w:top w:val="single" w:sz="4" w:space="0" w:color="auto"/>
              <w:left w:val="nil"/>
              <w:bottom w:val="single" w:sz="4" w:space="0" w:color="auto"/>
              <w:right w:val="single" w:sz="4" w:space="0" w:color="auto"/>
            </w:tcBorders>
            <w:shd w:val="clear" w:color="000000" w:fill="FFF2CC"/>
            <w:vAlign w:val="center"/>
            <w:hideMark/>
          </w:tcPr>
          <w:p w14:paraId="4A9E38B2"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Update -outcome</w:t>
            </w:r>
          </w:p>
        </w:tc>
        <w:tc>
          <w:tcPr>
            <w:tcW w:w="322" w:type="pct"/>
            <w:tcBorders>
              <w:top w:val="single" w:sz="4" w:space="0" w:color="auto"/>
              <w:left w:val="nil"/>
              <w:bottom w:val="single" w:sz="4" w:space="0" w:color="auto"/>
              <w:right w:val="single" w:sz="4" w:space="0" w:color="auto"/>
            </w:tcBorders>
            <w:shd w:val="clear" w:color="000000" w:fill="FFF2CC"/>
            <w:hideMark/>
          </w:tcPr>
          <w:p w14:paraId="32F1F0A3"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RAG</w:t>
            </w:r>
          </w:p>
        </w:tc>
      </w:tr>
      <w:tr w:rsidR="00D54264" w:rsidRPr="00154182" w14:paraId="48B8D5D0"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2CD096B3"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Age</w:t>
            </w:r>
          </w:p>
        </w:tc>
        <w:tc>
          <w:tcPr>
            <w:tcW w:w="167" w:type="pct"/>
            <w:tcBorders>
              <w:top w:val="nil"/>
              <w:left w:val="nil"/>
              <w:bottom w:val="single" w:sz="4" w:space="0" w:color="auto"/>
              <w:right w:val="single" w:sz="4" w:space="0" w:color="auto"/>
            </w:tcBorders>
            <w:vAlign w:val="center"/>
          </w:tcPr>
          <w:p w14:paraId="59322D30" w14:textId="77777777" w:rsidR="00D54264" w:rsidRPr="00154182" w:rsidRDefault="00D54264" w:rsidP="00417ADE">
            <w:pPr>
              <w:rPr>
                <w:rFonts w:cs="Arial"/>
                <w:b w:val="0"/>
                <w:snapToGrid/>
                <w:sz w:val="24"/>
                <w:szCs w:val="24"/>
                <w:lang w:eastAsia="en-GB"/>
              </w:rPr>
            </w:pPr>
          </w:p>
        </w:tc>
        <w:tc>
          <w:tcPr>
            <w:tcW w:w="1482" w:type="pct"/>
            <w:vMerge w:val="restart"/>
            <w:tcBorders>
              <w:top w:val="nil"/>
              <w:left w:val="single" w:sz="4" w:space="0" w:color="auto"/>
              <w:bottom w:val="single" w:sz="4" w:space="0" w:color="auto"/>
              <w:right w:val="single" w:sz="4" w:space="0" w:color="auto"/>
            </w:tcBorders>
            <w:vAlign w:val="center"/>
          </w:tcPr>
          <w:p w14:paraId="74FC744F" w14:textId="77777777" w:rsidR="00D54264" w:rsidRPr="00205BD8" w:rsidRDefault="00D54264" w:rsidP="00417ADE">
            <w:pPr>
              <w:rPr>
                <w:rFonts w:cs="Arial"/>
                <w:bCs/>
                <w:snapToGrid/>
                <w:sz w:val="24"/>
                <w:szCs w:val="24"/>
                <w:lang w:eastAsia="en-GB"/>
              </w:rPr>
            </w:pPr>
            <w:r w:rsidRPr="00205BD8">
              <w:rPr>
                <w:rFonts w:cs="Arial"/>
                <w:bCs/>
                <w:snapToGrid/>
                <w:sz w:val="24"/>
                <w:szCs w:val="24"/>
                <w:lang w:eastAsia="en-GB"/>
              </w:rPr>
              <w:t>Safeguards for Sensitive Groups</w:t>
            </w:r>
          </w:p>
          <w:p w14:paraId="1406EDCB" w14:textId="77777777" w:rsidR="00D54264" w:rsidRPr="00205BD8" w:rsidRDefault="00D54264" w:rsidP="00D54264">
            <w:pPr>
              <w:numPr>
                <w:ilvl w:val="0"/>
                <w:numId w:val="57"/>
              </w:numPr>
              <w:rPr>
                <w:rFonts w:cs="Arial"/>
                <w:bCs/>
                <w:snapToGrid/>
                <w:sz w:val="24"/>
                <w:szCs w:val="24"/>
                <w:lang w:eastAsia="en-GB"/>
              </w:rPr>
            </w:pPr>
            <w:r w:rsidRPr="00205BD8">
              <w:rPr>
                <w:rFonts w:eastAsiaTheme="majorEastAsia" w:cs="Arial"/>
                <w:bCs/>
                <w:snapToGrid/>
                <w:sz w:val="24"/>
                <w:szCs w:val="24"/>
                <w:lang w:eastAsia="en-GB"/>
              </w:rPr>
              <w:t>Reasonable adjustments for disability and neurodiversity</w:t>
            </w:r>
            <w:r w:rsidRPr="00205BD8">
              <w:rPr>
                <w:rFonts w:cs="Arial"/>
                <w:bCs/>
                <w:snapToGrid/>
                <w:sz w:val="24"/>
                <w:szCs w:val="24"/>
                <w:lang w:eastAsia="en-GB"/>
              </w:rPr>
              <w:t xml:space="preserve">: </w:t>
            </w:r>
            <w:r w:rsidRPr="00205BD8">
              <w:rPr>
                <w:rFonts w:cs="Arial"/>
                <w:b w:val="0"/>
                <w:snapToGrid/>
                <w:sz w:val="24"/>
                <w:szCs w:val="24"/>
                <w:lang w:eastAsia="en-GB"/>
              </w:rPr>
              <w:t>When enforcing policy, ensure accommodations are considered — e.g., communication aids, different formats for disciplinary meetings.</w:t>
            </w:r>
          </w:p>
          <w:p w14:paraId="68DD3838" w14:textId="77777777" w:rsidR="00D54264" w:rsidRPr="00205BD8" w:rsidRDefault="00D54264" w:rsidP="00D54264">
            <w:pPr>
              <w:numPr>
                <w:ilvl w:val="0"/>
                <w:numId w:val="57"/>
              </w:numPr>
              <w:rPr>
                <w:rFonts w:cs="Arial"/>
                <w:bCs/>
                <w:snapToGrid/>
                <w:sz w:val="24"/>
                <w:szCs w:val="24"/>
                <w:lang w:eastAsia="en-GB"/>
              </w:rPr>
            </w:pPr>
            <w:r w:rsidRPr="00205BD8">
              <w:rPr>
                <w:rFonts w:eastAsiaTheme="majorEastAsia" w:cs="Arial"/>
                <w:bCs/>
                <w:snapToGrid/>
                <w:sz w:val="24"/>
                <w:szCs w:val="24"/>
                <w:lang w:eastAsia="en-GB"/>
              </w:rPr>
              <w:t>Faith and culture liaison points</w:t>
            </w:r>
            <w:r w:rsidRPr="00205BD8">
              <w:rPr>
                <w:rFonts w:cs="Arial"/>
                <w:bCs/>
                <w:snapToGrid/>
                <w:sz w:val="24"/>
                <w:szCs w:val="24"/>
                <w:lang w:eastAsia="en-GB"/>
              </w:rPr>
              <w:t xml:space="preserve">: </w:t>
            </w:r>
            <w:r w:rsidRPr="00205BD8">
              <w:rPr>
                <w:rFonts w:cs="Arial"/>
                <w:b w:val="0"/>
                <w:snapToGrid/>
                <w:sz w:val="24"/>
                <w:szCs w:val="24"/>
                <w:lang w:eastAsia="en-GB"/>
              </w:rPr>
              <w:t>Provide routes for cultural or religious concerns to be factored into enforcement and support plans.</w:t>
            </w:r>
          </w:p>
          <w:p w14:paraId="09C2B462" w14:textId="77777777" w:rsidR="00D54264" w:rsidRPr="00154182" w:rsidRDefault="00D54264" w:rsidP="00417ADE">
            <w:pPr>
              <w:rPr>
                <w:rFonts w:cs="Arial"/>
                <w:b w:val="0"/>
                <w:snapToGrid/>
                <w:sz w:val="24"/>
                <w:szCs w:val="24"/>
                <w:lang w:eastAsia="en-GB"/>
              </w:rPr>
            </w:pPr>
          </w:p>
        </w:tc>
        <w:tc>
          <w:tcPr>
            <w:tcW w:w="336" w:type="pct"/>
            <w:vMerge w:val="restart"/>
            <w:tcBorders>
              <w:top w:val="nil"/>
              <w:left w:val="single" w:sz="4" w:space="0" w:color="auto"/>
              <w:bottom w:val="single" w:sz="4" w:space="0" w:color="auto"/>
              <w:right w:val="single" w:sz="4" w:space="0" w:color="auto"/>
            </w:tcBorders>
            <w:vAlign w:val="center"/>
          </w:tcPr>
          <w:p w14:paraId="0D8EC6A2"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Ops Managers.</w:t>
            </w:r>
          </w:p>
        </w:tc>
        <w:tc>
          <w:tcPr>
            <w:tcW w:w="377" w:type="pct"/>
            <w:vMerge w:val="restart"/>
            <w:tcBorders>
              <w:top w:val="nil"/>
              <w:left w:val="single" w:sz="4" w:space="0" w:color="auto"/>
              <w:bottom w:val="single" w:sz="4" w:space="0" w:color="auto"/>
              <w:right w:val="single" w:sz="4" w:space="0" w:color="auto"/>
            </w:tcBorders>
            <w:vAlign w:val="center"/>
          </w:tcPr>
          <w:p w14:paraId="3966DCB7"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Upon Implementation</w:t>
            </w:r>
          </w:p>
        </w:tc>
        <w:tc>
          <w:tcPr>
            <w:tcW w:w="1706" w:type="pct"/>
            <w:vMerge w:val="restart"/>
            <w:tcBorders>
              <w:top w:val="nil"/>
              <w:left w:val="single" w:sz="4" w:space="0" w:color="auto"/>
              <w:bottom w:val="single" w:sz="4" w:space="0" w:color="auto"/>
              <w:right w:val="single" w:sz="4" w:space="0" w:color="auto"/>
            </w:tcBorders>
            <w:vAlign w:val="center"/>
          </w:tcPr>
          <w:p w14:paraId="3A2E243C" w14:textId="77777777" w:rsidR="00D54264" w:rsidRPr="00154182" w:rsidRDefault="00D54264" w:rsidP="00417ADE">
            <w:pPr>
              <w:rPr>
                <w:rFonts w:cs="Arial"/>
                <w:b w:val="0"/>
                <w:snapToGrid/>
                <w:sz w:val="24"/>
                <w:szCs w:val="24"/>
                <w:lang w:eastAsia="en-GB"/>
              </w:rPr>
            </w:pPr>
          </w:p>
        </w:tc>
        <w:tc>
          <w:tcPr>
            <w:tcW w:w="322" w:type="pct"/>
            <w:vMerge w:val="restart"/>
            <w:tcBorders>
              <w:top w:val="nil"/>
              <w:left w:val="single" w:sz="4" w:space="0" w:color="auto"/>
              <w:bottom w:val="single" w:sz="4" w:space="0" w:color="000000"/>
              <w:right w:val="single" w:sz="4" w:space="0" w:color="auto"/>
            </w:tcBorders>
            <w:noWrap/>
            <w:hideMark/>
          </w:tcPr>
          <w:p w14:paraId="1730DDC7"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 </w:t>
            </w:r>
          </w:p>
        </w:tc>
      </w:tr>
      <w:tr w:rsidR="00D54264" w:rsidRPr="00154182" w14:paraId="4415C7DC"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75EF6114"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Disability</w:t>
            </w:r>
          </w:p>
        </w:tc>
        <w:tc>
          <w:tcPr>
            <w:tcW w:w="167" w:type="pct"/>
            <w:tcBorders>
              <w:top w:val="nil"/>
              <w:left w:val="nil"/>
              <w:bottom w:val="single" w:sz="4" w:space="0" w:color="auto"/>
              <w:right w:val="single" w:sz="4" w:space="0" w:color="auto"/>
            </w:tcBorders>
          </w:tcPr>
          <w:p w14:paraId="7B6C3845"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01B7A096"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C985528"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B07E859"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7969A92C"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658BED26" w14:textId="77777777" w:rsidR="00D54264" w:rsidRPr="00154182" w:rsidRDefault="00D54264" w:rsidP="00417ADE">
            <w:pPr>
              <w:rPr>
                <w:rFonts w:cs="Arial"/>
                <w:b w:val="0"/>
                <w:snapToGrid/>
                <w:sz w:val="24"/>
                <w:szCs w:val="24"/>
                <w:lang w:eastAsia="en-GB"/>
              </w:rPr>
            </w:pPr>
          </w:p>
        </w:tc>
      </w:tr>
      <w:tr w:rsidR="00D54264" w:rsidRPr="00154182" w14:paraId="757D842C"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12A122D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Gender reassignment </w:t>
            </w:r>
          </w:p>
        </w:tc>
        <w:tc>
          <w:tcPr>
            <w:tcW w:w="167" w:type="pct"/>
            <w:tcBorders>
              <w:top w:val="nil"/>
              <w:left w:val="nil"/>
              <w:bottom w:val="single" w:sz="4" w:space="0" w:color="auto"/>
              <w:right w:val="single" w:sz="4" w:space="0" w:color="auto"/>
            </w:tcBorders>
          </w:tcPr>
          <w:p w14:paraId="4AC20C09"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11549A2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5A983D4"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033363CA"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6587F4F4"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2BCD13CE" w14:textId="77777777" w:rsidR="00D54264" w:rsidRPr="00154182" w:rsidRDefault="00D54264" w:rsidP="00417ADE">
            <w:pPr>
              <w:rPr>
                <w:rFonts w:cs="Arial"/>
                <w:b w:val="0"/>
                <w:snapToGrid/>
                <w:sz w:val="24"/>
                <w:szCs w:val="24"/>
                <w:lang w:eastAsia="en-GB"/>
              </w:rPr>
            </w:pPr>
          </w:p>
        </w:tc>
      </w:tr>
      <w:tr w:rsidR="00D54264" w:rsidRPr="00154182" w14:paraId="1D38BB7C" w14:textId="77777777" w:rsidTr="00417ADE">
        <w:trPr>
          <w:trHeight w:val="864"/>
        </w:trPr>
        <w:tc>
          <w:tcPr>
            <w:tcW w:w="610" w:type="pct"/>
            <w:tcBorders>
              <w:top w:val="nil"/>
              <w:left w:val="single" w:sz="4" w:space="0" w:color="auto"/>
              <w:bottom w:val="single" w:sz="4" w:space="0" w:color="auto"/>
              <w:right w:val="single" w:sz="4" w:space="0" w:color="auto"/>
            </w:tcBorders>
            <w:vAlign w:val="center"/>
            <w:hideMark/>
          </w:tcPr>
          <w:p w14:paraId="6B4490F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Marriage and civil partnership</w:t>
            </w:r>
          </w:p>
        </w:tc>
        <w:tc>
          <w:tcPr>
            <w:tcW w:w="167" w:type="pct"/>
            <w:tcBorders>
              <w:top w:val="nil"/>
              <w:left w:val="nil"/>
              <w:bottom w:val="single" w:sz="4" w:space="0" w:color="auto"/>
              <w:right w:val="single" w:sz="4" w:space="0" w:color="auto"/>
            </w:tcBorders>
          </w:tcPr>
          <w:p w14:paraId="407AD6E8"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43936782"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8F6CF48"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F7AA397"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1EE2DF07"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092DD19" w14:textId="77777777" w:rsidR="00D54264" w:rsidRPr="00154182" w:rsidRDefault="00D54264" w:rsidP="00417ADE">
            <w:pPr>
              <w:rPr>
                <w:rFonts w:cs="Arial"/>
                <w:b w:val="0"/>
                <w:snapToGrid/>
                <w:sz w:val="24"/>
                <w:szCs w:val="24"/>
                <w:lang w:eastAsia="en-GB"/>
              </w:rPr>
            </w:pPr>
          </w:p>
        </w:tc>
      </w:tr>
      <w:tr w:rsidR="00D54264" w:rsidRPr="00154182" w14:paraId="7135F652"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247D4EC1"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Race</w:t>
            </w:r>
          </w:p>
        </w:tc>
        <w:tc>
          <w:tcPr>
            <w:tcW w:w="167" w:type="pct"/>
            <w:tcBorders>
              <w:top w:val="nil"/>
              <w:left w:val="nil"/>
              <w:bottom w:val="single" w:sz="4" w:space="0" w:color="auto"/>
              <w:right w:val="single" w:sz="4" w:space="0" w:color="auto"/>
            </w:tcBorders>
          </w:tcPr>
          <w:p w14:paraId="764304C2"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041A8958"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9139E68"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50B0C06A"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27D28B09"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532C9AA8" w14:textId="77777777" w:rsidR="00D54264" w:rsidRPr="00154182" w:rsidRDefault="00D54264" w:rsidP="00417ADE">
            <w:pPr>
              <w:rPr>
                <w:rFonts w:cs="Arial"/>
                <w:b w:val="0"/>
                <w:snapToGrid/>
                <w:sz w:val="24"/>
                <w:szCs w:val="24"/>
                <w:lang w:eastAsia="en-GB"/>
              </w:rPr>
            </w:pPr>
          </w:p>
        </w:tc>
      </w:tr>
      <w:tr w:rsidR="00D54264" w:rsidRPr="00154182" w14:paraId="026D7A28"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3E379915"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Religion or belief</w:t>
            </w:r>
          </w:p>
        </w:tc>
        <w:tc>
          <w:tcPr>
            <w:tcW w:w="167" w:type="pct"/>
            <w:tcBorders>
              <w:top w:val="nil"/>
              <w:left w:val="nil"/>
              <w:bottom w:val="single" w:sz="4" w:space="0" w:color="auto"/>
              <w:right w:val="single" w:sz="4" w:space="0" w:color="auto"/>
            </w:tcBorders>
          </w:tcPr>
          <w:p w14:paraId="75F886AE" w14:textId="77777777" w:rsidR="00D54264" w:rsidRPr="00154182" w:rsidRDefault="00D54264" w:rsidP="00417ADE">
            <w:pPr>
              <w:rPr>
                <w:rFonts w:cs="Arial"/>
                <w:b w:val="0"/>
                <w:snapToGrid/>
                <w:sz w:val="24"/>
                <w:szCs w:val="24"/>
                <w:lang w:eastAsia="en-GB"/>
              </w:rPr>
            </w:pPr>
            <w:r>
              <w:rPr>
                <w:rFonts w:cs="Arial"/>
                <w:b w:val="0"/>
                <w:snapToGrid/>
                <w:sz w:val="24"/>
                <w:szCs w:val="24"/>
                <w:lang w:eastAsia="en-GB"/>
              </w:rPr>
              <w:t>Y</w:t>
            </w:r>
          </w:p>
        </w:tc>
        <w:tc>
          <w:tcPr>
            <w:tcW w:w="1482" w:type="pct"/>
            <w:vMerge/>
            <w:tcBorders>
              <w:top w:val="nil"/>
              <w:left w:val="single" w:sz="4" w:space="0" w:color="auto"/>
              <w:bottom w:val="single" w:sz="4" w:space="0" w:color="auto"/>
              <w:right w:val="single" w:sz="4" w:space="0" w:color="auto"/>
            </w:tcBorders>
            <w:vAlign w:val="center"/>
          </w:tcPr>
          <w:p w14:paraId="5A53A90F"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56899B5C"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7819FC60"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17F3D48E"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02E11CC" w14:textId="77777777" w:rsidR="00D54264" w:rsidRPr="00154182" w:rsidRDefault="00D54264" w:rsidP="00417ADE">
            <w:pPr>
              <w:rPr>
                <w:rFonts w:cs="Arial"/>
                <w:b w:val="0"/>
                <w:snapToGrid/>
                <w:sz w:val="24"/>
                <w:szCs w:val="24"/>
                <w:lang w:eastAsia="en-GB"/>
              </w:rPr>
            </w:pPr>
          </w:p>
        </w:tc>
      </w:tr>
      <w:tr w:rsidR="00D54264" w:rsidRPr="00154182" w14:paraId="2A01AD5A"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3CF4091B"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w:t>
            </w:r>
          </w:p>
        </w:tc>
        <w:tc>
          <w:tcPr>
            <w:tcW w:w="167" w:type="pct"/>
            <w:tcBorders>
              <w:top w:val="nil"/>
              <w:left w:val="nil"/>
              <w:bottom w:val="single" w:sz="4" w:space="0" w:color="auto"/>
              <w:right w:val="single" w:sz="4" w:space="0" w:color="auto"/>
            </w:tcBorders>
          </w:tcPr>
          <w:p w14:paraId="790E17FA"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2CBAC12A"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13913F1A"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462E8FED"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03545BE1"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565585FA" w14:textId="77777777" w:rsidR="00D54264" w:rsidRPr="00154182" w:rsidRDefault="00D54264" w:rsidP="00417ADE">
            <w:pPr>
              <w:rPr>
                <w:rFonts w:cs="Arial"/>
                <w:b w:val="0"/>
                <w:snapToGrid/>
                <w:sz w:val="24"/>
                <w:szCs w:val="24"/>
                <w:lang w:eastAsia="en-GB"/>
              </w:rPr>
            </w:pPr>
          </w:p>
        </w:tc>
      </w:tr>
      <w:tr w:rsidR="00D54264" w:rsidRPr="00154182" w14:paraId="2EE7D975"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1D6424E6"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Sexual Orientation</w:t>
            </w:r>
          </w:p>
        </w:tc>
        <w:tc>
          <w:tcPr>
            <w:tcW w:w="167" w:type="pct"/>
            <w:tcBorders>
              <w:top w:val="nil"/>
              <w:left w:val="nil"/>
              <w:bottom w:val="single" w:sz="4" w:space="0" w:color="auto"/>
              <w:right w:val="single" w:sz="4" w:space="0" w:color="auto"/>
            </w:tcBorders>
          </w:tcPr>
          <w:p w14:paraId="25E83ECF"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59BE47F7"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73DBB47B"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4EA7C626"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15697633"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9E84691" w14:textId="77777777" w:rsidR="00D54264" w:rsidRPr="00154182" w:rsidRDefault="00D54264" w:rsidP="00417ADE">
            <w:pPr>
              <w:rPr>
                <w:rFonts w:cs="Arial"/>
                <w:b w:val="0"/>
                <w:snapToGrid/>
                <w:sz w:val="24"/>
                <w:szCs w:val="24"/>
                <w:lang w:eastAsia="en-GB"/>
              </w:rPr>
            </w:pPr>
          </w:p>
        </w:tc>
      </w:tr>
      <w:tr w:rsidR="00D54264" w:rsidRPr="00154182" w14:paraId="651EB019" w14:textId="77777777" w:rsidTr="00417ADE">
        <w:trPr>
          <w:trHeight w:val="576"/>
        </w:trPr>
        <w:tc>
          <w:tcPr>
            <w:tcW w:w="610" w:type="pct"/>
            <w:tcBorders>
              <w:top w:val="nil"/>
              <w:left w:val="single" w:sz="4" w:space="0" w:color="auto"/>
              <w:bottom w:val="single" w:sz="4" w:space="0" w:color="auto"/>
              <w:right w:val="single" w:sz="4" w:space="0" w:color="auto"/>
            </w:tcBorders>
            <w:vAlign w:val="center"/>
            <w:hideMark/>
          </w:tcPr>
          <w:p w14:paraId="0F8E1A80"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 xml:space="preserve">Pregnancy maternity </w:t>
            </w:r>
          </w:p>
        </w:tc>
        <w:tc>
          <w:tcPr>
            <w:tcW w:w="167" w:type="pct"/>
            <w:tcBorders>
              <w:top w:val="nil"/>
              <w:left w:val="nil"/>
              <w:bottom w:val="single" w:sz="4" w:space="0" w:color="auto"/>
              <w:right w:val="single" w:sz="4" w:space="0" w:color="auto"/>
            </w:tcBorders>
          </w:tcPr>
          <w:p w14:paraId="599B4E6E"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361CB91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06F47242"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6AD0007A"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48AF327E"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430F474" w14:textId="77777777" w:rsidR="00D54264" w:rsidRPr="00154182" w:rsidRDefault="00D54264" w:rsidP="00417ADE">
            <w:pPr>
              <w:rPr>
                <w:rFonts w:cs="Arial"/>
                <w:b w:val="0"/>
                <w:snapToGrid/>
                <w:sz w:val="24"/>
                <w:szCs w:val="24"/>
                <w:lang w:eastAsia="en-GB"/>
              </w:rPr>
            </w:pPr>
          </w:p>
        </w:tc>
      </w:tr>
      <w:tr w:rsidR="00D54264" w:rsidRPr="00154182" w14:paraId="06D2D079" w14:textId="77777777" w:rsidTr="00417ADE">
        <w:trPr>
          <w:trHeight w:val="288"/>
        </w:trPr>
        <w:tc>
          <w:tcPr>
            <w:tcW w:w="610" w:type="pct"/>
            <w:tcBorders>
              <w:top w:val="nil"/>
              <w:left w:val="single" w:sz="4" w:space="0" w:color="auto"/>
              <w:bottom w:val="single" w:sz="4" w:space="0" w:color="auto"/>
              <w:right w:val="single" w:sz="4" w:space="0" w:color="auto"/>
            </w:tcBorders>
            <w:vAlign w:val="center"/>
            <w:hideMark/>
          </w:tcPr>
          <w:p w14:paraId="6556A47E" w14:textId="77777777" w:rsidR="00D54264" w:rsidRPr="00154182" w:rsidRDefault="00D54264" w:rsidP="00417ADE">
            <w:pPr>
              <w:rPr>
                <w:rFonts w:cs="Arial"/>
                <w:bCs/>
                <w:snapToGrid/>
                <w:sz w:val="24"/>
                <w:szCs w:val="24"/>
                <w:lang w:eastAsia="en-GB"/>
              </w:rPr>
            </w:pPr>
            <w:r w:rsidRPr="00154182">
              <w:rPr>
                <w:rFonts w:cs="Arial"/>
                <w:bCs/>
                <w:snapToGrid/>
                <w:sz w:val="24"/>
                <w:szCs w:val="24"/>
                <w:lang w:eastAsia="en-GB"/>
              </w:rPr>
              <w:t>Carers</w:t>
            </w:r>
          </w:p>
        </w:tc>
        <w:tc>
          <w:tcPr>
            <w:tcW w:w="167" w:type="pct"/>
            <w:tcBorders>
              <w:top w:val="nil"/>
              <w:left w:val="nil"/>
              <w:bottom w:val="single" w:sz="4" w:space="0" w:color="auto"/>
              <w:right w:val="single" w:sz="4" w:space="0" w:color="auto"/>
            </w:tcBorders>
          </w:tcPr>
          <w:p w14:paraId="47F167D0" w14:textId="77777777" w:rsidR="00D54264" w:rsidRPr="00154182" w:rsidRDefault="00D54264" w:rsidP="00417ADE">
            <w:pPr>
              <w:rPr>
                <w:rFonts w:cs="Arial"/>
                <w:b w:val="0"/>
                <w:snapToGrid/>
                <w:sz w:val="24"/>
                <w:szCs w:val="24"/>
                <w:lang w:eastAsia="en-GB"/>
              </w:rPr>
            </w:pPr>
          </w:p>
        </w:tc>
        <w:tc>
          <w:tcPr>
            <w:tcW w:w="1482" w:type="pct"/>
            <w:vMerge/>
            <w:tcBorders>
              <w:top w:val="nil"/>
              <w:left w:val="single" w:sz="4" w:space="0" w:color="auto"/>
              <w:bottom w:val="single" w:sz="4" w:space="0" w:color="auto"/>
              <w:right w:val="single" w:sz="4" w:space="0" w:color="auto"/>
            </w:tcBorders>
            <w:vAlign w:val="center"/>
          </w:tcPr>
          <w:p w14:paraId="132881F0" w14:textId="77777777" w:rsidR="00D54264" w:rsidRPr="00154182" w:rsidRDefault="00D54264" w:rsidP="00417ADE">
            <w:pPr>
              <w:rPr>
                <w:rFonts w:cs="Arial"/>
                <w:b w:val="0"/>
                <w:snapToGrid/>
                <w:sz w:val="24"/>
                <w:szCs w:val="24"/>
                <w:lang w:eastAsia="en-GB"/>
              </w:rPr>
            </w:pPr>
          </w:p>
        </w:tc>
        <w:tc>
          <w:tcPr>
            <w:tcW w:w="336" w:type="pct"/>
            <w:vMerge/>
            <w:tcBorders>
              <w:top w:val="nil"/>
              <w:left w:val="single" w:sz="4" w:space="0" w:color="auto"/>
              <w:bottom w:val="single" w:sz="4" w:space="0" w:color="auto"/>
              <w:right w:val="single" w:sz="4" w:space="0" w:color="auto"/>
            </w:tcBorders>
            <w:vAlign w:val="center"/>
          </w:tcPr>
          <w:p w14:paraId="140D92D5" w14:textId="77777777" w:rsidR="00D54264" w:rsidRPr="00154182" w:rsidRDefault="00D54264" w:rsidP="00417ADE">
            <w:pPr>
              <w:rPr>
                <w:rFonts w:cs="Arial"/>
                <w:b w:val="0"/>
                <w:snapToGrid/>
                <w:sz w:val="24"/>
                <w:szCs w:val="24"/>
                <w:lang w:eastAsia="en-GB"/>
              </w:rPr>
            </w:pPr>
          </w:p>
        </w:tc>
        <w:tc>
          <w:tcPr>
            <w:tcW w:w="377" w:type="pct"/>
            <w:vMerge/>
            <w:tcBorders>
              <w:top w:val="nil"/>
              <w:left w:val="single" w:sz="4" w:space="0" w:color="auto"/>
              <w:bottom w:val="single" w:sz="4" w:space="0" w:color="auto"/>
              <w:right w:val="single" w:sz="4" w:space="0" w:color="auto"/>
            </w:tcBorders>
            <w:vAlign w:val="center"/>
          </w:tcPr>
          <w:p w14:paraId="67C6A328" w14:textId="77777777" w:rsidR="00D54264" w:rsidRPr="00154182" w:rsidRDefault="00D54264" w:rsidP="00417ADE">
            <w:pPr>
              <w:rPr>
                <w:rFonts w:cs="Arial"/>
                <w:b w:val="0"/>
                <w:snapToGrid/>
                <w:sz w:val="24"/>
                <w:szCs w:val="24"/>
                <w:lang w:eastAsia="en-GB"/>
              </w:rPr>
            </w:pPr>
          </w:p>
        </w:tc>
        <w:tc>
          <w:tcPr>
            <w:tcW w:w="1706" w:type="pct"/>
            <w:vMerge/>
            <w:tcBorders>
              <w:top w:val="nil"/>
              <w:left w:val="single" w:sz="4" w:space="0" w:color="auto"/>
              <w:bottom w:val="single" w:sz="4" w:space="0" w:color="auto"/>
              <w:right w:val="single" w:sz="4" w:space="0" w:color="auto"/>
            </w:tcBorders>
            <w:vAlign w:val="center"/>
          </w:tcPr>
          <w:p w14:paraId="4A6E350F" w14:textId="77777777" w:rsidR="00D54264" w:rsidRPr="00154182" w:rsidRDefault="00D54264" w:rsidP="00417ADE">
            <w:pPr>
              <w:rPr>
                <w:rFonts w:cs="Arial"/>
                <w:b w:val="0"/>
                <w:snapToGrid/>
                <w:sz w:val="24"/>
                <w:szCs w:val="24"/>
                <w:lang w:eastAsia="en-GB"/>
              </w:rPr>
            </w:pPr>
          </w:p>
        </w:tc>
        <w:tc>
          <w:tcPr>
            <w:tcW w:w="322" w:type="pct"/>
            <w:vMerge/>
            <w:tcBorders>
              <w:top w:val="nil"/>
              <w:left w:val="single" w:sz="4" w:space="0" w:color="auto"/>
              <w:bottom w:val="single" w:sz="4" w:space="0" w:color="000000"/>
              <w:right w:val="single" w:sz="4" w:space="0" w:color="auto"/>
            </w:tcBorders>
            <w:vAlign w:val="center"/>
            <w:hideMark/>
          </w:tcPr>
          <w:p w14:paraId="00F66023" w14:textId="77777777" w:rsidR="00D54264" w:rsidRPr="00154182" w:rsidRDefault="00D54264" w:rsidP="00417ADE">
            <w:pPr>
              <w:rPr>
                <w:rFonts w:cs="Arial"/>
                <w:b w:val="0"/>
                <w:snapToGrid/>
                <w:sz w:val="24"/>
                <w:szCs w:val="24"/>
                <w:lang w:eastAsia="en-GB"/>
              </w:rPr>
            </w:pPr>
          </w:p>
        </w:tc>
      </w:tr>
    </w:tbl>
    <w:p w14:paraId="60945672" w14:textId="77777777" w:rsidR="00D54264" w:rsidRDefault="00D54264" w:rsidP="00D54264">
      <w:pPr>
        <w:widowControl/>
        <w:rPr>
          <w:rFonts w:cs="Arial"/>
          <w:snapToGrid/>
          <w:sz w:val="24"/>
          <w:szCs w:val="24"/>
          <w:lang w:eastAsia="en-GB"/>
        </w:rPr>
      </w:pPr>
    </w:p>
    <w:p w14:paraId="35C54A5D" w14:textId="77777777" w:rsidR="00D54264" w:rsidRDefault="00D54264" w:rsidP="00D54264">
      <w:pPr>
        <w:widowControl/>
        <w:rPr>
          <w:rFonts w:cs="Arial"/>
          <w:snapToGrid/>
          <w:sz w:val="24"/>
          <w:szCs w:val="24"/>
          <w:lang w:eastAsia="en-GB"/>
        </w:rPr>
      </w:pPr>
      <w:r>
        <w:rPr>
          <w:rFonts w:cs="Arial"/>
          <w:snapToGrid/>
          <w:sz w:val="24"/>
          <w:szCs w:val="24"/>
          <w:lang w:eastAsia="en-GB"/>
        </w:rPr>
        <w:br w:type="page"/>
      </w:r>
    </w:p>
    <w:p w14:paraId="6CC2A601" w14:textId="77777777" w:rsidR="00D54264" w:rsidRPr="00154182" w:rsidRDefault="00D54264" w:rsidP="00D54264">
      <w:pPr>
        <w:rPr>
          <w:rFonts w:cs="Arial"/>
          <w:snapToGrid/>
          <w:sz w:val="24"/>
          <w:szCs w:val="24"/>
          <w:lang w:eastAsia="en-GB"/>
        </w:rPr>
      </w:pPr>
      <w:r w:rsidRPr="00154182">
        <w:rPr>
          <w:rFonts w:cs="Arial"/>
          <w:snapToGrid/>
          <w:sz w:val="24"/>
          <w:szCs w:val="24"/>
          <w:lang w:eastAsia="en-GB"/>
        </w:rPr>
        <w:lastRenderedPageBreak/>
        <w:t xml:space="preserve">Involvement &amp; Insight: New or Previous (please include any evidence of activity undertaken in the box below) </w:t>
      </w:r>
    </w:p>
    <w:bookmarkEnd w:id="20"/>
    <w:p w14:paraId="02675480" w14:textId="77777777" w:rsidR="00D54264" w:rsidRPr="00154182" w:rsidRDefault="00D54264" w:rsidP="00D54264">
      <w:pPr>
        <w:rPr>
          <w:rFonts w:cs="Arial"/>
          <w:b w:val="0"/>
          <w:snapToGrid/>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D54264" w:rsidRPr="00154182" w14:paraId="1939DA0A" w14:textId="77777777" w:rsidTr="00417ADE">
        <w:tc>
          <w:tcPr>
            <w:tcW w:w="14560" w:type="dxa"/>
            <w:tcBorders>
              <w:top w:val="single" w:sz="4" w:space="0" w:color="auto"/>
              <w:left w:val="single" w:sz="4" w:space="0" w:color="auto"/>
              <w:bottom w:val="single" w:sz="4" w:space="0" w:color="auto"/>
              <w:right w:val="single" w:sz="4" w:space="0" w:color="auto"/>
            </w:tcBorders>
          </w:tcPr>
          <w:p w14:paraId="512167C6" w14:textId="77777777" w:rsidR="00D54264" w:rsidRPr="00154182" w:rsidRDefault="00D54264" w:rsidP="00417ADE">
            <w:pPr>
              <w:rPr>
                <w:rFonts w:cs="Arial"/>
                <w:b w:val="0"/>
                <w:snapToGrid/>
                <w:sz w:val="24"/>
                <w:szCs w:val="24"/>
                <w:lang w:eastAsia="en-GB"/>
              </w:rPr>
            </w:pPr>
          </w:p>
          <w:p w14:paraId="0996F665" w14:textId="77777777" w:rsidR="00D54264" w:rsidRPr="00154182" w:rsidRDefault="00D54264" w:rsidP="00417ADE">
            <w:pPr>
              <w:rPr>
                <w:rFonts w:cs="Arial"/>
                <w:b w:val="0"/>
                <w:snapToGrid/>
                <w:sz w:val="24"/>
                <w:szCs w:val="24"/>
                <w:lang w:eastAsia="en-GB"/>
              </w:rPr>
            </w:pPr>
          </w:p>
          <w:p w14:paraId="7F77348A" w14:textId="77777777" w:rsidR="00D54264" w:rsidRPr="00154182" w:rsidRDefault="00D54264" w:rsidP="00417ADE">
            <w:pPr>
              <w:rPr>
                <w:rFonts w:cs="Arial"/>
                <w:b w:val="0"/>
                <w:snapToGrid/>
                <w:sz w:val="24"/>
                <w:szCs w:val="24"/>
                <w:lang w:eastAsia="en-GB"/>
              </w:rPr>
            </w:pPr>
          </w:p>
          <w:p w14:paraId="1B2786A6" w14:textId="77777777" w:rsidR="00D54264" w:rsidRPr="00154182" w:rsidRDefault="00D54264" w:rsidP="00417ADE">
            <w:pPr>
              <w:rPr>
                <w:rFonts w:cs="Arial"/>
                <w:b w:val="0"/>
                <w:snapToGrid/>
                <w:sz w:val="24"/>
                <w:szCs w:val="24"/>
                <w:lang w:eastAsia="en-GB"/>
              </w:rPr>
            </w:pPr>
          </w:p>
          <w:p w14:paraId="5665532A" w14:textId="77777777" w:rsidR="00D54264" w:rsidRPr="00154182" w:rsidRDefault="00D54264" w:rsidP="00417ADE">
            <w:pPr>
              <w:rPr>
                <w:rFonts w:cs="Arial"/>
                <w:b w:val="0"/>
                <w:snapToGrid/>
                <w:sz w:val="24"/>
                <w:szCs w:val="24"/>
                <w:lang w:eastAsia="en-GB"/>
              </w:rPr>
            </w:pPr>
          </w:p>
          <w:p w14:paraId="08344954" w14:textId="77777777" w:rsidR="00D54264" w:rsidRPr="00154182" w:rsidRDefault="00D54264" w:rsidP="00417ADE">
            <w:pPr>
              <w:rPr>
                <w:rFonts w:cs="Arial"/>
                <w:b w:val="0"/>
                <w:snapToGrid/>
                <w:sz w:val="24"/>
                <w:szCs w:val="24"/>
                <w:lang w:eastAsia="en-GB"/>
              </w:rPr>
            </w:pPr>
          </w:p>
          <w:p w14:paraId="58EDD18A" w14:textId="77777777" w:rsidR="00D54264" w:rsidRPr="00154182" w:rsidRDefault="00D54264" w:rsidP="00417ADE">
            <w:pPr>
              <w:rPr>
                <w:rFonts w:cs="Arial"/>
                <w:b w:val="0"/>
                <w:snapToGrid/>
                <w:sz w:val="24"/>
                <w:szCs w:val="24"/>
                <w:lang w:eastAsia="en-GB"/>
              </w:rPr>
            </w:pPr>
          </w:p>
          <w:p w14:paraId="368C738D" w14:textId="77777777" w:rsidR="00D54264" w:rsidRPr="00154182" w:rsidRDefault="00D54264" w:rsidP="00417ADE">
            <w:pPr>
              <w:rPr>
                <w:rFonts w:cs="Arial"/>
                <w:b w:val="0"/>
                <w:snapToGrid/>
                <w:sz w:val="24"/>
                <w:szCs w:val="24"/>
                <w:lang w:eastAsia="en-GB"/>
              </w:rPr>
            </w:pPr>
          </w:p>
          <w:p w14:paraId="4539A896" w14:textId="77777777" w:rsidR="00D54264" w:rsidRPr="00154182" w:rsidRDefault="00D54264" w:rsidP="00417ADE">
            <w:pPr>
              <w:rPr>
                <w:rFonts w:cs="Arial"/>
                <w:b w:val="0"/>
                <w:snapToGrid/>
                <w:sz w:val="24"/>
                <w:szCs w:val="24"/>
                <w:lang w:eastAsia="en-GB"/>
              </w:rPr>
            </w:pPr>
          </w:p>
          <w:p w14:paraId="50055D74" w14:textId="77777777" w:rsidR="00D54264" w:rsidRPr="00154182" w:rsidRDefault="00D54264" w:rsidP="00417ADE">
            <w:pPr>
              <w:rPr>
                <w:rFonts w:cs="Arial"/>
                <w:b w:val="0"/>
                <w:snapToGrid/>
                <w:sz w:val="24"/>
                <w:szCs w:val="24"/>
                <w:lang w:eastAsia="en-GB"/>
              </w:rPr>
            </w:pPr>
          </w:p>
          <w:p w14:paraId="78DF189C" w14:textId="77777777" w:rsidR="00D54264" w:rsidRPr="00154182" w:rsidRDefault="00D54264" w:rsidP="00417ADE">
            <w:pPr>
              <w:rPr>
                <w:rFonts w:cs="Arial"/>
                <w:b w:val="0"/>
                <w:snapToGrid/>
                <w:sz w:val="24"/>
                <w:szCs w:val="24"/>
                <w:lang w:eastAsia="en-GB"/>
              </w:rPr>
            </w:pPr>
          </w:p>
          <w:p w14:paraId="21C000F9" w14:textId="77777777" w:rsidR="00D54264" w:rsidRPr="00154182" w:rsidRDefault="00D54264" w:rsidP="00417ADE">
            <w:pPr>
              <w:rPr>
                <w:rFonts w:cs="Arial"/>
                <w:b w:val="0"/>
                <w:snapToGrid/>
                <w:sz w:val="24"/>
                <w:szCs w:val="24"/>
                <w:lang w:eastAsia="en-GB"/>
              </w:rPr>
            </w:pPr>
          </w:p>
          <w:p w14:paraId="5DF2244D" w14:textId="77777777" w:rsidR="00D54264" w:rsidRPr="00154182" w:rsidRDefault="00D54264" w:rsidP="00417ADE">
            <w:pPr>
              <w:rPr>
                <w:rFonts w:cs="Arial"/>
                <w:b w:val="0"/>
                <w:snapToGrid/>
                <w:sz w:val="24"/>
                <w:szCs w:val="24"/>
                <w:lang w:eastAsia="en-GB"/>
              </w:rPr>
            </w:pPr>
          </w:p>
          <w:p w14:paraId="2D6781A1" w14:textId="77777777" w:rsidR="00D54264" w:rsidRPr="00154182" w:rsidRDefault="00D54264" w:rsidP="00417ADE">
            <w:pPr>
              <w:rPr>
                <w:rFonts w:cs="Arial"/>
                <w:b w:val="0"/>
                <w:snapToGrid/>
                <w:sz w:val="24"/>
                <w:szCs w:val="24"/>
                <w:lang w:eastAsia="en-GB"/>
              </w:rPr>
            </w:pPr>
          </w:p>
          <w:p w14:paraId="76E4C74A" w14:textId="77777777" w:rsidR="00D54264" w:rsidRPr="00154182" w:rsidRDefault="00D54264" w:rsidP="00417ADE">
            <w:pPr>
              <w:rPr>
                <w:rFonts w:cs="Arial"/>
                <w:b w:val="0"/>
                <w:snapToGrid/>
                <w:sz w:val="24"/>
                <w:szCs w:val="24"/>
                <w:lang w:eastAsia="en-GB"/>
              </w:rPr>
            </w:pPr>
          </w:p>
          <w:p w14:paraId="41BE5EDD" w14:textId="77777777" w:rsidR="00D54264" w:rsidRPr="00154182" w:rsidRDefault="00D54264" w:rsidP="00417ADE">
            <w:pPr>
              <w:rPr>
                <w:rFonts w:cs="Arial"/>
                <w:b w:val="0"/>
                <w:snapToGrid/>
                <w:sz w:val="24"/>
                <w:szCs w:val="24"/>
                <w:lang w:eastAsia="en-GB"/>
              </w:rPr>
            </w:pPr>
          </w:p>
          <w:p w14:paraId="3F4A1D3A" w14:textId="77777777" w:rsidR="00D54264" w:rsidRPr="00154182" w:rsidRDefault="00D54264" w:rsidP="00417ADE">
            <w:pPr>
              <w:rPr>
                <w:rFonts w:cs="Arial"/>
                <w:b w:val="0"/>
                <w:snapToGrid/>
                <w:sz w:val="24"/>
                <w:szCs w:val="24"/>
                <w:lang w:eastAsia="en-GB"/>
              </w:rPr>
            </w:pPr>
          </w:p>
          <w:p w14:paraId="195004DA" w14:textId="77777777" w:rsidR="00D54264" w:rsidRPr="00154182" w:rsidRDefault="00D54264" w:rsidP="00417ADE">
            <w:pPr>
              <w:rPr>
                <w:rFonts w:cs="Arial"/>
                <w:b w:val="0"/>
                <w:snapToGrid/>
                <w:sz w:val="24"/>
                <w:szCs w:val="24"/>
                <w:lang w:eastAsia="en-GB"/>
              </w:rPr>
            </w:pPr>
          </w:p>
          <w:p w14:paraId="2DD6DD50" w14:textId="77777777" w:rsidR="00D54264" w:rsidRPr="00154182" w:rsidRDefault="00D54264" w:rsidP="00417ADE">
            <w:pPr>
              <w:rPr>
                <w:rFonts w:cs="Arial"/>
                <w:b w:val="0"/>
                <w:snapToGrid/>
                <w:sz w:val="24"/>
                <w:szCs w:val="24"/>
                <w:lang w:eastAsia="en-GB"/>
              </w:rPr>
            </w:pPr>
          </w:p>
          <w:p w14:paraId="26F50FCB" w14:textId="77777777" w:rsidR="00D54264" w:rsidRPr="00154182" w:rsidRDefault="00D54264" w:rsidP="00417ADE">
            <w:pPr>
              <w:rPr>
                <w:rFonts w:cs="Arial"/>
                <w:b w:val="0"/>
                <w:snapToGrid/>
                <w:sz w:val="24"/>
                <w:szCs w:val="24"/>
                <w:lang w:eastAsia="en-GB"/>
              </w:rPr>
            </w:pPr>
          </w:p>
          <w:p w14:paraId="226BAE66" w14:textId="77777777" w:rsidR="00D54264" w:rsidRPr="00154182" w:rsidRDefault="00D54264" w:rsidP="00417ADE">
            <w:pPr>
              <w:rPr>
                <w:rFonts w:cs="Arial"/>
                <w:b w:val="0"/>
                <w:snapToGrid/>
                <w:sz w:val="24"/>
                <w:szCs w:val="24"/>
                <w:lang w:eastAsia="en-GB"/>
              </w:rPr>
            </w:pPr>
          </w:p>
          <w:p w14:paraId="180E35C1" w14:textId="77777777" w:rsidR="00D54264" w:rsidRPr="00154182" w:rsidRDefault="00D54264" w:rsidP="00417ADE">
            <w:pPr>
              <w:rPr>
                <w:rFonts w:cs="Arial"/>
                <w:b w:val="0"/>
                <w:snapToGrid/>
                <w:sz w:val="24"/>
                <w:szCs w:val="24"/>
                <w:lang w:eastAsia="en-GB"/>
              </w:rPr>
            </w:pPr>
          </w:p>
          <w:p w14:paraId="7430F784" w14:textId="77777777" w:rsidR="00D54264" w:rsidRPr="00154182" w:rsidRDefault="00D54264" w:rsidP="00417ADE">
            <w:pPr>
              <w:rPr>
                <w:rFonts w:cs="Arial"/>
                <w:b w:val="0"/>
                <w:snapToGrid/>
                <w:sz w:val="24"/>
                <w:szCs w:val="24"/>
                <w:lang w:eastAsia="en-GB"/>
              </w:rPr>
            </w:pPr>
          </w:p>
          <w:p w14:paraId="15946AF5" w14:textId="77777777" w:rsidR="00D54264" w:rsidRPr="00154182" w:rsidRDefault="00D54264" w:rsidP="00417ADE">
            <w:pPr>
              <w:rPr>
                <w:rFonts w:cs="Arial"/>
                <w:b w:val="0"/>
                <w:snapToGrid/>
                <w:sz w:val="24"/>
                <w:szCs w:val="24"/>
                <w:lang w:eastAsia="en-GB"/>
              </w:rPr>
            </w:pPr>
          </w:p>
          <w:p w14:paraId="79D7F0F9" w14:textId="77777777" w:rsidR="00D54264" w:rsidRPr="00154182" w:rsidRDefault="00D54264" w:rsidP="00417ADE">
            <w:pPr>
              <w:rPr>
                <w:rFonts w:cs="Arial"/>
                <w:b w:val="0"/>
                <w:snapToGrid/>
                <w:sz w:val="24"/>
                <w:szCs w:val="24"/>
                <w:lang w:eastAsia="en-GB"/>
              </w:rPr>
            </w:pPr>
          </w:p>
          <w:p w14:paraId="6C447498" w14:textId="77777777" w:rsidR="00D54264" w:rsidRPr="00154182" w:rsidRDefault="00D54264" w:rsidP="00417ADE">
            <w:pPr>
              <w:rPr>
                <w:rFonts w:cs="Arial"/>
                <w:b w:val="0"/>
                <w:snapToGrid/>
                <w:sz w:val="24"/>
                <w:szCs w:val="24"/>
                <w:lang w:eastAsia="en-GB"/>
              </w:rPr>
            </w:pPr>
          </w:p>
        </w:tc>
      </w:tr>
    </w:tbl>
    <w:p w14:paraId="5B6E7DFC" w14:textId="77777777" w:rsidR="00D54264" w:rsidRDefault="00D54264" w:rsidP="00D54264">
      <w:pPr>
        <w:ind w:left="720"/>
        <w:rPr>
          <w:rFonts w:cs="Arial"/>
          <w:snapToGrid/>
          <w:sz w:val="24"/>
          <w:szCs w:val="24"/>
          <w:lang w:eastAsia="en-GB"/>
        </w:rPr>
        <w:sectPr w:rsidR="00D54264" w:rsidSect="00D54264">
          <w:pgSz w:w="16838" w:h="11906" w:orient="landscape"/>
          <w:pgMar w:top="1440" w:right="1440" w:bottom="1440" w:left="1440" w:header="708" w:footer="708" w:gutter="0"/>
          <w:cols w:space="708"/>
          <w:docGrid w:linePitch="36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D54264" w:rsidRPr="00154182" w14:paraId="1BCB3E80" w14:textId="77777777" w:rsidTr="00417ADE">
        <w:trPr>
          <w:jc w:val="center"/>
        </w:trPr>
        <w:tc>
          <w:tcPr>
            <w:tcW w:w="9747" w:type="dxa"/>
            <w:tcBorders>
              <w:top w:val="single" w:sz="4" w:space="0" w:color="auto"/>
              <w:left w:val="single" w:sz="4" w:space="0" w:color="auto"/>
              <w:bottom w:val="single" w:sz="4" w:space="0" w:color="auto"/>
              <w:right w:val="single" w:sz="4" w:space="0" w:color="auto"/>
            </w:tcBorders>
          </w:tcPr>
          <w:p w14:paraId="38E409E9" w14:textId="77777777" w:rsidR="00D54264" w:rsidRPr="00154182" w:rsidRDefault="00D54264" w:rsidP="00D54264">
            <w:pPr>
              <w:numPr>
                <w:ilvl w:val="0"/>
                <w:numId w:val="42"/>
              </w:numPr>
              <w:rPr>
                <w:rFonts w:cs="Arial"/>
                <w:snapToGrid/>
                <w:sz w:val="24"/>
                <w:szCs w:val="24"/>
                <w:lang w:eastAsia="en-GB"/>
              </w:rPr>
            </w:pPr>
            <w:r w:rsidRPr="00154182">
              <w:rPr>
                <w:rFonts w:cs="Arial"/>
                <w:snapToGrid/>
                <w:sz w:val="24"/>
                <w:szCs w:val="24"/>
                <w:lang w:eastAsia="en-GB"/>
              </w:rPr>
              <w:lastRenderedPageBreak/>
              <w:t>Methods of Monitoring progress on Actions</w:t>
            </w:r>
          </w:p>
          <w:p w14:paraId="1F5CEF90" w14:textId="77777777" w:rsidR="00D54264" w:rsidRPr="00154182" w:rsidRDefault="00D54264" w:rsidP="00417ADE">
            <w:pPr>
              <w:rPr>
                <w:rFonts w:cs="Arial"/>
                <w:b w:val="0"/>
                <w:snapToGrid/>
                <w:sz w:val="24"/>
                <w:szCs w:val="24"/>
                <w:lang w:eastAsia="en-GB"/>
              </w:rPr>
            </w:pPr>
          </w:p>
          <w:p w14:paraId="4B5F1877" w14:textId="77777777" w:rsidR="00D54264" w:rsidRPr="00154182" w:rsidRDefault="00D54264" w:rsidP="00D54264">
            <w:pPr>
              <w:numPr>
                <w:ilvl w:val="0"/>
                <w:numId w:val="44"/>
              </w:numPr>
              <w:rPr>
                <w:rFonts w:cs="Arial"/>
                <w:b w:val="0"/>
                <w:snapToGrid/>
                <w:sz w:val="24"/>
                <w:szCs w:val="24"/>
                <w:lang w:eastAsia="en-GB"/>
              </w:rPr>
            </w:pPr>
            <w:r w:rsidRPr="00154182">
              <w:rPr>
                <w:rFonts w:cs="Arial"/>
                <w:b w:val="0"/>
                <w:snapToGrid/>
                <w:sz w:val="24"/>
                <w:szCs w:val="24"/>
                <w:lang w:eastAsia="en-GB"/>
              </w:rPr>
              <w:t>Review of cases</w:t>
            </w:r>
          </w:p>
          <w:p w14:paraId="1A3A6D11" w14:textId="77777777" w:rsidR="00D54264" w:rsidRPr="00154182" w:rsidRDefault="00D54264" w:rsidP="00D54264">
            <w:pPr>
              <w:numPr>
                <w:ilvl w:val="0"/>
                <w:numId w:val="44"/>
              </w:numPr>
              <w:rPr>
                <w:rFonts w:cs="Arial"/>
                <w:b w:val="0"/>
                <w:snapToGrid/>
                <w:sz w:val="24"/>
                <w:szCs w:val="24"/>
                <w:lang w:eastAsia="en-GB"/>
              </w:rPr>
            </w:pPr>
            <w:r w:rsidRPr="00154182">
              <w:rPr>
                <w:rFonts w:cs="Arial"/>
                <w:b w:val="0"/>
                <w:snapToGrid/>
                <w:sz w:val="24"/>
                <w:szCs w:val="24"/>
                <w:lang w:eastAsia="en-GB"/>
              </w:rPr>
              <w:t>Equality Workforce Monitoring Annual Report</w:t>
            </w:r>
          </w:p>
          <w:p w14:paraId="4E76E4DD" w14:textId="77777777" w:rsidR="00D54264" w:rsidRPr="00154182" w:rsidRDefault="00D54264" w:rsidP="00417ADE">
            <w:pPr>
              <w:rPr>
                <w:rFonts w:cs="Arial"/>
                <w:b w:val="0"/>
                <w:snapToGrid/>
                <w:sz w:val="24"/>
                <w:szCs w:val="24"/>
                <w:lang w:eastAsia="en-GB"/>
              </w:rPr>
            </w:pPr>
          </w:p>
          <w:p w14:paraId="4236DB43" w14:textId="77777777" w:rsidR="00D54264" w:rsidRPr="00154182" w:rsidRDefault="00D54264" w:rsidP="00417ADE">
            <w:pPr>
              <w:rPr>
                <w:rFonts w:cs="Arial"/>
                <w:b w:val="0"/>
                <w:snapToGrid/>
                <w:sz w:val="24"/>
                <w:szCs w:val="24"/>
                <w:lang w:eastAsia="en-GB"/>
              </w:rPr>
            </w:pPr>
          </w:p>
          <w:p w14:paraId="4D865F2C" w14:textId="77777777" w:rsidR="00D54264" w:rsidRPr="00154182" w:rsidRDefault="00D54264" w:rsidP="00417ADE">
            <w:pPr>
              <w:rPr>
                <w:rFonts w:cs="Arial"/>
                <w:b w:val="0"/>
                <w:snapToGrid/>
                <w:sz w:val="24"/>
                <w:szCs w:val="24"/>
                <w:lang w:eastAsia="en-GB"/>
              </w:rPr>
            </w:pPr>
          </w:p>
          <w:p w14:paraId="36FDFFEA" w14:textId="77777777" w:rsidR="00D54264" w:rsidRPr="00154182" w:rsidRDefault="00D54264" w:rsidP="00417ADE">
            <w:pPr>
              <w:rPr>
                <w:rFonts w:cs="Arial"/>
                <w:b w:val="0"/>
                <w:snapToGrid/>
                <w:sz w:val="24"/>
                <w:szCs w:val="24"/>
                <w:lang w:eastAsia="en-GB"/>
              </w:rPr>
            </w:pPr>
          </w:p>
          <w:p w14:paraId="494F812F" w14:textId="77777777" w:rsidR="00D54264" w:rsidRPr="00154182" w:rsidRDefault="00D54264" w:rsidP="00417ADE">
            <w:pPr>
              <w:rPr>
                <w:rFonts w:cs="Arial"/>
                <w:b w:val="0"/>
                <w:snapToGrid/>
                <w:sz w:val="24"/>
                <w:szCs w:val="24"/>
                <w:lang w:eastAsia="en-GB"/>
              </w:rPr>
            </w:pPr>
          </w:p>
          <w:p w14:paraId="0A1BC55D" w14:textId="77777777" w:rsidR="00D54264" w:rsidRPr="00154182" w:rsidRDefault="00D54264" w:rsidP="00417ADE">
            <w:pPr>
              <w:rPr>
                <w:rFonts w:cs="Arial"/>
                <w:b w:val="0"/>
                <w:snapToGrid/>
                <w:sz w:val="24"/>
                <w:szCs w:val="24"/>
                <w:lang w:eastAsia="en-GB"/>
              </w:rPr>
            </w:pPr>
          </w:p>
          <w:p w14:paraId="666F39BB" w14:textId="77777777" w:rsidR="00D54264" w:rsidRPr="00154182" w:rsidRDefault="00D54264" w:rsidP="00417ADE">
            <w:pPr>
              <w:rPr>
                <w:rFonts w:cs="Arial"/>
                <w:b w:val="0"/>
                <w:snapToGrid/>
                <w:sz w:val="24"/>
                <w:szCs w:val="24"/>
                <w:lang w:eastAsia="en-GB"/>
              </w:rPr>
            </w:pPr>
          </w:p>
          <w:p w14:paraId="54069692" w14:textId="77777777" w:rsidR="00D54264" w:rsidRPr="00154182" w:rsidRDefault="00D54264" w:rsidP="00417ADE">
            <w:pPr>
              <w:rPr>
                <w:rFonts w:cs="Arial"/>
                <w:b w:val="0"/>
                <w:snapToGrid/>
                <w:sz w:val="24"/>
                <w:szCs w:val="24"/>
                <w:lang w:eastAsia="en-GB"/>
              </w:rPr>
            </w:pPr>
          </w:p>
        </w:tc>
      </w:tr>
    </w:tbl>
    <w:p w14:paraId="5F2977B6" w14:textId="77777777" w:rsidR="00D54264" w:rsidRPr="00154182" w:rsidRDefault="00D54264" w:rsidP="00D54264">
      <w:pPr>
        <w:rPr>
          <w:rFonts w:cs="Arial"/>
          <w:b w:val="0"/>
          <w:snapToGrid/>
          <w:sz w:val="24"/>
          <w:szCs w:val="24"/>
          <w:lang w:eastAsia="en-GB"/>
        </w:rPr>
      </w:pPr>
    </w:p>
    <w:p w14:paraId="54E25855" w14:textId="77777777" w:rsidR="00D54264" w:rsidRPr="00154182" w:rsidRDefault="00D54264" w:rsidP="00D54264">
      <w:pPr>
        <w:rPr>
          <w:rFonts w:cs="Arial"/>
          <w:b w:val="0"/>
          <w:snapToGrid/>
          <w:sz w:val="24"/>
          <w:szCs w:val="24"/>
          <w:lang w:eastAsia="en-GB"/>
        </w:rPr>
      </w:pPr>
    </w:p>
    <w:p w14:paraId="0A639F35" w14:textId="77777777" w:rsidR="00D54264" w:rsidRPr="00154182" w:rsidRDefault="00D54264" w:rsidP="00D54264">
      <w:pPr>
        <w:rPr>
          <w:rFonts w:cs="Arial"/>
          <w:b w:val="0"/>
          <w:snapToGrid/>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D54264" w:rsidRPr="00154182" w14:paraId="04E37DBF" w14:textId="77777777" w:rsidTr="00417ADE">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D54264" w:rsidRPr="00154182" w14:paraId="5243FD1C" w14:textId="77777777" w:rsidTr="00417ADE">
              <w:trPr>
                <w:jc w:val="center"/>
              </w:trPr>
              <w:tc>
                <w:tcPr>
                  <w:tcW w:w="9747" w:type="dxa"/>
                </w:tcPr>
                <w:p w14:paraId="2ADF5E11" w14:textId="77777777" w:rsidR="00D54264" w:rsidRPr="00154182" w:rsidRDefault="00D54264" w:rsidP="00D54264">
                  <w:pPr>
                    <w:numPr>
                      <w:ilvl w:val="0"/>
                      <w:numId w:val="42"/>
                    </w:numPr>
                    <w:rPr>
                      <w:rFonts w:cs="Arial"/>
                      <w:snapToGrid/>
                      <w:sz w:val="24"/>
                      <w:szCs w:val="24"/>
                      <w:lang w:eastAsia="en-GB"/>
                    </w:rPr>
                  </w:pPr>
                  <w:r w:rsidRPr="00154182">
                    <w:rPr>
                      <w:rFonts w:cs="Arial"/>
                      <w:snapToGrid/>
                      <w:sz w:val="24"/>
                      <w:szCs w:val="24"/>
                      <w:lang w:eastAsia="en-GB"/>
                    </w:rPr>
                    <w:t>Publishing the Equality  Impact Assessment</w:t>
                  </w:r>
                </w:p>
                <w:p w14:paraId="5628734A" w14:textId="77777777" w:rsidR="00D54264" w:rsidRPr="00154182" w:rsidRDefault="00D54264" w:rsidP="00417ADE">
                  <w:pPr>
                    <w:rPr>
                      <w:rFonts w:cs="Arial"/>
                      <w:b w:val="0"/>
                      <w:snapToGrid/>
                      <w:sz w:val="24"/>
                      <w:szCs w:val="24"/>
                      <w:lang w:eastAsia="en-GB"/>
                    </w:rPr>
                  </w:pPr>
                </w:p>
                <w:p w14:paraId="68DBB1CD" w14:textId="77777777" w:rsidR="00D54264" w:rsidRPr="00154182" w:rsidRDefault="00D54264" w:rsidP="00417ADE">
                  <w:pPr>
                    <w:rPr>
                      <w:rFonts w:cs="Arial"/>
                      <w:b w:val="0"/>
                      <w:snapToGrid/>
                      <w:sz w:val="24"/>
                      <w:szCs w:val="24"/>
                      <w:lang w:eastAsia="en-GB"/>
                    </w:rPr>
                  </w:pPr>
                  <w:r w:rsidRPr="00154182">
                    <w:rPr>
                      <w:rFonts w:cs="Arial"/>
                      <w:b w:val="0"/>
                      <w:snapToGrid/>
                      <w:sz w:val="24"/>
                      <w:szCs w:val="24"/>
                      <w:lang w:eastAsia="en-GB"/>
                    </w:rPr>
                    <w:t>Intranet/Internet as an appendix to policy document</w:t>
                  </w:r>
                </w:p>
                <w:p w14:paraId="4F40F018" w14:textId="77777777" w:rsidR="00D54264" w:rsidRPr="00154182" w:rsidRDefault="00D54264" w:rsidP="00417ADE">
                  <w:pPr>
                    <w:rPr>
                      <w:rFonts w:cs="Arial"/>
                      <w:b w:val="0"/>
                      <w:snapToGrid/>
                      <w:sz w:val="24"/>
                      <w:szCs w:val="24"/>
                      <w:lang w:eastAsia="en-GB"/>
                    </w:rPr>
                  </w:pPr>
                </w:p>
                <w:p w14:paraId="0947B4C5" w14:textId="77777777" w:rsidR="00D54264" w:rsidRPr="00154182" w:rsidRDefault="00D54264" w:rsidP="00417ADE">
                  <w:pPr>
                    <w:rPr>
                      <w:rFonts w:cs="Arial"/>
                      <w:b w:val="0"/>
                      <w:snapToGrid/>
                      <w:sz w:val="24"/>
                      <w:szCs w:val="24"/>
                      <w:lang w:eastAsia="en-GB"/>
                    </w:rPr>
                  </w:pPr>
                </w:p>
                <w:p w14:paraId="1EEE9A32" w14:textId="77777777" w:rsidR="00D54264" w:rsidRPr="00154182" w:rsidRDefault="00D54264" w:rsidP="00417ADE">
                  <w:pPr>
                    <w:rPr>
                      <w:rFonts w:cs="Arial"/>
                      <w:b w:val="0"/>
                      <w:snapToGrid/>
                      <w:sz w:val="24"/>
                      <w:szCs w:val="24"/>
                      <w:lang w:eastAsia="en-GB"/>
                    </w:rPr>
                  </w:pPr>
                </w:p>
                <w:p w14:paraId="429E4595" w14:textId="77777777" w:rsidR="00D54264" w:rsidRPr="00154182" w:rsidRDefault="00D54264" w:rsidP="00417ADE">
                  <w:pPr>
                    <w:rPr>
                      <w:rFonts w:cs="Arial"/>
                      <w:b w:val="0"/>
                      <w:snapToGrid/>
                      <w:sz w:val="24"/>
                      <w:szCs w:val="24"/>
                      <w:lang w:eastAsia="en-GB"/>
                    </w:rPr>
                  </w:pPr>
                </w:p>
                <w:p w14:paraId="4CE041AA" w14:textId="77777777" w:rsidR="00D54264" w:rsidRPr="00154182" w:rsidRDefault="00D54264" w:rsidP="00417ADE">
                  <w:pPr>
                    <w:rPr>
                      <w:rFonts w:cs="Arial"/>
                      <w:b w:val="0"/>
                      <w:snapToGrid/>
                      <w:sz w:val="24"/>
                      <w:szCs w:val="24"/>
                      <w:lang w:eastAsia="en-GB"/>
                    </w:rPr>
                  </w:pPr>
                </w:p>
              </w:tc>
            </w:tr>
          </w:tbl>
          <w:p w14:paraId="1551F9A9" w14:textId="77777777" w:rsidR="00D54264" w:rsidRPr="00154182" w:rsidRDefault="00D54264" w:rsidP="00417ADE">
            <w:pPr>
              <w:rPr>
                <w:rFonts w:cs="Arial"/>
                <w:b w:val="0"/>
                <w:snapToGrid/>
                <w:sz w:val="24"/>
                <w:szCs w:val="24"/>
                <w:lang w:eastAsia="en-GB"/>
              </w:rPr>
            </w:pPr>
          </w:p>
        </w:tc>
      </w:tr>
    </w:tbl>
    <w:p w14:paraId="265BC874" w14:textId="77777777" w:rsidR="00D54264" w:rsidRPr="00154182" w:rsidRDefault="00D54264" w:rsidP="00D54264">
      <w:pPr>
        <w:rPr>
          <w:rFonts w:cs="Arial"/>
          <w:b w:val="0"/>
          <w:snapToGrid/>
          <w:sz w:val="24"/>
          <w:szCs w:val="24"/>
          <w:lang w:eastAsia="en-GB"/>
        </w:rPr>
      </w:pPr>
    </w:p>
    <w:p w14:paraId="2A25C93B" w14:textId="77777777" w:rsidR="00D54264" w:rsidRPr="00154182" w:rsidRDefault="00D54264" w:rsidP="00D54264">
      <w:pPr>
        <w:rPr>
          <w:rFonts w:cs="Arial"/>
          <w:b w:val="0"/>
          <w:snapToGrid/>
          <w:sz w:val="24"/>
          <w:szCs w:val="24"/>
          <w:lang w:eastAsia="en-GB"/>
        </w:rPr>
      </w:pPr>
    </w:p>
    <w:p w14:paraId="06A5B407" w14:textId="77777777" w:rsidR="00D54264" w:rsidRPr="00154182" w:rsidRDefault="00D54264" w:rsidP="00D54264">
      <w:pPr>
        <w:rPr>
          <w:rFonts w:cs="Arial"/>
          <w:b w:val="0"/>
          <w:snapToGrid/>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D54264" w:rsidRPr="00154182" w14:paraId="1E04D911" w14:textId="77777777" w:rsidTr="00417ADE">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D54264" w:rsidRPr="00154182" w14:paraId="78E1D4C6" w14:textId="77777777" w:rsidTr="00417ADE">
              <w:trPr>
                <w:jc w:val="center"/>
              </w:trPr>
              <w:tc>
                <w:tcPr>
                  <w:tcW w:w="9747" w:type="dxa"/>
                  <w:tcBorders>
                    <w:top w:val="single" w:sz="4" w:space="0" w:color="auto"/>
                    <w:left w:val="single" w:sz="4" w:space="0" w:color="auto"/>
                    <w:bottom w:val="single" w:sz="4" w:space="0" w:color="auto"/>
                    <w:right w:val="single" w:sz="4" w:space="0" w:color="auto"/>
                  </w:tcBorders>
                </w:tcPr>
                <w:p w14:paraId="1DF830FC" w14:textId="77777777" w:rsidR="00D54264" w:rsidRPr="00154182" w:rsidRDefault="00D54264" w:rsidP="00D54264">
                  <w:pPr>
                    <w:numPr>
                      <w:ilvl w:val="0"/>
                      <w:numId w:val="42"/>
                    </w:numPr>
                    <w:rPr>
                      <w:rFonts w:cs="Arial"/>
                      <w:snapToGrid/>
                      <w:sz w:val="24"/>
                      <w:szCs w:val="24"/>
                      <w:lang w:eastAsia="en-GB"/>
                    </w:rPr>
                  </w:pPr>
                  <w:r w:rsidRPr="00154182">
                    <w:rPr>
                      <w:rFonts w:cs="Arial"/>
                      <w:snapToGrid/>
                      <w:sz w:val="24"/>
                      <w:szCs w:val="24"/>
                      <w:lang w:eastAsia="en-GB"/>
                    </w:rPr>
                    <w:t xml:space="preserve">Signing off Equality Impact Assessment: </w:t>
                  </w:r>
                </w:p>
                <w:p w14:paraId="557BEF1D" w14:textId="77777777" w:rsidR="00D54264" w:rsidRPr="00154182" w:rsidRDefault="00D54264" w:rsidP="00417ADE">
                  <w:pPr>
                    <w:rPr>
                      <w:rFonts w:cs="Arial"/>
                      <w:snapToGrid/>
                      <w:sz w:val="24"/>
                      <w:szCs w:val="24"/>
                      <w:lang w:eastAsia="en-GB"/>
                    </w:rPr>
                  </w:pPr>
                </w:p>
                <w:p w14:paraId="0E9114E3" w14:textId="77777777" w:rsidR="00D54264" w:rsidRPr="00483C31" w:rsidRDefault="00D54264" w:rsidP="00417ADE">
                  <w:pPr>
                    <w:rPr>
                      <w:rFonts w:cs="Arial"/>
                      <w:b w:val="0"/>
                      <w:bCs/>
                    </w:rPr>
                  </w:pPr>
                  <w:r w:rsidRPr="234FE276">
                    <w:rPr>
                      <w:rFonts w:cs="Arial"/>
                      <w:bCs/>
                    </w:rPr>
                    <w:t xml:space="preserve">Name: Julie Comb People Business Partner </w:t>
                  </w:r>
                </w:p>
                <w:p w14:paraId="6EDB0AC6" w14:textId="77777777" w:rsidR="00D54264" w:rsidRPr="00483C31" w:rsidRDefault="00D54264" w:rsidP="00417ADE">
                  <w:pPr>
                    <w:rPr>
                      <w:rFonts w:cs="Arial"/>
                      <w:b w:val="0"/>
                    </w:rPr>
                  </w:pPr>
                </w:p>
                <w:p w14:paraId="6439449D" w14:textId="77777777" w:rsidR="00D54264" w:rsidRPr="00483C31" w:rsidRDefault="00D54264" w:rsidP="00417ADE">
                  <w:pPr>
                    <w:rPr>
                      <w:rFonts w:cs="Arial"/>
                      <w:b w:val="0"/>
                      <w:bCs/>
                    </w:rPr>
                  </w:pPr>
                  <w:r w:rsidRPr="234FE276">
                    <w:rPr>
                      <w:rFonts w:cs="Arial"/>
                      <w:bCs/>
                    </w:rPr>
                    <w:t xml:space="preserve">Date:  </w:t>
                  </w:r>
                  <w:r>
                    <w:rPr>
                      <w:rFonts w:cs="Arial"/>
                      <w:bCs/>
                    </w:rPr>
                    <w:t>16th</w:t>
                  </w:r>
                  <w:r w:rsidRPr="234FE276">
                    <w:rPr>
                      <w:rFonts w:cs="Arial"/>
                      <w:bCs/>
                    </w:rPr>
                    <w:t xml:space="preserve"> September 2025</w:t>
                  </w:r>
                </w:p>
                <w:p w14:paraId="040A3074" w14:textId="77777777" w:rsidR="00D54264" w:rsidRPr="00483C31" w:rsidRDefault="00D54264" w:rsidP="00417ADE">
                  <w:pPr>
                    <w:rPr>
                      <w:rFonts w:cs="Arial"/>
                      <w:b w:val="0"/>
                    </w:rPr>
                  </w:pPr>
                </w:p>
                <w:p w14:paraId="15F17775" w14:textId="77777777" w:rsidR="00D54264" w:rsidRPr="00483C31" w:rsidRDefault="00D54264" w:rsidP="00417ADE">
                  <w:pPr>
                    <w:rPr>
                      <w:rFonts w:cs="Arial"/>
                      <w:b w:val="0"/>
                      <w:i/>
                      <w:iCs/>
                      <w:color w:val="FF0000"/>
                    </w:rPr>
                  </w:pPr>
                </w:p>
                <w:p w14:paraId="6B808883" w14:textId="77777777" w:rsidR="00D54264" w:rsidRDefault="00D54264" w:rsidP="00417ADE">
                  <w:pPr>
                    <w:pStyle w:val="ListParagraph"/>
                    <w:spacing w:line="216" w:lineRule="auto"/>
                    <w:ind w:left="0"/>
                    <w:rPr>
                      <w:rFonts w:eastAsia="+mn-ea" w:cs="Arial"/>
                      <w:color w:val="000000"/>
                      <w:kern w:val="24"/>
                      <w:sz w:val="22"/>
                      <w:szCs w:val="22"/>
                    </w:rPr>
                  </w:pPr>
                </w:p>
                <w:p w14:paraId="3D01EE98" w14:textId="77777777" w:rsidR="00D54264" w:rsidRDefault="00D54264" w:rsidP="00417ADE">
                  <w:pPr>
                    <w:rPr>
                      <w:rFonts w:cs="Arial"/>
                      <w:b w:val="0"/>
                      <w:bCs/>
                    </w:rPr>
                  </w:pPr>
                  <w:r>
                    <w:rPr>
                      <w:rFonts w:cs="Arial"/>
                      <w:bCs/>
                    </w:rPr>
                    <w:t>Recommendations</w:t>
                  </w:r>
                  <w:r w:rsidRPr="00483C31">
                    <w:rPr>
                      <w:rFonts w:cs="Arial"/>
                      <w:bCs/>
                    </w:rPr>
                    <w:t xml:space="preserve">: </w:t>
                  </w:r>
                </w:p>
                <w:p w14:paraId="0E2B115E" w14:textId="77777777" w:rsidR="00D54264" w:rsidRPr="00154182" w:rsidRDefault="00D54264" w:rsidP="00417ADE">
                  <w:pPr>
                    <w:rPr>
                      <w:rFonts w:cs="Arial"/>
                      <w:snapToGrid/>
                      <w:sz w:val="24"/>
                      <w:szCs w:val="24"/>
                      <w:lang w:eastAsia="en-GB"/>
                    </w:rPr>
                  </w:pPr>
                </w:p>
                <w:p w14:paraId="2545F5F4" w14:textId="77777777" w:rsidR="00D54264" w:rsidRPr="00502669" w:rsidRDefault="00D54264" w:rsidP="00417ADE">
                  <w:pPr>
                    <w:spacing w:line="300" w:lineRule="atLeast"/>
                    <w:rPr>
                      <w:rFonts w:ascii="Aptos" w:hAnsi="Aptos"/>
                      <w:b w:val="0"/>
                      <w:bCs/>
                      <w:snapToGrid/>
                      <w:color w:val="000000"/>
                      <w:sz w:val="22"/>
                      <w:szCs w:val="22"/>
                    </w:rPr>
                  </w:pPr>
                  <w:r w:rsidRPr="00502669">
                    <w:rPr>
                      <w:b w:val="0"/>
                      <w:bCs/>
                      <w:color w:val="000000"/>
                      <w:sz w:val="22"/>
                      <w:szCs w:val="22"/>
                    </w:rPr>
                    <w:t>Given that the EIA includes comprehensive data and addresses multiple strands of equality, it meets the criteria for the Excelling (Purple) grade. This means that the EIA is well-developed, with all relevant data and equality strands addressed.</w:t>
                  </w:r>
                </w:p>
                <w:p w14:paraId="07F94AF7" w14:textId="77777777" w:rsidR="00D54264" w:rsidRPr="00154182" w:rsidRDefault="00D54264" w:rsidP="00417ADE">
                  <w:pPr>
                    <w:rPr>
                      <w:rFonts w:cs="Arial"/>
                      <w:snapToGrid/>
                      <w:sz w:val="24"/>
                      <w:szCs w:val="24"/>
                      <w:lang w:eastAsia="en-GB"/>
                    </w:rPr>
                  </w:pPr>
                </w:p>
                <w:p w14:paraId="01BD977D" w14:textId="77777777" w:rsidR="00D54264" w:rsidRPr="00154182" w:rsidRDefault="00D54264" w:rsidP="00417ADE">
                  <w:pPr>
                    <w:rPr>
                      <w:rFonts w:cs="Arial"/>
                      <w:snapToGrid/>
                      <w:sz w:val="24"/>
                      <w:szCs w:val="24"/>
                      <w:lang w:eastAsia="en-GB"/>
                    </w:rPr>
                  </w:pPr>
                </w:p>
                <w:p w14:paraId="61693AE6" w14:textId="77777777" w:rsidR="00D54264" w:rsidRPr="00154182" w:rsidRDefault="00D54264" w:rsidP="00417ADE">
                  <w:pPr>
                    <w:rPr>
                      <w:rFonts w:cs="Arial"/>
                      <w:snapToGrid/>
                      <w:sz w:val="24"/>
                      <w:szCs w:val="24"/>
                      <w:lang w:eastAsia="en-GB"/>
                    </w:rPr>
                  </w:pPr>
                </w:p>
                <w:p w14:paraId="1D057502" w14:textId="77777777" w:rsidR="00D54264" w:rsidRPr="00154182" w:rsidRDefault="00D54264" w:rsidP="00417ADE">
                  <w:pPr>
                    <w:rPr>
                      <w:rFonts w:cs="Arial"/>
                      <w:snapToGrid/>
                      <w:sz w:val="24"/>
                      <w:szCs w:val="24"/>
                      <w:lang w:eastAsia="en-GB"/>
                    </w:rPr>
                  </w:pPr>
                </w:p>
                <w:p w14:paraId="756683F9" w14:textId="77777777" w:rsidR="00D54264" w:rsidRPr="00154182" w:rsidRDefault="00D54264" w:rsidP="00417ADE">
                  <w:pPr>
                    <w:rPr>
                      <w:rFonts w:cs="Arial"/>
                      <w:b w:val="0"/>
                      <w:snapToGrid/>
                      <w:sz w:val="24"/>
                      <w:szCs w:val="24"/>
                      <w:lang w:eastAsia="en-GB"/>
                    </w:rPr>
                  </w:pPr>
                </w:p>
              </w:tc>
            </w:tr>
          </w:tbl>
          <w:p w14:paraId="0AACB0BC" w14:textId="77777777" w:rsidR="00D54264" w:rsidRPr="00154182" w:rsidRDefault="00D54264" w:rsidP="00417ADE">
            <w:pPr>
              <w:rPr>
                <w:rFonts w:cs="Arial"/>
                <w:b w:val="0"/>
                <w:snapToGrid/>
                <w:sz w:val="24"/>
                <w:szCs w:val="24"/>
                <w:lang w:eastAsia="en-GB"/>
              </w:rPr>
            </w:pPr>
          </w:p>
        </w:tc>
      </w:tr>
    </w:tbl>
    <w:p w14:paraId="3B082091" w14:textId="77777777" w:rsidR="00D54264" w:rsidRPr="00154182" w:rsidRDefault="00D54264" w:rsidP="00D54264">
      <w:pPr>
        <w:rPr>
          <w:rFonts w:cs="Arial"/>
          <w:b w:val="0"/>
          <w:snapToGrid/>
          <w:sz w:val="24"/>
          <w:szCs w:val="24"/>
          <w:lang w:eastAsia="en-GB"/>
        </w:rPr>
      </w:pPr>
    </w:p>
    <w:p w14:paraId="41D627C7" w14:textId="77777777" w:rsidR="00D54264" w:rsidRPr="00154182" w:rsidRDefault="00D54264" w:rsidP="00D54264">
      <w:pPr>
        <w:rPr>
          <w:rFonts w:cs="Arial"/>
          <w:i/>
          <w:snapToGrid/>
          <w:sz w:val="24"/>
          <w:szCs w:val="24"/>
          <w:lang w:val="en-AU" w:eastAsia="en-GB"/>
        </w:rPr>
      </w:pPr>
      <w:r w:rsidRPr="00154182">
        <w:rPr>
          <w:rFonts w:cs="Arial"/>
          <w:i/>
          <w:snapToGrid/>
          <w:sz w:val="24"/>
          <w:szCs w:val="24"/>
          <w:lang w:val="en-AU" w:eastAsia="en-GB"/>
        </w:rPr>
        <w:t xml:space="preserve">Once approved, you </w:t>
      </w:r>
      <w:r w:rsidRPr="00154182">
        <w:rPr>
          <w:rFonts w:cs="Arial"/>
          <w:i/>
          <w:snapToGrid/>
          <w:sz w:val="24"/>
          <w:szCs w:val="24"/>
          <w:u w:val="single"/>
          <w:lang w:val="en-AU" w:eastAsia="en-GB"/>
        </w:rPr>
        <w:t>must</w:t>
      </w:r>
      <w:r w:rsidRPr="00154182">
        <w:rPr>
          <w:rFonts w:cs="Arial"/>
          <w:i/>
          <w:snapToGrid/>
          <w:sz w:val="24"/>
          <w:szCs w:val="24"/>
          <w:lang w:val="en-AU" w:eastAsia="en-GB"/>
        </w:rPr>
        <w:t xml:space="preserve"> forward a copy of this </w:t>
      </w:r>
    </w:p>
    <w:p w14:paraId="4FC0D39C" w14:textId="77777777" w:rsidR="00D54264" w:rsidRPr="00154182" w:rsidRDefault="00D54264" w:rsidP="00D54264">
      <w:pPr>
        <w:rPr>
          <w:rFonts w:cs="Arial"/>
          <w:i/>
          <w:snapToGrid/>
          <w:sz w:val="24"/>
          <w:szCs w:val="24"/>
          <w:lang w:val="en-AU" w:eastAsia="en-GB"/>
        </w:rPr>
      </w:pPr>
      <w:r w:rsidRPr="00154182">
        <w:rPr>
          <w:rFonts w:cs="Arial"/>
          <w:i/>
          <w:snapToGrid/>
          <w:sz w:val="24"/>
          <w:szCs w:val="24"/>
          <w:lang w:val="en-AU" w:eastAsia="en-GB"/>
        </w:rPr>
        <w:t>Assessment/Action Plan by email to:</w:t>
      </w:r>
    </w:p>
    <w:p w14:paraId="3382EB1A" w14:textId="77777777" w:rsidR="00D54264" w:rsidRPr="00154182" w:rsidRDefault="00D54264" w:rsidP="00D54264">
      <w:pPr>
        <w:rPr>
          <w:rFonts w:cs="Arial"/>
          <w:snapToGrid/>
          <w:sz w:val="24"/>
          <w:szCs w:val="24"/>
          <w:lang w:val="en-AU" w:eastAsia="en-GB"/>
        </w:rPr>
      </w:pPr>
      <w:hyperlink r:id="rId129" w:history="1">
        <w:r w:rsidRPr="00154182">
          <w:rPr>
            <w:rStyle w:val="Hyperlink"/>
            <w:rFonts w:cs="Arial"/>
            <w:snapToGrid/>
            <w:sz w:val="24"/>
            <w:szCs w:val="24"/>
            <w:lang w:val="en-AU" w:eastAsia="en-GB"/>
          </w:rPr>
          <w:t>InvolvingPeople@swyt.nhs.uk</w:t>
        </w:r>
      </w:hyperlink>
    </w:p>
    <w:p w14:paraId="40821FB5" w14:textId="77777777" w:rsidR="00D54264" w:rsidRPr="00154182" w:rsidRDefault="00D54264" w:rsidP="00D54264">
      <w:pPr>
        <w:rPr>
          <w:rFonts w:cs="Arial"/>
          <w:snapToGrid/>
          <w:sz w:val="24"/>
          <w:szCs w:val="24"/>
          <w:lang w:val="en-AU" w:eastAsia="en-GB"/>
        </w:rPr>
      </w:pPr>
    </w:p>
    <w:p w14:paraId="5B0745BC" w14:textId="77777777" w:rsidR="00D54264" w:rsidRPr="00154182" w:rsidRDefault="00D54264" w:rsidP="00D54264">
      <w:pPr>
        <w:rPr>
          <w:rFonts w:cs="Arial"/>
          <w:snapToGrid/>
          <w:sz w:val="24"/>
          <w:szCs w:val="24"/>
          <w:lang w:val="en-AU" w:eastAsia="en-GB"/>
        </w:rPr>
      </w:pPr>
      <w:r w:rsidRPr="00154182">
        <w:rPr>
          <w:rFonts w:cs="Arial"/>
          <w:snapToGrid/>
          <w:sz w:val="24"/>
          <w:szCs w:val="24"/>
          <w:lang w:val="en-AU" w:eastAsia="en-GB"/>
        </w:rPr>
        <w:t>Please note that the EIA is a public document and will be published on the web.</w:t>
      </w:r>
    </w:p>
    <w:p w14:paraId="410B151D" w14:textId="77777777" w:rsidR="00D54264" w:rsidRPr="00154182" w:rsidRDefault="00D54264" w:rsidP="00D54264">
      <w:pPr>
        <w:rPr>
          <w:rFonts w:cs="Arial"/>
          <w:snapToGrid/>
          <w:sz w:val="24"/>
          <w:szCs w:val="24"/>
          <w:lang w:val="en-AU" w:eastAsia="en-GB"/>
        </w:rPr>
      </w:pPr>
    </w:p>
    <w:p w14:paraId="6135CEE0" w14:textId="77777777" w:rsidR="00D54264" w:rsidRPr="00154182" w:rsidRDefault="00D54264" w:rsidP="00D54264">
      <w:pPr>
        <w:rPr>
          <w:rFonts w:cs="Arial"/>
          <w:snapToGrid/>
          <w:sz w:val="24"/>
          <w:szCs w:val="24"/>
          <w:lang w:eastAsia="en-GB"/>
        </w:rPr>
      </w:pPr>
      <w:r w:rsidRPr="00154182">
        <w:rPr>
          <w:rFonts w:cs="Arial"/>
          <w:snapToGrid/>
          <w:sz w:val="24"/>
          <w:szCs w:val="24"/>
          <w:lang w:val="en-AU" w:eastAsia="en-GB"/>
        </w:rPr>
        <w:t>Failing to complete an EIA could expose the Trust to future legal challenge.</w:t>
      </w:r>
    </w:p>
    <w:bookmarkEnd w:id="3"/>
    <w:p w14:paraId="684E634E" w14:textId="77777777" w:rsidR="00D54264" w:rsidRPr="00154182" w:rsidRDefault="00D54264" w:rsidP="00D54264">
      <w:pPr>
        <w:rPr>
          <w:rFonts w:cs="Arial"/>
          <w:b w:val="0"/>
          <w:snapToGrid/>
          <w:sz w:val="24"/>
          <w:szCs w:val="24"/>
          <w:lang w:eastAsia="en-GB"/>
        </w:rPr>
      </w:pPr>
    </w:p>
    <w:p w14:paraId="224491D0" w14:textId="77777777" w:rsidR="00D54264" w:rsidRDefault="00D54264" w:rsidP="00D54264">
      <w:pPr>
        <w:rPr>
          <w:rFonts w:cs="Arial"/>
          <w:b w:val="0"/>
          <w:snapToGrid/>
          <w:sz w:val="24"/>
          <w:szCs w:val="24"/>
          <w:lang w:eastAsia="en-GB"/>
        </w:rPr>
      </w:pPr>
    </w:p>
    <w:p w14:paraId="2153A153" w14:textId="3FE4EE94" w:rsidR="009A7762" w:rsidRDefault="009A7762" w:rsidP="009A7762">
      <w:pPr>
        <w:widowControl/>
        <w:jc w:val="right"/>
        <w:rPr>
          <w:bCs/>
        </w:rPr>
      </w:pPr>
      <w:r>
        <w:rPr>
          <w:bCs/>
        </w:rPr>
        <w:lastRenderedPageBreak/>
        <w:t>APPENDIX B</w:t>
      </w:r>
    </w:p>
    <w:p w14:paraId="6845CD08" w14:textId="77777777" w:rsidR="009A7762" w:rsidRDefault="009A7762" w:rsidP="009A7762">
      <w:pPr>
        <w:widowControl/>
        <w:jc w:val="right"/>
        <w:rPr>
          <w:bCs/>
        </w:rPr>
      </w:pPr>
    </w:p>
    <w:p w14:paraId="64C481E9" w14:textId="77777777" w:rsidR="009A7762" w:rsidRDefault="009A7762" w:rsidP="009A7762">
      <w:pPr>
        <w:widowControl/>
        <w:jc w:val="right"/>
        <w:rPr>
          <w:bCs/>
        </w:rPr>
      </w:pPr>
    </w:p>
    <w:p w14:paraId="372CE495" w14:textId="77777777" w:rsidR="009A7762" w:rsidRDefault="009A7762" w:rsidP="009A7762">
      <w:pPr>
        <w:widowControl/>
        <w:rPr>
          <w:bCs/>
        </w:rPr>
      </w:pPr>
    </w:p>
    <w:p w14:paraId="28E3F778" w14:textId="2060A87F" w:rsidR="009A7762" w:rsidRPr="009A7762" w:rsidRDefault="009A7762" w:rsidP="009A7762">
      <w:pPr>
        <w:widowControl/>
        <w:rPr>
          <w:bCs/>
        </w:rPr>
      </w:pPr>
      <w:r w:rsidRPr="009A7762">
        <w:rPr>
          <w:bCs/>
        </w:rPr>
        <w:t>Version Control Sheet </w:t>
      </w:r>
    </w:p>
    <w:p w14:paraId="73177F8A" w14:textId="77777777" w:rsidR="009A7762" w:rsidRPr="009A7762" w:rsidRDefault="009A7762" w:rsidP="009A7762">
      <w:pPr>
        <w:widowControl/>
        <w:rPr>
          <w:bCs/>
        </w:rPr>
      </w:pPr>
      <w:r w:rsidRPr="009A7762">
        <w:rPr>
          <w:bCs/>
        </w:rPr>
        <w:t> </w:t>
      </w:r>
    </w:p>
    <w:p w14:paraId="6784B7EF" w14:textId="77777777" w:rsidR="009A7762" w:rsidRPr="009A7762" w:rsidRDefault="009A7762" w:rsidP="009A7762">
      <w:pPr>
        <w:widowControl/>
        <w:rPr>
          <w:bCs/>
        </w:rPr>
      </w:pPr>
      <w:r w:rsidRPr="009A7762">
        <w:rPr>
          <w:bC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4"/>
        <w:gridCol w:w="977"/>
        <w:gridCol w:w="2019"/>
        <w:gridCol w:w="1056"/>
        <w:gridCol w:w="3858"/>
      </w:tblGrid>
      <w:tr w:rsidR="009A7762" w:rsidRPr="009A7762" w14:paraId="00CCB180"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69912DC1" w14:textId="77777777" w:rsidR="009A7762" w:rsidRPr="009A7762" w:rsidRDefault="009A7762" w:rsidP="009A7762">
            <w:pPr>
              <w:widowControl/>
              <w:rPr>
                <w:bCs/>
              </w:rPr>
            </w:pPr>
            <w:r w:rsidRPr="009A7762">
              <w:rPr>
                <w:lang w:val="en-AU"/>
              </w:rPr>
              <w:t>Version</w:t>
            </w: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01952E77" w14:textId="77777777" w:rsidR="009A7762" w:rsidRPr="009A7762" w:rsidRDefault="009A7762" w:rsidP="009A7762">
            <w:pPr>
              <w:widowControl/>
              <w:rPr>
                <w:bCs/>
              </w:rPr>
            </w:pPr>
            <w:r w:rsidRPr="009A7762">
              <w:rPr>
                <w:lang w:val="en-AU"/>
              </w:rPr>
              <w:t>Date</w:t>
            </w: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53244D8B" w14:textId="77777777" w:rsidR="009A7762" w:rsidRPr="009A7762" w:rsidRDefault="009A7762" w:rsidP="009A7762">
            <w:pPr>
              <w:widowControl/>
              <w:rPr>
                <w:bCs/>
              </w:rPr>
            </w:pPr>
            <w:r w:rsidRPr="009A7762">
              <w:rPr>
                <w:lang w:val="en-AU"/>
              </w:rPr>
              <w:t>Author</w:t>
            </w: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32BF9DD2" w14:textId="77777777" w:rsidR="009A7762" w:rsidRPr="009A7762" w:rsidRDefault="009A7762" w:rsidP="009A7762">
            <w:pPr>
              <w:widowControl/>
              <w:rPr>
                <w:bCs/>
              </w:rPr>
            </w:pPr>
            <w:r w:rsidRPr="009A7762">
              <w:rPr>
                <w:lang w:val="en-AU"/>
              </w:rPr>
              <w:t>Status</w:t>
            </w: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7C165BCD" w14:textId="77777777" w:rsidR="009A7762" w:rsidRPr="009A7762" w:rsidRDefault="009A7762" w:rsidP="009A7762">
            <w:pPr>
              <w:widowControl/>
              <w:rPr>
                <w:bCs/>
              </w:rPr>
            </w:pPr>
            <w:r w:rsidRPr="009A7762">
              <w:rPr>
                <w:lang w:val="en-AU"/>
              </w:rPr>
              <w:t>Comment / changes</w:t>
            </w:r>
            <w:r w:rsidRPr="009A7762">
              <w:rPr>
                <w:bCs/>
              </w:rPr>
              <w:t> </w:t>
            </w:r>
          </w:p>
        </w:tc>
      </w:tr>
      <w:tr w:rsidR="009A7762" w:rsidRPr="009A7762" w14:paraId="464562AB"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47C22FE0" w14:textId="77777777" w:rsidR="009A7762" w:rsidRPr="009A7762" w:rsidRDefault="009A7762" w:rsidP="009A7762">
            <w:pPr>
              <w:widowControl/>
              <w:rPr>
                <w:bCs/>
              </w:rPr>
            </w:pPr>
            <w:r w:rsidRPr="009A7762">
              <w:rPr>
                <w:lang w:val="en-AU"/>
              </w:rPr>
              <w:t>1.0</w:t>
            </w: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7FB37CF0" w14:textId="77777777" w:rsidR="009A7762" w:rsidRPr="009A7762" w:rsidRDefault="009A7762" w:rsidP="009A7762">
            <w:pPr>
              <w:widowControl/>
              <w:rPr>
                <w:bCs/>
              </w:rPr>
            </w:pPr>
            <w:r w:rsidRPr="009A7762">
              <w:rPr>
                <w:lang w:val="en-AU"/>
              </w:rPr>
              <w:t>June</w:t>
            </w:r>
            <w:r w:rsidRPr="009A7762">
              <w:rPr>
                <w:bCs/>
              </w:rPr>
              <w:t> </w:t>
            </w:r>
          </w:p>
          <w:p w14:paraId="23CD0351" w14:textId="77777777" w:rsidR="009A7762" w:rsidRPr="009A7762" w:rsidRDefault="009A7762" w:rsidP="009A7762">
            <w:pPr>
              <w:widowControl/>
              <w:rPr>
                <w:bCs/>
              </w:rPr>
            </w:pPr>
            <w:r w:rsidRPr="009A7762">
              <w:rPr>
                <w:lang w:val="en-AU"/>
              </w:rPr>
              <w:t>2010</w:t>
            </w:r>
            <w:r w:rsidRPr="009A7762">
              <w:rPr>
                <w:bCs/>
              </w:rPr>
              <w:t> </w:t>
            </w:r>
          </w:p>
          <w:p w14:paraId="0B050548" w14:textId="77777777" w:rsidR="009A7762" w:rsidRPr="009A7762" w:rsidRDefault="009A7762" w:rsidP="009A7762">
            <w:pPr>
              <w:widowControl/>
              <w:rPr>
                <w:bCs/>
              </w:rPr>
            </w:pPr>
            <w:r w:rsidRPr="009A7762">
              <w:rPr>
                <w:bCs/>
              </w:rPr>
              <w:t> </w:t>
            </w:r>
          </w:p>
          <w:p w14:paraId="5AA8603D"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0880F023" w14:textId="77777777" w:rsidR="009A7762" w:rsidRPr="009A7762" w:rsidRDefault="009A7762" w:rsidP="009A7762">
            <w:pPr>
              <w:widowControl/>
              <w:rPr>
                <w:bCs/>
              </w:rPr>
            </w:pPr>
            <w:r w:rsidRPr="009A7762">
              <w:rPr>
                <w:lang w:val="en-AU"/>
              </w:rPr>
              <w:t>James Corson HR Business Manager</w:t>
            </w: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55891860" w14:textId="77777777" w:rsidR="009A7762" w:rsidRPr="009A7762" w:rsidRDefault="009A7762" w:rsidP="009A7762">
            <w:pPr>
              <w:widowControl/>
              <w:rPr>
                <w:bCs/>
              </w:rPr>
            </w:pPr>
            <w:r w:rsidRPr="009A7762">
              <w:rPr>
                <w:lang w:val="en-AU"/>
              </w:rPr>
              <w:t>Previous</w:t>
            </w: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0778F46B" w14:textId="77777777" w:rsidR="009A7762" w:rsidRPr="009A7762" w:rsidRDefault="009A7762" w:rsidP="009A7762">
            <w:pPr>
              <w:widowControl/>
              <w:rPr>
                <w:bCs/>
              </w:rPr>
            </w:pPr>
            <w:r w:rsidRPr="009A7762">
              <w:rPr>
                <w:lang w:val="en-AU"/>
              </w:rPr>
              <w:t>This is not the first version, but first revision, post Policy Development Policy and Foundation Trust status. Addition of EIA, Employee Agreement and minor changes to layout, inclusion of advice from professional leads</w:t>
            </w:r>
            <w:r w:rsidRPr="009A7762">
              <w:rPr>
                <w:bCs/>
              </w:rPr>
              <w:t> </w:t>
            </w:r>
          </w:p>
        </w:tc>
      </w:tr>
      <w:tr w:rsidR="009A7762" w:rsidRPr="009A7762" w14:paraId="48A205BA"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6EE723FE" w14:textId="77777777" w:rsidR="009A7762" w:rsidRPr="009A7762" w:rsidRDefault="009A7762" w:rsidP="009A7762">
            <w:pPr>
              <w:widowControl/>
              <w:rPr>
                <w:bCs/>
              </w:rPr>
            </w:pPr>
            <w:r w:rsidRPr="009A7762">
              <w:rPr>
                <w:lang w:val="en-AU"/>
              </w:rPr>
              <w:t>1.1</w:t>
            </w: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345CBA5D" w14:textId="77777777" w:rsidR="009A7762" w:rsidRPr="009A7762" w:rsidRDefault="009A7762" w:rsidP="009A7762">
            <w:pPr>
              <w:widowControl/>
              <w:rPr>
                <w:bCs/>
              </w:rPr>
            </w:pPr>
            <w:r w:rsidRPr="009A7762">
              <w:rPr>
                <w:lang w:val="en-AU"/>
              </w:rPr>
              <w:t>Jan 2013</w:t>
            </w: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64665B9F" w14:textId="77777777" w:rsidR="009A7762" w:rsidRPr="009A7762" w:rsidRDefault="009A7762" w:rsidP="009A7762">
            <w:pPr>
              <w:widowControl/>
              <w:rPr>
                <w:bCs/>
              </w:rPr>
            </w:pPr>
            <w:r w:rsidRPr="009A7762">
              <w:rPr>
                <w:lang w:val="en-AU"/>
              </w:rPr>
              <w:t>James Corson HR Business Manager</w:t>
            </w: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45D5DACC" w14:textId="55FB17FE" w:rsidR="009A7762" w:rsidRPr="009A7762" w:rsidRDefault="009A7762" w:rsidP="009A7762">
            <w:pPr>
              <w:widowControl/>
              <w:rPr>
                <w:bCs/>
              </w:rPr>
            </w:pPr>
            <w:r w:rsidRPr="009A7762">
              <w:rPr>
                <w:lang w:val="en-AU"/>
              </w:rPr>
              <w:t>Previous</w:t>
            </w:r>
          </w:p>
        </w:tc>
        <w:tc>
          <w:tcPr>
            <w:tcW w:w="4020" w:type="dxa"/>
            <w:tcBorders>
              <w:top w:val="single" w:sz="6" w:space="0" w:color="999999"/>
              <w:left w:val="single" w:sz="6" w:space="0" w:color="999999"/>
              <w:bottom w:val="single" w:sz="6" w:space="0" w:color="999999"/>
              <w:right w:val="single" w:sz="6" w:space="0" w:color="999999"/>
            </w:tcBorders>
            <w:hideMark/>
          </w:tcPr>
          <w:p w14:paraId="38379D80" w14:textId="77777777" w:rsidR="009A7762" w:rsidRPr="009A7762" w:rsidRDefault="009A7762" w:rsidP="009A7762">
            <w:pPr>
              <w:widowControl/>
              <w:rPr>
                <w:bCs/>
              </w:rPr>
            </w:pPr>
            <w:r w:rsidRPr="009A7762">
              <w:rPr>
                <w:lang w:val="en-AU"/>
              </w:rPr>
              <w:t>Updated with minor changes. This policy and guidance replaces all previous policies of the former organisations including Barnsley, Wakefield and Calderdale PCTs.</w:t>
            </w:r>
            <w:r w:rsidRPr="009A7762">
              <w:rPr>
                <w:bCs/>
              </w:rPr>
              <w:t> </w:t>
            </w:r>
          </w:p>
        </w:tc>
      </w:tr>
      <w:tr w:rsidR="009A7762" w:rsidRPr="009A7762" w14:paraId="2A98F17A"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0AC27C54" w14:textId="77777777" w:rsidR="009A7762" w:rsidRPr="009A7762" w:rsidRDefault="009A7762" w:rsidP="009A7762">
            <w:pPr>
              <w:widowControl/>
              <w:rPr>
                <w:bCs/>
              </w:rPr>
            </w:pPr>
            <w:r w:rsidRPr="009A7762">
              <w:rPr>
                <w:lang w:val="en-AU"/>
              </w:rPr>
              <w:t>1.2</w:t>
            </w: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62284821" w14:textId="77777777" w:rsidR="009A7762" w:rsidRPr="009A7762" w:rsidRDefault="009A7762" w:rsidP="009A7762">
            <w:pPr>
              <w:widowControl/>
              <w:rPr>
                <w:bCs/>
              </w:rPr>
            </w:pPr>
            <w:r w:rsidRPr="009A7762">
              <w:rPr>
                <w:lang w:val="en-AU"/>
              </w:rPr>
              <w:t>Jan 2022</w:t>
            </w: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3E63FADF" w14:textId="77777777" w:rsidR="009A7762" w:rsidRPr="009A7762" w:rsidRDefault="009A7762" w:rsidP="009A7762">
            <w:pPr>
              <w:widowControl/>
              <w:rPr>
                <w:bCs/>
              </w:rPr>
            </w:pPr>
            <w:r w:rsidRPr="009A7762">
              <w:rPr>
                <w:lang w:val="en-AU"/>
              </w:rPr>
              <w:t>John Lemm</w:t>
            </w:r>
            <w:r w:rsidRPr="009A7762">
              <w:rPr>
                <w:bCs/>
              </w:rPr>
              <w:t> </w:t>
            </w:r>
          </w:p>
          <w:p w14:paraId="1C9C1189" w14:textId="77777777" w:rsidR="009A7762" w:rsidRPr="009A7762" w:rsidRDefault="009A7762" w:rsidP="009A7762">
            <w:pPr>
              <w:widowControl/>
              <w:rPr>
                <w:bCs/>
              </w:rPr>
            </w:pPr>
            <w:r w:rsidRPr="009A7762">
              <w:rPr>
                <w:lang w:val="en-AU"/>
              </w:rPr>
              <w:t>HR Manager</w:t>
            </w: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2A59640D" w14:textId="189FA1DD" w:rsidR="009A7762" w:rsidRPr="009A7762" w:rsidRDefault="009A7762" w:rsidP="009A7762">
            <w:pPr>
              <w:widowControl/>
              <w:rPr>
                <w:bCs/>
              </w:rPr>
            </w:pPr>
            <w:r w:rsidRPr="009A7762">
              <w:rPr>
                <w:lang w:val="en-AU"/>
              </w:rPr>
              <w:t>Previous</w:t>
            </w:r>
          </w:p>
        </w:tc>
        <w:tc>
          <w:tcPr>
            <w:tcW w:w="4020" w:type="dxa"/>
            <w:tcBorders>
              <w:top w:val="single" w:sz="6" w:space="0" w:color="999999"/>
              <w:left w:val="single" w:sz="6" w:space="0" w:color="999999"/>
              <w:bottom w:val="single" w:sz="6" w:space="0" w:color="999999"/>
              <w:right w:val="single" w:sz="6" w:space="0" w:color="999999"/>
            </w:tcBorders>
            <w:hideMark/>
          </w:tcPr>
          <w:p w14:paraId="426011CD" w14:textId="77777777" w:rsidR="009A7762" w:rsidRPr="009A7762" w:rsidRDefault="009A7762" w:rsidP="009A7762">
            <w:pPr>
              <w:widowControl/>
              <w:rPr>
                <w:bCs/>
              </w:rPr>
            </w:pPr>
            <w:r w:rsidRPr="009A7762">
              <w:rPr>
                <w:lang w:val="en-AU"/>
              </w:rPr>
              <w:t>Updated with minor changes after consultation with HR, OH &amp; Staff-side.</w:t>
            </w:r>
            <w:r w:rsidRPr="009A7762">
              <w:rPr>
                <w:bCs/>
              </w:rPr>
              <w:t> </w:t>
            </w:r>
          </w:p>
          <w:p w14:paraId="7A97BF75" w14:textId="77777777" w:rsidR="009A7762" w:rsidRPr="009A7762" w:rsidRDefault="009A7762" w:rsidP="009A7762">
            <w:pPr>
              <w:widowControl/>
              <w:rPr>
                <w:bCs/>
              </w:rPr>
            </w:pPr>
            <w:r w:rsidRPr="009A7762">
              <w:rPr>
                <w:lang w:val="en-AU"/>
              </w:rPr>
              <w:t>EIA updated</w:t>
            </w:r>
            <w:r w:rsidRPr="009A7762">
              <w:rPr>
                <w:bCs/>
              </w:rPr>
              <w:t> </w:t>
            </w:r>
          </w:p>
        </w:tc>
      </w:tr>
      <w:tr w:rsidR="009A7762" w:rsidRPr="009A7762" w14:paraId="4A8BE8D0"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4874A678" w14:textId="2AEFB606" w:rsidR="009A7762" w:rsidRPr="009A7762" w:rsidRDefault="009A7762" w:rsidP="009A7762">
            <w:pPr>
              <w:widowControl/>
              <w:rPr>
                <w:bCs/>
              </w:rPr>
            </w:pPr>
            <w:r w:rsidRPr="009A7762">
              <w:rPr>
                <w:bCs/>
              </w:rPr>
              <w:t> </w:t>
            </w:r>
            <w:r>
              <w:rPr>
                <w:bCs/>
              </w:rPr>
              <w:t>2.0</w:t>
            </w:r>
          </w:p>
        </w:tc>
        <w:tc>
          <w:tcPr>
            <w:tcW w:w="1005" w:type="dxa"/>
            <w:tcBorders>
              <w:top w:val="single" w:sz="6" w:space="0" w:color="999999"/>
              <w:left w:val="single" w:sz="6" w:space="0" w:color="999999"/>
              <w:bottom w:val="single" w:sz="6" w:space="0" w:color="999999"/>
              <w:right w:val="single" w:sz="6" w:space="0" w:color="999999"/>
            </w:tcBorders>
            <w:hideMark/>
          </w:tcPr>
          <w:p w14:paraId="3E231892" w14:textId="5663FCC7" w:rsidR="009A7762" w:rsidRPr="009A7762" w:rsidRDefault="009A7762" w:rsidP="009A7762">
            <w:pPr>
              <w:widowControl/>
              <w:rPr>
                <w:bCs/>
              </w:rPr>
            </w:pPr>
            <w:r>
              <w:rPr>
                <w:bCs/>
              </w:rPr>
              <w:t>Sept 2025</w:t>
            </w:r>
          </w:p>
        </w:tc>
        <w:tc>
          <w:tcPr>
            <w:tcW w:w="2085" w:type="dxa"/>
            <w:tcBorders>
              <w:top w:val="single" w:sz="6" w:space="0" w:color="999999"/>
              <w:left w:val="single" w:sz="6" w:space="0" w:color="999999"/>
              <w:bottom w:val="single" w:sz="6" w:space="0" w:color="999999"/>
              <w:right w:val="single" w:sz="6" w:space="0" w:color="999999"/>
            </w:tcBorders>
            <w:hideMark/>
          </w:tcPr>
          <w:p w14:paraId="4744AE62" w14:textId="77777777" w:rsidR="009A7762" w:rsidRDefault="009A7762" w:rsidP="009A7762">
            <w:pPr>
              <w:widowControl/>
              <w:rPr>
                <w:bCs/>
              </w:rPr>
            </w:pPr>
            <w:r>
              <w:rPr>
                <w:bCs/>
              </w:rPr>
              <w:t>Aston Meddows-Taylor</w:t>
            </w:r>
          </w:p>
          <w:p w14:paraId="63725DBF" w14:textId="3138BD43" w:rsidR="009A7762" w:rsidRPr="009A7762" w:rsidRDefault="009A7762" w:rsidP="009A7762">
            <w:pPr>
              <w:widowControl/>
              <w:rPr>
                <w:bCs/>
              </w:rPr>
            </w:pPr>
            <w:r>
              <w:rPr>
                <w:bCs/>
              </w:rPr>
              <w:t>Senior HR Advisor</w:t>
            </w:r>
          </w:p>
        </w:tc>
        <w:tc>
          <w:tcPr>
            <w:tcW w:w="1065" w:type="dxa"/>
            <w:tcBorders>
              <w:top w:val="single" w:sz="6" w:space="0" w:color="999999"/>
              <w:left w:val="single" w:sz="6" w:space="0" w:color="999999"/>
              <w:bottom w:val="single" w:sz="6" w:space="0" w:color="999999"/>
              <w:right w:val="single" w:sz="6" w:space="0" w:color="999999"/>
            </w:tcBorders>
            <w:hideMark/>
          </w:tcPr>
          <w:p w14:paraId="358357E2" w14:textId="49295A99" w:rsidR="009A7762" w:rsidRPr="009A7762" w:rsidRDefault="009A7762" w:rsidP="009A7762">
            <w:pPr>
              <w:widowControl/>
              <w:rPr>
                <w:bCs/>
              </w:rPr>
            </w:pPr>
            <w:r w:rsidRPr="009A7762">
              <w:rPr>
                <w:bCs/>
              </w:rPr>
              <w:t> </w:t>
            </w:r>
            <w:r>
              <w:rPr>
                <w:bCs/>
              </w:rPr>
              <w:t>Current</w:t>
            </w:r>
          </w:p>
        </w:tc>
        <w:tc>
          <w:tcPr>
            <w:tcW w:w="4020" w:type="dxa"/>
            <w:tcBorders>
              <w:top w:val="single" w:sz="6" w:space="0" w:color="999999"/>
              <w:left w:val="single" w:sz="6" w:space="0" w:color="999999"/>
              <w:bottom w:val="single" w:sz="6" w:space="0" w:color="999999"/>
              <w:right w:val="single" w:sz="6" w:space="0" w:color="999999"/>
            </w:tcBorders>
            <w:hideMark/>
          </w:tcPr>
          <w:p w14:paraId="0ACF375F" w14:textId="4FC4FF51" w:rsidR="009A7762" w:rsidRPr="009A7762" w:rsidRDefault="009A7762" w:rsidP="009A7762">
            <w:pPr>
              <w:widowControl/>
              <w:rPr>
                <w:bCs/>
              </w:rPr>
            </w:pPr>
            <w:r>
              <w:rPr>
                <w:bCs/>
              </w:rPr>
              <w:t>Major Revision incorporating Trauma Informed framework.</w:t>
            </w:r>
          </w:p>
        </w:tc>
      </w:tr>
      <w:tr w:rsidR="009A7762" w:rsidRPr="009A7762" w14:paraId="50C8305D"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746F6154"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6FF5D7B0"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456064A9"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1E028CA0"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62D998CF" w14:textId="77777777" w:rsidR="009A7762" w:rsidRPr="009A7762" w:rsidRDefault="009A7762" w:rsidP="009A7762">
            <w:pPr>
              <w:widowControl/>
              <w:rPr>
                <w:bCs/>
              </w:rPr>
            </w:pPr>
            <w:r w:rsidRPr="009A7762">
              <w:rPr>
                <w:bCs/>
              </w:rPr>
              <w:t> </w:t>
            </w:r>
          </w:p>
        </w:tc>
      </w:tr>
      <w:tr w:rsidR="009A7762" w:rsidRPr="009A7762" w14:paraId="7039F035"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2AF44098"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775ED4C4"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0C156356"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2B907EBC"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615AB761" w14:textId="77777777" w:rsidR="009A7762" w:rsidRPr="009A7762" w:rsidRDefault="009A7762" w:rsidP="009A7762">
            <w:pPr>
              <w:widowControl/>
              <w:rPr>
                <w:bCs/>
              </w:rPr>
            </w:pPr>
            <w:r w:rsidRPr="009A7762">
              <w:rPr>
                <w:bCs/>
              </w:rPr>
              <w:t> </w:t>
            </w:r>
          </w:p>
        </w:tc>
      </w:tr>
      <w:tr w:rsidR="009A7762" w:rsidRPr="009A7762" w14:paraId="417E57D2"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79C117A3"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7FB4C81D"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556E0322"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787B2044"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2691C6A4" w14:textId="77777777" w:rsidR="009A7762" w:rsidRPr="009A7762" w:rsidRDefault="009A7762" w:rsidP="009A7762">
            <w:pPr>
              <w:widowControl/>
              <w:rPr>
                <w:bCs/>
              </w:rPr>
            </w:pPr>
            <w:r w:rsidRPr="009A7762">
              <w:rPr>
                <w:bCs/>
              </w:rPr>
              <w:t> </w:t>
            </w:r>
          </w:p>
        </w:tc>
      </w:tr>
      <w:tr w:rsidR="009A7762" w:rsidRPr="009A7762" w14:paraId="6A23DE47"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26FBEFC1"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2A297823"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13F292F6"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5BFC9C57"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05069F8F" w14:textId="77777777" w:rsidR="009A7762" w:rsidRPr="009A7762" w:rsidRDefault="009A7762" w:rsidP="009A7762">
            <w:pPr>
              <w:widowControl/>
              <w:rPr>
                <w:bCs/>
              </w:rPr>
            </w:pPr>
            <w:r w:rsidRPr="009A7762">
              <w:rPr>
                <w:bCs/>
              </w:rPr>
              <w:t> </w:t>
            </w:r>
          </w:p>
        </w:tc>
      </w:tr>
      <w:tr w:rsidR="009A7762" w:rsidRPr="009A7762" w14:paraId="5234AA6D"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7D1345DF"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676C746B"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46BB292D"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15278A4D"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28F1757B" w14:textId="77777777" w:rsidR="009A7762" w:rsidRPr="009A7762" w:rsidRDefault="009A7762" w:rsidP="009A7762">
            <w:pPr>
              <w:widowControl/>
              <w:rPr>
                <w:bCs/>
              </w:rPr>
            </w:pPr>
            <w:r w:rsidRPr="009A7762">
              <w:rPr>
                <w:bCs/>
              </w:rPr>
              <w:t> </w:t>
            </w:r>
          </w:p>
        </w:tc>
      </w:tr>
      <w:tr w:rsidR="009A7762" w:rsidRPr="009A7762" w14:paraId="0AB2163C"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497B0106"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0EE30C76"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3761D712"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3F849CF7"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5D8677E3" w14:textId="77777777" w:rsidR="009A7762" w:rsidRPr="009A7762" w:rsidRDefault="009A7762" w:rsidP="009A7762">
            <w:pPr>
              <w:widowControl/>
              <w:rPr>
                <w:bCs/>
              </w:rPr>
            </w:pPr>
            <w:r w:rsidRPr="009A7762">
              <w:rPr>
                <w:bCs/>
              </w:rPr>
              <w:t> </w:t>
            </w:r>
          </w:p>
        </w:tc>
      </w:tr>
      <w:tr w:rsidR="009A7762" w:rsidRPr="009A7762" w14:paraId="7140846B"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6D0BBC4F"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76440B99"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2B7DD1D0"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14E6DB54"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7778D2EB" w14:textId="77777777" w:rsidR="009A7762" w:rsidRPr="009A7762" w:rsidRDefault="009A7762" w:rsidP="009A7762">
            <w:pPr>
              <w:widowControl/>
              <w:rPr>
                <w:bCs/>
              </w:rPr>
            </w:pPr>
            <w:r w:rsidRPr="009A7762">
              <w:rPr>
                <w:bCs/>
              </w:rPr>
              <w:t> </w:t>
            </w:r>
          </w:p>
        </w:tc>
      </w:tr>
      <w:tr w:rsidR="009A7762" w:rsidRPr="009A7762" w14:paraId="2DE1BFBF"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5324F13C"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4B476815"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0D70CCF1"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3B72EED3"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4340F41C" w14:textId="77777777" w:rsidR="009A7762" w:rsidRPr="009A7762" w:rsidRDefault="009A7762" w:rsidP="009A7762">
            <w:pPr>
              <w:widowControl/>
              <w:rPr>
                <w:bCs/>
              </w:rPr>
            </w:pPr>
            <w:r w:rsidRPr="009A7762">
              <w:rPr>
                <w:bCs/>
              </w:rPr>
              <w:t> </w:t>
            </w:r>
          </w:p>
        </w:tc>
      </w:tr>
      <w:tr w:rsidR="009A7762" w:rsidRPr="009A7762" w14:paraId="527728D8"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4885D99A"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51F9D345"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782ACE3D"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1D36E1A3"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5D7AFE35" w14:textId="77777777" w:rsidR="009A7762" w:rsidRPr="009A7762" w:rsidRDefault="009A7762" w:rsidP="009A7762">
            <w:pPr>
              <w:widowControl/>
              <w:rPr>
                <w:bCs/>
              </w:rPr>
            </w:pPr>
            <w:r w:rsidRPr="009A7762">
              <w:rPr>
                <w:bCs/>
              </w:rPr>
              <w:t> </w:t>
            </w:r>
          </w:p>
        </w:tc>
      </w:tr>
      <w:tr w:rsidR="009A7762" w:rsidRPr="009A7762" w14:paraId="618124A0" w14:textId="77777777" w:rsidTr="009A7762">
        <w:trPr>
          <w:trHeight w:val="300"/>
        </w:trPr>
        <w:tc>
          <w:tcPr>
            <w:tcW w:w="1005" w:type="dxa"/>
            <w:tcBorders>
              <w:top w:val="single" w:sz="6" w:space="0" w:color="999999"/>
              <w:left w:val="single" w:sz="6" w:space="0" w:color="999999"/>
              <w:bottom w:val="single" w:sz="6" w:space="0" w:color="999999"/>
              <w:right w:val="single" w:sz="6" w:space="0" w:color="999999"/>
            </w:tcBorders>
            <w:hideMark/>
          </w:tcPr>
          <w:p w14:paraId="4066CE65" w14:textId="77777777" w:rsidR="009A7762" w:rsidRPr="009A7762" w:rsidRDefault="009A7762" w:rsidP="009A7762">
            <w:pPr>
              <w:widowControl/>
              <w:rPr>
                <w:bCs/>
              </w:rPr>
            </w:pPr>
            <w:r w:rsidRPr="009A7762">
              <w:rPr>
                <w:bCs/>
              </w:rPr>
              <w:t> </w:t>
            </w:r>
          </w:p>
        </w:tc>
        <w:tc>
          <w:tcPr>
            <w:tcW w:w="1005" w:type="dxa"/>
            <w:tcBorders>
              <w:top w:val="single" w:sz="6" w:space="0" w:color="999999"/>
              <w:left w:val="single" w:sz="6" w:space="0" w:color="999999"/>
              <w:bottom w:val="single" w:sz="6" w:space="0" w:color="999999"/>
              <w:right w:val="single" w:sz="6" w:space="0" w:color="999999"/>
            </w:tcBorders>
            <w:hideMark/>
          </w:tcPr>
          <w:p w14:paraId="4308D00F" w14:textId="77777777" w:rsidR="009A7762" w:rsidRPr="009A7762" w:rsidRDefault="009A7762" w:rsidP="009A7762">
            <w:pPr>
              <w:widowControl/>
              <w:rPr>
                <w:bCs/>
              </w:rPr>
            </w:pPr>
            <w:r w:rsidRPr="009A7762">
              <w:rPr>
                <w:bCs/>
              </w:rPr>
              <w:t> </w:t>
            </w:r>
          </w:p>
        </w:tc>
        <w:tc>
          <w:tcPr>
            <w:tcW w:w="2085" w:type="dxa"/>
            <w:tcBorders>
              <w:top w:val="single" w:sz="6" w:space="0" w:color="999999"/>
              <w:left w:val="single" w:sz="6" w:space="0" w:color="999999"/>
              <w:bottom w:val="single" w:sz="6" w:space="0" w:color="999999"/>
              <w:right w:val="single" w:sz="6" w:space="0" w:color="999999"/>
            </w:tcBorders>
            <w:hideMark/>
          </w:tcPr>
          <w:p w14:paraId="4422A159" w14:textId="77777777" w:rsidR="009A7762" w:rsidRPr="009A7762" w:rsidRDefault="009A7762" w:rsidP="009A7762">
            <w:pPr>
              <w:widowControl/>
              <w:rPr>
                <w:bCs/>
              </w:rPr>
            </w:pPr>
            <w:r w:rsidRPr="009A7762">
              <w:rPr>
                <w:bCs/>
              </w:rPr>
              <w:t> </w:t>
            </w:r>
          </w:p>
        </w:tc>
        <w:tc>
          <w:tcPr>
            <w:tcW w:w="1065" w:type="dxa"/>
            <w:tcBorders>
              <w:top w:val="single" w:sz="6" w:space="0" w:color="999999"/>
              <w:left w:val="single" w:sz="6" w:space="0" w:color="999999"/>
              <w:bottom w:val="single" w:sz="6" w:space="0" w:color="999999"/>
              <w:right w:val="single" w:sz="6" w:space="0" w:color="999999"/>
            </w:tcBorders>
            <w:hideMark/>
          </w:tcPr>
          <w:p w14:paraId="7F949B42" w14:textId="77777777" w:rsidR="009A7762" w:rsidRPr="009A7762" w:rsidRDefault="009A7762" w:rsidP="009A7762">
            <w:pPr>
              <w:widowControl/>
              <w:rPr>
                <w:bCs/>
              </w:rPr>
            </w:pPr>
            <w:r w:rsidRPr="009A7762">
              <w:rPr>
                <w:bCs/>
              </w:rPr>
              <w:t> </w:t>
            </w:r>
          </w:p>
        </w:tc>
        <w:tc>
          <w:tcPr>
            <w:tcW w:w="4020" w:type="dxa"/>
            <w:tcBorders>
              <w:top w:val="single" w:sz="6" w:space="0" w:color="999999"/>
              <w:left w:val="single" w:sz="6" w:space="0" w:color="999999"/>
              <w:bottom w:val="single" w:sz="6" w:space="0" w:color="999999"/>
              <w:right w:val="single" w:sz="6" w:space="0" w:color="999999"/>
            </w:tcBorders>
            <w:hideMark/>
          </w:tcPr>
          <w:p w14:paraId="03154192" w14:textId="77777777" w:rsidR="009A7762" w:rsidRPr="009A7762" w:rsidRDefault="009A7762" w:rsidP="009A7762">
            <w:pPr>
              <w:widowControl/>
              <w:rPr>
                <w:bCs/>
              </w:rPr>
            </w:pPr>
            <w:r w:rsidRPr="009A7762">
              <w:rPr>
                <w:bCs/>
              </w:rPr>
              <w:t> </w:t>
            </w:r>
          </w:p>
        </w:tc>
      </w:tr>
    </w:tbl>
    <w:p w14:paraId="3266FCDF" w14:textId="77777777" w:rsidR="009A7762" w:rsidRPr="009A7762" w:rsidRDefault="009A7762" w:rsidP="009A7762">
      <w:pPr>
        <w:widowControl/>
        <w:rPr>
          <w:bCs/>
        </w:rPr>
      </w:pPr>
      <w:r w:rsidRPr="009A7762">
        <w:rPr>
          <w:bCs/>
        </w:rPr>
        <w:t> </w:t>
      </w:r>
    </w:p>
    <w:p w14:paraId="06DCEBC7" w14:textId="5BAEC211" w:rsidR="00AA0AAA" w:rsidRDefault="00AA0AAA">
      <w:pPr>
        <w:widowControl/>
      </w:pPr>
    </w:p>
    <w:sectPr w:rsidR="00AA0AAA" w:rsidSect="003E14C5">
      <w:footerReference w:type="default" r:id="rId130"/>
      <w:endnotePr>
        <w:numFmt w:val="decimal"/>
      </w:endnotePr>
      <w:pgSz w:w="11905" w:h="16837"/>
      <w:pgMar w:top="426" w:right="1440" w:bottom="0" w:left="1440" w:header="720" w:footer="20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71F2D" w14:textId="77777777" w:rsidR="005D00C9" w:rsidRDefault="005D00C9">
      <w:pPr>
        <w:spacing w:line="20" w:lineRule="exact"/>
        <w:rPr>
          <w:sz w:val="24"/>
        </w:rPr>
      </w:pPr>
    </w:p>
  </w:endnote>
  <w:endnote w:type="continuationSeparator" w:id="0">
    <w:p w14:paraId="6C38B97B" w14:textId="77777777" w:rsidR="005D00C9" w:rsidRDefault="005D00C9">
      <w:r>
        <w:rPr>
          <w:sz w:val="24"/>
        </w:rPr>
        <w:t xml:space="preserve"> </w:t>
      </w:r>
    </w:p>
  </w:endnote>
  <w:endnote w:type="continuationNotice" w:id="1">
    <w:p w14:paraId="7AF027FA" w14:textId="77777777" w:rsidR="005D00C9" w:rsidRDefault="005D00C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v_MyriadPro-Regula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C1D2" w14:textId="77777777" w:rsidR="008D57F9" w:rsidRDefault="008D5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416556"/>
      <w:docPartObj>
        <w:docPartGallery w:val="Page Numbers (Bottom of Page)"/>
        <w:docPartUnique/>
      </w:docPartObj>
    </w:sdtPr>
    <w:sdtEndPr/>
    <w:sdtContent>
      <w:p w14:paraId="4E586A90" w14:textId="4DC589CA" w:rsidR="00283E09" w:rsidRDefault="00283E09">
        <w:pPr>
          <w:pStyle w:val="Footer"/>
          <w:jc w:val="center"/>
        </w:pPr>
        <w:r>
          <w:fldChar w:fldCharType="begin"/>
        </w:r>
        <w:r>
          <w:instrText>PAGE   \* MERGEFORMAT</w:instrText>
        </w:r>
        <w:r>
          <w:fldChar w:fldCharType="separate"/>
        </w:r>
        <w:r w:rsidR="34A5E89A">
          <w:t>2</w:t>
        </w:r>
        <w:r>
          <w:fldChar w:fldCharType="end"/>
        </w:r>
      </w:p>
    </w:sdtContent>
  </w:sdt>
  <w:p w14:paraId="2B0A6341" w14:textId="77777777" w:rsidR="00283E09" w:rsidRDefault="00283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5"/>
      <w:gridCol w:w="3155"/>
      <w:gridCol w:w="3155"/>
    </w:tblGrid>
    <w:tr w:rsidR="34A5E89A" w14:paraId="332FB4C5" w14:textId="77777777" w:rsidTr="34A5E89A">
      <w:trPr>
        <w:trHeight w:val="300"/>
      </w:trPr>
      <w:tc>
        <w:tcPr>
          <w:tcW w:w="3155" w:type="dxa"/>
        </w:tcPr>
        <w:p w14:paraId="72C28586" w14:textId="606D8343" w:rsidR="34A5E89A" w:rsidRDefault="34A5E89A" w:rsidP="34A5E89A">
          <w:pPr>
            <w:pStyle w:val="Header"/>
            <w:ind w:left="-115"/>
          </w:pPr>
        </w:p>
      </w:tc>
      <w:tc>
        <w:tcPr>
          <w:tcW w:w="3155" w:type="dxa"/>
        </w:tcPr>
        <w:p w14:paraId="0B997160" w14:textId="37F85DF1" w:rsidR="34A5E89A" w:rsidRDefault="34A5E89A" w:rsidP="34A5E89A">
          <w:pPr>
            <w:pStyle w:val="Header"/>
            <w:jc w:val="center"/>
          </w:pPr>
        </w:p>
      </w:tc>
      <w:tc>
        <w:tcPr>
          <w:tcW w:w="3155" w:type="dxa"/>
        </w:tcPr>
        <w:p w14:paraId="62901637" w14:textId="20D58919" w:rsidR="34A5E89A" w:rsidRDefault="34A5E89A" w:rsidP="34A5E89A">
          <w:pPr>
            <w:pStyle w:val="Header"/>
            <w:ind w:right="-115"/>
            <w:jc w:val="right"/>
          </w:pPr>
        </w:p>
      </w:tc>
    </w:tr>
  </w:tbl>
  <w:p w14:paraId="16714FB5" w14:textId="02311EF2" w:rsidR="34A5E89A" w:rsidRDefault="34A5E89A" w:rsidP="34A5E8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250288"/>
      <w:docPartObj>
        <w:docPartGallery w:val="Page Numbers (Bottom of Page)"/>
        <w:docPartUnique/>
      </w:docPartObj>
    </w:sdtPr>
    <w:sdtEndPr/>
    <w:sdtContent>
      <w:p w14:paraId="455C8B85" w14:textId="19BB2EE9" w:rsidR="00283E09" w:rsidRDefault="00283E09">
        <w:pPr>
          <w:pStyle w:val="Footer"/>
          <w:jc w:val="center"/>
        </w:pPr>
        <w:r>
          <w:fldChar w:fldCharType="begin"/>
        </w:r>
        <w:r>
          <w:instrText>PAGE   \* MERGEFORMAT</w:instrText>
        </w:r>
        <w:r>
          <w:fldChar w:fldCharType="separate"/>
        </w:r>
        <w:r>
          <w:t>2</w:t>
        </w:r>
        <w:r>
          <w:fldChar w:fldCharType="end"/>
        </w:r>
      </w:p>
    </w:sdtContent>
  </w:sdt>
  <w:p w14:paraId="4B503F72" w14:textId="77777777" w:rsidR="007A412D" w:rsidRDefault="007A41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8770" w14:textId="77777777" w:rsidR="007A412D" w:rsidRDefault="007A412D">
    <w:pPr>
      <w:pStyle w:val="Footer"/>
      <w:jc w:val="center"/>
    </w:pPr>
  </w:p>
  <w:p w14:paraId="0935B3D3" w14:textId="77777777" w:rsidR="007A412D" w:rsidRDefault="007A4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4951F" w14:textId="77777777" w:rsidR="005D00C9" w:rsidRDefault="005D00C9">
      <w:r>
        <w:rPr>
          <w:sz w:val="24"/>
        </w:rPr>
        <w:separator/>
      </w:r>
    </w:p>
  </w:footnote>
  <w:footnote w:type="continuationSeparator" w:id="0">
    <w:p w14:paraId="647F55A6" w14:textId="77777777" w:rsidR="005D00C9" w:rsidRDefault="005D00C9">
      <w:r>
        <w:continuationSeparator/>
      </w:r>
    </w:p>
  </w:footnote>
  <w:footnote w:type="continuationNotice" w:id="1">
    <w:p w14:paraId="665449A7" w14:textId="77777777" w:rsidR="005D00C9" w:rsidRDefault="005D00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19EB" w14:textId="77777777" w:rsidR="008D57F9" w:rsidRDefault="008D5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E111" w14:textId="1A019D53" w:rsidR="007A412D" w:rsidRDefault="007A412D" w:rsidP="00AA3293">
    <w:pPr>
      <w:tabs>
        <w:tab w:val="left" w:pos="0"/>
      </w:tabs>
      <w:suppressAutoHyphens/>
      <w:jc w:val="right"/>
      <w:rPr>
        <w:sz w:val="10"/>
      </w:rPr>
    </w:pPr>
    <w:r>
      <w:rPr>
        <w:b w:val="0"/>
        <w:noProof/>
        <w:snapToGrid/>
        <w:lang w:eastAsia="en-GB"/>
      </w:rPr>
      <mc:AlternateContent>
        <mc:Choice Requires="wps">
          <w:drawing>
            <wp:anchor distT="0" distB="0" distL="114300" distR="114300" simplePos="0" relativeHeight="251657216" behindDoc="1" locked="0" layoutInCell="0" allowOverlap="1" wp14:anchorId="631A6858" wp14:editId="7C96038D">
              <wp:simplePos x="0" y="0"/>
              <wp:positionH relativeFrom="margin">
                <wp:posOffset>19050</wp:posOffset>
              </wp:positionH>
              <wp:positionV relativeFrom="paragraph">
                <wp:posOffset>0</wp:posOffset>
              </wp:positionV>
              <wp:extent cx="5692775" cy="1644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164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CD684C" w14:textId="77777777" w:rsidR="007A412D" w:rsidRDefault="007A412D">
                          <w:pPr>
                            <w:tabs>
                              <w:tab w:val="center" w:pos="4482"/>
                            </w:tabs>
                            <w:suppressAutoHyphens/>
                            <w:jc w:val="both"/>
                            <w:rPr>
                              <w:rFonts w:ascii="CG Times" w:hAnsi="CG Times"/>
                              <w:sz w:val="26"/>
                            </w:rPr>
                          </w:pPr>
                          <w:r>
                            <w:rPr>
                              <w:rFonts w:ascii="CG Times" w:hAnsi="CG Times"/>
                              <w:sz w:val="26"/>
                            </w:rPr>
                            <w:t xml:space="preserve"> </w:t>
                          </w:r>
                          <w:r>
                            <w:rPr>
                              <w:rFonts w:ascii="CG Times" w:hAnsi="CG Times"/>
                              <w:sz w:val="2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6858" id="Rectangle 1" o:spid="_x0000_s1026" style="position:absolute;left:0;text-align:left;margin-left:1.5pt;margin-top:0;width:448.25pt;height:12.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" o:allowincell="f" filled="f" stroked="f" strokeweight="0">
              <v:textbox inset="0,0,0,0">
                <w:txbxContent>
                  <w:p w14:paraId="6CCD684C" w14:textId="77777777" w:rsidR="007A412D" w:rsidRDefault="007A412D">
                    <w:pPr>
                      <w:tabs>
                        <w:tab w:val="center" w:pos="4482"/>
                      </w:tabs>
                      <w:suppressAutoHyphens/>
                      <w:jc w:val="both"/>
                      <w:rPr>
                        <w:rFonts w:ascii="CG Times" w:hAnsi="CG Times"/>
                        <w:sz w:val="26"/>
                      </w:rPr>
                    </w:pPr>
                    <w:r>
                      <w:rPr>
                        <w:rFonts w:ascii="CG Times" w:hAnsi="CG Times"/>
                        <w:sz w:val="26"/>
                      </w:rPr>
                      <w:t xml:space="preserve"> </w:t>
                    </w:r>
                    <w:r>
                      <w:rPr>
                        <w:rFonts w:ascii="CG Times" w:hAnsi="CG Times"/>
                        <w:sz w:val="26"/>
                      </w:rPr>
                      <w:tab/>
                      <w:t xml:space="preserve"> </w:t>
                    </w:r>
                  </w:p>
                </w:txbxContent>
              </v:textbox>
              <w10:wrap anchorx="margin"/>
            </v:rect>
          </w:pict>
        </mc:Fallback>
      </mc:AlternateContent>
    </w:r>
    <w:r w:rsidR="00AA3293">
      <w:rPr>
        <w:noProof/>
      </w:rPr>
      <w:drawing>
        <wp:inline distT="0" distB="0" distL="0" distR="0" wp14:anchorId="1015A460" wp14:editId="30CD4C25">
          <wp:extent cx="2066925" cy="896047"/>
          <wp:effectExtent l="0" t="0" r="0" b="0"/>
          <wp:docPr id="525807000" name="Picture 1" descr="A black and white sign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07000" name="Picture 1" descr="A black and white sign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0019" cy="90605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5"/>
      <w:gridCol w:w="3155"/>
      <w:gridCol w:w="3155"/>
    </w:tblGrid>
    <w:tr w:rsidR="34A5E89A" w14:paraId="77F47C58" w14:textId="77777777" w:rsidTr="34A5E89A">
      <w:trPr>
        <w:trHeight w:val="300"/>
      </w:trPr>
      <w:tc>
        <w:tcPr>
          <w:tcW w:w="3155" w:type="dxa"/>
        </w:tcPr>
        <w:p w14:paraId="39ECF32C" w14:textId="00A1209E" w:rsidR="34A5E89A" w:rsidRDefault="34A5E89A" w:rsidP="34A5E89A">
          <w:pPr>
            <w:pStyle w:val="Header"/>
            <w:ind w:left="-115"/>
          </w:pPr>
        </w:p>
      </w:tc>
      <w:tc>
        <w:tcPr>
          <w:tcW w:w="3155" w:type="dxa"/>
        </w:tcPr>
        <w:p w14:paraId="2A869E10" w14:textId="20CF1E51" w:rsidR="34A5E89A" w:rsidRDefault="34A5E89A" w:rsidP="34A5E89A">
          <w:pPr>
            <w:pStyle w:val="Header"/>
            <w:jc w:val="center"/>
          </w:pPr>
        </w:p>
      </w:tc>
      <w:tc>
        <w:tcPr>
          <w:tcW w:w="3155" w:type="dxa"/>
        </w:tcPr>
        <w:p w14:paraId="53B6FD83" w14:textId="05F9DECA" w:rsidR="34A5E89A" w:rsidRDefault="34A5E89A" w:rsidP="34A5E89A">
          <w:pPr>
            <w:pStyle w:val="Header"/>
            <w:ind w:right="-115"/>
            <w:jc w:val="right"/>
          </w:pPr>
        </w:p>
      </w:tc>
    </w:tr>
  </w:tbl>
  <w:p w14:paraId="07CF8506" w14:textId="53203DA8" w:rsidR="34A5E89A" w:rsidRDefault="34A5E89A" w:rsidP="34A5E8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363E" w14:textId="2BB2A7B2" w:rsidR="008D57F9" w:rsidRDefault="008D57F9" w:rsidP="00AA3293">
    <w:pPr>
      <w:tabs>
        <w:tab w:val="left" w:pos="0"/>
      </w:tabs>
      <w:suppressAutoHyphens/>
      <w:jc w:val="right"/>
      <w:rPr>
        <w:sz w:val="10"/>
      </w:rPr>
    </w:pPr>
    <w:r>
      <w:rPr>
        <w:b w:val="0"/>
        <w:noProof/>
        <w:snapToGrid/>
        <w:lang w:eastAsia="en-GB"/>
      </w:rPr>
      <mc:AlternateContent>
        <mc:Choice Requires="wps">
          <w:drawing>
            <wp:anchor distT="0" distB="0" distL="114300" distR="114300" simplePos="0" relativeHeight="251659264" behindDoc="1" locked="0" layoutInCell="0" allowOverlap="1" wp14:anchorId="4727B04E" wp14:editId="58A37AA0">
              <wp:simplePos x="0" y="0"/>
              <wp:positionH relativeFrom="margin">
                <wp:posOffset>19050</wp:posOffset>
              </wp:positionH>
              <wp:positionV relativeFrom="paragraph">
                <wp:posOffset>0</wp:posOffset>
              </wp:positionV>
              <wp:extent cx="5692775" cy="164465"/>
              <wp:effectExtent l="0" t="0" r="0" b="0"/>
              <wp:wrapNone/>
              <wp:docPr id="1033523245" name="Rectangle 1033523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164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122FB5" w14:textId="77777777" w:rsidR="008D57F9" w:rsidRDefault="008D57F9">
                          <w:pPr>
                            <w:tabs>
                              <w:tab w:val="center" w:pos="4482"/>
                            </w:tabs>
                            <w:suppressAutoHyphens/>
                            <w:jc w:val="both"/>
                            <w:rPr>
                              <w:rFonts w:ascii="CG Times" w:hAnsi="CG Times"/>
                              <w:sz w:val="26"/>
                            </w:rPr>
                          </w:pPr>
                          <w:r>
                            <w:rPr>
                              <w:rFonts w:ascii="CG Times" w:hAnsi="CG Times"/>
                              <w:sz w:val="26"/>
                            </w:rPr>
                            <w:t xml:space="preserve"> </w:t>
                          </w:r>
                          <w:r>
                            <w:rPr>
                              <w:rFonts w:ascii="CG Times" w:hAnsi="CG Times"/>
                              <w:sz w:val="2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7B04E" id="Rectangle 1033523245" o:spid="_x0000_s1027" style="position:absolute;left:0;text-align:left;margin-left:1.5pt;margin-top:0;width:448.25pt;height:12.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" o:allowincell="f" filled="f" stroked="f" strokeweight="0">
              <v:textbox inset="0,0,0,0">
                <w:txbxContent>
                  <w:p w14:paraId="7A122FB5" w14:textId="77777777" w:rsidR="008D57F9" w:rsidRDefault="008D57F9">
                    <w:pPr>
                      <w:tabs>
                        <w:tab w:val="center" w:pos="4482"/>
                      </w:tabs>
                      <w:suppressAutoHyphens/>
                      <w:jc w:val="both"/>
                      <w:rPr>
                        <w:rFonts w:ascii="CG Times" w:hAnsi="CG Times"/>
                        <w:sz w:val="26"/>
                      </w:rPr>
                    </w:pPr>
                    <w:r>
                      <w:rPr>
                        <w:rFonts w:ascii="CG Times" w:hAnsi="CG Times"/>
                        <w:sz w:val="26"/>
                      </w:rPr>
                      <w:t xml:space="preserve"> </w:t>
                    </w:r>
                    <w:r>
                      <w:rPr>
                        <w:rFonts w:ascii="CG Times" w:hAnsi="CG Times"/>
                        <w:sz w:val="26"/>
                      </w:rPr>
                      <w:tab/>
                      <w:t xml:space="preserve"> </w:t>
                    </w:r>
                  </w:p>
                </w:txbxContent>
              </v:textbox>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E529" w14:textId="77777777" w:rsidR="007A412D" w:rsidRDefault="007A412D" w:rsidP="001B56C4">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511E" w14:textId="77777777" w:rsidR="00AA3293" w:rsidRDefault="00AA3293" w:rsidP="001B56C4">
    <w:pPr>
      <w:pStyle w:val="Header"/>
      <w:jc w:val="right"/>
    </w:pPr>
  </w:p>
  <w:p w14:paraId="331A1335" w14:textId="79D689E0" w:rsidR="00AA3293" w:rsidRDefault="00AA3293" w:rsidP="001B56C4">
    <w:pPr>
      <w:pStyle w:val="Header"/>
      <w:jc w:val="right"/>
    </w:pPr>
  </w:p>
  <w:p w14:paraId="5EF2ABB7" w14:textId="77777777" w:rsidR="00AA3293" w:rsidRDefault="00AA3293" w:rsidP="001B56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4D7"/>
    <w:multiLevelType w:val="multilevel"/>
    <w:tmpl w:val="5A08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B7117"/>
    <w:multiLevelType w:val="multilevel"/>
    <w:tmpl w:val="9E62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612F3"/>
    <w:multiLevelType w:val="multilevel"/>
    <w:tmpl w:val="3CCE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85DBB"/>
    <w:multiLevelType w:val="hybridMultilevel"/>
    <w:tmpl w:val="DAFE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721BE4"/>
    <w:multiLevelType w:val="multilevel"/>
    <w:tmpl w:val="4884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943958"/>
    <w:multiLevelType w:val="multilevel"/>
    <w:tmpl w:val="40E6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A5408"/>
    <w:multiLevelType w:val="multilevel"/>
    <w:tmpl w:val="1CC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714CB2"/>
    <w:multiLevelType w:val="multilevel"/>
    <w:tmpl w:val="3B92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91108A"/>
    <w:multiLevelType w:val="multilevel"/>
    <w:tmpl w:val="817E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F63AEA"/>
    <w:multiLevelType w:val="multilevel"/>
    <w:tmpl w:val="DD1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4B7252"/>
    <w:multiLevelType w:val="hybridMultilevel"/>
    <w:tmpl w:val="6A665B8C"/>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38B170D"/>
    <w:multiLevelType w:val="multilevel"/>
    <w:tmpl w:val="0008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5324A2"/>
    <w:multiLevelType w:val="multilevel"/>
    <w:tmpl w:val="19FEA898"/>
    <w:lvl w:ilvl="0">
      <w:start w:val="1"/>
      <w:numFmt w:val="decimal"/>
      <w:lvlText w:val="%1."/>
      <w:lvlJc w:val="left"/>
      <w:pPr>
        <w:ind w:left="360" w:hanging="360"/>
      </w:pPr>
      <w:rPr>
        <w:b w:val="0"/>
        <w:sz w:val="24"/>
        <w:szCs w:val="24"/>
      </w:rPr>
    </w:lvl>
    <w:lvl w:ilvl="1">
      <w:start w:val="1"/>
      <w:numFmt w:val="decimal"/>
      <w:isLgl/>
      <w:lvlText w:val="%1.%2"/>
      <w:lvlJc w:val="left"/>
      <w:pPr>
        <w:ind w:left="928" w:hanging="360"/>
      </w:pPr>
      <w:rPr>
        <w:rFonts w:hint="default"/>
        <w:b w:val="0"/>
      </w:rPr>
    </w:lvl>
    <w:lvl w:ilvl="2">
      <w:start w:val="1"/>
      <w:numFmt w:val="decimal"/>
      <w:isLgl/>
      <w:lvlText w:val="%1.%2.%3"/>
      <w:lvlJc w:val="left"/>
      <w:pPr>
        <w:ind w:left="1288" w:hanging="720"/>
      </w:pPr>
      <w:rPr>
        <w:rFonts w:hint="default"/>
        <w:b w:val="0"/>
        <w:bCs w:val="0"/>
      </w:rPr>
    </w:lvl>
    <w:lvl w:ilvl="3">
      <w:start w:val="1"/>
      <w:numFmt w:val="decimal"/>
      <w:isLgl/>
      <w:lvlText w:val="%1.%2.%3.%4"/>
      <w:lvlJc w:val="left"/>
      <w:pPr>
        <w:ind w:left="1080" w:hanging="1080"/>
      </w:pPr>
      <w:rPr>
        <w:rFonts w:hint="default"/>
        <w:b w:val="0"/>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5192CD8"/>
    <w:multiLevelType w:val="multilevel"/>
    <w:tmpl w:val="117A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431505"/>
    <w:multiLevelType w:val="multilevel"/>
    <w:tmpl w:val="4F525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62C8AF2"/>
    <w:multiLevelType w:val="multilevel"/>
    <w:tmpl w:val="6DFCF1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6D679B7"/>
    <w:multiLevelType w:val="multilevel"/>
    <w:tmpl w:val="4296F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C531D2"/>
    <w:multiLevelType w:val="multilevel"/>
    <w:tmpl w:val="FEDC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F22BC6"/>
    <w:multiLevelType w:val="multilevel"/>
    <w:tmpl w:val="26F6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337907"/>
    <w:multiLevelType w:val="hybridMultilevel"/>
    <w:tmpl w:val="B7E0A1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0DC85A54"/>
    <w:multiLevelType w:val="multilevel"/>
    <w:tmpl w:val="2AB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A31D45"/>
    <w:multiLevelType w:val="multilevel"/>
    <w:tmpl w:val="36B2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D47703"/>
    <w:multiLevelType w:val="hybridMultilevel"/>
    <w:tmpl w:val="A490A406"/>
    <w:lvl w:ilvl="0" w:tplc="87B8331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357A50"/>
    <w:multiLevelType w:val="multilevel"/>
    <w:tmpl w:val="4CD0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0A479D"/>
    <w:multiLevelType w:val="multilevel"/>
    <w:tmpl w:val="3246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22F48BB"/>
    <w:multiLevelType w:val="hybridMultilevel"/>
    <w:tmpl w:val="E6A00D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29E75A2"/>
    <w:multiLevelType w:val="multilevel"/>
    <w:tmpl w:val="55AA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B0073E"/>
    <w:multiLevelType w:val="multilevel"/>
    <w:tmpl w:val="E6D8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EC66F4"/>
    <w:multiLevelType w:val="multilevel"/>
    <w:tmpl w:val="B310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ED1D1F"/>
    <w:multiLevelType w:val="multilevel"/>
    <w:tmpl w:val="C7F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9F53DD"/>
    <w:multiLevelType w:val="multilevel"/>
    <w:tmpl w:val="0768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E545B9"/>
    <w:multiLevelType w:val="multilevel"/>
    <w:tmpl w:val="05DA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F23C8E"/>
    <w:multiLevelType w:val="multilevel"/>
    <w:tmpl w:val="B7D4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A268BD"/>
    <w:multiLevelType w:val="hybridMultilevel"/>
    <w:tmpl w:val="4E7680A2"/>
    <w:lvl w:ilvl="0" w:tplc="E73A3B5A">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7E852A5"/>
    <w:multiLevelType w:val="multilevel"/>
    <w:tmpl w:val="A176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402D36"/>
    <w:multiLevelType w:val="multilevel"/>
    <w:tmpl w:val="419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6100BD"/>
    <w:multiLevelType w:val="hybridMultilevel"/>
    <w:tmpl w:val="049E7394"/>
    <w:lvl w:ilvl="0" w:tplc="034842A4">
      <w:start w:val="1"/>
      <w:numFmt w:val="bullet"/>
      <w:lvlText w:val=""/>
      <w:lvlJc w:val="left"/>
      <w:pPr>
        <w:tabs>
          <w:tab w:val="num" w:pos="720"/>
        </w:tabs>
        <w:ind w:left="720" w:hanging="360"/>
      </w:pPr>
      <w:rPr>
        <w:rFonts w:ascii="Symbol" w:hAnsi="Symbol" w:hint="default"/>
      </w:rPr>
    </w:lvl>
    <w:lvl w:ilvl="1" w:tplc="F9503E16" w:tentative="1">
      <w:start w:val="1"/>
      <w:numFmt w:val="bullet"/>
      <w:lvlText w:val="o"/>
      <w:lvlJc w:val="left"/>
      <w:pPr>
        <w:tabs>
          <w:tab w:val="num" w:pos="1440"/>
        </w:tabs>
        <w:ind w:left="1440" w:hanging="360"/>
      </w:pPr>
      <w:rPr>
        <w:rFonts w:ascii="Courier New" w:hAnsi="Courier New" w:cs="Courier New" w:hint="default"/>
      </w:rPr>
    </w:lvl>
    <w:lvl w:ilvl="2" w:tplc="5126AF98" w:tentative="1">
      <w:start w:val="1"/>
      <w:numFmt w:val="bullet"/>
      <w:lvlText w:val=""/>
      <w:lvlJc w:val="left"/>
      <w:pPr>
        <w:tabs>
          <w:tab w:val="num" w:pos="2160"/>
        </w:tabs>
        <w:ind w:left="2160" w:hanging="360"/>
      </w:pPr>
      <w:rPr>
        <w:rFonts w:ascii="Wingdings" w:hAnsi="Wingdings" w:hint="default"/>
      </w:rPr>
    </w:lvl>
    <w:lvl w:ilvl="3" w:tplc="0680DD72" w:tentative="1">
      <w:start w:val="1"/>
      <w:numFmt w:val="bullet"/>
      <w:lvlText w:val=""/>
      <w:lvlJc w:val="left"/>
      <w:pPr>
        <w:tabs>
          <w:tab w:val="num" w:pos="2880"/>
        </w:tabs>
        <w:ind w:left="2880" w:hanging="360"/>
      </w:pPr>
      <w:rPr>
        <w:rFonts w:ascii="Symbol" w:hAnsi="Symbol" w:hint="default"/>
      </w:rPr>
    </w:lvl>
    <w:lvl w:ilvl="4" w:tplc="F8160A50" w:tentative="1">
      <w:start w:val="1"/>
      <w:numFmt w:val="bullet"/>
      <w:lvlText w:val="o"/>
      <w:lvlJc w:val="left"/>
      <w:pPr>
        <w:tabs>
          <w:tab w:val="num" w:pos="3600"/>
        </w:tabs>
        <w:ind w:left="3600" w:hanging="360"/>
      </w:pPr>
      <w:rPr>
        <w:rFonts w:ascii="Courier New" w:hAnsi="Courier New" w:cs="Courier New" w:hint="default"/>
      </w:rPr>
    </w:lvl>
    <w:lvl w:ilvl="5" w:tplc="0492CC58" w:tentative="1">
      <w:start w:val="1"/>
      <w:numFmt w:val="bullet"/>
      <w:lvlText w:val=""/>
      <w:lvlJc w:val="left"/>
      <w:pPr>
        <w:tabs>
          <w:tab w:val="num" w:pos="4320"/>
        </w:tabs>
        <w:ind w:left="4320" w:hanging="360"/>
      </w:pPr>
      <w:rPr>
        <w:rFonts w:ascii="Wingdings" w:hAnsi="Wingdings" w:hint="default"/>
      </w:rPr>
    </w:lvl>
    <w:lvl w:ilvl="6" w:tplc="BFEEC528" w:tentative="1">
      <w:start w:val="1"/>
      <w:numFmt w:val="bullet"/>
      <w:lvlText w:val=""/>
      <w:lvlJc w:val="left"/>
      <w:pPr>
        <w:tabs>
          <w:tab w:val="num" w:pos="5040"/>
        </w:tabs>
        <w:ind w:left="5040" w:hanging="360"/>
      </w:pPr>
      <w:rPr>
        <w:rFonts w:ascii="Symbol" w:hAnsi="Symbol" w:hint="default"/>
      </w:rPr>
    </w:lvl>
    <w:lvl w:ilvl="7" w:tplc="1A84B490" w:tentative="1">
      <w:start w:val="1"/>
      <w:numFmt w:val="bullet"/>
      <w:lvlText w:val="o"/>
      <w:lvlJc w:val="left"/>
      <w:pPr>
        <w:tabs>
          <w:tab w:val="num" w:pos="5760"/>
        </w:tabs>
        <w:ind w:left="5760" w:hanging="360"/>
      </w:pPr>
      <w:rPr>
        <w:rFonts w:ascii="Courier New" w:hAnsi="Courier New" w:cs="Courier New" w:hint="default"/>
      </w:rPr>
    </w:lvl>
    <w:lvl w:ilvl="8" w:tplc="68889D1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BE95EA7"/>
    <w:multiLevelType w:val="multilevel"/>
    <w:tmpl w:val="D55252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C192FEF"/>
    <w:multiLevelType w:val="multilevel"/>
    <w:tmpl w:val="5020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1" w15:restartNumberingAfterBreak="0">
    <w:nsid w:val="1CFE6282"/>
    <w:multiLevelType w:val="multilevel"/>
    <w:tmpl w:val="ABE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8103CA"/>
    <w:multiLevelType w:val="multilevel"/>
    <w:tmpl w:val="F82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5F3DE2"/>
    <w:multiLevelType w:val="multilevel"/>
    <w:tmpl w:val="8EE0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A3531B"/>
    <w:multiLevelType w:val="multilevel"/>
    <w:tmpl w:val="190E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574DC7"/>
    <w:multiLevelType w:val="multilevel"/>
    <w:tmpl w:val="2EA2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0E383D"/>
    <w:multiLevelType w:val="multilevel"/>
    <w:tmpl w:val="854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8620BB"/>
    <w:multiLevelType w:val="hybridMultilevel"/>
    <w:tmpl w:val="9FC017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269A2466"/>
    <w:multiLevelType w:val="multilevel"/>
    <w:tmpl w:val="426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D87703"/>
    <w:multiLevelType w:val="hybridMultilevel"/>
    <w:tmpl w:val="047A13C4"/>
    <w:lvl w:ilvl="0" w:tplc="EA4ADD1C">
      <w:start w:val="7"/>
      <w:numFmt w:val="bullet"/>
      <w:lvlText w:val=""/>
      <w:lvlJc w:val="left"/>
      <w:pPr>
        <w:ind w:left="780" w:hanging="360"/>
      </w:pPr>
      <w:rPr>
        <w:rFonts w:ascii="Wingdings" w:eastAsia="Times New Roman" w:hAnsi="Wingdings"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15:restartNumberingAfterBreak="0">
    <w:nsid w:val="279C399F"/>
    <w:multiLevelType w:val="multilevel"/>
    <w:tmpl w:val="955E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D924F3"/>
    <w:multiLevelType w:val="multilevel"/>
    <w:tmpl w:val="78C4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AD56D8E"/>
    <w:multiLevelType w:val="multilevel"/>
    <w:tmpl w:val="852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D583A16"/>
    <w:multiLevelType w:val="hybridMultilevel"/>
    <w:tmpl w:val="2572FA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DDA508C"/>
    <w:multiLevelType w:val="hybridMultilevel"/>
    <w:tmpl w:val="AE0E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0031B64"/>
    <w:multiLevelType w:val="multilevel"/>
    <w:tmpl w:val="E000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0670F76"/>
    <w:multiLevelType w:val="hybridMultilevel"/>
    <w:tmpl w:val="CD9EC6D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17E6126"/>
    <w:multiLevelType w:val="hybridMultilevel"/>
    <w:tmpl w:val="4E12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2FB13BC"/>
    <w:multiLevelType w:val="multilevel"/>
    <w:tmpl w:val="92F2C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99601B"/>
    <w:multiLevelType w:val="multilevel"/>
    <w:tmpl w:val="57E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515A84"/>
    <w:multiLevelType w:val="multilevel"/>
    <w:tmpl w:val="86C4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F72C76"/>
    <w:multiLevelType w:val="hybridMultilevel"/>
    <w:tmpl w:val="B1463A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BD52AD2"/>
    <w:multiLevelType w:val="multilevel"/>
    <w:tmpl w:val="FE86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2D1C21"/>
    <w:multiLevelType w:val="multilevel"/>
    <w:tmpl w:val="97D2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9A7A49"/>
    <w:multiLevelType w:val="multilevel"/>
    <w:tmpl w:val="4976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AE4BC9"/>
    <w:multiLevelType w:val="hybridMultilevel"/>
    <w:tmpl w:val="45040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72356BD"/>
    <w:multiLevelType w:val="multilevel"/>
    <w:tmpl w:val="B1743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3E3064"/>
    <w:multiLevelType w:val="multilevel"/>
    <w:tmpl w:val="3EE06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6C796D"/>
    <w:multiLevelType w:val="hybridMultilevel"/>
    <w:tmpl w:val="1B5AC6CC"/>
    <w:lvl w:ilvl="0" w:tplc="479EF17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A3E02B8"/>
    <w:multiLevelType w:val="hybridMultilevel"/>
    <w:tmpl w:val="FCCA9E8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4B1363EF"/>
    <w:multiLevelType w:val="hybridMultilevel"/>
    <w:tmpl w:val="407E8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BDC053C"/>
    <w:multiLevelType w:val="multilevel"/>
    <w:tmpl w:val="E906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1C64A4"/>
    <w:multiLevelType w:val="multilevel"/>
    <w:tmpl w:val="770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E3B6926"/>
    <w:multiLevelType w:val="multilevel"/>
    <w:tmpl w:val="5640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8147BD"/>
    <w:multiLevelType w:val="multilevel"/>
    <w:tmpl w:val="AC14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FEB3596"/>
    <w:multiLevelType w:val="multilevel"/>
    <w:tmpl w:val="F370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BE4193"/>
    <w:multiLevelType w:val="hybridMultilevel"/>
    <w:tmpl w:val="AC42E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5119005C"/>
    <w:multiLevelType w:val="hybridMultilevel"/>
    <w:tmpl w:val="6EECD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240EC0"/>
    <w:multiLevelType w:val="multilevel"/>
    <w:tmpl w:val="3510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2107F45"/>
    <w:multiLevelType w:val="multilevel"/>
    <w:tmpl w:val="99480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30375C"/>
    <w:multiLevelType w:val="multilevel"/>
    <w:tmpl w:val="112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4C7ECC"/>
    <w:multiLevelType w:val="multilevel"/>
    <w:tmpl w:val="35F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257196C"/>
    <w:multiLevelType w:val="multilevel"/>
    <w:tmpl w:val="F9F0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D53C43"/>
    <w:multiLevelType w:val="multilevel"/>
    <w:tmpl w:val="2404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F61AC9"/>
    <w:multiLevelType w:val="multilevel"/>
    <w:tmpl w:val="A47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5A860FB"/>
    <w:multiLevelType w:val="hybridMultilevel"/>
    <w:tmpl w:val="A044E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7B9292E"/>
    <w:multiLevelType w:val="hybridMultilevel"/>
    <w:tmpl w:val="1754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7BF13BF"/>
    <w:multiLevelType w:val="multilevel"/>
    <w:tmpl w:val="760A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C60463"/>
    <w:multiLevelType w:val="multilevel"/>
    <w:tmpl w:val="DEFE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916DDA"/>
    <w:multiLevelType w:val="multilevel"/>
    <w:tmpl w:val="4690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141AA"/>
    <w:multiLevelType w:val="hybridMultilevel"/>
    <w:tmpl w:val="5B38E300"/>
    <w:lvl w:ilvl="0" w:tplc="08090001">
      <w:start w:val="1"/>
      <w:numFmt w:val="bullet"/>
      <w:lvlText w:val=""/>
      <w:lvlJc w:val="left"/>
      <w:pPr>
        <w:ind w:left="720" w:hanging="360"/>
      </w:pPr>
      <w:rPr>
        <w:rFonts w:ascii="Symbol" w:hAnsi="Symbol" w:hint="default"/>
      </w:rPr>
    </w:lvl>
    <w:lvl w:ilvl="1" w:tplc="0794F25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A8A3332"/>
    <w:multiLevelType w:val="hybridMultilevel"/>
    <w:tmpl w:val="988E25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BE539CD"/>
    <w:multiLevelType w:val="multilevel"/>
    <w:tmpl w:val="5812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3C2D40"/>
    <w:multiLevelType w:val="multilevel"/>
    <w:tmpl w:val="349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AC7A25"/>
    <w:multiLevelType w:val="multilevel"/>
    <w:tmpl w:val="8626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222531"/>
    <w:multiLevelType w:val="multilevel"/>
    <w:tmpl w:val="28A4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D555412"/>
    <w:multiLevelType w:val="multilevel"/>
    <w:tmpl w:val="094A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9E16D9"/>
    <w:multiLevelType w:val="hybridMultilevel"/>
    <w:tmpl w:val="60620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5F4477C1"/>
    <w:multiLevelType w:val="multilevel"/>
    <w:tmpl w:val="F36C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195ADD"/>
    <w:multiLevelType w:val="multilevel"/>
    <w:tmpl w:val="3868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09804E7"/>
    <w:multiLevelType w:val="multilevel"/>
    <w:tmpl w:val="5DEE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1B4042D"/>
    <w:multiLevelType w:val="multilevel"/>
    <w:tmpl w:val="D09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120C66"/>
    <w:multiLevelType w:val="hybridMultilevel"/>
    <w:tmpl w:val="A4E0B1CE"/>
    <w:lvl w:ilvl="0" w:tplc="0809000F">
      <w:start w:val="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637554F5"/>
    <w:multiLevelType w:val="hybridMultilevel"/>
    <w:tmpl w:val="11DA5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6" w15:restartNumberingAfterBreak="0">
    <w:nsid w:val="637E1FCF"/>
    <w:multiLevelType w:val="multilevel"/>
    <w:tmpl w:val="2456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3CA76DB"/>
    <w:multiLevelType w:val="multilevel"/>
    <w:tmpl w:val="2578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50833D9"/>
    <w:multiLevelType w:val="multilevel"/>
    <w:tmpl w:val="A7F8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6081486"/>
    <w:multiLevelType w:val="multilevel"/>
    <w:tmpl w:val="3010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6CE3F51"/>
    <w:multiLevelType w:val="hybridMultilevel"/>
    <w:tmpl w:val="2CB45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9A53078"/>
    <w:multiLevelType w:val="hybridMultilevel"/>
    <w:tmpl w:val="0BE6DB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9B17953"/>
    <w:multiLevelType w:val="multilevel"/>
    <w:tmpl w:val="93AA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9BE76AD"/>
    <w:multiLevelType w:val="hybridMultilevel"/>
    <w:tmpl w:val="58DE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9BF00D2"/>
    <w:multiLevelType w:val="multilevel"/>
    <w:tmpl w:val="51B4D9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5" w15:restartNumberingAfterBreak="0">
    <w:nsid w:val="6A297C7D"/>
    <w:multiLevelType w:val="multilevel"/>
    <w:tmpl w:val="53F4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B9179F7"/>
    <w:multiLevelType w:val="multilevel"/>
    <w:tmpl w:val="B2FA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50546B"/>
    <w:multiLevelType w:val="multilevel"/>
    <w:tmpl w:val="988A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F3043B"/>
    <w:multiLevelType w:val="hybridMultilevel"/>
    <w:tmpl w:val="D5A83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0025536"/>
    <w:multiLevelType w:val="hybridMultilevel"/>
    <w:tmpl w:val="8BDE6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00E100A"/>
    <w:multiLevelType w:val="hybridMultilevel"/>
    <w:tmpl w:val="34C856F8"/>
    <w:lvl w:ilvl="0" w:tplc="E61EA8CC">
      <w:start w:val="1"/>
      <w:numFmt w:val="bullet"/>
      <w:lvlText w:val=""/>
      <w:lvlJc w:val="left"/>
      <w:pPr>
        <w:tabs>
          <w:tab w:val="num" w:pos="720"/>
        </w:tabs>
        <w:ind w:left="720" w:hanging="360"/>
      </w:pPr>
      <w:rPr>
        <w:rFonts w:ascii="Symbol" w:hAnsi="Symbol" w:hint="default"/>
      </w:rPr>
    </w:lvl>
    <w:lvl w:ilvl="1" w:tplc="24227FAE" w:tentative="1">
      <w:start w:val="1"/>
      <w:numFmt w:val="bullet"/>
      <w:lvlText w:val="o"/>
      <w:lvlJc w:val="left"/>
      <w:pPr>
        <w:tabs>
          <w:tab w:val="num" w:pos="1440"/>
        </w:tabs>
        <w:ind w:left="1440" w:hanging="360"/>
      </w:pPr>
      <w:rPr>
        <w:rFonts w:ascii="Courier New" w:hAnsi="Courier New" w:cs="Courier New" w:hint="default"/>
      </w:rPr>
    </w:lvl>
    <w:lvl w:ilvl="2" w:tplc="AABA41F2" w:tentative="1">
      <w:start w:val="1"/>
      <w:numFmt w:val="bullet"/>
      <w:lvlText w:val=""/>
      <w:lvlJc w:val="left"/>
      <w:pPr>
        <w:tabs>
          <w:tab w:val="num" w:pos="2160"/>
        </w:tabs>
        <w:ind w:left="2160" w:hanging="360"/>
      </w:pPr>
      <w:rPr>
        <w:rFonts w:ascii="Wingdings" w:hAnsi="Wingdings" w:hint="default"/>
      </w:rPr>
    </w:lvl>
    <w:lvl w:ilvl="3" w:tplc="3D08D874" w:tentative="1">
      <w:start w:val="1"/>
      <w:numFmt w:val="bullet"/>
      <w:lvlText w:val=""/>
      <w:lvlJc w:val="left"/>
      <w:pPr>
        <w:tabs>
          <w:tab w:val="num" w:pos="2880"/>
        </w:tabs>
        <w:ind w:left="2880" w:hanging="360"/>
      </w:pPr>
      <w:rPr>
        <w:rFonts w:ascii="Symbol" w:hAnsi="Symbol" w:hint="default"/>
      </w:rPr>
    </w:lvl>
    <w:lvl w:ilvl="4" w:tplc="76A62512" w:tentative="1">
      <w:start w:val="1"/>
      <w:numFmt w:val="bullet"/>
      <w:lvlText w:val="o"/>
      <w:lvlJc w:val="left"/>
      <w:pPr>
        <w:tabs>
          <w:tab w:val="num" w:pos="3600"/>
        </w:tabs>
        <w:ind w:left="3600" w:hanging="360"/>
      </w:pPr>
      <w:rPr>
        <w:rFonts w:ascii="Courier New" w:hAnsi="Courier New" w:cs="Courier New" w:hint="default"/>
      </w:rPr>
    </w:lvl>
    <w:lvl w:ilvl="5" w:tplc="A05A2324" w:tentative="1">
      <w:start w:val="1"/>
      <w:numFmt w:val="bullet"/>
      <w:lvlText w:val=""/>
      <w:lvlJc w:val="left"/>
      <w:pPr>
        <w:tabs>
          <w:tab w:val="num" w:pos="4320"/>
        </w:tabs>
        <w:ind w:left="4320" w:hanging="360"/>
      </w:pPr>
      <w:rPr>
        <w:rFonts w:ascii="Wingdings" w:hAnsi="Wingdings" w:hint="default"/>
      </w:rPr>
    </w:lvl>
    <w:lvl w:ilvl="6" w:tplc="87A2E9B8" w:tentative="1">
      <w:start w:val="1"/>
      <w:numFmt w:val="bullet"/>
      <w:lvlText w:val=""/>
      <w:lvlJc w:val="left"/>
      <w:pPr>
        <w:tabs>
          <w:tab w:val="num" w:pos="5040"/>
        </w:tabs>
        <w:ind w:left="5040" w:hanging="360"/>
      </w:pPr>
      <w:rPr>
        <w:rFonts w:ascii="Symbol" w:hAnsi="Symbol" w:hint="default"/>
      </w:rPr>
    </w:lvl>
    <w:lvl w:ilvl="7" w:tplc="F6629EDA" w:tentative="1">
      <w:start w:val="1"/>
      <w:numFmt w:val="bullet"/>
      <w:lvlText w:val="o"/>
      <w:lvlJc w:val="left"/>
      <w:pPr>
        <w:tabs>
          <w:tab w:val="num" w:pos="5760"/>
        </w:tabs>
        <w:ind w:left="5760" w:hanging="360"/>
      </w:pPr>
      <w:rPr>
        <w:rFonts w:ascii="Courier New" w:hAnsi="Courier New" w:cs="Courier New" w:hint="default"/>
      </w:rPr>
    </w:lvl>
    <w:lvl w:ilvl="8" w:tplc="9FEA51A0"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210161A"/>
    <w:multiLevelType w:val="multilevel"/>
    <w:tmpl w:val="1B0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23785C"/>
    <w:multiLevelType w:val="hybridMultilevel"/>
    <w:tmpl w:val="89C25A5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2DC1F88"/>
    <w:multiLevelType w:val="multilevel"/>
    <w:tmpl w:val="D116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537B84"/>
    <w:multiLevelType w:val="hybridMultilevel"/>
    <w:tmpl w:val="8562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4454E28"/>
    <w:multiLevelType w:val="multilevel"/>
    <w:tmpl w:val="5002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4677188"/>
    <w:multiLevelType w:val="multilevel"/>
    <w:tmpl w:val="8E0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142996"/>
    <w:multiLevelType w:val="multilevel"/>
    <w:tmpl w:val="3BA6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7B37224"/>
    <w:multiLevelType w:val="hybridMultilevel"/>
    <w:tmpl w:val="D8A82E40"/>
    <w:lvl w:ilvl="0" w:tplc="AE069B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9" w15:restartNumberingAfterBreak="0">
    <w:nsid w:val="77ED175E"/>
    <w:multiLevelType w:val="multilevel"/>
    <w:tmpl w:val="29BC5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9091713"/>
    <w:multiLevelType w:val="multilevel"/>
    <w:tmpl w:val="BB84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90F7D37"/>
    <w:multiLevelType w:val="hybridMultilevel"/>
    <w:tmpl w:val="8AAC8C78"/>
    <w:lvl w:ilvl="0" w:tplc="42368BB0">
      <w:start w:val="7"/>
      <w:numFmt w:val="bullet"/>
      <w:lvlText w:val=""/>
      <w:lvlJc w:val="left"/>
      <w:pPr>
        <w:ind w:left="420" w:hanging="360"/>
      </w:pPr>
      <w:rPr>
        <w:rFonts w:ascii="Wingdings" w:eastAsia="Times New Roman" w:hAnsi="Wingding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2" w15:restartNumberingAfterBreak="0">
    <w:nsid w:val="79767C87"/>
    <w:multiLevelType w:val="multilevel"/>
    <w:tmpl w:val="4E56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1E1B28"/>
    <w:multiLevelType w:val="multilevel"/>
    <w:tmpl w:val="FBE0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A863E5B"/>
    <w:multiLevelType w:val="multilevel"/>
    <w:tmpl w:val="C136CB4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5" w15:restartNumberingAfterBreak="0">
    <w:nsid w:val="7B20407C"/>
    <w:multiLevelType w:val="hybridMultilevel"/>
    <w:tmpl w:val="D85C047A"/>
    <w:lvl w:ilvl="0" w:tplc="5232A984">
      <w:start w:val="1"/>
      <w:numFmt w:val="bullet"/>
      <w:lvlText w:val=""/>
      <w:lvlJc w:val="left"/>
      <w:pPr>
        <w:tabs>
          <w:tab w:val="num" w:pos="720"/>
        </w:tabs>
        <w:ind w:left="720" w:hanging="360"/>
      </w:pPr>
      <w:rPr>
        <w:rFonts w:ascii="Symbol" w:hAnsi="Symbol" w:hint="default"/>
      </w:rPr>
    </w:lvl>
    <w:lvl w:ilvl="1" w:tplc="B846DED0">
      <w:start w:val="1"/>
      <w:numFmt w:val="bullet"/>
      <w:lvlText w:val=""/>
      <w:lvlJc w:val="left"/>
      <w:pPr>
        <w:tabs>
          <w:tab w:val="num" w:pos="720"/>
        </w:tabs>
        <w:ind w:left="720" w:hanging="360"/>
      </w:pPr>
      <w:rPr>
        <w:rFonts w:ascii="Symbol" w:hAnsi="Symbol" w:hint="default"/>
      </w:rPr>
    </w:lvl>
    <w:lvl w:ilvl="2" w:tplc="8AA67640" w:tentative="1">
      <w:start w:val="1"/>
      <w:numFmt w:val="bullet"/>
      <w:lvlText w:val=""/>
      <w:lvlJc w:val="left"/>
      <w:pPr>
        <w:tabs>
          <w:tab w:val="num" w:pos="2160"/>
        </w:tabs>
        <w:ind w:left="2160" w:hanging="360"/>
      </w:pPr>
      <w:rPr>
        <w:rFonts w:ascii="Wingdings" w:hAnsi="Wingdings" w:hint="default"/>
      </w:rPr>
    </w:lvl>
    <w:lvl w:ilvl="3" w:tplc="FC9813E4" w:tentative="1">
      <w:start w:val="1"/>
      <w:numFmt w:val="bullet"/>
      <w:lvlText w:val=""/>
      <w:lvlJc w:val="left"/>
      <w:pPr>
        <w:tabs>
          <w:tab w:val="num" w:pos="2880"/>
        </w:tabs>
        <w:ind w:left="2880" w:hanging="360"/>
      </w:pPr>
      <w:rPr>
        <w:rFonts w:ascii="Symbol" w:hAnsi="Symbol" w:hint="default"/>
      </w:rPr>
    </w:lvl>
    <w:lvl w:ilvl="4" w:tplc="6DEEA22C" w:tentative="1">
      <w:start w:val="1"/>
      <w:numFmt w:val="bullet"/>
      <w:lvlText w:val="o"/>
      <w:lvlJc w:val="left"/>
      <w:pPr>
        <w:tabs>
          <w:tab w:val="num" w:pos="3600"/>
        </w:tabs>
        <w:ind w:left="3600" w:hanging="360"/>
      </w:pPr>
      <w:rPr>
        <w:rFonts w:ascii="Courier New" w:hAnsi="Courier New" w:cs="Courier New" w:hint="default"/>
      </w:rPr>
    </w:lvl>
    <w:lvl w:ilvl="5" w:tplc="DE669B7A" w:tentative="1">
      <w:start w:val="1"/>
      <w:numFmt w:val="bullet"/>
      <w:lvlText w:val=""/>
      <w:lvlJc w:val="left"/>
      <w:pPr>
        <w:tabs>
          <w:tab w:val="num" w:pos="4320"/>
        </w:tabs>
        <w:ind w:left="4320" w:hanging="360"/>
      </w:pPr>
      <w:rPr>
        <w:rFonts w:ascii="Wingdings" w:hAnsi="Wingdings" w:hint="default"/>
      </w:rPr>
    </w:lvl>
    <w:lvl w:ilvl="6" w:tplc="0D3ACE82" w:tentative="1">
      <w:start w:val="1"/>
      <w:numFmt w:val="bullet"/>
      <w:lvlText w:val=""/>
      <w:lvlJc w:val="left"/>
      <w:pPr>
        <w:tabs>
          <w:tab w:val="num" w:pos="5040"/>
        </w:tabs>
        <w:ind w:left="5040" w:hanging="360"/>
      </w:pPr>
      <w:rPr>
        <w:rFonts w:ascii="Symbol" w:hAnsi="Symbol" w:hint="default"/>
      </w:rPr>
    </w:lvl>
    <w:lvl w:ilvl="7" w:tplc="C9D0CF4C" w:tentative="1">
      <w:start w:val="1"/>
      <w:numFmt w:val="bullet"/>
      <w:lvlText w:val="o"/>
      <w:lvlJc w:val="left"/>
      <w:pPr>
        <w:tabs>
          <w:tab w:val="num" w:pos="5760"/>
        </w:tabs>
        <w:ind w:left="5760" w:hanging="360"/>
      </w:pPr>
      <w:rPr>
        <w:rFonts w:ascii="Courier New" w:hAnsi="Courier New" w:cs="Courier New" w:hint="default"/>
      </w:rPr>
    </w:lvl>
    <w:lvl w:ilvl="8" w:tplc="2F9610F2"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B3030C5"/>
    <w:multiLevelType w:val="hybridMultilevel"/>
    <w:tmpl w:val="2C5C24D6"/>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492EC1A8" w:tentative="1">
      <w:start w:val="1"/>
      <w:numFmt w:val="bullet"/>
      <w:lvlText w:val=""/>
      <w:lvlJc w:val="left"/>
      <w:pPr>
        <w:tabs>
          <w:tab w:val="num" w:pos="2160"/>
        </w:tabs>
        <w:ind w:left="2160" w:hanging="360"/>
      </w:pPr>
      <w:rPr>
        <w:rFonts w:ascii="Wingdings" w:hAnsi="Wingdings" w:hint="default"/>
      </w:rPr>
    </w:lvl>
    <w:lvl w:ilvl="3" w:tplc="E8189E06" w:tentative="1">
      <w:start w:val="1"/>
      <w:numFmt w:val="bullet"/>
      <w:lvlText w:val=""/>
      <w:lvlJc w:val="left"/>
      <w:pPr>
        <w:tabs>
          <w:tab w:val="num" w:pos="2880"/>
        </w:tabs>
        <w:ind w:left="2880" w:hanging="360"/>
      </w:pPr>
      <w:rPr>
        <w:rFonts w:ascii="Symbol" w:hAnsi="Symbol" w:hint="default"/>
      </w:rPr>
    </w:lvl>
    <w:lvl w:ilvl="4" w:tplc="C5888A58" w:tentative="1">
      <w:start w:val="1"/>
      <w:numFmt w:val="bullet"/>
      <w:lvlText w:val="o"/>
      <w:lvlJc w:val="left"/>
      <w:pPr>
        <w:tabs>
          <w:tab w:val="num" w:pos="3600"/>
        </w:tabs>
        <w:ind w:left="3600" w:hanging="360"/>
      </w:pPr>
      <w:rPr>
        <w:rFonts w:ascii="Courier New" w:hAnsi="Courier New" w:cs="Courier New" w:hint="default"/>
      </w:rPr>
    </w:lvl>
    <w:lvl w:ilvl="5" w:tplc="C500121E" w:tentative="1">
      <w:start w:val="1"/>
      <w:numFmt w:val="bullet"/>
      <w:lvlText w:val=""/>
      <w:lvlJc w:val="left"/>
      <w:pPr>
        <w:tabs>
          <w:tab w:val="num" w:pos="4320"/>
        </w:tabs>
        <w:ind w:left="4320" w:hanging="360"/>
      </w:pPr>
      <w:rPr>
        <w:rFonts w:ascii="Wingdings" w:hAnsi="Wingdings" w:hint="default"/>
      </w:rPr>
    </w:lvl>
    <w:lvl w:ilvl="6" w:tplc="5CC0B948" w:tentative="1">
      <w:start w:val="1"/>
      <w:numFmt w:val="bullet"/>
      <w:lvlText w:val=""/>
      <w:lvlJc w:val="left"/>
      <w:pPr>
        <w:tabs>
          <w:tab w:val="num" w:pos="5040"/>
        </w:tabs>
        <w:ind w:left="5040" w:hanging="360"/>
      </w:pPr>
      <w:rPr>
        <w:rFonts w:ascii="Symbol" w:hAnsi="Symbol" w:hint="default"/>
      </w:rPr>
    </w:lvl>
    <w:lvl w:ilvl="7" w:tplc="A3CAFB86" w:tentative="1">
      <w:start w:val="1"/>
      <w:numFmt w:val="bullet"/>
      <w:lvlText w:val="o"/>
      <w:lvlJc w:val="left"/>
      <w:pPr>
        <w:tabs>
          <w:tab w:val="num" w:pos="5760"/>
        </w:tabs>
        <w:ind w:left="5760" w:hanging="360"/>
      </w:pPr>
      <w:rPr>
        <w:rFonts w:ascii="Courier New" w:hAnsi="Courier New" w:cs="Courier New" w:hint="default"/>
      </w:rPr>
    </w:lvl>
    <w:lvl w:ilvl="8" w:tplc="F39AEA94"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BD45745"/>
    <w:multiLevelType w:val="multilevel"/>
    <w:tmpl w:val="620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BF368C6"/>
    <w:multiLevelType w:val="hybridMultilevel"/>
    <w:tmpl w:val="DD907624"/>
    <w:lvl w:ilvl="0" w:tplc="9DB6D2FC">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7C3D0F58"/>
    <w:multiLevelType w:val="hybridMultilevel"/>
    <w:tmpl w:val="98BE2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7CF87A06"/>
    <w:multiLevelType w:val="multilevel"/>
    <w:tmpl w:val="1036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E916251"/>
    <w:multiLevelType w:val="hybridMultilevel"/>
    <w:tmpl w:val="F56E3C90"/>
    <w:lvl w:ilvl="0" w:tplc="7972913A">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40294">
    <w:abstractNumId w:val="16"/>
  </w:num>
  <w:num w:numId="2" w16cid:durableId="635140251">
    <w:abstractNumId w:val="135"/>
  </w:num>
  <w:num w:numId="3" w16cid:durableId="1267730340">
    <w:abstractNumId w:val="120"/>
  </w:num>
  <w:num w:numId="4" w16cid:durableId="1741707434">
    <w:abstractNumId w:val="122"/>
  </w:num>
  <w:num w:numId="5" w16cid:durableId="2069111520">
    <w:abstractNumId w:val="37"/>
  </w:num>
  <w:num w:numId="6" w16cid:durableId="1325359143">
    <w:abstractNumId w:val="56"/>
  </w:num>
  <w:num w:numId="7" w16cid:durableId="431096301">
    <w:abstractNumId w:val="93"/>
  </w:num>
  <w:num w:numId="8" w16cid:durableId="1410694717">
    <w:abstractNumId w:val="78"/>
  </w:num>
  <w:num w:numId="9" w16cid:durableId="1519931168">
    <w:abstractNumId w:val="139"/>
  </w:num>
  <w:num w:numId="10" w16cid:durableId="971523212">
    <w:abstractNumId w:val="47"/>
  </w:num>
  <w:num w:numId="11" w16cid:durableId="1925534165">
    <w:abstractNumId w:val="20"/>
  </w:num>
  <w:num w:numId="12" w16cid:durableId="273640305">
    <w:abstractNumId w:val="111"/>
  </w:num>
  <w:num w:numId="13" w16cid:durableId="1009603228">
    <w:abstractNumId w:val="119"/>
  </w:num>
  <w:num w:numId="14" w16cid:durableId="1674725715">
    <w:abstractNumId w:val="53"/>
  </w:num>
  <w:num w:numId="15" w16cid:durableId="213004070">
    <w:abstractNumId w:val="10"/>
  </w:num>
  <w:num w:numId="16" w16cid:durableId="562915654">
    <w:abstractNumId w:val="23"/>
  </w:num>
  <w:num w:numId="17" w16cid:durableId="1682856496">
    <w:abstractNumId w:val="87"/>
  </w:num>
  <w:num w:numId="18" w16cid:durableId="745999457">
    <w:abstractNumId w:val="62"/>
  </w:num>
  <w:num w:numId="19" w16cid:durableId="1229220981">
    <w:abstractNumId w:val="69"/>
  </w:num>
  <w:num w:numId="20" w16cid:durableId="1714039195">
    <w:abstractNumId w:val="70"/>
  </w:num>
  <w:num w:numId="21" w16cid:durableId="1269310284">
    <w:abstractNumId w:val="136"/>
  </w:num>
  <w:num w:numId="22" w16cid:durableId="1955209794">
    <w:abstractNumId w:val="71"/>
  </w:num>
  <w:num w:numId="23" w16cid:durableId="355035212">
    <w:abstractNumId w:val="99"/>
  </w:num>
  <w:num w:numId="24" w16cid:durableId="2093506794">
    <w:abstractNumId w:val="12"/>
  </w:num>
  <w:num w:numId="25" w16cid:durableId="1943682032">
    <w:abstractNumId w:val="26"/>
  </w:num>
  <w:num w:numId="26" w16cid:durableId="1184444484">
    <w:abstractNumId w:val="3"/>
  </w:num>
  <w:num w:numId="27" w16cid:durableId="1315111005">
    <w:abstractNumId w:val="128"/>
  </w:num>
  <w:num w:numId="28" w16cid:durableId="555357938">
    <w:abstractNumId w:val="118"/>
  </w:num>
  <w:num w:numId="29" w16cid:durableId="908224038">
    <w:abstractNumId w:val="113"/>
  </w:num>
  <w:num w:numId="30" w16cid:durableId="774861560">
    <w:abstractNumId w:val="110"/>
  </w:num>
  <w:num w:numId="31" w16cid:durableId="638609079">
    <w:abstractNumId w:val="138"/>
  </w:num>
  <w:num w:numId="32" w16cid:durableId="633413804">
    <w:abstractNumId w:val="77"/>
  </w:num>
  <w:num w:numId="33" w16cid:durableId="832528414">
    <w:abstractNumId w:val="57"/>
  </w:num>
  <w:num w:numId="34" w16cid:durableId="346951595">
    <w:abstractNumId w:val="54"/>
  </w:num>
  <w:num w:numId="35" w16cid:durableId="1177186245">
    <w:abstractNumId w:val="131"/>
  </w:num>
  <w:num w:numId="36" w16cid:durableId="2000965380">
    <w:abstractNumId w:val="49"/>
  </w:num>
  <w:num w:numId="37" w16cid:durableId="273487812">
    <w:abstractNumId w:val="61"/>
  </w:num>
  <w:num w:numId="38" w16cid:durableId="2141606847">
    <w:abstractNumId w:val="114"/>
  </w:num>
  <w:num w:numId="39" w16cid:durableId="210266517">
    <w:abstractNumId w:val="104"/>
  </w:num>
  <w:num w:numId="40" w16cid:durableId="1996103045">
    <w:abstractNumId w:val="134"/>
  </w:num>
  <w:num w:numId="41" w16cid:durableId="293408042">
    <w:abstractNumId w:val="38"/>
  </w:num>
  <w:num w:numId="42" w16cid:durableId="130025995">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069191">
    <w:abstractNumId w:val="15"/>
  </w:num>
  <w:num w:numId="44" w16cid:durableId="1382168650">
    <w:abstractNumId w:val="105"/>
  </w:num>
  <w:num w:numId="45" w16cid:durableId="1349062499">
    <w:abstractNumId w:val="34"/>
  </w:num>
  <w:num w:numId="46" w16cid:durableId="1909656006">
    <w:abstractNumId w:val="141"/>
  </w:num>
  <w:num w:numId="47" w16cid:durableId="341401322">
    <w:abstractNumId w:val="25"/>
  </w:num>
  <w:num w:numId="48" w16cid:durableId="1520660025">
    <w:abstractNumId w:val="14"/>
  </w:num>
  <w:num w:numId="49" w16cid:durableId="2060350557">
    <w:abstractNumId w:val="88"/>
  </w:num>
  <w:num w:numId="50" w16cid:durableId="1679115156">
    <w:abstractNumId w:val="92"/>
  </w:num>
  <w:num w:numId="51" w16cid:durableId="2013607031">
    <w:abstractNumId w:val="124"/>
  </w:num>
  <w:num w:numId="52" w16cid:durableId="1948193414">
    <w:abstractNumId w:val="86"/>
  </w:num>
  <w:num w:numId="53" w16cid:durableId="1621065077">
    <w:abstractNumId w:val="100"/>
  </w:num>
  <w:num w:numId="54" w16cid:durableId="264116575">
    <w:abstractNumId w:val="103"/>
  </w:num>
  <w:num w:numId="55" w16cid:durableId="1478910906">
    <w:abstractNumId w:val="106"/>
  </w:num>
  <w:num w:numId="56" w16cid:durableId="280386006">
    <w:abstractNumId w:val="29"/>
  </w:num>
  <w:num w:numId="57" w16cid:durableId="772554871">
    <w:abstractNumId w:val="33"/>
  </w:num>
  <w:num w:numId="58" w16cid:durableId="1094939617">
    <w:abstractNumId w:val="105"/>
  </w:num>
  <w:num w:numId="59" w16cid:durableId="4890620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96030032">
    <w:abstractNumId w:val="64"/>
  </w:num>
  <w:num w:numId="61" w16cid:durableId="914046020">
    <w:abstractNumId w:val="51"/>
  </w:num>
  <w:num w:numId="62" w16cid:durableId="649554473">
    <w:abstractNumId w:val="60"/>
  </w:num>
  <w:num w:numId="63" w16cid:durableId="1326591554">
    <w:abstractNumId w:val="11"/>
  </w:num>
  <w:num w:numId="64" w16cid:durableId="1901597286">
    <w:abstractNumId w:val="73"/>
  </w:num>
  <w:num w:numId="65" w16cid:durableId="142241131">
    <w:abstractNumId w:val="125"/>
  </w:num>
  <w:num w:numId="66" w16cid:durableId="166480656">
    <w:abstractNumId w:val="137"/>
  </w:num>
  <w:num w:numId="67" w16cid:durableId="1689137331">
    <w:abstractNumId w:val="95"/>
  </w:num>
  <w:num w:numId="68" w16cid:durableId="760372185">
    <w:abstractNumId w:val="109"/>
  </w:num>
  <w:num w:numId="69" w16cid:durableId="1976179849">
    <w:abstractNumId w:val="58"/>
  </w:num>
  <w:num w:numId="70" w16cid:durableId="158424028">
    <w:abstractNumId w:val="133"/>
  </w:num>
  <w:num w:numId="71" w16cid:durableId="1899441041">
    <w:abstractNumId w:val="65"/>
  </w:num>
  <w:num w:numId="72" w16cid:durableId="889922393">
    <w:abstractNumId w:val="36"/>
  </w:num>
  <w:num w:numId="73" w16cid:durableId="1085416872">
    <w:abstractNumId w:val="140"/>
  </w:num>
  <w:num w:numId="74" w16cid:durableId="1908034763">
    <w:abstractNumId w:val="101"/>
  </w:num>
  <w:num w:numId="75" w16cid:durableId="954945532">
    <w:abstractNumId w:val="97"/>
  </w:num>
  <w:num w:numId="76" w16cid:durableId="471292372">
    <w:abstractNumId w:val="121"/>
  </w:num>
  <w:num w:numId="77" w16cid:durableId="1522351429">
    <w:abstractNumId w:val="85"/>
  </w:num>
  <w:num w:numId="78" w16cid:durableId="702631724">
    <w:abstractNumId w:val="76"/>
  </w:num>
  <w:num w:numId="79" w16cid:durableId="1806582251">
    <w:abstractNumId w:val="8"/>
  </w:num>
  <w:num w:numId="80" w16cid:durableId="1155686703">
    <w:abstractNumId w:val="43"/>
  </w:num>
  <w:num w:numId="81" w16cid:durableId="861019792">
    <w:abstractNumId w:val="115"/>
  </w:num>
  <w:num w:numId="82" w16cid:durableId="1239360577">
    <w:abstractNumId w:val="50"/>
  </w:num>
  <w:num w:numId="83" w16cid:durableId="691610213">
    <w:abstractNumId w:val="66"/>
  </w:num>
  <w:num w:numId="84" w16cid:durableId="1832671202">
    <w:abstractNumId w:val="24"/>
  </w:num>
  <w:num w:numId="85" w16cid:durableId="269239712">
    <w:abstractNumId w:val="67"/>
  </w:num>
  <w:num w:numId="86" w16cid:durableId="1398817562">
    <w:abstractNumId w:val="80"/>
  </w:num>
  <w:num w:numId="87" w16cid:durableId="182474767">
    <w:abstractNumId w:val="126"/>
  </w:num>
  <w:num w:numId="88" w16cid:durableId="1968320221">
    <w:abstractNumId w:val="18"/>
  </w:num>
  <w:num w:numId="89" w16cid:durableId="1733691685">
    <w:abstractNumId w:val="28"/>
  </w:num>
  <w:num w:numId="90" w16cid:durableId="622076609">
    <w:abstractNumId w:val="2"/>
  </w:num>
  <w:num w:numId="91" w16cid:durableId="1584609950">
    <w:abstractNumId w:val="4"/>
  </w:num>
  <w:num w:numId="92" w16cid:durableId="114297609">
    <w:abstractNumId w:val="130"/>
  </w:num>
  <w:num w:numId="93" w16cid:durableId="857424286">
    <w:abstractNumId w:val="44"/>
  </w:num>
  <w:num w:numId="94" w16cid:durableId="98834722">
    <w:abstractNumId w:val="7"/>
  </w:num>
  <w:num w:numId="95" w16cid:durableId="1689990874">
    <w:abstractNumId w:val="90"/>
  </w:num>
  <w:num w:numId="96" w16cid:durableId="1426879387">
    <w:abstractNumId w:val="5"/>
  </w:num>
  <w:num w:numId="97" w16cid:durableId="884827243">
    <w:abstractNumId w:val="96"/>
  </w:num>
  <w:num w:numId="98" w16cid:durableId="281739430">
    <w:abstractNumId w:val="48"/>
  </w:num>
  <w:num w:numId="99" w16cid:durableId="1155074939">
    <w:abstractNumId w:val="22"/>
  </w:num>
  <w:num w:numId="100" w16cid:durableId="528027894">
    <w:abstractNumId w:val="31"/>
  </w:num>
  <w:num w:numId="101" w16cid:durableId="217402662">
    <w:abstractNumId w:val="82"/>
  </w:num>
  <w:num w:numId="102" w16cid:durableId="1956208601">
    <w:abstractNumId w:val="102"/>
  </w:num>
  <w:num w:numId="103" w16cid:durableId="1408646873">
    <w:abstractNumId w:val="68"/>
  </w:num>
  <w:num w:numId="104" w16cid:durableId="221408043">
    <w:abstractNumId w:val="63"/>
  </w:num>
  <w:num w:numId="105" w16cid:durableId="778373563">
    <w:abstractNumId w:val="46"/>
  </w:num>
  <w:num w:numId="106" w16cid:durableId="649947395">
    <w:abstractNumId w:val="1"/>
  </w:num>
  <w:num w:numId="107" w16cid:durableId="1167095742">
    <w:abstractNumId w:val="117"/>
  </w:num>
  <w:num w:numId="108" w16cid:durableId="392703547">
    <w:abstractNumId w:val="6"/>
  </w:num>
  <w:num w:numId="109" w16cid:durableId="665522750">
    <w:abstractNumId w:val="83"/>
  </w:num>
  <w:num w:numId="110" w16cid:durableId="847446935">
    <w:abstractNumId w:val="13"/>
  </w:num>
  <w:num w:numId="111" w16cid:durableId="367612469">
    <w:abstractNumId w:val="129"/>
  </w:num>
  <w:num w:numId="112" w16cid:durableId="1649240164">
    <w:abstractNumId w:val="32"/>
  </w:num>
  <w:num w:numId="113" w16cid:durableId="219488072">
    <w:abstractNumId w:val="9"/>
  </w:num>
  <w:num w:numId="114" w16cid:durableId="129397717">
    <w:abstractNumId w:val="84"/>
  </w:num>
  <w:num w:numId="115" w16cid:durableId="240912765">
    <w:abstractNumId w:val="123"/>
  </w:num>
  <w:num w:numId="116" w16cid:durableId="1199589333">
    <w:abstractNumId w:val="59"/>
  </w:num>
  <w:num w:numId="117" w16cid:durableId="1085685410">
    <w:abstractNumId w:val="19"/>
  </w:num>
  <w:num w:numId="118" w16cid:durableId="509876246">
    <w:abstractNumId w:val="41"/>
  </w:num>
  <w:num w:numId="119" w16cid:durableId="1363703916">
    <w:abstractNumId w:val="116"/>
  </w:num>
  <w:num w:numId="120" w16cid:durableId="2036539334">
    <w:abstractNumId w:val="17"/>
  </w:num>
  <w:num w:numId="121" w16cid:durableId="1127504183">
    <w:abstractNumId w:val="30"/>
  </w:num>
  <w:num w:numId="122" w16cid:durableId="91947172">
    <w:abstractNumId w:val="81"/>
  </w:num>
  <w:num w:numId="123" w16cid:durableId="1333951762">
    <w:abstractNumId w:val="79"/>
  </w:num>
  <w:num w:numId="124" w16cid:durableId="426846924">
    <w:abstractNumId w:val="127"/>
  </w:num>
  <w:num w:numId="125" w16cid:durableId="1288003667">
    <w:abstractNumId w:val="21"/>
  </w:num>
  <w:num w:numId="126" w16cid:durableId="2092583786">
    <w:abstractNumId w:val="39"/>
  </w:num>
  <w:num w:numId="127" w16cid:durableId="94906578">
    <w:abstractNumId w:val="112"/>
  </w:num>
  <w:num w:numId="128" w16cid:durableId="2038043886">
    <w:abstractNumId w:val="91"/>
  </w:num>
  <w:num w:numId="129" w16cid:durableId="2018342301">
    <w:abstractNumId w:val="45"/>
  </w:num>
  <w:num w:numId="130" w16cid:durableId="1951666459">
    <w:abstractNumId w:val="89"/>
  </w:num>
  <w:num w:numId="131" w16cid:durableId="420299942">
    <w:abstractNumId w:val="94"/>
  </w:num>
  <w:num w:numId="132" w16cid:durableId="1570384075">
    <w:abstractNumId w:val="75"/>
  </w:num>
  <w:num w:numId="133" w16cid:durableId="1038433332">
    <w:abstractNumId w:val="52"/>
  </w:num>
  <w:num w:numId="134" w16cid:durableId="988939249">
    <w:abstractNumId w:val="98"/>
  </w:num>
  <w:num w:numId="135" w16cid:durableId="1062675681">
    <w:abstractNumId w:val="107"/>
  </w:num>
  <w:num w:numId="136" w16cid:durableId="736977238">
    <w:abstractNumId w:val="0"/>
  </w:num>
  <w:num w:numId="137" w16cid:durableId="1681733932">
    <w:abstractNumId w:val="55"/>
  </w:num>
  <w:num w:numId="138" w16cid:durableId="1912160457">
    <w:abstractNumId w:val="132"/>
  </w:num>
  <w:num w:numId="139" w16cid:durableId="752505709">
    <w:abstractNumId w:val="27"/>
  </w:num>
  <w:num w:numId="140" w16cid:durableId="1996958701">
    <w:abstractNumId w:val="72"/>
  </w:num>
  <w:num w:numId="141" w16cid:durableId="891501536">
    <w:abstractNumId w:val="108"/>
  </w:num>
  <w:num w:numId="142" w16cid:durableId="1682587675">
    <w:abstractNumId w:val="74"/>
  </w:num>
  <w:num w:numId="143" w16cid:durableId="937980575">
    <w:abstractNumId w:val="35"/>
  </w:num>
  <w:num w:numId="144" w16cid:durableId="159197238">
    <w:abstractNumId w:val="4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BA7"/>
    <w:rsid w:val="0001115F"/>
    <w:rsid w:val="000112B3"/>
    <w:rsid w:val="000149AC"/>
    <w:rsid w:val="000220EA"/>
    <w:rsid w:val="0002525B"/>
    <w:rsid w:val="00034F42"/>
    <w:rsid w:val="00035A99"/>
    <w:rsid w:val="000404FB"/>
    <w:rsid w:val="0004166C"/>
    <w:rsid w:val="00053702"/>
    <w:rsid w:val="00054041"/>
    <w:rsid w:val="00054768"/>
    <w:rsid w:val="00055ABC"/>
    <w:rsid w:val="000644F8"/>
    <w:rsid w:val="0008399C"/>
    <w:rsid w:val="00096140"/>
    <w:rsid w:val="000A245C"/>
    <w:rsid w:val="000A30B2"/>
    <w:rsid w:val="000B3303"/>
    <w:rsid w:val="000B35AD"/>
    <w:rsid w:val="000B6F4C"/>
    <w:rsid w:val="000C032E"/>
    <w:rsid w:val="000C63AB"/>
    <w:rsid w:val="000D086E"/>
    <w:rsid w:val="000D4924"/>
    <w:rsid w:val="000D51E2"/>
    <w:rsid w:val="000E0094"/>
    <w:rsid w:val="000E138B"/>
    <w:rsid w:val="000F2179"/>
    <w:rsid w:val="000F2A6F"/>
    <w:rsid w:val="000F2B9A"/>
    <w:rsid w:val="000F3B4F"/>
    <w:rsid w:val="000F5A2A"/>
    <w:rsid w:val="000F7134"/>
    <w:rsid w:val="001002FD"/>
    <w:rsid w:val="00103408"/>
    <w:rsid w:val="001035B7"/>
    <w:rsid w:val="00124203"/>
    <w:rsid w:val="001414DF"/>
    <w:rsid w:val="001524D3"/>
    <w:rsid w:val="00152805"/>
    <w:rsid w:val="00154182"/>
    <w:rsid w:val="0015646C"/>
    <w:rsid w:val="00160F0C"/>
    <w:rsid w:val="00162882"/>
    <w:rsid w:val="00165271"/>
    <w:rsid w:val="00175701"/>
    <w:rsid w:val="00180394"/>
    <w:rsid w:val="00182495"/>
    <w:rsid w:val="00183957"/>
    <w:rsid w:val="001A14D0"/>
    <w:rsid w:val="001A6665"/>
    <w:rsid w:val="001B4AC8"/>
    <w:rsid w:val="001B56C4"/>
    <w:rsid w:val="001B5C8C"/>
    <w:rsid w:val="001C49FF"/>
    <w:rsid w:val="001C5A60"/>
    <w:rsid w:val="001D1A8C"/>
    <w:rsid w:val="001D3200"/>
    <w:rsid w:val="001D4988"/>
    <w:rsid w:val="001D5129"/>
    <w:rsid w:val="001E02E1"/>
    <w:rsid w:val="001E10D3"/>
    <w:rsid w:val="001E2789"/>
    <w:rsid w:val="001F64A5"/>
    <w:rsid w:val="001F786E"/>
    <w:rsid w:val="00202CB4"/>
    <w:rsid w:val="002034B5"/>
    <w:rsid w:val="002055AB"/>
    <w:rsid w:val="00205641"/>
    <w:rsid w:val="00205BD8"/>
    <w:rsid w:val="00215D2D"/>
    <w:rsid w:val="00216DEC"/>
    <w:rsid w:val="00217348"/>
    <w:rsid w:val="002278EF"/>
    <w:rsid w:val="00230084"/>
    <w:rsid w:val="00234A6D"/>
    <w:rsid w:val="00241D02"/>
    <w:rsid w:val="002470FC"/>
    <w:rsid w:val="002512D4"/>
    <w:rsid w:val="00253889"/>
    <w:rsid w:val="002562F2"/>
    <w:rsid w:val="002566ED"/>
    <w:rsid w:val="00257741"/>
    <w:rsid w:val="00267F14"/>
    <w:rsid w:val="00271434"/>
    <w:rsid w:val="0028030B"/>
    <w:rsid w:val="002813BC"/>
    <w:rsid w:val="00283281"/>
    <w:rsid w:val="00283E09"/>
    <w:rsid w:val="00286BD0"/>
    <w:rsid w:val="002873C0"/>
    <w:rsid w:val="0029143E"/>
    <w:rsid w:val="002A19B9"/>
    <w:rsid w:val="002A435C"/>
    <w:rsid w:val="002B52BF"/>
    <w:rsid w:val="002C054E"/>
    <w:rsid w:val="002D2A44"/>
    <w:rsid w:val="002D3276"/>
    <w:rsid w:val="002D370E"/>
    <w:rsid w:val="002D50C6"/>
    <w:rsid w:val="002D7146"/>
    <w:rsid w:val="002D7BFC"/>
    <w:rsid w:val="002E030D"/>
    <w:rsid w:val="002E194C"/>
    <w:rsid w:val="002F26DA"/>
    <w:rsid w:val="002F4BA3"/>
    <w:rsid w:val="00302EF7"/>
    <w:rsid w:val="003034BE"/>
    <w:rsid w:val="00304272"/>
    <w:rsid w:val="00306304"/>
    <w:rsid w:val="003101ED"/>
    <w:rsid w:val="003158C4"/>
    <w:rsid w:val="003205C2"/>
    <w:rsid w:val="00322EB7"/>
    <w:rsid w:val="00323027"/>
    <w:rsid w:val="00323E77"/>
    <w:rsid w:val="00324405"/>
    <w:rsid w:val="0033030A"/>
    <w:rsid w:val="00333A38"/>
    <w:rsid w:val="0034030C"/>
    <w:rsid w:val="0034118F"/>
    <w:rsid w:val="003439E9"/>
    <w:rsid w:val="00353584"/>
    <w:rsid w:val="00362A7B"/>
    <w:rsid w:val="0036707E"/>
    <w:rsid w:val="0037074A"/>
    <w:rsid w:val="00371B8F"/>
    <w:rsid w:val="00372245"/>
    <w:rsid w:val="00377D5D"/>
    <w:rsid w:val="00384063"/>
    <w:rsid w:val="00393A9C"/>
    <w:rsid w:val="00394EEA"/>
    <w:rsid w:val="00396CD7"/>
    <w:rsid w:val="003A20C7"/>
    <w:rsid w:val="003A40B8"/>
    <w:rsid w:val="003A7535"/>
    <w:rsid w:val="003D02F9"/>
    <w:rsid w:val="003D1B62"/>
    <w:rsid w:val="003D6559"/>
    <w:rsid w:val="003E14C5"/>
    <w:rsid w:val="003E1726"/>
    <w:rsid w:val="003E20A6"/>
    <w:rsid w:val="003E445A"/>
    <w:rsid w:val="003F09E9"/>
    <w:rsid w:val="003F2BA2"/>
    <w:rsid w:val="00402FB4"/>
    <w:rsid w:val="004175D9"/>
    <w:rsid w:val="00420B48"/>
    <w:rsid w:val="00421E7A"/>
    <w:rsid w:val="004232C9"/>
    <w:rsid w:val="00431AAF"/>
    <w:rsid w:val="0044341C"/>
    <w:rsid w:val="004452FA"/>
    <w:rsid w:val="00447862"/>
    <w:rsid w:val="00447970"/>
    <w:rsid w:val="00450273"/>
    <w:rsid w:val="004546C9"/>
    <w:rsid w:val="00461081"/>
    <w:rsid w:val="00463FDD"/>
    <w:rsid w:val="00465FA3"/>
    <w:rsid w:val="00466A46"/>
    <w:rsid w:val="00471B75"/>
    <w:rsid w:val="004731C5"/>
    <w:rsid w:val="00475699"/>
    <w:rsid w:val="004A534D"/>
    <w:rsid w:val="004B30F0"/>
    <w:rsid w:val="004B5F61"/>
    <w:rsid w:val="004B720B"/>
    <w:rsid w:val="004C068D"/>
    <w:rsid w:val="004C411D"/>
    <w:rsid w:val="004D53D8"/>
    <w:rsid w:val="004D6787"/>
    <w:rsid w:val="004E546A"/>
    <w:rsid w:val="004F1D83"/>
    <w:rsid w:val="004F2AA2"/>
    <w:rsid w:val="004F48CC"/>
    <w:rsid w:val="00502F8D"/>
    <w:rsid w:val="00504A27"/>
    <w:rsid w:val="005056A3"/>
    <w:rsid w:val="00512FA0"/>
    <w:rsid w:val="00512FA6"/>
    <w:rsid w:val="00516461"/>
    <w:rsid w:val="005210B5"/>
    <w:rsid w:val="00527ACB"/>
    <w:rsid w:val="0053485C"/>
    <w:rsid w:val="005366A7"/>
    <w:rsid w:val="00541223"/>
    <w:rsid w:val="00554C21"/>
    <w:rsid w:val="0056652D"/>
    <w:rsid w:val="00574BF8"/>
    <w:rsid w:val="00574E00"/>
    <w:rsid w:val="00576E6D"/>
    <w:rsid w:val="00583667"/>
    <w:rsid w:val="005873B1"/>
    <w:rsid w:val="005879BF"/>
    <w:rsid w:val="00590D71"/>
    <w:rsid w:val="00594DF2"/>
    <w:rsid w:val="005952B9"/>
    <w:rsid w:val="005A1608"/>
    <w:rsid w:val="005A2E5F"/>
    <w:rsid w:val="005A39EE"/>
    <w:rsid w:val="005A6939"/>
    <w:rsid w:val="005D00C9"/>
    <w:rsid w:val="005D3318"/>
    <w:rsid w:val="005D473A"/>
    <w:rsid w:val="005D709E"/>
    <w:rsid w:val="005E162E"/>
    <w:rsid w:val="005F4C97"/>
    <w:rsid w:val="005F5470"/>
    <w:rsid w:val="005F7127"/>
    <w:rsid w:val="00600571"/>
    <w:rsid w:val="006034D5"/>
    <w:rsid w:val="00604CD7"/>
    <w:rsid w:val="00606B0B"/>
    <w:rsid w:val="00612C11"/>
    <w:rsid w:val="00617FE2"/>
    <w:rsid w:val="00624EA1"/>
    <w:rsid w:val="00624F8D"/>
    <w:rsid w:val="006254EC"/>
    <w:rsid w:val="00632338"/>
    <w:rsid w:val="00633484"/>
    <w:rsid w:val="006366B4"/>
    <w:rsid w:val="006448FE"/>
    <w:rsid w:val="00655F2E"/>
    <w:rsid w:val="00662E6B"/>
    <w:rsid w:val="00666603"/>
    <w:rsid w:val="00667A7A"/>
    <w:rsid w:val="00671FA2"/>
    <w:rsid w:val="00673D5F"/>
    <w:rsid w:val="00686FD3"/>
    <w:rsid w:val="006909B5"/>
    <w:rsid w:val="00692B00"/>
    <w:rsid w:val="0069639C"/>
    <w:rsid w:val="00696519"/>
    <w:rsid w:val="006A1D34"/>
    <w:rsid w:val="006B4395"/>
    <w:rsid w:val="006C1892"/>
    <w:rsid w:val="006C6EC5"/>
    <w:rsid w:val="006D075A"/>
    <w:rsid w:val="006D3100"/>
    <w:rsid w:val="006D7924"/>
    <w:rsid w:val="006E07B2"/>
    <w:rsid w:val="006E6001"/>
    <w:rsid w:val="006E7977"/>
    <w:rsid w:val="006F5F63"/>
    <w:rsid w:val="006F70F4"/>
    <w:rsid w:val="007014B8"/>
    <w:rsid w:val="007030BD"/>
    <w:rsid w:val="00707109"/>
    <w:rsid w:val="007100D8"/>
    <w:rsid w:val="00711C96"/>
    <w:rsid w:val="00715E74"/>
    <w:rsid w:val="00723ED3"/>
    <w:rsid w:val="007311C2"/>
    <w:rsid w:val="00731429"/>
    <w:rsid w:val="0073156D"/>
    <w:rsid w:val="007370C2"/>
    <w:rsid w:val="00742BD5"/>
    <w:rsid w:val="00746467"/>
    <w:rsid w:val="00746608"/>
    <w:rsid w:val="00752002"/>
    <w:rsid w:val="007535A1"/>
    <w:rsid w:val="007541B0"/>
    <w:rsid w:val="00757297"/>
    <w:rsid w:val="00761151"/>
    <w:rsid w:val="00761952"/>
    <w:rsid w:val="00762022"/>
    <w:rsid w:val="007677D2"/>
    <w:rsid w:val="0076788D"/>
    <w:rsid w:val="00767ED9"/>
    <w:rsid w:val="00775CFC"/>
    <w:rsid w:val="00780F40"/>
    <w:rsid w:val="00781F71"/>
    <w:rsid w:val="00782767"/>
    <w:rsid w:val="00785133"/>
    <w:rsid w:val="0079526B"/>
    <w:rsid w:val="007A00BB"/>
    <w:rsid w:val="007A2C25"/>
    <w:rsid w:val="007A412D"/>
    <w:rsid w:val="007A599A"/>
    <w:rsid w:val="007C14EB"/>
    <w:rsid w:val="007C3FF5"/>
    <w:rsid w:val="007C50D3"/>
    <w:rsid w:val="007C62F4"/>
    <w:rsid w:val="007D4C43"/>
    <w:rsid w:val="007E45A3"/>
    <w:rsid w:val="007E60D2"/>
    <w:rsid w:val="007F3707"/>
    <w:rsid w:val="007F5211"/>
    <w:rsid w:val="008006D1"/>
    <w:rsid w:val="00802746"/>
    <w:rsid w:val="00810BED"/>
    <w:rsid w:val="00816D2E"/>
    <w:rsid w:val="00821F88"/>
    <w:rsid w:val="0082356E"/>
    <w:rsid w:val="008308B7"/>
    <w:rsid w:val="0084240D"/>
    <w:rsid w:val="008446E2"/>
    <w:rsid w:val="00845F00"/>
    <w:rsid w:val="00850BA7"/>
    <w:rsid w:val="00874344"/>
    <w:rsid w:val="00874DD6"/>
    <w:rsid w:val="00880D35"/>
    <w:rsid w:val="00881E17"/>
    <w:rsid w:val="008869AC"/>
    <w:rsid w:val="00886E5E"/>
    <w:rsid w:val="00892F84"/>
    <w:rsid w:val="008934DB"/>
    <w:rsid w:val="00893FA7"/>
    <w:rsid w:val="00896C42"/>
    <w:rsid w:val="008B48B5"/>
    <w:rsid w:val="008C1B1B"/>
    <w:rsid w:val="008C3DA6"/>
    <w:rsid w:val="008C5576"/>
    <w:rsid w:val="008C5B45"/>
    <w:rsid w:val="008D57F9"/>
    <w:rsid w:val="008E0240"/>
    <w:rsid w:val="008E1996"/>
    <w:rsid w:val="008E250A"/>
    <w:rsid w:val="00904799"/>
    <w:rsid w:val="009107BD"/>
    <w:rsid w:val="00911ED9"/>
    <w:rsid w:val="00913BA7"/>
    <w:rsid w:val="00924BCD"/>
    <w:rsid w:val="00930331"/>
    <w:rsid w:val="009323A2"/>
    <w:rsid w:val="00941B43"/>
    <w:rsid w:val="00945010"/>
    <w:rsid w:val="0094699E"/>
    <w:rsid w:val="00955DBA"/>
    <w:rsid w:val="00957584"/>
    <w:rsid w:val="009623A5"/>
    <w:rsid w:val="00962560"/>
    <w:rsid w:val="00964707"/>
    <w:rsid w:val="00964D03"/>
    <w:rsid w:val="0096580D"/>
    <w:rsid w:val="00983222"/>
    <w:rsid w:val="0098522E"/>
    <w:rsid w:val="00992177"/>
    <w:rsid w:val="009A6300"/>
    <w:rsid w:val="009A69D1"/>
    <w:rsid w:val="009A7762"/>
    <w:rsid w:val="009B2837"/>
    <w:rsid w:val="009B339B"/>
    <w:rsid w:val="009B3765"/>
    <w:rsid w:val="009B68F9"/>
    <w:rsid w:val="009B6D7E"/>
    <w:rsid w:val="009B70A9"/>
    <w:rsid w:val="009C5201"/>
    <w:rsid w:val="009D0139"/>
    <w:rsid w:val="009D36E0"/>
    <w:rsid w:val="009D3C8C"/>
    <w:rsid w:val="009D7058"/>
    <w:rsid w:val="009E67E8"/>
    <w:rsid w:val="009E6896"/>
    <w:rsid w:val="009E6986"/>
    <w:rsid w:val="009F2600"/>
    <w:rsid w:val="009F455B"/>
    <w:rsid w:val="00A255F2"/>
    <w:rsid w:val="00A3323E"/>
    <w:rsid w:val="00A45E96"/>
    <w:rsid w:val="00A467D5"/>
    <w:rsid w:val="00A46BEB"/>
    <w:rsid w:val="00A518B4"/>
    <w:rsid w:val="00A53D21"/>
    <w:rsid w:val="00A60E1F"/>
    <w:rsid w:val="00A65D0C"/>
    <w:rsid w:val="00A74F72"/>
    <w:rsid w:val="00A91FDB"/>
    <w:rsid w:val="00AA0AAA"/>
    <w:rsid w:val="00AA0F19"/>
    <w:rsid w:val="00AA1C12"/>
    <w:rsid w:val="00AA3293"/>
    <w:rsid w:val="00AA6D01"/>
    <w:rsid w:val="00AB096D"/>
    <w:rsid w:val="00AC457B"/>
    <w:rsid w:val="00AC4AA9"/>
    <w:rsid w:val="00AC7CB6"/>
    <w:rsid w:val="00AC7D87"/>
    <w:rsid w:val="00AD254B"/>
    <w:rsid w:val="00AD4079"/>
    <w:rsid w:val="00AD62A7"/>
    <w:rsid w:val="00AE162F"/>
    <w:rsid w:val="00AE383D"/>
    <w:rsid w:val="00B00043"/>
    <w:rsid w:val="00B01A20"/>
    <w:rsid w:val="00B06B65"/>
    <w:rsid w:val="00B16144"/>
    <w:rsid w:val="00B178F7"/>
    <w:rsid w:val="00B17F6A"/>
    <w:rsid w:val="00B31D39"/>
    <w:rsid w:val="00B5112F"/>
    <w:rsid w:val="00B51C38"/>
    <w:rsid w:val="00B62775"/>
    <w:rsid w:val="00B70651"/>
    <w:rsid w:val="00B73DB2"/>
    <w:rsid w:val="00B74E85"/>
    <w:rsid w:val="00B75435"/>
    <w:rsid w:val="00B81240"/>
    <w:rsid w:val="00B9660D"/>
    <w:rsid w:val="00B97B84"/>
    <w:rsid w:val="00BA240B"/>
    <w:rsid w:val="00BB14D2"/>
    <w:rsid w:val="00BB2181"/>
    <w:rsid w:val="00BB4882"/>
    <w:rsid w:val="00BB68CB"/>
    <w:rsid w:val="00BC0B83"/>
    <w:rsid w:val="00BC1A64"/>
    <w:rsid w:val="00BC2874"/>
    <w:rsid w:val="00BC4707"/>
    <w:rsid w:val="00BD3CA1"/>
    <w:rsid w:val="00BE1689"/>
    <w:rsid w:val="00BE4055"/>
    <w:rsid w:val="00BE528F"/>
    <w:rsid w:val="00BF20B7"/>
    <w:rsid w:val="00C224A9"/>
    <w:rsid w:val="00C25170"/>
    <w:rsid w:val="00C3194B"/>
    <w:rsid w:val="00C31CF0"/>
    <w:rsid w:val="00C31F0C"/>
    <w:rsid w:val="00C373E3"/>
    <w:rsid w:val="00C3790B"/>
    <w:rsid w:val="00C40EBA"/>
    <w:rsid w:val="00C44543"/>
    <w:rsid w:val="00C45A4D"/>
    <w:rsid w:val="00C4761F"/>
    <w:rsid w:val="00C51ACF"/>
    <w:rsid w:val="00C571D0"/>
    <w:rsid w:val="00C60404"/>
    <w:rsid w:val="00C631F0"/>
    <w:rsid w:val="00C63F10"/>
    <w:rsid w:val="00C667AE"/>
    <w:rsid w:val="00C67D3C"/>
    <w:rsid w:val="00C75BD1"/>
    <w:rsid w:val="00C75DFE"/>
    <w:rsid w:val="00C86173"/>
    <w:rsid w:val="00C864EA"/>
    <w:rsid w:val="00C868A8"/>
    <w:rsid w:val="00C901AA"/>
    <w:rsid w:val="00C94457"/>
    <w:rsid w:val="00C96A9A"/>
    <w:rsid w:val="00CA7744"/>
    <w:rsid w:val="00CB3610"/>
    <w:rsid w:val="00CC1311"/>
    <w:rsid w:val="00CC31B2"/>
    <w:rsid w:val="00CC6771"/>
    <w:rsid w:val="00CE00C9"/>
    <w:rsid w:val="00CE371F"/>
    <w:rsid w:val="00CF0F5D"/>
    <w:rsid w:val="00CF1717"/>
    <w:rsid w:val="00CF4387"/>
    <w:rsid w:val="00D05A8D"/>
    <w:rsid w:val="00D169EF"/>
    <w:rsid w:val="00D21386"/>
    <w:rsid w:val="00D22DF9"/>
    <w:rsid w:val="00D245DE"/>
    <w:rsid w:val="00D325A1"/>
    <w:rsid w:val="00D33A84"/>
    <w:rsid w:val="00D36CE5"/>
    <w:rsid w:val="00D43461"/>
    <w:rsid w:val="00D450F4"/>
    <w:rsid w:val="00D47781"/>
    <w:rsid w:val="00D52A1D"/>
    <w:rsid w:val="00D53CC8"/>
    <w:rsid w:val="00D54264"/>
    <w:rsid w:val="00D54B25"/>
    <w:rsid w:val="00D553BF"/>
    <w:rsid w:val="00D57F34"/>
    <w:rsid w:val="00D61911"/>
    <w:rsid w:val="00D658D6"/>
    <w:rsid w:val="00D718B7"/>
    <w:rsid w:val="00D71EC6"/>
    <w:rsid w:val="00D729B5"/>
    <w:rsid w:val="00D733F9"/>
    <w:rsid w:val="00D735F5"/>
    <w:rsid w:val="00D8600B"/>
    <w:rsid w:val="00D866D5"/>
    <w:rsid w:val="00D92F0E"/>
    <w:rsid w:val="00D93382"/>
    <w:rsid w:val="00D9674C"/>
    <w:rsid w:val="00DA066E"/>
    <w:rsid w:val="00DA1227"/>
    <w:rsid w:val="00DA5599"/>
    <w:rsid w:val="00DB05C8"/>
    <w:rsid w:val="00DB14C9"/>
    <w:rsid w:val="00DB20D1"/>
    <w:rsid w:val="00DB3E8E"/>
    <w:rsid w:val="00DB555F"/>
    <w:rsid w:val="00DC3799"/>
    <w:rsid w:val="00DC4F4A"/>
    <w:rsid w:val="00DD108D"/>
    <w:rsid w:val="00DD6062"/>
    <w:rsid w:val="00DE1502"/>
    <w:rsid w:val="00DF0645"/>
    <w:rsid w:val="00DF253F"/>
    <w:rsid w:val="00E00795"/>
    <w:rsid w:val="00E051C5"/>
    <w:rsid w:val="00E12D57"/>
    <w:rsid w:val="00E13175"/>
    <w:rsid w:val="00E1474F"/>
    <w:rsid w:val="00E15D46"/>
    <w:rsid w:val="00E22686"/>
    <w:rsid w:val="00E22E48"/>
    <w:rsid w:val="00E26330"/>
    <w:rsid w:val="00E266D6"/>
    <w:rsid w:val="00E3596D"/>
    <w:rsid w:val="00E453F3"/>
    <w:rsid w:val="00E550EB"/>
    <w:rsid w:val="00E56CC5"/>
    <w:rsid w:val="00E6009A"/>
    <w:rsid w:val="00E63174"/>
    <w:rsid w:val="00E71EEA"/>
    <w:rsid w:val="00E735A2"/>
    <w:rsid w:val="00E7465A"/>
    <w:rsid w:val="00E74C03"/>
    <w:rsid w:val="00E759E9"/>
    <w:rsid w:val="00E8555D"/>
    <w:rsid w:val="00E8582B"/>
    <w:rsid w:val="00E85AAA"/>
    <w:rsid w:val="00E8676C"/>
    <w:rsid w:val="00E95E34"/>
    <w:rsid w:val="00E96E60"/>
    <w:rsid w:val="00EA315E"/>
    <w:rsid w:val="00EB0BD4"/>
    <w:rsid w:val="00EB705D"/>
    <w:rsid w:val="00EB74B3"/>
    <w:rsid w:val="00EC3A25"/>
    <w:rsid w:val="00ED07D4"/>
    <w:rsid w:val="00ED290C"/>
    <w:rsid w:val="00ED64B9"/>
    <w:rsid w:val="00F00029"/>
    <w:rsid w:val="00F017DC"/>
    <w:rsid w:val="00F07B54"/>
    <w:rsid w:val="00F11C72"/>
    <w:rsid w:val="00F147F9"/>
    <w:rsid w:val="00F16449"/>
    <w:rsid w:val="00F16570"/>
    <w:rsid w:val="00F20DD3"/>
    <w:rsid w:val="00F2135D"/>
    <w:rsid w:val="00F219C2"/>
    <w:rsid w:val="00F2203D"/>
    <w:rsid w:val="00F26531"/>
    <w:rsid w:val="00F30C02"/>
    <w:rsid w:val="00F40C1C"/>
    <w:rsid w:val="00F43F77"/>
    <w:rsid w:val="00F47242"/>
    <w:rsid w:val="00F52ED3"/>
    <w:rsid w:val="00F57EA6"/>
    <w:rsid w:val="00F62D99"/>
    <w:rsid w:val="00F6618A"/>
    <w:rsid w:val="00F66373"/>
    <w:rsid w:val="00F714E6"/>
    <w:rsid w:val="00F81461"/>
    <w:rsid w:val="00F81D82"/>
    <w:rsid w:val="00F82C85"/>
    <w:rsid w:val="00F84700"/>
    <w:rsid w:val="00F930C8"/>
    <w:rsid w:val="00F95871"/>
    <w:rsid w:val="00F95961"/>
    <w:rsid w:val="00F95E4F"/>
    <w:rsid w:val="00FA48EB"/>
    <w:rsid w:val="00FA57ED"/>
    <w:rsid w:val="00FB09DA"/>
    <w:rsid w:val="00FB4944"/>
    <w:rsid w:val="00FB6F47"/>
    <w:rsid w:val="00FC21EF"/>
    <w:rsid w:val="00FC52F9"/>
    <w:rsid w:val="00FC7C8E"/>
    <w:rsid w:val="00FD0338"/>
    <w:rsid w:val="00FD27AF"/>
    <w:rsid w:val="00FF461E"/>
    <w:rsid w:val="00FF47D3"/>
    <w:rsid w:val="00FF6B48"/>
    <w:rsid w:val="01FD348A"/>
    <w:rsid w:val="026C16B9"/>
    <w:rsid w:val="02B7137A"/>
    <w:rsid w:val="03F87B5F"/>
    <w:rsid w:val="0710F48B"/>
    <w:rsid w:val="081989A9"/>
    <w:rsid w:val="098FA36F"/>
    <w:rsid w:val="11D075AE"/>
    <w:rsid w:val="1246A8E3"/>
    <w:rsid w:val="12D17E4A"/>
    <w:rsid w:val="18357956"/>
    <w:rsid w:val="18956CE1"/>
    <w:rsid w:val="18C2A724"/>
    <w:rsid w:val="19F0F256"/>
    <w:rsid w:val="1C29C432"/>
    <w:rsid w:val="22059B95"/>
    <w:rsid w:val="2287FD27"/>
    <w:rsid w:val="25440F56"/>
    <w:rsid w:val="27524014"/>
    <w:rsid w:val="28CB7E2E"/>
    <w:rsid w:val="2AA5B251"/>
    <w:rsid w:val="2B6DA922"/>
    <w:rsid w:val="2B76EC6F"/>
    <w:rsid w:val="301A7B86"/>
    <w:rsid w:val="30443FED"/>
    <w:rsid w:val="31EAEA2D"/>
    <w:rsid w:val="3353C3AF"/>
    <w:rsid w:val="33AC9140"/>
    <w:rsid w:val="34A5E89A"/>
    <w:rsid w:val="3629B809"/>
    <w:rsid w:val="37AC5086"/>
    <w:rsid w:val="394F06BE"/>
    <w:rsid w:val="3C84A983"/>
    <w:rsid w:val="3F57A7C6"/>
    <w:rsid w:val="4CD22F02"/>
    <w:rsid w:val="4E8B2CA7"/>
    <w:rsid w:val="51F860AF"/>
    <w:rsid w:val="52573D49"/>
    <w:rsid w:val="597E48D9"/>
    <w:rsid w:val="607CE310"/>
    <w:rsid w:val="61D2FA10"/>
    <w:rsid w:val="642F2F74"/>
    <w:rsid w:val="6608A73D"/>
    <w:rsid w:val="6CC55752"/>
    <w:rsid w:val="6DD92E17"/>
    <w:rsid w:val="6F26F852"/>
    <w:rsid w:val="71FAB2E6"/>
    <w:rsid w:val="74267390"/>
    <w:rsid w:val="7517C058"/>
    <w:rsid w:val="7571BF88"/>
    <w:rsid w:val="7787669C"/>
    <w:rsid w:val="78F25AE6"/>
    <w:rsid w:val="7CDA5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65FEE5"/>
  <w15:chartTrackingRefBased/>
  <w15:docId w15:val="{5A432214-3F57-4227-A6E7-7BD88323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qFormat="1"/>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5BD8"/>
    <w:pPr>
      <w:widowControl w:val="0"/>
    </w:pPr>
    <w:rPr>
      <w:rFonts w:ascii="Arial" w:hAnsi="Arial"/>
      <w:b/>
      <w:snapToGrid w:val="0"/>
      <w:szCs w:val="28"/>
      <w:lang w:eastAsia="en-US"/>
    </w:rPr>
  </w:style>
  <w:style w:type="paragraph" w:styleId="Heading1">
    <w:name w:val="heading 1"/>
    <w:basedOn w:val="Normal"/>
    <w:next w:val="Normal"/>
    <w:link w:val="Heading1Char"/>
    <w:qFormat/>
    <w:rsid w:val="002D2A44"/>
    <w:pPr>
      <w:keepNext/>
      <w:widowControl/>
      <w:spacing w:before="240" w:after="60"/>
      <w:outlineLvl w:val="0"/>
    </w:pPr>
    <w:rPr>
      <w:b w:val="0"/>
      <w:snapToGrid/>
      <w:kern w:val="28"/>
      <w:sz w:val="28"/>
      <w:lang w:eastAsia="en-GB"/>
    </w:rPr>
  </w:style>
  <w:style w:type="paragraph" w:styleId="Heading2">
    <w:name w:val="heading 2"/>
    <w:basedOn w:val="Normal"/>
    <w:next w:val="Normal"/>
    <w:link w:val="Heading2Char"/>
    <w:qFormat/>
    <w:rsid w:val="002D2A44"/>
    <w:pPr>
      <w:keepNext/>
      <w:widowControl/>
      <w:jc w:val="both"/>
      <w:outlineLvl w:val="1"/>
    </w:pPr>
    <w:rPr>
      <w:b w:val="0"/>
      <w:snapToGrid/>
      <w:sz w:val="24"/>
      <w:u w:val="single"/>
      <w:lang w:eastAsia="en-GB"/>
    </w:rPr>
  </w:style>
  <w:style w:type="paragraph" w:styleId="Heading3">
    <w:name w:val="heading 3"/>
    <w:basedOn w:val="Normal"/>
    <w:next w:val="Normal"/>
    <w:link w:val="Heading3Char"/>
    <w:qFormat/>
    <w:rsid w:val="002D2A44"/>
    <w:pPr>
      <w:keepNext/>
      <w:widowControl/>
      <w:ind w:left="2880" w:hanging="2880"/>
      <w:outlineLvl w:val="2"/>
    </w:pPr>
    <w:rPr>
      <w:b w:val="0"/>
      <w:snapToGrid/>
      <w:sz w:val="22"/>
      <w:lang w:eastAsia="en-GB"/>
    </w:rPr>
  </w:style>
  <w:style w:type="paragraph" w:styleId="Heading4">
    <w:name w:val="heading 4"/>
    <w:basedOn w:val="Normal"/>
    <w:next w:val="Normal"/>
    <w:link w:val="Heading4Char"/>
    <w:uiPriority w:val="9"/>
    <w:semiHidden/>
    <w:unhideWhenUsed/>
    <w:qFormat/>
    <w:rsid w:val="00D542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42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42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2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2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2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rsid w:val="002D2A44"/>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rsid w:val="002D2A44"/>
    <w:pPr>
      <w:tabs>
        <w:tab w:val="right" w:leader="dot" w:pos="9360"/>
      </w:tabs>
      <w:suppressAutoHyphens/>
      <w:ind w:left="1440" w:right="720" w:hanging="720"/>
    </w:pPr>
    <w:rPr>
      <w:lang w:val="en-US"/>
    </w:rPr>
  </w:style>
  <w:style w:type="paragraph" w:styleId="TOC3">
    <w:name w:val="toc 3"/>
    <w:basedOn w:val="Normal"/>
    <w:next w:val="Normal"/>
    <w:autoRedefine/>
    <w:semiHidden/>
    <w:rsid w:val="002D2A44"/>
    <w:pPr>
      <w:tabs>
        <w:tab w:val="right" w:leader="dot" w:pos="9360"/>
      </w:tabs>
      <w:suppressAutoHyphens/>
      <w:ind w:left="2160" w:right="720" w:hanging="720"/>
    </w:pPr>
    <w:rPr>
      <w:lang w:val="en-US"/>
    </w:rPr>
  </w:style>
  <w:style w:type="paragraph" w:styleId="TOC4">
    <w:name w:val="toc 4"/>
    <w:basedOn w:val="Normal"/>
    <w:next w:val="Normal"/>
    <w:autoRedefine/>
    <w:semiHidden/>
    <w:rsid w:val="002D2A44"/>
    <w:pPr>
      <w:tabs>
        <w:tab w:val="right" w:leader="dot" w:pos="9360"/>
      </w:tabs>
      <w:suppressAutoHyphens/>
      <w:ind w:left="2880" w:right="720" w:hanging="720"/>
    </w:pPr>
    <w:rPr>
      <w:lang w:val="en-US"/>
    </w:rPr>
  </w:style>
  <w:style w:type="paragraph" w:styleId="TOC5">
    <w:name w:val="toc 5"/>
    <w:basedOn w:val="Normal"/>
    <w:next w:val="Normal"/>
    <w:autoRedefine/>
    <w:semiHidden/>
    <w:rsid w:val="002D2A44"/>
    <w:pPr>
      <w:tabs>
        <w:tab w:val="right" w:leader="dot" w:pos="9360"/>
      </w:tabs>
      <w:suppressAutoHyphens/>
      <w:ind w:left="3600" w:right="720" w:hanging="720"/>
    </w:pPr>
    <w:rPr>
      <w:lang w:val="en-US"/>
    </w:rPr>
  </w:style>
  <w:style w:type="paragraph" w:styleId="TOC6">
    <w:name w:val="toc 6"/>
    <w:basedOn w:val="Normal"/>
    <w:next w:val="Normal"/>
    <w:autoRedefine/>
    <w:semiHidden/>
    <w:rsid w:val="002D2A44"/>
    <w:pPr>
      <w:tabs>
        <w:tab w:val="right" w:pos="9360"/>
      </w:tabs>
      <w:suppressAutoHyphens/>
      <w:ind w:left="720" w:hanging="720"/>
    </w:pPr>
    <w:rPr>
      <w:lang w:val="en-US"/>
    </w:rPr>
  </w:style>
  <w:style w:type="paragraph" w:styleId="TOC7">
    <w:name w:val="toc 7"/>
    <w:basedOn w:val="Normal"/>
    <w:next w:val="Normal"/>
    <w:autoRedefine/>
    <w:semiHidden/>
    <w:rsid w:val="002D2A44"/>
    <w:pPr>
      <w:suppressAutoHyphens/>
      <w:ind w:left="720" w:hanging="720"/>
    </w:pPr>
    <w:rPr>
      <w:lang w:val="en-US"/>
    </w:rPr>
  </w:style>
  <w:style w:type="paragraph" w:styleId="TOC8">
    <w:name w:val="toc 8"/>
    <w:basedOn w:val="Normal"/>
    <w:next w:val="Normal"/>
    <w:autoRedefine/>
    <w:semiHidden/>
    <w:rsid w:val="002D2A44"/>
    <w:pPr>
      <w:tabs>
        <w:tab w:val="right" w:pos="9360"/>
      </w:tabs>
      <w:suppressAutoHyphens/>
      <w:ind w:left="720" w:hanging="720"/>
    </w:pPr>
    <w:rPr>
      <w:lang w:val="en-US"/>
    </w:rPr>
  </w:style>
  <w:style w:type="paragraph" w:styleId="TOC9">
    <w:name w:val="toc 9"/>
    <w:basedOn w:val="Normal"/>
    <w:next w:val="Normal"/>
    <w:autoRedefine/>
    <w:semiHidden/>
    <w:rsid w:val="002D2A44"/>
    <w:pPr>
      <w:tabs>
        <w:tab w:val="right" w:leader="dot" w:pos="9360"/>
      </w:tabs>
      <w:suppressAutoHyphens/>
      <w:ind w:left="720" w:hanging="720"/>
    </w:pPr>
    <w:rPr>
      <w:lang w:val="en-US"/>
    </w:rPr>
  </w:style>
  <w:style w:type="paragraph" w:styleId="Index1">
    <w:name w:val="index 1"/>
    <w:basedOn w:val="Normal"/>
    <w:next w:val="Normal"/>
    <w:autoRedefine/>
    <w:semiHidden/>
    <w:rsid w:val="002D2A44"/>
    <w:pPr>
      <w:tabs>
        <w:tab w:val="right" w:leader="dot" w:pos="9360"/>
      </w:tabs>
      <w:suppressAutoHyphens/>
      <w:ind w:left="1440" w:right="720" w:hanging="1440"/>
    </w:pPr>
    <w:rPr>
      <w:lang w:val="en-US"/>
    </w:rPr>
  </w:style>
  <w:style w:type="paragraph" w:styleId="Index2">
    <w:name w:val="index 2"/>
    <w:basedOn w:val="Normal"/>
    <w:next w:val="Normal"/>
    <w:autoRedefine/>
    <w:semiHidden/>
    <w:rsid w:val="002D2A44"/>
    <w:pPr>
      <w:tabs>
        <w:tab w:val="right" w:leader="dot" w:pos="9360"/>
      </w:tabs>
      <w:suppressAutoHyphens/>
      <w:ind w:left="1440" w:right="720" w:hanging="720"/>
    </w:pPr>
    <w:rPr>
      <w:lang w:val="en-US"/>
    </w:rPr>
  </w:style>
  <w:style w:type="paragraph" w:styleId="TOAHeading">
    <w:name w:val="toa heading"/>
    <w:basedOn w:val="Normal"/>
    <w:next w:val="Normal"/>
    <w:semiHidden/>
    <w:rsid w:val="002D2A44"/>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rsid w:val="002D2A44"/>
    <w:pPr>
      <w:widowControl/>
      <w:tabs>
        <w:tab w:val="center" w:pos="4153"/>
        <w:tab w:val="right" w:pos="8306"/>
      </w:tabs>
    </w:pPr>
    <w:rPr>
      <w:snapToGrid/>
      <w:sz w:val="24"/>
      <w:lang w:eastAsia="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styleId="Strong">
    <w:name w:val="Strong"/>
    <w:uiPriority w:val="22"/>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D2A44"/>
    <w:pPr>
      <w:widowControl/>
      <w:numPr>
        <w:numId w:val="17"/>
      </w:numPr>
      <w:ind w:hanging="360"/>
    </w:pPr>
    <w:rPr>
      <w:b w:val="0"/>
      <w:snapToGrid/>
      <w:sz w:val="24"/>
      <w:szCs w:val="24"/>
      <w:lang w:eastAsia="en-GB"/>
    </w:rPr>
  </w:style>
  <w:style w:type="paragraph" w:styleId="ListParagraph">
    <w:name w:val="List Paragraph"/>
    <w:basedOn w:val="Normal"/>
    <w:uiPriority w:val="34"/>
    <w:qFormat/>
    <w:rsid w:val="00752002"/>
    <w:pPr>
      <w:ind w:left="720"/>
    </w:pPr>
  </w:style>
  <w:style w:type="character" w:customStyle="1" w:styleId="FooterChar">
    <w:name w:val="Footer Char"/>
    <w:link w:val="Footer"/>
    <w:uiPriority w:val="99"/>
    <w:rsid w:val="00CF0F5D"/>
    <w:rPr>
      <w:rFonts w:ascii="Arial" w:hAnsi="Arial"/>
      <w:b/>
      <w:snapToGrid w:val="0"/>
      <w:szCs w:val="28"/>
      <w:lang w:eastAsia="en-US"/>
    </w:rPr>
  </w:style>
  <w:style w:type="paragraph" w:styleId="NormalWeb">
    <w:name w:val="Normal (Web)"/>
    <w:basedOn w:val="Normal"/>
    <w:uiPriority w:val="99"/>
    <w:unhideWhenUsed/>
    <w:rsid w:val="00D05A8D"/>
    <w:pPr>
      <w:widowControl/>
      <w:spacing w:after="150"/>
    </w:pPr>
    <w:rPr>
      <w:rFonts w:ascii="Conv_MyriadPro-Regular" w:hAnsi="Conv_MyriadPro-Regular"/>
      <w:b w:val="0"/>
      <w:snapToGrid/>
      <w:sz w:val="24"/>
      <w:szCs w:val="24"/>
      <w:lang w:eastAsia="en-GB"/>
    </w:rPr>
  </w:style>
  <w:style w:type="character" w:styleId="CommentReference">
    <w:name w:val="annotation reference"/>
    <w:rsid w:val="002A19B9"/>
    <w:rPr>
      <w:sz w:val="16"/>
      <w:szCs w:val="16"/>
    </w:rPr>
  </w:style>
  <w:style w:type="paragraph" w:styleId="CommentText">
    <w:name w:val="annotation text"/>
    <w:basedOn w:val="Normal"/>
    <w:link w:val="CommentTextChar"/>
    <w:rsid w:val="002A19B9"/>
    <w:rPr>
      <w:szCs w:val="20"/>
    </w:rPr>
  </w:style>
  <w:style w:type="character" w:customStyle="1" w:styleId="CommentTextChar">
    <w:name w:val="Comment Text Char"/>
    <w:link w:val="CommentText"/>
    <w:rsid w:val="002A19B9"/>
    <w:rPr>
      <w:rFonts w:ascii="Arial" w:hAnsi="Arial"/>
      <w:b/>
      <w:snapToGrid w:val="0"/>
      <w:lang w:eastAsia="en-US"/>
    </w:rPr>
  </w:style>
  <w:style w:type="paragraph" w:styleId="CommentSubject">
    <w:name w:val="annotation subject"/>
    <w:basedOn w:val="CommentText"/>
    <w:next w:val="CommentText"/>
    <w:link w:val="CommentSubjectChar"/>
    <w:rsid w:val="002A19B9"/>
    <w:rPr>
      <w:bCs/>
    </w:rPr>
  </w:style>
  <w:style w:type="character" w:customStyle="1" w:styleId="CommentSubjectChar">
    <w:name w:val="Comment Subject Char"/>
    <w:link w:val="CommentSubject"/>
    <w:rsid w:val="002A19B9"/>
    <w:rPr>
      <w:rFonts w:ascii="Arial" w:hAnsi="Arial"/>
      <w:b/>
      <w:bCs/>
      <w:snapToGrid w:val="0"/>
      <w:lang w:eastAsia="en-US"/>
    </w:rPr>
  </w:style>
  <w:style w:type="character" w:customStyle="1" w:styleId="UnresolvedMention1">
    <w:name w:val="Unresolved Mention1"/>
    <w:uiPriority w:val="99"/>
    <w:semiHidden/>
    <w:unhideWhenUsed/>
    <w:rsid w:val="00154182"/>
    <w:rPr>
      <w:color w:val="605E5C"/>
      <w:shd w:val="clear" w:color="auto" w:fill="E1DFDD"/>
    </w:rPr>
  </w:style>
  <w:style w:type="paragraph" w:styleId="Revision">
    <w:name w:val="Revision"/>
    <w:hidden/>
    <w:uiPriority w:val="99"/>
    <w:semiHidden/>
    <w:rsid w:val="00955DBA"/>
    <w:rPr>
      <w:rFonts w:ascii="Arial" w:hAnsi="Arial"/>
      <w:b/>
      <w:snapToGrid w:val="0"/>
      <w:szCs w:val="28"/>
      <w:lang w:eastAsia="en-US"/>
    </w:rPr>
  </w:style>
  <w:style w:type="paragraph" w:customStyle="1" w:styleId="Default">
    <w:name w:val="Default"/>
    <w:rsid w:val="00781F71"/>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2D2A44"/>
    <w:rPr>
      <w:color w:val="605E5C"/>
      <w:shd w:val="clear" w:color="auto" w:fill="E1DFDD"/>
    </w:rPr>
  </w:style>
  <w:style w:type="character" w:customStyle="1" w:styleId="Heading4Char">
    <w:name w:val="Heading 4 Char"/>
    <w:basedOn w:val="DefaultParagraphFont"/>
    <w:link w:val="Heading4"/>
    <w:uiPriority w:val="9"/>
    <w:semiHidden/>
    <w:rsid w:val="00D54264"/>
    <w:rPr>
      <w:rFonts w:ascii="Arial" w:eastAsiaTheme="majorEastAsia" w:hAnsi="Arial" w:cstheme="majorBidi"/>
      <w:b/>
      <w:i/>
      <w:iCs/>
      <w:snapToGrid w:val="0"/>
      <w:color w:val="2F5496" w:themeColor="accent1" w:themeShade="BF"/>
      <w:szCs w:val="28"/>
      <w:lang w:eastAsia="en-US"/>
    </w:rPr>
  </w:style>
  <w:style w:type="character" w:customStyle="1" w:styleId="Heading5Char">
    <w:name w:val="Heading 5 Char"/>
    <w:basedOn w:val="DefaultParagraphFont"/>
    <w:link w:val="Heading5"/>
    <w:uiPriority w:val="9"/>
    <w:semiHidden/>
    <w:rsid w:val="00D54264"/>
    <w:rPr>
      <w:rFonts w:ascii="Arial" w:eastAsiaTheme="majorEastAsia" w:hAnsi="Arial" w:cstheme="majorBidi"/>
      <w:b/>
      <w:snapToGrid w:val="0"/>
      <w:color w:val="2F5496" w:themeColor="accent1" w:themeShade="BF"/>
      <w:szCs w:val="28"/>
      <w:lang w:eastAsia="en-US"/>
    </w:rPr>
  </w:style>
  <w:style w:type="character" w:customStyle="1" w:styleId="Heading6Char">
    <w:name w:val="Heading 6 Char"/>
    <w:basedOn w:val="DefaultParagraphFont"/>
    <w:link w:val="Heading6"/>
    <w:uiPriority w:val="9"/>
    <w:semiHidden/>
    <w:rsid w:val="00D54264"/>
    <w:rPr>
      <w:rFonts w:ascii="Arial" w:eastAsiaTheme="majorEastAsia" w:hAnsi="Arial" w:cstheme="majorBidi"/>
      <w:b/>
      <w:i/>
      <w:iCs/>
      <w:snapToGrid w:val="0"/>
      <w:color w:val="595959" w:themeColor="text1" w:themeTint="A6"/>
      <w:szCs w:val="28"/>
      <w:lang w:eastAsia="en-US"/>
    </w:rPr>
  </w:style>
  <w:style w:type="character" w:customStyle="1" w:styleId="Heading7Char">
    <w:name w:val="Heading 7 Char"/>
    <w:basedOn w:val="DefaultParagraphFont"/>
    <w:link w:val="Heading7"/>
    <w:uiPriority w:val="9"/>
    <w:semiHidden/>
    <w:rsid w:val="00D54264"/>
    <w:rPr>
      <w:rFonts w:ascii="Arial" w:eastAsiaTheme="majorEastAsia" w:hAnsi="Arial" w:cstheme="majorBidi"/>
      <w:b/>
      <w:snapToGrid w:val="0"/>
      <w:color w:val="595959" w:themeColor="text1" w:themeTint="A6"/>
      <w:szCs w:val="28"/>
      <w:lang w:eastAsia="en-US"/>
    </w:rPr>
  </w:style>
  <w:style w:type="character" w:customStyle="1" w:styleId="Heading8Char">
    <w:name w:val="Heading 8 Char"/>
    <w:basedOn w:val="DefaultParagraphFont"/>
    <w:link w:val="Heading8"/>
    <w:uiPriority w:val="9"/>
    <w:semiHidden/>
    <w:rsid w:val="00D54264"/>
    <w:rPr>
      <w:rFonts w:ascii="Arial" w:eastAsiaTheme="majorEastAsia" w:hAnsi="Arial" w:cstheme="majorBidi"/>
      <w:b/>
      <w:i/>
      <w:iCs/>
      <w:snapToGrid w:val="0"/>
      <w:color w:val="272727" w:themeColor="text1" w:themeTint="D8"/>
      <w:szCs w:val="28"/>
      <w:lang w:eastAsia="en-US"/>
    </w:rPr>
  </w:style>
  <w:style w:type="character" w:customStyle="1" w:styleId="Heading9Char">
    <w:name w:val="Heading 9 Char"/>
    <w:basedOn w:val="DefaultParagraphFont"/>
    <w:link w:val="Heading9"/>
    <w:uiPriority w:val="9"/>
    <w:semiHidden/>
    <w:rsid w:val="00D54264"/>
    <w:rPr>
      <w:rFonts w:ascii="Arial" w:eastAsiaTheme="majorEastAsia" w:hAnsi="Arial" w:cstheme="majorBidi"/>
      <w:b/>
      <w:snapToGrid w:val="0"/>
      <w:color w:val="272727" w:themeColor="text1" w:themeTint="D8"/>
      <w:szCs w:val="28"/>
      <w:lang w:eastAsia="en-US"/>
    </w:rPr>
  </w:style>
  <w:style w:type="character" w:customStyle="1" w:styleId="Heading1Char">
    <w:name w:val="Heading 1 Char"/>
    <w:basedOn w:val="DefaultParagraphFont"/>
    <w:link w:val="Heading1"/>
    <w:rsid w:val="00D54264"/>
    <w:rPr>
      <w:rFonts w:ascii="Arial" w:hAnsi="Arial"/>
      <w:kern w:val="28"/>
      <w:sz w:val="28"/>
      <w:szCs w:val="28"/>
    </w:rPr>
  </w:style>
  <w:style w:type="character" w:customStyle="1" w:styleId="Heading2Char">
    <w:name w:val="Heading 2 Char"/>
    <w:basedOn w:val="DefaultParagraphFont"/>
    <w:link w:val="Heading2"/>
    <w:rsid w:val="00D54264"/>
    <w:rPr>
      <w:rFonts w:ascii="Arial" w:hAnsi="Arial"/>
      <w:sz w:val="24"/>
      <w:szCs w:val="28"/>
      <w:u w:val="single"/>
    </w:rPr>
  </w:style>
  <w:style w:type="character" w:customStyle="1" w:styleId="Heading3Char">
    <w:name w:val="Heading 3 Char"/>
    <w:basedOn w:val="DefaultParagraphFont"/>
    <w:link w:val="Heading3"/>
    <w:rsid w:val="00D54264"/>
    <w:rPr>
      <w:rFonts w:ascii="Arial" w:hAnsi="Arial"/>
      <w:sz w:val="22"/>
      <w:szCs w:val="28"/>
    </w:rPr>
  </w:style>
  <w:style w:type="paragraph" w:styleId="Title">
    <w:name w:val="Title"/>
    <w:basedOn w:val="Normal"/>
    <w:next w:val="Normal"/>
    <w:link w:val="TitleChar"/>
    <w:uiPriority w:val="10"/>
    <w:qFormat/>
    <w:rsid w:val="00D542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264"/>
    <w:rPr>
      <w:rFonts w:asciiTheme="majorHAnsi" w:eastAsiaTheme="majorEastAsia" w:hAnsiTheme="majorHAnsi" w:cstheme="majorBidi"/>
      <w:b/>
      <w:snapToGrid w:val="0"/>
      <w:spacing w:val="-10"/>
      <w:kern w:val="28"/>
      <w:sz w:val="56"/>
      <w:szCs w:val="56"/>
      <w:lang w:eastAsia="en-US"/>
    </w:rPr>
  </w:style>
  <w:style w:type="paragraph" w:styleId="Subtitle">
    <w:name w:val="Subtitle"/>
    <w:basedOn w:val="Normal"/>
    <w:next w:val="Normal"/>
    <w:link w:val="SubtitleChar"/>
    <w:uiPriority w:val="11"/>
    <w:qFormat/>
    <w:rsid w:val="00D54264"/>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D54264"/>
    <w:rPr>
      <w:rFonts w:ascii="Arial" w:eastAsiaTheme="majorEastAsia" w:hAnsi="Arial" w:cstheme="majorBidi"/>
      <w:b/>
      <w:snapToGrid w:val="0"/>
      <w:color w:val="595959" w:themeColor="text1" w:themeTint="A6"/>
      <w:spacing w:val="15"/>
      <w:sz w:val="28"/>
      <w:szCs w:val="28"/>
      <w:lang w:eastAsia="en-US"/>
    </w:rPr>
  </w:style>
  <w:style w:type="paragraph" w:styleId="Quote">
    <w:name w:val="Quote"/>
    <w:basedOn w:val="Normal"/>
    <w:next w:val="Normal"/>
    <w:link w:val="QuoteChar"/>
    <w:uiPriority w:val="29"/>
    <w:qFormat/>
    <w:rsid w:val="00D54264"/>
    <w:pPr>
      <w:spacing w:before="160"/>
      <w:jc w:val="center"/>
    </w:pPr>
    <w:rPr>
      <w:i/>
      <w:iCs/>
      <w:color w:val="404040" w:themeColor="text1" w:themeTint="BF"/>
    </w:rPr>
  </w:style>
  <w:style w:type="character" w:customStyle="1" w:styleId="QuoteChar">
    <w:name w:val="Quote Char"/>
    <w:basedOn w:val="DefaultParagraphFont"/>
    <w:link w:val="Quote"/>
    <w:uiPriority w:val="29"/>
    <w:rsid w:val="00D54264"/>
    <w:rPr>
      <w:rFonts w:ascii="Arial" w:hAnsi="Arial"/>
      <w:b/>
      <w:i/>
      <w:iCs/>
      <w:snapToGrid w:val="0"/>
      <w:color w:val="404040" w:themeColor="text1" w:themeTint="BF"/>
      <w:szCs w:val="28"/>
      <w:lang w:eastAsia="en-US"/>
    </w:rPr>
  </w:style>
  <w:style w:type="character" w:styleId="IntenseEmphasis">
    <w:name w:val="Intense Emphasis"/>
    <w:basedOn w:val="DefaultParagraphFont"/>
    <w:uiPriority w:val="21"/>
    <w:qFormat/>
    <w:rsid w:val="00D54264"/>
    <w:rPr>
      <w:i/>
      <w:iCs/>
      <w:color w:val="2F5496" w:themeColor="accent1" w:themeShade="BF"/>
    </w:rPr>
  </w:style>
  <w:style w:type="paragraph" w:styleId="IntenseQuote">
    <w:name w:val="Intense Quote"/>
    <w:basedOn w:val="Normal"/>
    <w:next w:val="Normal"/>
    <w:link w:val="IntenseQuoteChar"/>
    <w:uiPriority w:val="30"/>
    <w:qFormat/>
    <w:rsid w:val="00D542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4264"/>
    <w:rPr>
      <w:rFonts w:ascii="Arial" w:hAnsi="Arial"/>
      <w:b/>
      <w:i/>
      <w:iCs/>
      <w:snapToGrid w:val="0"/>
      <w:color w:val="2F5496" w:themeColor="accent1" w:themeShade="BF"/>
      <w:szCs w:val="28"/>
      <w:lang w:eastAsia="en-US"/>
    </w:rPr>
  </w:style>
  <w:style w:type="character" w:styleId="IntenseReference">
    <w:name w:val="Intense Reference"/>
    <w:basedOn w:val="DefaultParagraphFont"/>
    <w:uiPriority w:val="32"/>
    <w:qFormat/>
    <w:rsid w:val="00D54264"/>
    <w:rPr>
      <w:b/>
      <w:bCs/>
      <w:smallCaps/>
      <w:color w:val="2F5496" w:themeColor="accent1" w:themeShade="BF"/>
      <w:spacing w:val="5"/>
    </w:rPr>
  </w:style>
  <w:style w:type="character" w:customStyle="1" w:styleId="EndnoteTextChar">
    <w:name w:val="Endnote Text Char"/>
    <w:basedOn w:val="DefaultParagraphFont"/>
    <w:link w:val="EndnoteText"/>
    <w:semiHidden/>
    <w:rsid w:val="00D54264"/>
    <w:rPr>
      <w:rFonts w:ascii="Arial" w:hAnsi="Arial"/>
      <w:b/>
      <w:snapToGrid w:val="0"/>
      <w:sz w:val="24"/>
      <w:szCs w:val="28"/>
      <w:lang w:eastAsia="en-US"/>
    </w:rPr>
  </w:style>
  <w:style w:type="character" w:customStyle="1" w:styleId="FootnoteTextChar">
    <w:name w:val="Footnote Text Char"/>
    <w:basedOn w:val="DefaultParagraphFont"/>
    <w:link w:val="FootnoteText"/>
    <w:semiHidden/>
    <w:rsid w:val="00D54264"/>
    <w:rPr>
      <w:rFonts w:ascii="Arial" w:hAnsi="Arial"/>
      <w:b/>
      <w:snapToGrid w:val="0"/>
      <w:sz w:val="24"/>
      <w:szCs w:val="28"/>
      <w:lang w:eastAsia="en-US"/>
    </w:rPr>
  </w:style>
  <w:style w:type="character" w:customStyle="1" w:styleId="HeaderChar">
    <w:name w:val="Header Char"/>
    <w:basedOn w:val="DefaultParagraphFont"/>
    <w:link w:val="Header"/>
    <w:rsid w:val="00D54264"/>
    <w:rPr>
      <w:rFonts w:ascii="Arial" w:hAnsi="Arial"/>
      <w:b/>
      <w:sz w:val="24"/>
      <w:szCs w:val="28"/>
    </w:rPr>
  </w:style>
  <w:style w:type="character" w:customStyle="1" w:styleId="BalloonTextChar">
    <w:name w:val="Balloon Text Char"/>
    <w:basedOn w:val="DefaultParagraphFont"/>
    <w:link w:val="BalloonText"/>
    <w:semiHidden/>
    <w:rsid w:val="00D54264"/>
    <w:rPr>
      <w:rFonts w:ascii="Tahoma" w:hAnsi="Tahoma" w:cs="Tahoma"/>
      <w:b/>
      <w:snapToGrid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1763">
      <w:bodyDiv w:val="1"/>
      <w:marLeft w:val="0"/>
      <w:marRight w:val="0"/>
      <w:marTop w:val="0"/>
      <w:marBottom w:val="0"/>
      <w:divBdr>
        <w:top w:val="none" w:sz="0" w:space="0" w:color="auto"/>
        <w:left w:val="none" w:sz="0" w:space="0" w:color="auto"/>
        <w:bottom w:val="none" w:sz="0" w:space="0" w:color="auto"/>
        <w:right w:val="none" w:sz="0" w:space="0" w:color="auto"/>
      </w:divBdr>
    </w:div>
    <w:div w:id="58290571">
      <w:bodyDiv w:val="1"/>
      <w:marLeft w:val="0"/>
      <w:marRight w:val="0"/>
      <w:marTop w:val="0"/>
      <w:marBottom w:val="0"/>
      <w:divBdr>
        <w:top w:val="none" w:sz="0" w:space="0" w:color="auto"/>
        <w:left w:val="none" w:sz="0" w:space="0" w:color="auto"/>
        <w:bottom w:val="none" w:sz="0" w:space="0" w:color="auto"/>
        <w:right w:val="none" w:sz="0" w:space="0" w:color="auto"/>
      </w:divBdr>
    </w:div>
    <w:div w:id="325865937">
      <w:bodyDiv w:val="1"/>
      <w:marLeft w:val="0"/>
      <w:marRight w:val="0"/>
      <w:marTop w:val="0"/>
      <w:marBottom w:val="0"/>
      <w:divBdr>
        <w:top w:val="none" w:sz="0" w:space="0" w:color="auto"/>
        <w:left w:val="none" w:sz="0" w:space="0" w:color="auto"/>
        <w:bottom w:val="none" w:sz="0" w:space="0" w:color="auto"/>
        <w:right w:val="none" w:sz="0" w:space="0" w:color="auto"/>
      </w:divBdr>
      <w:divsChild>
        <w:div w:id="959842215">
          <w:marLeft w:val="0"/>
          <w:marRight w:val="0"/>
          <w:marTop w:val="0"/>
          <w:marBottom w:val="0"/>
          <w:divBdr>
            <w:top w:val="none" w:sz="0" w:space="0" w:color="auto"/>
            <w:left w:val="none" w:sz="0" w:space="0" w:color="auto"/>
            <w:bottom w:val="none" w:sz="0" w:space="0" w:color="auto"/>
            <w:right w:val="none" w:sz="0" w:space="0" w:color="auto"/>
          </w:divBdr>
        </w:div>
        <w:div w:id="367418484">
          <w:marLeft w:val="0"/>
          <w:marRight w:val="0"/>
          <w:marTop w:val="0"/>
          <w:marBottom w:val="0"/>
          <w:divBdr>
            <w:top w:val="none" w:sz="0" w:space="0" w:color="auto"/>
            <w:left w:val="none" w:sz="0" w:space="0" w:color="auto"/>
            <w:bottom w:val="none" w:sz="0" w:space="0" w:color="auto"/>
            <w:right w:val="none" w:sz="0" w:space="0" w:color="auto"/>
          </w:divBdr>
        </w:div>
        <w:div w:id="1790319173">
          <w:marLeft w:val="0"/>
          <w:marRight w:val="0"/>
          <w:marTop w:val="0"/>
          <w:marBottom w:val="0"/>
          <w:divBdr>
            <w:top w:val="none" w:sz="0" w:space="0" w:color="auto"/>
            <w:left w:val="none" w:sz="0" w:space="0" w:color="auto"/>
            <w:bottom w:val="none" w:sz="0" w:space="0" w:color="auto"/>
            <w:right w:val="none" w:sz="0" w:space="0" w:color="auto"/>
          </w:divBdr>
        </w:div>
        <w:div w:id="942569933">
          <w:marLeft w:val="0"/>
          <w:marRight w:val="0"/>
          <w:marTop w:val="0"/>
          <w:marBottom w:val="0"/>
          <w:divBdr>
            <w:top w:val="none" w:sz="0" w:space="0" w:color="auto"/>
            <w:left w:val="none" w:sz="0" w:space="0" w:color="auto"/>
            <w:bottom w:val="none" w:sz="0" w:space="0" w:color="auto"/>
            <w:right w:val="none" w:sz="0" w:space="0" w:color="auto"/>
          </w:divBdr>
          <w:divsChild>
            <w:div w:id="1778207641">
              <w:marLeft w:val="-75"/>
              <w:marRight w:val="0"/>
              <w:marTop w:val="30"/>
              <w:marBottom w:val="30"/>
              <w:divBdr>
                <w:top w:val="none" w:sz="0" w:space="0" w:color="auto"/>
                <w:left w:val="none" w:sz="0" w:space="0" w:color="auto"/>
                <w:bottom w:val="none" w:sz="0" w:space="0" w:color="auto"/>
                <w:right w:val="none" w:sz="0" w:space="0" w:color="auto"/>
              </w:divBdr>
              <w:divsChild>
                <w:div w:id="1391223182">
                  <w:marLeft w:val="0"/>
                  <w:marRight w:val="0"/>
                  <w:marTop w:val="0"/>
                  <w:marBottom w:val="0"/>
                  <w:divBdr>
                    <w:top w:val="none" w:sz="0" w:space="0" w:color="auto"/>
                    <w:left w:val="none" w:sz="0" w:space="0" w:color="auto"/>
                    <w:bottom w:val="none" w:sz="0" w:space="0" w:color="auto"/>
                    <w:right w:val="none" w:sz="0" w:space="0" w:color="auto"/>
                  </w:divBdr>
                  <w:divsChild>
                    <w:div w:id="1339652510">
                      <w:marLeft w:val="0"/>
                      <w:marRight w:val="0"/>
                      <w:marTop w:val="0"/>
                      <w:marBottom w:val="0"/>
                      <w:divBdr>
                        <w:top w:val="none" w:sz="0" w:space="0" w:color="auto"/>
                        <w:left w:val="none" w:sz="0" w:space="0" w:color="auto"/>
                        <w:bottom w:val="none" w:sz="0" w:space="0" w:color="auto"/>
                        <w:right w:val="none" w:sz="0" w:space="0" w:color="auto"/>
                      </w:divBdr>
                    </w:div>
                  </w:divsChild>
                </w:div>
                <w:div w:id="628322779">
                  <w:marLeft w:val="0"/>
                  <w:marRight w:val="0"/>
                  <w:marTop w:val="0"/>
                  <w:marBottom w:val="0"/>
                  <w:divBdr>
                    <w:top w:val="none" w:sz="0" w:space="0" w:color="auto"/>
                    <w:left w:val="none" w:sz="0" w:space="0" w:color="auto"/>
                    <w:bottom w:val="none" w:sz="0" w:space="0" w:color="auto"/>
                    <w:right w:val="none" w:sz="0" w:space="0" w:color="auto"/>
                  </w:divBdr>
                  <w:divsChild>
                    <w:div w:id="970012140">
                      <w:marLeft w:val="0"/>
                      <w:marRight w:val="0"/>
                      <w:marTop w:val="0"/>
                      <w:marBottom w:val="0"/>
                      <w:divBdr>
                        <w:top w:val="none" w:sz="0" w:space="0" w:color="auto"/>
                        <w:left w:val="none" w:sz="0" w:space="0" w:color="auto"/>
                        <w:bottom w:val="none" w:sz="0" w:space="0" w:color="auto"/>
                        <w:right w:val="none" w:sz="0" w:space="0" w:color="auto"/>
                      </w:divBdr>
                    </w:div>
                  </w:divsChild>
                </w:div>
                <w:div w:id="895506087">
                  <w:marLeft w:val="0"/>
                  <w:marRight w:val="0"/>
                  <w:marTop w:val="0"/>
                  <w:marBottom w:val="0"/>
                  <w:divBdr>
                    <w:top w:val="none" w:sz="0" w:space="0" w:color="auto"/>
                    <w:left w:val="none" w:sz="0" w:space="0" w:color="auto"/>
                    <w:bottom w:val="none" w:sz="0" w:space="0" w:color="auto"/>
                    <w:right w:val="none" w:sz="0" w:space="0" w:color="auto"/>
                  </w:divBdr>
                  <w:divsChild>
                    <w:div w:id="136455185">
                      <w:marLeft w:val="0"/>
                      <w:marRight w:val="0"/>
                      <w:marTop w:val="0"/>
                      <w:marBottom w:val="0"/>
                      <w:divBdr>
                        <w:top w:val="none" w:sz="0" w:space="0" w:color="auto"/>
                        <w:left w:val="none" w:sz="0" w:space="0" w:color="auto"/>
                        <w:bottom w:val="none" w:sz="0" w:space="0" w:color="auto"/>
                        <w:right w:val="none" w:sz="0" w:space="0" w:color="auto"/>
                      </w:divBdr>
                    </w:div>
                  </w:divsChild>
                </w:div>
                <w:div w:id="1169710462">
                  <w:marLeft w:val="0"/>
                  <w:marRight w:val="0"/>
                  <w:marTop w:val="0"/>
                  <w:marBottom w:val="0"/>
                  <w:divBdr>
                    <w:top w:val="none" w:sz="0" w:space="0" w:color="auto"/>
                    <w:left w:val="none" w:sz="0" w:space="0" w:color="auto"/>
                    <w:bottom w:val="none" w:sz="0" w:space="0" w:color="auto"/>
                    <w:right w:val="none" w:sz="0" w:space="0" w:color="auto"/>
                  </w:divBdr>
                  <w:divsChild>
                    <w:div w:id="1420101044">
                      <w:marLeft w:val="0"/>
                      <w:marRight w:val="0"/>
                      <w:marTop w:val="0"/>
                      <w:marBottom w:val="0"/>
                      <w:divBdr>
                        <w:top w:val="none" w:sz="0" w:space="0" w:color="auto"/>
                        <w:left w:val="none" w:sz="0" w:space="0" w:color="auto"/>
                        <w:bottom w:val="none" w:sz="0" w:space="0" w:color="auto"/>
                        <w:right w:val="none" w:sz="0" w:space="0" w:color="auto"/>
                      </w:divBdr>
                    </w:div>
                  </w:divsChild>
                </w:div>
                <w:div w:id="502354029">
                  <w:marLeft w:val="0"/>
                  <w:marRight w:val="0"/>
                  <w:marTop w:val="0"/>
                  <w:marBottom w:val="0"/>
                  <w:divBdr>
                    <w:top w:val="none" w:sz="0" w:space="0" w:color="auto"/>
                    <w:left w:val="none" w:sz="0" w:space="0" w:color="auto"/>
                    <w:bottom w:val="none" w:sz="0" w:space="0" w:color="auto"/>
                    <w:right w:val="none" w:sz="0" w:space="0" w:color="auto"/>
                  </w:divBdr>
                  <w:divsChild>
                    <w:div w:id="1280332980">
                      <w:marLeft w:val="0"/>
                      <w:marRight w:val="0"/>
                      <w:marTop w:val="0"/>
                      <w:marBottom w:val="0"/>
                      <w:divBdr>
                        <w:top w:val="none" w:sz="0" w:space="0" w:color="auto"/>
                        <w:left w:val="none" w:sz="0" w:space="0" w:color="auto"/>
                        <w:bottom w:val="none" w:sz="0" w:space="0" w:color="auto"/>
                        <w:right w:val="none" w:sz="0" w:space="0" w:color="auto"/>
                      </w:divBdr>
                    </w:div>
                  </w:divsChild>
                </w:div>
                <w:div w:id="1261834189">
                  <w:marLeft w:val="0"/>
                  <w:marRight w:val="0"/>
                  <w:marTop w:val="0"/>
                  <w:marBottom w:val="0"/>
                  <w:divBdr>
                    <w:top w:val="none" w:sz="0" w:space="0" w:color="auto"/>
                    <w:left w:val="none" w:sz="0" w:space="0" w:color="auto"/>
                    <w:bottom w:val="none" w:sz="0" w:space="0" w:color="auto"/>
                    <w:right w:val="none" w:sz="0" w:space="0" w:color="auto"/>
                  </w:divBdr>
                  <w:divsChild>
                    <w:div w:id="248659794">
                      <w:marLeft w:val="0"/>
                      <w:marRight w:val="0"/>
                      <w:marTop w:val="0"/>
                      <w:marBottom w:val="0"/>
                      <w:divBdr>
                        <w:top w:val="none" w:sz="0" w:space="0" w:color="auto"/>
                        <w:left w:val="none" w:sz="0" w:space="0" w:color="auto"/>
                        <w:bottom w:val="none" w:sz="0" w:space="0" w:color="auto"/>
                        <w:right w:val="none" w:sz="0" w:space="0" w:color="auto"/>
                      </w:divBdr>
                    </w:div>
                  </w:divsChild>
                </w:div>
                <w:div w:id="1824809033">
                  <w:marLeft w:val="0"/>
                  <w:marRight w:val="0"/>
                  <w:marTop w:val="0"/>
                  <w:marBottom w:val="0"/>
                  <w:divBdr>
                    <w:top w:val="none" w:sz="0" w:space="0" w:color="auto"/>
                    <w:left w:val="none" w:sz="0" w:space="0" w:color="auto"/>
                    <w:bottom w:val="none" w:sz="0" w:space="0" w:color="auto"/>
                    <w:right w:val="none" w:sz="0" w:space="0" w:color="auto"/>
                  </w:divBdr>
                  <w:divsChild>
                    <w:div w:id="1085492390">
                      <w:marLeft w:val="0"/>
                      <w:marRight w:val="0"/>
                      <w:marTop w:val="0"/>
                      <w:marBottom w:val="0"/>
                      <w:divBdr>
                        <w:top w:val="none" w:sz="0" w:space="0" w:color="auto"/>
                        <w:left w:val="none" w:sz="0" w:space="0" w:color="auto"/>
                        <w:bottom w:val="none" w:sz="0" w:space="0" w:color="auto"/>
                        <w:right w:val="none" w:sz="0" w:space="0" w:color="auto"/>
                      </w:divBdr>
                    </w:div>
                    <w:div w:id="759568219">
                      <w:marLeft w:val="0"/>
                      <w:marRight w:val="0"/>
                      <w:marTop w:val="0"/>
                      <w:marBottom w:val="0"/>
                      <w:divBdr>
                        <w:top w:val="none" w:sz="0" w:space="0" w:color="auto"/>
                        <w:left w:val="none" w:sz="0" w:space="0" w:color="auto"/>
                        <w:bottom w:val="none" w:sz="0" w:space="0" w:color="auto"/>
                        <w:right w:val="none" w:sz="0" w:space="0" w:color="auto"/>
                      </w:divBdr>
                    </w:div>
                    <w:div w:id="404576248">
                      <w:marLeft w:val="0"/>
                      <w:marRight w:val="0"/>
                      <w:marTop w:val="0"/>
                      <w:marBottom w:val="0"/>
                      <w:divBdr>
                        <w:top w:val="none" w:sz="0" w:space="0" w:color="auto"/>
                        <w:left w:val="none" w:sz="0" w:space="0" w:color="auto"/>
                        <w:bottom w:val="none" w:sz="0" w:space="0" w:color="auto"/>
                        <w:right w:val="none" w:sz="0" w:space="0" w:color="auto"/>
                      </w:divBdr>
                    </w:div>
                    <w:div w:id="1690135993">
                      <w:marLeft w:val="0"/>
                      <w:marRight w:val="0"/>
                      <w:marTop w:val="0"/>
                      <w:marBottom w:val="0"/>
                      <w:divBdr>
                        <w:top w:val="none" w:sz="0" w:space="0" w:color="auto"/>
                        <w:left w:val="none" w:sz="0" w:space="0" w:color="auto"/>
                        <w:bottom w:val="none" w:sz="0" w:space="0" w:color="auto"/>
                        <w:right w:val="none" w:sz="0" w:space="0" w:color="auto"/>
                      </w:divBdr>
                    </w:div>
                  </w:divsChild>
                </w:div>
                <w:div w:id="2084911360">
                  <w:marLeft w:val="0"/>
                  <w:marRight w:val="0"/>
                  <w:marTop w:val="0"/>
                  <w:marBottom w:val="0"/>
                  <w:divBdr>
                    <w:top w:val="none" w:sz="0" w:space="0" w:color="auto"/>
                    <w:left w:val="none" w:sz="0" w:space="0" w:color="auto"/>
                    <w:bottom w:val="none" w:sz="0" w:space="0" w:color="auto"/>
                    <w:right w:val="none" w:sz="0" w:space="0" w:color="auto"/>
                  </w:divBdr>
                  <w:divsChild>
                    <w:div w:id="1851144329">
                      <w:marLeft w:val="0"/>
                      <w:marRight w:val="0"/>
                      <w:marTop w:val="0"/>
                      <w:marBottom w:val="0"/>
                      <w:divBdr>
                        <w:top w:val="none" w:sz="0" w:space="0" w:color="auto"/>
                        <w:left w:val="none" w:sz="0" w:space="0" w:color="auto"/>
                        <w:bottom w:val="none" w:sz="0" w:space="0" w:color="auto"/>
                        <w:right w:val="none" w:sz="0" w:space="0" w:color="auto"/>
                      </w:divBdr>
                    </w:div>
                  </w:divsChild>
                </w:div>
                <w:div w:id="1135294087">
                  <w:marLeft w:val="0"/>
                  <w:marRight w:val="0"/>
                  <w:marTop w:val="0"/>
                  <w:marBottom w:val="0"/>
                  <w:divBdr>
                    <w:top w:val="none" w:sz="0" w:space="0" w:color="auto"/>
                    <w:left w:val="none" w:sz="0" w:space="0" w:color="auto"/>
                    <w:bottom w:val="none" w:sz="0" w:space="0" w:color="auto"/>
                    <w:right w:val="none" w:sz="0" w:space="0" w:color="auto"/>
                  </w:divBdr>
                  <w:divsChild>
                    <w:div w:id="1098064760">
                      <w:marLeft w:val="0"/>
                      <w:marRight w:val="0"/>
                      <w:marTop w:val="0"/>
                      <w:marBottom w:val="0"/>
                      <w:divBdr>
                        <w:top w:val="none" w:sz="0" w:space="0" w:color="auto"/>
                        <w:left w:val="none" w:sz="0" w:space="0" w:color="auto"/>
                        <w:bottom w:val="none" w:sz="0" w:space="0" w:color="auto"/>
                        <w:right w:val="none" w:sz="0" w:space="0" w:color="auto"/>
                      </w:divBdr>
                    </w:div>
                  </w:divsChild>
                </w:div>
                <w:div w:id="1677923829">
                  <w:marLeft w:val="0"/>
                  <w:marRight w:val="0"/>
                  <w:marTop w:val="0"/>
                  <w:marBottom w:val="0"/>
                  <w:divBdr>
                    <w:top w:val="none" w:sz="0" w:space="0" w:color="auto"/>
                    <w:left w:val="none" w:sz="0" w:space="0" w:color="auto"/>
                    <w:bottom w:val="none" w:sz="0" w:space="0" w:color="auto"/>
                    <w:right w:val="none" w:sz="0" w:space="0" w:color="auto"/>
                  </w:divBdr>
                  <w:divsChild>
                    <w:div w:id="70011535">
                      <w:marLeft w:val="0"/>
                      <w:marRight w:val="0"/>
                      <w:marTop w:val="0"/>
                      <w:marBottom w:val="0"/>
                      <w:divBdr>
                        <w:top w:val="none" w:sz="0" w:space="0" w:color="auto"/>
                        <w:left w:val="none" w:sz="0" w:space="0" w:color="auto"/>
                        <w:bottom w:val="none" w:sz="0" w:space="0" w:color="auto"/>
                        <w:right w:val="none" w:sz="0" w:space="0" w:color="auto"/>
                      </w:divBdr>
                    </w:div>
                  </w:divsChild>
                </w:div>
                <w:div w:id="1487355220">
                  <w:marLeft w:val="0"/>
                  <w:marRight w:val="0"/>
                  <w:marTop w:val="0"/>
                  <w:marBottom w:val="0"/>
                  <w:divBdr>
                    <w:top w:val="none" w:sz="0" w:space="0" w:color="auto"/>
                    <w:left w:val="none" w:sz="0" w:space="0" w:color="auto"/>
                    <w:bottom w:val="none" w:sz="0" w:space="0" w:color="auto"/>
                    <w:right w:val="none" w:sz="0" w:space="0" w:color="auto"/>
                  </w:divBdr>
                  <w:divsChild>
                    <w:div w:id="1825505369">
                      <w:marLeft w:val="0"/>
                      <w:marRight w:val="0"/>
                      <w:marTop w:val="0"/>
                      <w:marBottom w:val="0"/>
                      <w:divBdr>
                        <w:top w:val="none" w:sz="0" w:space="0" w:color="auto"/>
                        <w:left w:val="none" w:sz="0" w:space="0" w:color="auto"/>
                        <w:bottom w:val="none" w:sz="0" w:space="0" w:color="auto"/>
                        <w:right w:val="none" w:sz="0" w:space="0" w:color="auto"/>
                      </w:divBdr>
                    </w:div>
                  </w:divsChild>
                </w:div>
                <w:div w:id="461122491">
                  <w:marLeft w:val="0"/>
                  <w:marRight w:val="0"/>
                  <w:marTop w:val="0"/>
                  <w:marBottom w:val="0"/>
                  <w:divBdr>
                    <w:top w:val="none" w:sz="0" w:space="0" w:color="auto"/>
                    <w:left w:val="none" w:sz="0" w:space="0" w:color="auto"/>
                    <w:bottom w:val="none" w:sz="0" w:space="0" w:color="auto"/>
                    <w:right w:val="none" w:sz="0" w:space="0" w:color="auto"/>
                  </w:divBdr>
                  <w:divsChild>
                    <w:div w:id="1704137166">
                      <w:marLeft w:val="0"/>
                      <w:marRight w:val="0"/>
                      <w:marTop w:val="0"/>
                      <w:marBottom w:val="0"/>
                      <w:divBdr>
                        <w:top w:val="none" w:sz="0" w:space="0" w:color="auto"/>
                        <w:left w:val="none" w:sz="0" w:space="0" w:color="auto"/>
                        <w:bottom w:val="none" w:sz="0" w:space="0" w:color="auto"/>
                        <w:right w:val="none" w:sz="0" w:space="0" w:color="auto"/>
                      </w:divBdr>
                    </w:div>
                  </w:divsChild>
                </w:div>
                <w:div w:id="1050766988">
                  <w:marLeft w:val="0"/>
                  <w:marRight w:val="0"/>
                  <w:marTop w:val="0"/>
                  <w:marBottom w:val="0"/>
                  <w:divBdr>
                    <w:top w:val="none" w:sz="0" w:space="0" w:color="auto"/>
                    <w:left w:val="none" w:sz="0" w:space="0" w:color="auto"/>
                    <w:bottom w:val="none" w:sz="0" w:space="0" w:color="auto"/>
                    <w:right w:val="none" w:sz="0" w:space="0" w:color="auto"/>
                  </w:divBdr>
                  <w:divsChild>
                    <w:div w:id="1256938414">
                      <w:marLeft w:val="0"/>
                      <w:marRight w:val="0"/>
                      <w:marTop w:val="0"/>
                      <w:marBottom w:val="0"/>
                      <w:divBdr>
                        <w:top w:val="none" w:sz="0" w:space="0" w:color="auto"/>
                        <w:left w:val="none" w:sz="0" w:space="0" w:color="auto"/>
                        <w:bottom w:val="none" w:sz="0" w:space="0" w:color="auto"/>
                        <w:right w:val="none" w:sz="0" w:space="0" w:color="auto"/>
                      </w:divBdr>
                    </w:div>
                  </w:divsChild>
                </w:div>
                <w:div w:id="1837726399">
                  <w:marLeft w:val="0"/>
                  <w:marRight w:val="0"/>
                  <w:marTop w:val="0"/>
                  <w:marBottom w:val="0"/>
                  <w:divBdr>
                    <w:top w:val="none" w:sz="0" w:space="0" w:color="auto"/>
                    <w:left w:val="none" w:sz="0" w:space="0" w:color="auto"/>
                    <w:bottom w:val="none" w:sz="0" w:space="0" w:color="auto"/>
                    <w:right w:val="none" w:sz="0" w:space="0" w:color="auto"/>
                  </w:divBdr>
                  <w:divsChild>
                    <w:div w:id="514880309">
                      <w:marLeft w:val="0"/>
                      <w:marRight w:val="0"/>
                      <w:marTop w:val="0"/>
                      <w:marBottom w:val="0"/>
                      <w:divBdr>
                        <w:top w:val="none" w:sz="0" w:space="0" w:color="auto"/>
                        <w:left w:val="none" w:sz="0" w:space="0" w:color="auto"/>
                        <w:bottom w:val="none" w:sz="0" w:space="0" w:color="auto"/>
                        <w:right w:val="none" w:sz="0" w:space="0" w:color="auto"/>
                      </w:divBdr>
                    </w:div>
                  </w:divsChild>
                </w:div>
                <w:div w:id="286353003">
                  <w:marLeft w:val="0"/>
                  <w:marRight w:val="0"/>
                  <w:marTop w:val="0"/>
                  <w:marBottom w:val="0"/>
                  <w:divBdr>
                    <w:top w:val="none" w:sz="0" w:space="0" w:color="auto"/>
                    <w:left w:val="none" w:sz="0" w:space="0" w:color="auto"/>
                    <w:bottom w:val="none" w:sz="0" w:space="0" w:color="auto"/>
                    <w:right w:val="none" w:sz="0" w:space="0" w:color="auto"/>
                  </w:divBdr>
                  <w:divsChild>
                    <w:div w:id="593630640">
                      <w:marLeft w:val="0"/>
                      <w:marRight w:val="0"/>
                      <w:marTop w:val="0"/>
                      <w:marBottom w:val="0"/>
                      <w:divBdr>
                        <w:top w:val="none" w:sz="0" w:space="0" w:color="auto"/>
                        <w:left w:val="none" w:sz="0" w:space="0" w:color="auto"/>
                        <w:bottom w:val="none" w:sz="0" w:space="0" w:color="auto"/>
                        <w:right w:val="none" w:sz="0" w:space="0" w:color="auto"/>
                      </w:divBdr>
                    </w:div>
                  </w:divsChild>
                </w:div>
                <w:div w:id="562444313">
                  <w:marLeft w:val="0"/>
                  <w:marRight w:val="0"/>
                  <w:marTop w:val="0"/>
                  <w:marBottom w:val="0"/>
                  <w:divBdr>
                    <w:top w:val="none" w:sz="0" w:space="0" w:color="auto"/>
                    <w:left w:val="none" w:sz="0" w:space="0" w:color="auto"/>
                    <w:bottom w:val="none" w:sz="0" w:space="0" w:color="auto"/>
                    <w:right w:val="none" w:sz="0" w:space="0" w:color="auto"/>
                  </w:divBdr>
                  <w:divsChild>
                    <w:div w:id="1032072653">
                      <w:marLeft w:val="0"/>
                      <w:marRight w:val="0"/>
                      <w:marTop w:val="0"/>
                      <w:marBottom w:val="0"/>
                      <w:divBdr>
                        <w:top w:val="none" w:sz="0" w:space="0" w:color="auto"/>
                        <w:left w:val="none" w:sz="0" w:space="0" w:color="auto"/>
                        <w:bottom w:val="none" w:sz="0" w:space="0" w:color="auto"/>
                        <w:right w:val="none" w:sz="0" w:space="0" w:color="auto"/>
                      </w:divBdr>
                    </w:div>
                  </w:divsChild>
                </w:div>
                <w:div w:id="1179660356">
                  <w:marLeft w:val="0"/>
                  <w:marRight w:val="0"/>
                  <w:marTop w:val="0"/>
                  <w:marBottom w:val="0"/>
                  <w:divBdr>
                    <w:top w:val="none" w:sz="0" w:space="0" w:color="auto"/>
                    <w:left w:val="none" w:sz="0" w:space="0" w:color="auto"/>
                    <w:bottom w:val="none" w:sz="0" w:space="0" w:color="auto"/>
                    <w:right w:val="none" w:sz="0" w:space="0" w:color="auto"/>
                  </w:divBdr>
                  <w:divsChild>
                    <w:div w:id="602496395">
                      <w:marLeft w:val="0"/>
                      <w:marRight w:val="0"/>
                      <w:marTop w:val="0"/>
                      <w:marBottom w:val="0"/>
                      <w:divBdr>
                        <w:top w:val="none" w:sz="0" w:space="0" w:color="auto"/>
                        <w:left w:val="none" w:sz="0" w:space="0" w:color="auto"/>
                        <w:bottom w:val="none" w:sz="0" w:space="0" w:color="auto"/>
                        <w:right w:val="none" w:sz="0" w:space="0" w:color="auto"/>
                      </w:divBdr>
                    </w:div>
                  </w:divsChild>
                </w:div>
                <w:div w:id="1956862403">
                  <w:marLeft w:val="0"/>
                  <w:marRight w:val="0"/>
                  <w:marTop w:val="0"/>
                  <w:marBottom w:val="0"/>
                  <w:divBdr>
                    <w:top w:val="none" w:sz="0" w:space="0" w:color="auto"/>
                    <w:left w:val="none" w:sz="0" w:space="0" w:color="auto"/>
                    <w:bottom w:val="none" w:sz="0" w:space="0" w:color="auto"/>
                    <w:right w:val="none" w:sz="0" w:space="0" w:color="auto"/>
                  </w:divBdr>
                  <w:divsChild>
                    <w:div w:id="959921773">
                      <w:marLeft w:val="0"/>
                      <w:marRight w:val="0"/>
                      <w:marTop w:val="0"/>
                      <w:marBottom w:val="0"/>
                      <w:divBdr>
                        <w:top w:val="none" w:sz="0" w:space="0" w:color="auto"/>
                        <w:left w:val="none" w:sz="0" w:space="0" w:color="auto"/>
                        <w:bottom w:val="none" w:sz="0" w:space="0" w:color="auto"/>
                        <w:right w:val="none" w:sz="0" w:space="0" w:color="auto"/>
                      </w:divBdr>
                    </w:div>
                    <w:div w:id="1802305549">
                      <w:marLeft w:val="0"/>
                      <w:marRight w:val="0"/>
                      <w:marTop w:val="0"/>
                      <w:marBottom w:val="0"/>
                      <w:divBdr>
                        <w:top w:val="none" w:sz="0" w:space="0" w:color="auto"/>
                        <w:left w:val="none" w:sz="0" w:space="0" w:color="auto"/>
                        <w:bottom w:val="none" w:sz="0" w:space="0" w:color="auto"/>
                        <w:right w:val="none" w:sz="0" w:space="0" w:color="auto"/>
                      </w:divBdr>
                    </w:div>
                  </w:divsChild>
                </w:div>
                <w:div w:id="1499416445">
                  <w:marLeft w:val="0"/>
                  <w:marRight w:val="0"/>
                  <w:marTop w:val="0"/>
                  <w:marBottom w:val="0"/>
                  <w:divBdr>
                    <w:top w:val="none" w:sz="0" w:space="0" w:color="auto"/>
                    <w:left w:val="none" w:sz="0" w:space="0" w:color="auto"/>
                    <w:bottom w:val="none" w:sz="0" w:space="0" w:color="auto"/>
                    <w:right w:val="none" w:sz="0" w:space="0" w:color="auto"/>
                  </w:divBdr>
                  <w:divsChild>
                    <w:div w:id="747657661">
                      <w:marLeft w:val="0"/>
                      <w:marRight w:val="0"/>
                      <w:marTop w:val="0"/>
                      <w:marBottom w:val="0"/>
                      <w:divBdr>
                        <w:top w:val="none" w:sz="0" w:space="0" w:color="auto"/>
                        <w:left w:val="none" w:sz="0" w:space="0" w:color="auto"/>
                        <w:bottom w:val="none" w:sz="0" w:space="0" w:color="auto"/>
                        <w:right w:val="none" w:sz="0" w:space="0" w:color="auto"/>
                      </w:divBdr>
                    </w:div>
                  </w:divsChild>
                </w:div>
                <w:div w:id="354500166">
                  <w:marLeft w:val="0"/>
                  <w:marRight w:val="0"/>
                  <w:marTop w:val="0"/>
                  <w:marBottom w:val="0"/>
                  <w:divBdr>
                    <w:top w:val="none" w:sz="0" w:space="0" w:color="auto"/>
                    <w:left w:val="none" w:sz="0" w:space="0" w:color="auto"/>
                    <w:bottom w:val="none" w:sz="0" w:space="0" w:color="auto"/>
                    <w:right w:val="none" w:sz="0" w:space="0" w:color="auto"/>
                  </w:divBdr>
                  <w:divsChild>
                    <w:div w:id="659580704">
                      <w:marLeft w:val="0"/>
                      <w:marRight w:val="0"/>
                      <w:marTop w:val="0"/>
                      <w:marBottom w:val="0"/>
                      <w:divBdr>
                        <w:top w:val="none" w:sz="0" w:space="0" w:color="auto"/>
                        <w:left w:val="none" w:sz="0" w:space="0" w:color="auto"/>
                        <w:bottom w:val="none" w:sz="0" w:space="0" w:color="auto"/>
                        <w:right w:val="none" w:sz="0" w:space="0" w:color="auto"/>
                      </w:divBdr>
                    </w:div>
                    <w:div w:id="1660888454">
                      <w:marLeft w:val="0"/>
                      <w:marRight w:val="0"/>
                      <w:marTop w:val="0"/>
                      <w:marBottom w:val="0"/>
                      <w:divBdr>
                        <w:top w:val="none" w:sz="0" w:space="0" w:color="auto"/>
                        <w:left w:val="none" w:sz="0" w:space="0" w:color="auto"/>
                        <w:bottom w:val="none" w:sz="0" w:space="0" w:color="auto"/>
                        <w:right w:val="none" w:sz="0" w:space="0" w:color="auto"/>
                      </w:divBdr>
                    </w:div>
                  </w:divsChild>
                </w:div>
                <w:div w:id="369771739">
                  <w:marLeft w:val="0"/>
                  <w:marRight w:val="0"/>
                  <w:marTop w:val="0"/>
                  <w:marBottom w:val="0"/>
                  <w:divBdr>
                    <w:top w:val="none" w:sz="0" w:space="0" w:color="auto"/>
                    <w:left w:val="none" w:sz="0" w:space="0" w:color="auto"/>
                    <w:bottom w:val="none" w:sz="0" w:space="0" w:color="auto"/>
                    <w:right w:val="none" w:sz="0" w:space="0" w:color="auto"/>
                  </w:divBdr>
                  <w:divsChild>
                    <w:div w:id="246615088">
                      <w:marLeft w:val="0"/>
                      <w:marRight w:val="0"/>
                      <w:marTop w:val="0"/>
                      <w:marBottom w:val="0"/>
                      <w:divBdr>
                        <w:top w:val="none" w:sz="0" w:space="0" w:color="auto"/>
                        <w:left w:val="none" w:sz="0" w:space="0" w:color="auto"/>
                        <w:bottom w:val="none" w:sz="0" w:space="0" w:color="auto"/>
                        <w:right w:val="none" w:sz="0" w:space="0" w:color="auto"/>
                      </w:divBdr>
                    </w:div>
                  </w:divsChild>
                </w:div>
                <w:div w:id="2040811788">
                  <w:marLeft w:val="0"/>
                  <w:marRight w:val="0"/>
                  <w:marTop w:val="0"/>
                  <w:marBottom w:val="0"/>
                  <w:divBdr>
                    <w:top w:val="none" w:sz="0" w:space="0" w:color="auto"/>
                    <w:left w:val="none" w:sz="0" w:space="0" w:color="auto"/>
                    <w:bottom w:val="none" w:sz="0" w:space="0" w:color="auto"/>
                    <w:right w:val="none" w:sz="0" w:space="0" w:color="auto"/>
                  </w:divBdr>
                  <w:divsChild>
                    <w:div w:id="869759364">
                      <w:marLeft w:val="0"/>
                      <w:marRight w:val="0"/>
                      <w:marTop w:val="0"/>
                      <w:marBottom w:val="0"/>
                      <w:divBdr>
                        <w:top w:val="none" w:sz="0" w:space="0" w:color="auto"/>
                        <w:left w:val="none" w:sz="0" w:space="0" w:color="auto"/>
                        <w:bottom w:val="none" w:sz="0" w:space="0" w:color="auto"/>
                        <w:right w:val="none" w:sz="0" w:space="0" w:color="auto"/>
                      </w:divBdr>
                    </w:div>
                  </w:divsChild>
                </w:div>
                <w:div w:id="88698621">
                  <w:marLeft w:val="0"/>
                  <w:marRight w:val="0"/>
                  <w:marTop w:val="0"/>
                  <w:marBottom w:val="0"/>
                  <w:divBdr>
                    <w:top w:val="none" w:sz="0" w:space="0" w:color="auto"/>
                    <w:left w:val="none" w:sz="0" w:space="0" w:color="auto"/>
                    <w:bottom w:val="none" w:sz="0" w:space="0" w:color="auto"/>
                    <w:right w:val="none" w:sz="0" w:space="0" w:color="auto"/>
                  </w:divBdr>
                  <w:divsChild>
                    <w:div w:id="1753356843">
                      <w:marLeft w:val="0"/>
                      <w:marRight w:val="0"/>
                      <w:marTop w:val="0"/>
                      <w:marBottom w:val="0"/>
                      <w:divBdr>
                        <w:top w:val="none" w:sz="0" w:space="0" w:color="auto"/>
                        <w:left w:val="none" w:sz="0" w:space="0" w:color="auto"/>
                        <w:bottom w:val="none" w:sz="0" w:space="0" w:color="auto"/>
                        <w:right w:val="none" w:sz="0" w:space="0" w:color="auto"/>
                      </w:divBdr>
                    </w:div>
                  </w:divsChild>
                </w:div>
                <w:div w:id="1598174099">
                  <w:marLeft w:val="0"/>
                  <w:marRight w:val="0"/>
                  <w:marTop w:val="0"/>
                  <w:marBottom w:val="0"/>
                  <w:divBdr>
                    <w:top w:val="none" w:sz="0" w:space="0" w:color="auto"/>
                    <w:left w:val="none" w:sz="0" w:space="0" w:color="auto"/>
                    <w:bottom w:val="none" w:sz="0" w:space="0" w:color="auto"/>
                    <w:right w:val="none" w:sz="0" w:space="0" w:color="auto"/>
                  </w:divBdr>
                  <w:divsChild>
                    <w:div w:id="2014067432">
                      <w:marLeft w:val="0"/>
                      <w:marRight w:val="0"/>
                      <w:marTop w:val="0"/>
                      <w:marBottom w:val="0"/>
                      <w:divBdr>
                        <w:top w:val="none" w:sz="0" w:space="0" w:color="auto"/>
                        <w:left w:val="none" w:sz="0" w:space="0" w:color="auto"/>
                        <w:bottom w:val="none" w:sz="0" w:space="0" w:color="auto"/>
                        <w:right w:val="none" w:sz="0" w:space="0" w:color="auto"/>
                      </w:divBdr>
                    </w:div>
                  </w:divsChild>
                </w:div>
                <w:div w:id="275721196">
                  <w:marLeft w:val="0"/>
                  <w:marRight w:val="0"/>
                  <w:marTop w:val="0"/>
                  <w:marBottom w:val="0"/>
                  <w:divBdr>
                    <w:top w:val="none" w:sz="0" w:space="0" w:color="auto"/>
                    <w:left w:val="none" w:sz="0" w:space="0" w:color="auto"/>
                    <w:bottom w:val="none" w:sz="0" w:space="0" w:color="auto"/>
                    <w:right w:val="none" w:sz="0" w:space="0" w:color="auto"/>
                  </w:divBdr>
                  <w:divsChild>
                    <w:div w:id="414935768">
                      <w:marLeft w:val="0"/>
                      <w:marRight w:val="0"/>
                      <w:marTop w:val="0"/>
                      <w:marBottom w:val="0"/>
                      <w:divBdr>
                        <w:top w:val="none" w:sz="0" w:space="0" w:color="auto"/>
                        <w:left w:val="none" w:sz="0" w:space="0" w:color="auto"/>
                        <w:bottom w:val="none" w:sz="0" w:space="0" w:color="auto"/>
                        <w:right w:val="none" w:sz="0" w:space="0" w:color="auto"/>
                      </w:divBdr>
                    </w:div>
                  </w:divsChild>
                </w:div>
                <w:div w:id="54471562">
                  <w:marLeft w:val="0"/>
                  <w:marRight w:val="0"/>
                  <w:marTop w:val="0"/>
                  <w:marBottom w:val="0"/>
                  <w:divBdr>
                    <w:top w:val="none" w:sz="0" w:space="0" w:color="auto"/>
                    <w:left w:val="none" w:sz="0" w:space="0" w:color="auto"/>
                    <w:bottom w:val="none" w:sz="0" w:space="0" w:color="auto"/>
                    <w:right w:val="none" w:sz="0" w:space="0" w:color="auto"/>
                  </w:divBdr>
                  <w:divsChild>
                    <w:div w:id="244536573">
                      <w:marLeft w:val="0"/>
                      <w:marRight w:val="0"/>
                      <w:marTop w:val="0"/>
                      <w:marBottom w:val="0"/>
                      <w:divBdr>
                        <w:top w:val="none" w:sz="0" w:space="0" w:color="auto"/>
                        <w:left w:val="none" w:sz="0" w:space="0" w:color="auto"/>
                        <w:bottom w:val="none" w:sz="0" w:space="0" w:color="auto"/>
                        <w:right w:val="none" w:sz="0" w:space="0" w:color="auto"/>
                      </w:divBdr>
                    </w:div>
                  </w:divsChild>
                </w:div>
                <w:div w:id="745762956">
                  <w:marLeft w:val="0"/>
                  <w:marRight w:val="0"/>
                  <w:marTop w:val="0"/>
                  <w:marBottom w:val="0"/>
                  <w:divBdr>
                    <w:top w:val="none" w:sz="0" w:space="0" w:color="auto"/>
                    <w:left w:val="none" w:sz="0" w:space="0" w:color="auto"/>
                    <w:bottom w:val="none" w:sz="0" w:space="0" w:color="auto"/>
                    <w:right w:val="none" w:sz="0" w:space="0" w:color="auto"/>
                  </w:divBdr>
                  <w:divsChild>
                    <w:div w:id="1575429577">
                      <w:marLeft w:val="0"/>
                      <w:marRight w:val="0"/>
                      <w:marTop w:val="0"/>
                      <w:marBottom w:val="0"/>
                      <w:divBdr>
                        <w:top w:val="none" w:sz="0" w:space="0" w:color="auto"/>
                        <w:left w:val="none" w:sz="0" w:space="0" w:color="auto"/>
                        <w:bottom w:val="none" w:sz="0" w:space="0" w:color="auto"/>
                        <w:right w:val="none" w:sz="0" w:space="0" w:color="auto"/>
                      </w:divBdr>
                    </w:div>
                  </w:divsChild>
                </w:div>
                <w:div w:id="2092844485">
                  <w:marLeft w:val="0"/>
                  <w:marRight w:val="0"/>
                  <w:marTop w:val="0"/>
                  <w:marBottom w:val="0"/>
                  <w:divBdr>
                    <w:top w:val="none" w:sz="0" w:space="0" w:color="auto"/>
                    <w:left w:val="none" w:sz="0" w:space="0" w:color="auto"/>
                    <w:bottom w:val="none" w:sz="0" w:space="0" w:color="auto"/>
                    <w:right w:val="none" w:sz="0" w:space="0" w:color="auto"/>
                  </w:divBdr>
                  <w:divsChild>
                    <w:div w:id="1172525505">
                      <w:marLeft w:val="0"/>
                      <w:marRight w:val="0"/>
                      <w:marTop w:val="0"/>
                      <w:marBottom w:val="0"/>
                      <w:divBdr>
                        <w:top w:val="none" w:sz="0" w:space="0" w:color="auto"/>
                        <w:left w:val="none" w:sz="0" w:space="0" w:color="auto"/>
                        <w:bottom w:val="none" w:sz="0" w:space="0" w:color="auto"/>
                        <w:right w:val="none" w:sz="0" w:space="0" w:color="auto"/>
                      </w:divBdr>
                    </w:div>
                  </w:divsChild>
                </w:div>
                <w:div w:id="562525531">
                  <w:marLeft w:val="0"/>
                  <w:marRight w:val="0"/>
                  <w:marTop w:val="0"/>
                  <w:marBottom w:val="0"/>
                  <w:divBdr>
                    <w:top w:val="none" w:sz="0" w:space="0" w:color="auto"/>
                    <w:left w:val="none" w:sz="0" w:space="0" w:color="auto"/>
                    <w:bottom w:val="none" w:sz="0" w:space="0" w:color="auto"/>
                    <w:right w:val="none" w:sz="0" w:space="0" w:color="auto"/>
                  </w:divBdr>
                  <w:divsChild>
                    <w:div w:id="1158152423">
                      <w:marLeft w:val="0"/>
                      <w:marRight w:val="0"/>
                      <w:marTop w:val="0"/>
                      <w:marBottom w:val="0"/>
                      <w:divBdr>
                        <w:top w:val="none" w:sz="0" w:space="0" w:color="auto"/>
                        <w:left w:val="none" w:sz="0" w:space="0" w:color="auto"/>
                        <w:bottom w:val="none" w:sz="0" w:space="0" w:color="auto"/>
                        <w:right w:val="none" w:sz="0" w:space="0" w:color="auto"/>
                      </w:divBdr>
                    </w:div>
                  </w:divsChild>
                </w:div>
                <w:div w:id="351079596">
                  <w:marLeft w:val="0"/>
                  <w:marRight w:val="0"/>
                  <w:marTop w:val="0"/>
                  <w:marBottom w:val="0"/>
                  <w:divBdr>
                    <w:top w:val="none" w:sz="0" w:space="0" w:color="auto"/>
                    <w:left w:val="none" w:sz="0" w:space="0" w:color="auto"/>
                    <w:bottom w:val="none" w:sz="0" w:space="0" w:color="auto"/>
                    <w:right w:val="none" w:sz="0" w:space="0" w:color="auto"/>
                  </w:divBdr>
                  <w:divsChild>
                    <w:div w:id="1071194462">
                      <w:marLeft w:val="0"/>
                      <w:marRight w:val="0"/>
                      <w:marTop w:val="0"/>
                      <w:marBottom w:val="0"/>
                      <w:divBdr>
                        <w:top w:val="none" w:sz="0" w:space="0" w:color="auto"/>
                        <w:left w:val="none" w:sz="0" w:space="0" w:color="auto"/>
                        <w:bottom w:val="none" w:sz="0" w:space="0" w:color="auto"/>
                        <w:right w:val="none" w:sz="0" w:space="0" w:color="auto"/>
                      </w:divBdr>
                    </w:div>
                  </w:divsChild>
                </w:div>
                <w:div w:id="389815425">
                  <w:marLeft w:val="0"/>
                  <w:marRight w:val="0"/>
                  <w:marTop w:val="0"/>
                  <w:marBottom w:val="0"/>
                  <w:divBdr>
                    <w:top w:val="none" w:sz="0" w:space="0" w:color="auto"/>
                    <w:left w:val="none" w:sz="0" w:space="0" w:color="auto"/>
                    <w:bottom w:val="none" w:sz="0" w:space="0" w:color="auto"/>
                    <w:right w:val="none" w:sz="0" w:space="0" w:color="auto"/>
                  </w:divBdr>
                  <w:divsChild>
                    <w:div w:id="748846163">
                      <w:marLeft w:val="0"/>
                      <w:marRight w:val="0"/>
                      <w:marTop w:val="0"/>
                      <w:marBottom w:val="0"/>
                      <w:divBdr>
                        <w:top w:val="none" w:sz="0" w:space="0" w:color="auto"/>
                        <w:left w:val="none" w:sz="0" w:space="0" w:color="auto"/>
                        <w:bottom w:val="none" w:sz="0" w:space="0" w:color="auto"/>
                        <w:right w:val="none" w:sz="0" w:space="0" w:color="auto"/>
                      </w:divBdr>
                    </w:div>
                  </w:divsChild>
                </w:div>
                <w:div w:id="1695232227">
                  <w:marLeft w:val="0"/>
                  <w:marRight w:val="0"/>
                  <w:marTop w:val="0"/>
                  <w:marBottom w:val="0"/>
                  <w:divBdr>
                    <w:top w:val="none" w:sz="0" w:space="0" w:color="auto"/>
                    <w:left w:val="none" w:sz="0" w:space="0" w:color="auto"/>
                    <w:bottom w:val="none" w:sz="0" w:space="0" w:color="auto"/>
                    <w:right w:val="none" w:sz="0" w:space="0" w:color="auto"/>
                  </w:divBdr>
                  <w:divsChild>
                    <w:div w:id="533537080">
                      <w:marLeft w:val="0"/>
                      <w:marRight w:val="0"/>
                      <w:marTop w:val="0"/>
                      <w:marBottom w:val="0"/>
                      <w:divBdr>
                        <w:top w:val="none" w:sz="0" w:space="0" w:color="auto"/>
                        <w:left w:val="none" w:sz="0" w:space="0" w:color="auto"/>
                        <w:bottom w:val="none" w:sz="0" w:space="0" w:color="auto"/>
                        <w:right w:val="none" w:sz="0" w:space="0" w:color="auto"/>
                      </w:divBdr>
                    </w:div>
                  </w:divsChild>
                </w:div>
                <w:div w:id="1638413254">
                  <w:marLeft w:val="0"/>
                  <w:marRight w:val="0"/>
                  <w:marTop w:val="0"/>
                  <w:marBottom w:val="0"/>
                  <w:divBdr>
                    <w:top w:val="none" w:sz="0" w:space="0" w:color="auto"/>
                    <w:left w:val="none" w:sz="0" w:space="0" w:color="auto"/>
                    <w:bottom w:val="none" w:sz="0" w:space="0" w:color="auto"/>
                    <w:right w:val="none" w:sz="0" w:space="0" w:color="auto"/>
                  </w:divBdr>
                  <w:divsChild>
                    <w:div w:id="363677090">
                      <w:marLeft w:val="0"/>
                      <w:marRight w:val="0"/>
                      <w:marTop w:val="0"/>
                      <w:marBottom w:val="0"/>
                      <w:divBdr>
                        <w:top w:val="none" w:sz="0" w:space="0" w:color="auto"/>
                        <w:left w:val="none" w:sz="0" w:space="0" w:color="auto"/>
                        <w:bottom w:val="none" w:sz="0" w:space="0" w:color="auto"/>
                        <w:right w:val="none" w:sz="0" w:space="0" w:color="auto"/>
                      </w:divBdr>
                    </w:div>
                  </w:divsChild>
                </w:div>
                <w:div w:id="1689940464">
                  <w:marLeft w:val="0"/>
                  <w:marRight w:val="0"/>
                  <w:marTop w:val="0"/>
                  <w:marBottom w:val="0"/>
                  <w:divBdr>
                    <w:top w:val="none" w:sz="0" w:space="0" w:color="auto"/>
                    <w:left w:val="none" w:sz="0" w:space="0" w:color="auto"/>
                    <w:bottom w:val="none" w:sz="0" w:space="0" w:color="auto"/>
                    <w:right w:val="none" w:sz="0" w:space="0" w:color="auto"/>
                  </w:divBdr>
                  <w:divsChild>
                    <w:div w:id="1087195290">
                      <w:marLeft w:val="0"/>
                      <w:marRight w:val="0"/>
                      <w:marTop w:val="0"/>
                      <w:marBottom w:val="0"/>
                      <w:divBdr>
                        <w:top w:val="none" w:sz="0" w:space="0" w:color="auto"/>
                        <w:left w:val="none" w:sz="0" w:space="0" w:color="auto"/>
                        <w:bottom w:val="none" w:sz="0" w:space="0" w:color="auto"/>
                        <w:right w:val="none" w:sz="0" w:space="0" w:color="auto"/>
                      </w:divBdr>
                    </w:div>
                  </w:divsChild>
                </w:div>
                <w:div w:id="579412697">
                  <w:marLeft w:val="0"/>
                  <w:marRight w:val="0"/>
                  <w:marTop w:val="0"/>
                  <w:marBottom w:val="0"/>
                  <w:divBdr>
                    <w:top w:val="none" w:sz="0" w:space="0" w:color="auto"/>
                    <w:left w:val="none" w:sz="0" w:space="0" w:color="auto"/>
                    <w:bottom w:val="none" w:sz="0" w:space="0" w:color="auto"/>
                    <w:right w:val="none" w:sz="0" w:space="0" w:color="auto"/>
                  </w:divBdr>
                  <w:divsChild>
                    <w:div w:id="862204132">
                      <w:marLeft w:val="0"/>
                      <w:marRight w:val="0"/>
                      <w:marTop w:val="0"/>
                      <w:marBottom w:val="0"/>
                      <w:divBdr>
                        <w:top w:val="none" w:sz="0" w:space="0" w:color="auto"/>
                        <w:left w:val="none" w:sz="0" w:space="0" w:color="auto"/>
                        <w:bottom w:val="none" w:sz="0" w:space="0" w:color="auto"/>
                        <w:right w:val="none" w:sz="0" w:space="0" w:color="auto"/>
                      </w:divBdr>
                    </w:div>
                  </w:divsChild>
                </w:div>
                <w:div w:id="976030484">
                  <w:marLeft w:val="0"/>
                  <w:marRight w:val="0"/>
                  <w:marTop w:val="0"/>
                  <w:marBottom w:val="0"/>
                  <w:divBdr>
                    <w:top w:val="none" w:sz="0" w:space="0" w:color="auto"/>
                    <w:left w:val="none" w:sz="0" w:space="0" w:color="auto"/>
                    <w:bottom w:val="none" w:sz="0" w:space="0" w:color="auto"/>
                    <w:right w:val="none" w:sz="0" w:space="0" w:color="auto"/>
                  </w:divBdr>
                  <w:divsChild>
                    <w:div w:id="1823308113">
                      <w:marLeft w:val="0"/>
                      <w:marRight w:val="0"/>
                      <w:marTop w:val="0"/>
                      <w:marBottom w:val="0"/>
                      <w:divBdr>
                        <w:top w:val="none" w:sz="0" w:space="0" w:color="auto"/>
                        <w:left w:val="none" w:sz="0" w:space="0" w:color="auto"/>
                        <w:bottom w:val="none" w:sz="0" w:space="0" w:color="auto"/>
                        <w:right w:val="none" w:sz="0" w:space="0" w:color="auto"/>
                      </w:divBdr>
                    </w:div>
                  </w:divsChild>
                </w:div>
                <w:div w:id="467625904">
                  <w:marLeft w:val="0"/>
                  <w:marRight w:val="0"/>
                  <w:marTop w:val="0"/>
                  <w:marBottom w:val="0"/>
                  <w:divBdr>
                    <w:top w:val="none" w:sz="0" w:space="0" w:color="auto"/>
                    <w:left w:val="none" w:sz="0" w:space="0" w:color="auto"/>
                    <w:bottom w:val="none" w:sz="0" w:space="0" w:color="auto"/>
                    <w:right w:val="none" w:sz="0" w:space="0" w:color="auto"/>
                  </w:divBdr>
                  <w:divsChild>
                    <w:div w:id="1996764635">
                      <w:marLeft w:val="0"/>
                      <w:marRight w:val="0"/>
                      <w:marTop w:val="0"/>
                      <w:marBottom w:val="0"/>
                      <w:divBdr>
                        <w:top w:val="none" w:sz="0" w:space="0" w:color="auto"/>
                        <w:left w:val="none" w:sz="0" w:space="0" w:color="auto"/>
                        <w:bottom w:val="none" w:sz="0" w:space="0" w:color="auto"/>
                        <w:right w:val="none" w:sz="0" w:space="0" w:color="auto"/>
                      </w:divBdr>
                    </w:div>
                  </w:divsChild>
                </w:div>
                <w:div w:id="1093819809">
                  <w:marLeft w:val="0"/>
                  <w:marRight w:val="0"/>
                  <w:marTop w:val="0"/>
                  <w:marBottom w:val="0"/>
                  <w:divBdr>
                    <w:top w:val="none" w:sz="0" w:space="0" w:color="auto"/>
                    <w:left w:val="none" w:sz="0" w:space="0" w:color="auto"/>
                    <w:bottom w:val="none" w:sz="0" w:space="0" w:color="auto"/>
                    <w:right w:val="none" w:sz="0" w:space="0" w:color="auto"/>
                  </w:divBdr>
                  <w:divsChild>
                    <w:div w:id="1884555019">
                      <w:marLeft w:val="0"/>
                      <w:marRight w:val="0"/>
                      <w:marTop w:val="0"/>
                      <w:marBottom w:val="0"/>
                      <w:divBdr>
                        <w:top w:val="none" w:sz="0" w:space="0" w:color="auto"/>
                        <w:left w:val="none" w:sz="0" w:space="0" w:color="auto"/>
                        <w:bottom w:val="none" w:sz="0" w:space="0" w:color="auto"/>
                        <w:right w:val="none" w:sz="0" w:space="0" w:color="auto"/>
                      </w:divBdr>
                    </w:div>
                  </w:divsChild>
                </w:div>
                <w:div w:id="657804096">
                  <w:marLeft w:val="0"/>
                  <w:marRight w:val="0"/>
                  <w:marTop w:val="0"/>
                  <w:marBottom w:val="0"/>
                  <w:divBdr>
                    <w:top w:val="none" w:sz="0" w:space="0" w:color="auto"/>
                    <w:left w:val="none" w:sz="0" w:space="0" w:color="auto"/>
                    <w:bottom w:val="none" w:sz="0" w:space="0" w:color="auto"/>
                    <w:right w:val="none" w:sz="0" w:space="0" w:color="auto"/>
                  </w:divBdr>
                  <w:divsChild>
                    <w:div w:id="497384775">
                      <w:marLeft w:val="0"/>
                      <w:marRight w:val="0"/>
                      <w:marTop w:val="0"/>
                      <w:marBottom w:val="0"/>
                      <w:divBdr>
                        <w:top w:val="none" w:sz="0" w:space="0" w:color="auto"/>
                        <w:left w:val="none" w:sz="0" w:space="0" w:color="auto"/>
                        <w:bottom w:val="none" w:sz="0" w:space="0" w:color="auto"/>
                        <w:right w:val="none" w:sz="0" w:space="0" w:color="auto"/>
                      </w:divBdr>
                    </w:div>
                  </w:divsChild>
                </w:div>
                <w:div w:id="1035740750">
                  <w:marLeft w:val="0"/>
                  <w:marRight w:val="0"/>
                  <w:marTop w:val="0"/>
                  <w:marBottom w:val="0"/>
                  <w:divBdr>
                    <w:top w:val="none" w:sz="0" w:space="0" w:color="auto"/>
                    <w:left w:val="none" w:sz="0" w:space="0" w:color="auto"/>
                    <w:bottom w:val="none" w:sz="0" w:space="0" w:color="auto"/>
                    <w:right w:val="none" w:sz="0" w:space="0" w:color="auto"/>
                  </w:divBdr>
                  <w:divsChild>
                    <w:div w:id="109250178">
                      <w:marLeft w:val="0"/>
                      <w:marRight w:val="0"/>
                      <w:marTop w:val="0"/>
                      <w:marBottom w:val="0"/>
                      <w:divBdr>
                        <w:top w:val="none" w:sz="0" w:space="0" w:color="auto"/>
                        <w:left w:val="none" w:sz="0" w:space="0" w:color="auto"/>
                        <w:bottom w:val="none" w:sz="0" w:space="0" w:color="auto"/>
                        <w:right w:val="none" w:sz="0" w:space="0" w:color="auto"/>
                      </w:divBdr>
                    </w:div>
                  </w:divsChild>
                </w:div>
                <w:div w:id="1595436592">
                  <w:marLeft w:val="0"/>
                  <w:marRight w:val="0"/>
                  <w:marTop w:val="0"/>
                  <w:marBottom w:val="0"/>
                  <w:divBdr>
                    <w:top w:val="none" w:sz="0" w:space="0" w:color="auto"/>
                    <w:left w:val="none" w:sz="0" w:space="0" w:color="auto"/>
                    <w:bottom w:val="none" w:sz="0" w:space="0" w:color="auto"/>
                    <w:right w:val="none" w:sz="0" w:space="0" w:color="auto"/>
                  </w:divBdr>
                  <w:divsChild>
                    <w:div w:id="170070980">
                      <w:marLeft w:val="0"/>
                      <w:marRight w:val="0"/>
                      <w:marTop w:val="0"/>
                      <w:marBottom w:val="0"/>
                      <w:divBdr>
                        <w:top w:val="none" w:sz="0" w:space="0" w:color="auto"/>
                        <w:left w:val="none" w:sz="0" w:space="0" w:color="auto"/>
                        <w:bottom w:val="none" w:sz="0" w:space="0" w:color="auto"/>
                        <w:right w:val="none" w:sz="0" w:space="0" w:color="auto"/>
                      </w:divBdr>
                    </w:div>
                  </w:divsChild>
                </w:div>
                <w:div w:id="265431136">
                  <w:marLeft w:val="0"/>
                  <w:marRight w:val="0"/>
                  <w:marTop w:val="0"/>
                  <w:marBottom w:val="0"/>
                  <w:divBdr>
                    <w:top w:val="none" w:sz="0" w:space="0" w:color="auto"/>
                    <w:left w:val="none" w:sz="0" w:space="0" w:color="auto"/>
                    <w:bottom w:val="none" w:sz="0" w:space="0" w:color="auto"/>
                    <w:right w:val="none" w:sz="0" w:space="0" w:color="auto"/>
                  </w:divBdr>
                  <w:divsChild>
                    <w:div w:id="1417898772">
                      <w:marLeft w:val="0"/>
                      <w:marRight w:val="0"/>
                      <w:marTop w:val="0"/>
                      <w:marBottom w:val="0"/>
                      <w:divBdr>
                        <w:top w:val="none" w:sz="0" w:space="0" w:color="auto"/>
                        <w:left w:val="none" w:sz="0" w:space="0" w:color="auto"/>
                        <w:bottom w:val="none" w:sz="0" w:space="0" w:color="auto"/>
                        <w:right w:val="none" w:sz="0" w:space="0" w:color="auto"/>
                      </w:divBdr>
                    </w:div>
                  </w:divsChild>
                </w:div>
                <w:div w:id="1186601359">
                  <w:marLeft w:val="0"/>
                  <w:marRight w:val="0"/>
                  <w:marTop w:val="0"/>
                  <w:marBottom w:val="0"/>
                  <w:divBdr>
                    <w:top w:val="none" w:sz="0" w:space="0" w:color="auto"/>
                    <w:left w:val="none" w:sz="0" w:space="0" w:color="auto"/>
                    <w:bottom w:val="none" w:sz="0" w:space="0" w:color="auto"/>
                    <w:right w:val="none" w:sz="0" w:space="0" w:color="auto"/>
                  </w:divBdr>
                  <w:divsChild>
                    <w:div w:id="2084792583">
                      <w:marLeft w:val="0"/>
                      <w:marRight w:val="0"/>
                      <w:marTop w:val="0"/>
                      <w:marBottom w:val="0"/>
                      <w:divBdr>
                        <w:top w:val="none" w:sz="0" w:space="0" w:color="auto"/>
                        <w:left w:val="none" w:sz="0" w:space="0" w:color="auto"/>
                        <w:bottom w:val="none" w:sz="0" w:space="0" w:color="auto"/>
                        <w:right w:val="none" w:sz="0" w:space="0" w:color="auto"/>
                      </w:divBdr>
                    </w:div>
                  </w:divsChild>
                </w:div>
                <w:div w:id="265191245">
                  <w:marLeft w:val="0"/>
                  <w:marRight w:val="0"/>
                  <w:marTop w:val="0"/>
                  <w:marBottom w:val="0"/>
                  <w:divBdr>
                    <w:top w:val="none" w:sz="0" w:space="0" w:color="auto"/>
                    <w:left w:val="none" w:sz="0" w:space="0" w:color="auto"/>
                    <w:bottom w:val="none" w:sz="0" w:space="0" w:color="auto"/>
                    <w:right w:val="none" w:sz="0" w:space="0" w:color="auto"/>
                  </w:divBdr>
                  <w:divsChild>
                    <w:div w:id="571549939">
                      <w:marLeft w:val="0"/>
                      <w:marRight w:val="0"/>
                      <w:marTop w:val="0"/>
                      <w:marBottom w:val="0"/>
                      <w:divBdr>
                        <w:top w:val="none" w:sz="0" w:space="0" w:color="auto"/>
                        <w:left w:val="none" w:sz="0" w:space="0" w:color="auto"/>
                        <w:bottom w:val="none" w:sz="0" w:space="0" w:color="auto"/>
                        <w:right w:val="none" w:sz="0" w:space="0" w:color="auto"/>
                      </w:divBdr>
                    </w:div>
                  </w:divsChild>
                </w:div>
                <w:div w:id="1905869992">
                  <w:marLeft w:val="0"/>
                  <w:marRight w:val="0"/>
                  <w:marTop w:val="0"/>
                  <w:marBottom w:val="0"/>
                  <w:divBdr>
                    <w:top w:val="none" w:sz="0" w:space="0" w:color="auto"/>
                    <w:left w:val="none" w:sz="0" w:space="0" w:color="auto"/>
                    <w:bottom w:val="none" w:sz="0" w:space="0" w:color="auto"/>
                    <w:right w:val="none" w:sz="0" w:space="0" w:color="auto"/>
                  </w:divBdr>
                  <w:divsChild>
                    <w:div w:id="1371343125">
                      <w:marLeft w:val="0"/>
                      <w:marRight w:val="0"/>
                      <w:marTop w:val="0"/>
                      <w:marBottom w:val="0"/>
                      <w:divBdr>
                        <w:top w:val="none" w:sz="0" w:space="0" w:color="auto"/>
                        <w:left w:val="none" w:sz="0" w:space="0" w:color="auto"/>
                        <w:bottom w:val="none" w:sz="0" w:space="0" w:color="auto"/>
                        <w:right w:val="none" w:sz="0" w:space="0" w:color="auto"/>
                      </w:divBdr>
                    </w:div>
                  </w:divsChild>
                </w:div>
                <w:div w:id="1164009993">
                  <w:marLeft w:val="0"/>
                  <w:marRight w:val="0"/>
                  <w:marTop w:val="0"/>
                  <w:marBottom w:val="0"/>
                  <w:divBdr>
                    <w:top w:val="none" w:sz="0" w:space="0" w:color="auto"/>
                    <w:left w:val="none" w:sz="0" w:space="0" w:color="auto"/>
                    <w:bottom w:val="none" w:sz="0" w:space="0" w:color="auto"/>
                    <w:right w:val="none" w:sz="0" w:space="0" w:color="auto"/>
                  </w:divBdr>
                  <w:divsChild>
                    <w:div w:id="232937904">
                      <w:marLeft w:val="0"/>
                      <w:marRight w:val="0"/>
                      <w:marTop w:val="0"/>
                      <w:marBottom w:val="0"/>
                      <w:divBdr>
                        <w:top w:val="none" w:sz="0" w:space="0" w:color="auto"/>
                        <w:left w:val="none" w:sz="0" w:space="0" w:color="auto"/>
                        <w:bottom w:val="none" w:sz="0" w:space="0" w:color="auto"/>
                        <w:right w:val="none" w:sz="0" w:space="0" w:color="auto"/>
                      </w:divBdr>
                    </w:div>
                  </w:divsChild>
                </w:div>
                <w:div w:id="1101411324">
                  <w:marLeft w:val="0"/>
                  <w:marRight w:val="0"/>
                  <w:marTop w:val="0"/>
                  <w:marBottom w:val="0"/>
                  <w:divBdr>
                    <w:top w:val="none" w:sz="0" w:space="0" w:color="auto"/>
                    <w:left w:val="none" w:sz="0" w:space="0" w:color="auto"/>
                    <w:bottom w:val="none" w:sz="0" w:space="0" w:color="auto"/>
                    <w:right w:val="none" w:sz="0" w:space="0" w:color="auto"/>
                  </w:divBdr>
                  <w:divsChild>
                    <w:div w:id="499581070">
                      <w:marLeft w:val="0"/>
                      <w:marRight w:val="0"/>
                      <w:marTop w:val="0"/>
                      <w:marBottom w:val="0"/>
                      <w:divBdr>
                        <w:top w:val="none" w:sz="0" w:space="0" w:color="auto"/>
                        <w:left w:val="none" w:sz="0" w:space="0" w:color="auto"/>
                        <w:bottom w:val="none" w:sz="0" w:space="0" w:color="auto"/>
                        <w:right w:val="none" w:sz="0" w:space="0" w:color="auto"/>
                      </w:divBdr>
                    </w:div>
                  </w:divsChild>
                </w:div>
                <w:div w:id="1715738316">
                  <w:marLeft w:val="0"/>
                  <w:marRight w:val="0"/>
                  <w:marTop w:val="0"/>
                  <w:marBottom w:val="0"/>
                  <w:divBdr>
                    <w:top w:val="none" w:sz="0" w:space="0" w:color="auto"/>
                    <w:left w:val="none" w:sz="0" w:space="0" w:color="auto"/>
                    <w:bottom w:val="none" w:sz="0" w:space="0" w:color="auto"/>
                    <w:right w:val="none" w:sz="0" w:space="0" w:color="auto"/>
                  </w:divBdr>
                  <w:divsChild>
                    <w:div w:id="1640301464">
                      <w:marLeft w:val="0"/>
                      <w:marRight w:val="0"/>
                      <w:marTop w:val="0"/>
                      <w:marBottom w:val="0"/>
                      <w:divBdr>
                        <w:top w:val="none" w:sz="0" w:space="0" w:color="auto"/>
                        <w:left w:val="none" w:sz="0" w:space="0" w:color="auto"/>
                        <w:bottom w:val="none" w:sz="0" w:space="0" w:color="auto"/>
                        <w:right w:val="none" w:sz="0" w:space="0" w:color="auto"/>
                      </w:divBdr>
                    </w:div>
                  </w:divsChild>
                </w:div>
                <w:div w:id="958419494">
                  <w:marLeft w:val="0"/>
                  <w:marRight w:val="0"/>
                  <w:marTop w:val="0"/>
                  <w:marBottom w:val="0"/>
                  <w:divBdr>
                    <w:top w:val="none" w:sz="0" w:space="0" w:color="auto"/>
                    <w:left w:val="none" w:sz="0" w:space="0" w:color="auto"/>
                    <w:bottom w:val="none" w:sz="0" w:space="0" w:color="auto"/>
                    <w:right w:val="none" w:sz="0" w:space="0" w:color="auto"/>
                  </w:divBdr>
                  <w:divsChild>
                    <w:div w:id="536627060">
                      <w:marLeft w:val="0"/>
                      <w:marRight w:val="0"/>
                      <w:marTop w:val="0"/>
                      <w:marBottom w:val="0"/>
                      <w:divBdr>
                        <w:top w:val="none" w:sz="0" w:space="0" w:color="auto"/>
                        <w:left w:val="none" w:sz="0" w:space="0" w:color="auto"/>
                        <w:bottom w:val="none" w:sz="0" w:space="0" w:color="auto"/>
                        <w:right w:val="none" w:sz="0" w:space="0" w:color="auto"/>
                      </w:divBdr>
                    </w:div>
                  </w:divsChild>
                </w:div>
                <w:div w:id="1678918900">
                  <w:marLeft w:val="0"/>
                  <w:marRight w:val="0"/>
                  <w:marTop w:val="0"/>
                  <w:marBottom w:val="0"/>
                  <w:divBdr>
                    <w:top w:val="none" w:sz="0" w:space="0" w:color="auto"/>
                    <w:left w:val="none" w:sz="0" w:space="0" w:color="auto"/>
                    <w:bottom w:val="none" w:sz="0" w:space="0" w:color="auto"/>
                    <w:right w:val="none" w:sz="0" w:space="0" w:color="auto"/>
                  </w:divBdr>
                  <w:divsChild>
                    <w:div w:id="191039478">
                      <w:marLeft w:val="0"/>
                      <w:marRight w:val="0"/>
                      <w:marTop w:val="0"/>
                      <w:marBottom w:val="0"/>
                      <w:divBdr>
                        <w:top w:val="none" w:sz="0" w:space="0" w:color="auto"/>
                        <w:left w:val="none" w:sz="0" w:space="0" w:color="auto"/>
                        <w:bottom w:val="none" w:sz="0" w:space="0" w:color="auto"/>
                        <w:right w:val="none" w:sz="0" w:space="0" w:color="auto"/>
                      </w:divBdr>
                    </w:div>
                  </w:divsChild>
                </w:div>
                <w:div w:id="2106535477">
                  <w:marLeft w:val="0"/>
                  <w:marRight w:val="0"/>
                  <w:marTop w:val="0"/>
                  <w:marBottom w:val="0"/>
                  <w:divBdr>
                    <w:top w:val="none" w:sz="0" w:space="0" w:color="auto"/>
                    <w:left w:val="none" w:sz="0" w:space="0" w:color="auto"/>
                    <w:bottom w:val="none" w:sz="0" w:space="0" w:color="auto"/>
                    <w:right w:val="none" w:sz="0" w:space="0" w:color="auto"/>
                  </w:divBdr>
                  <w:divsChild>
                    <w:div w:id="1611353497">
                      <w:marLeft w:val="0"/>
                      <w:marRight w:val="0"/>
                      <w:marTop w:val="0"/>
                      <w:marBottom w:val="0"/>
                      <w:divBdr>
                        <w:top w:val="none" w:sz="0" w:space="0" w:color="auto"/>
                        <w:left w:val="none" w:sz="0" w:space="0" w:color="auto"/>
                        <w:bottom w:val="none" w:sz="0" w:space="0" w:color="auto"/>
                        <w:right w:val="none" w:sz="0" w:space="0" w:color="auto"/>
                      </w:divBdr>
                    </w:div>
                  </w:divsChild>
                </w:div>
                <w:div w:id="1015153712">
                  <w:marLeft w:val="0"/>
                  <w:marRight w:val="0"/>
                  <w:marTop w:val="0"/>
                  <w:marBottom w:val="0"/>
                  <w:divBdr>
                    <w:top w:val="none" w:sz="0" w:space="0" w:color="auto"/>
                    <w:left w:val="none" w:sz="0" w:space="0" w:color="auto"/>
                    <w:bottom w:val="none" w:sz="0" w:space="0" w:color="auto"/>
                    <w:right w:val="none" w:sz="0" w:space="0" w:color="auto"/>
                  </w:divBdr>
                  <w:divsChild>
                    <w:div w:id="785587877">
                      <w:marLeft w:val="0"/>
                      <w:marRight w:val="0"/>
                      <w:marTop w:val="0"/>
                      <w:marBottom w:val="0"/>
                      <w:divBdr>
                        <w:top w:val="none" w:sz="0" w:space="0" w:color="auto"/>
                        <w:left w:val="none" w:sz="0" w:space="0" w:color="auto"/>
                        <w:bottom w:val="none" w:sz="0" w:space="0" w:color="auto"/>
                        <w:right w:val="none" w:sz="0" w:space="0" w:color="auto"/>
                      </w:divBdr>
                    </w:div>
                  </w:divsChild>
                </w:div>
                <w:div w:id="1104880030">
                  <w:marLeft w:val="0"/>
                  <w:marRight w:val="0"/>
                  <w:marTop w:val="0"/>
                  <w:marBottom w:val="0"/>
                  <w:divBdr>
                    <w:top w:val="none" w:sz="0" w:space="0" w:color="auto"/>
                    <w:left w:val="none" w:sz="0" w:space="0" w:color="auto"/>
                    <w:bottom w:val="none" w:sz="0" w:space="0" w:color="auto"/>
                    <w:right w:val="none" w:sz="0" w:space="0" w:color="auto"/>
                  </w:divBdr>
                  <w:divsChild>
                    <w:div w:id="535586178">
                      <w:marLeft w:val="0"/>
                      <w:marRight w:val="0"/>
                      <w:marTop w:val="0"/>
                      <w:marBottom w:val="0"/>
                      <w:divBdr>
                        <w:top w:val="none" w:sz="0" w:space="0" w:color="auto"/>
                        <w:left w:val="none" w:sz="0" w:space="0" w:color="auto"/>
                        <w:bottom w:val="none" w:sz="0" w:space="0" w:color="auto"/>
                        <w:right w:val="none" w:sz="0" w:space="0" w:color="auto"/>
                      </w:divBdr>
                    </w:div>
                  </w:divsChild>
                </w:div>
                <w:div w:id="1197154911">
                  <w:marLeft w:val="0"/>
                  <w:marRight w:val="0"/>
                  <w:marTop w:val="0"/>
                  <w:marBottom w:val="0"/>
                  <w:divBdr>
                    <w:top w:val="none" w:sz="0" w:space="0" w:color="auto"/>
                    <w:left w:val="none" w:sz="0" w:space="0" w:color="auto"/>
                    <w:bottom w:val="none" w:sz="0" w:space="0" w:color="auto"/>
                    <w:right w:val="none" w:sz="0" w:space="0" w:color="auto"/>
                  </w:divBdr>
                  <w:divsChild>
                    <w:div w:id="820384688">
                      <w:marLeft w:val="0"/>
                      <w:marRight w:val="0"/>
                      <w:marTop w:val="0"/>
                      <w:marBottom w:val="0"/>
                      <w:divBdr>
                        <w:top w:val="none" w:sz="0" w:space="0" w:color="auto"/>
                        <w:left w:val="none" w:sz="0" w:space="0" w:color="auto"/>
                        <w:bottom w:val="none" w:sz="0" w:space="0" w:color="auto"/>
                        <w:right w:val="none" w:sz="0" w:space="0" w:color="auto"/>
                      </w:divBdr>
                    </w:div>
                  </w:divsChild>
                </w:div>
                <w:div w:id="2004310331">
                  <w:marLeft w:val="0"/>
                  <w:marRight w:val="0"/>
                  <w:marTop w:val="0"/>
                  <w:marBottom w:val="0"/>
                  <w:divBdr>
                    <w:top w:val="none" w:sz="0" w:space="0" w:color="auto"/>
                    <w:left w:val="none" w:sz="0" w:space="0" w:color="auto"/>
                    <w:bottom w:val="none" w:sz="0" w:space="0" w:color="auto"/>
                    <w:right w:val="none" w:sz="0" w:space="0" w:color="auto"/>
                  </w:divBdr>
                  <w:divsChild>
                    <w:div w:id="871650306">
                      <w:marLeft w:val="0"/>
                      <w:marRight w:val="0"/>
                      <w:marTop w:val="0"/>
                      <w:marBottom w:val="0"/>
                      <w:divBdr>
                        <w:top w:val="none" w:sz="0" w:space="0" w:color="auto"/>
                        <w:left w:val="none" w:sz="0" w:space="0" w:color="auto"/>
                        <w:bottom w:val="none" w:sz="0" w:space="0" w:color="auto"/>
                        <w:right w:val="none" w:sz="0" w:space="0" w:color="auto"/>
                      </w:divBdr>
                    </w:div>
                  </w:divsChild>
                </w:div>
                <w:div w:id="425422002">
                  <w:marLeft w:val="0"/>
                  <w:marRight w:val="0"/>
                  <w:marTop w:val="0"/>
                  <w:marBottom w:val="0"/>
                  <w:divBdr>
                    <w:top w:val="none" w:sz="0" w:space="0" w:color="auto"/>
                    <w:left w:val="none" w:sz="0" w:space="0" w:color="auto"/>
                    <w:bottom w:val="none" w:sz="0" w:space="0" w:color="auto"/>
                    <w:right w:val="none" w:sz="0" w:space="0" w:color="auto"/>
                  </w:divBdr>
                  <w:divsChild>
                    <w:div w:id="1596672696">
                      <w:marLeft w:val="0"/>
                      <w:marRight w:val="0"/>
                      <w:marTop w:val="0"/>
                      <w:marBottom w:val="0"/>
                      <w:divBdr>
                        <w:top w:val="none" w:sz="0" w:space="0" w:color="auto"/>
                        <w:left w:val="none" w:sz="0" w:space="0" w:color="auto"/>
                        <w:bottom w:val="none" w:sz="0" w:space="0" w:color="auto"/>
                        <w:right w:val="none" w:sz="0" w:space="0" w:color="auto"/>
                      </w:divBdr>
                    </w:div>
                  </w:divsChild>
                </w:div>
                <w:div w:id="8606735">
                  <w:marLeft w:val="0"/>
                  <w:marRight w:val="0"/>
                  <w:marTop w:val="0"/>
                  <w:marBottom w:val="0"/>
                  <w:divBdr>
                    <w:top w:val="none" w:sz="0" w:space="0" w:color="auto"/>
                    <w:left w:val="none" w:sz="0" w:space="0" w:color="auto"/>
                    <w:bottom w:val="none" w:sz="0" w:space="0" w:color="auto"/>
                    <w:right w:val="none" w:sz="0" w:space="0" w:color="auto"/>
                  </w:divBdr>
                  <w:divsChild>
                    <w:div w:id="2113865338">
                      <w:marLeft w:val="0"/>
                      <w:marRight w:val="0"/>
                      <w:marTop w:val="0"/>
                      <w:marBottom w:val="0"/>
                      <w:divBdr>
                        <w:top w:val="none" w:sz="0" w:space="0" w:color="auto"/>
                        <w:left w:val="none" w:sz="0" w:space="0" w:color="auto"/>
                        <w:bottom w:val="none" w:sz="0" w:space="0" w:color="auto"/>
                        <w:right w:val="none" w:sz="0" w:space="0" w:color="auto"/>
                      </w:divBdr>
                    </w:div>
                  </w:divsChild>
                </w:div>
                <w:div w:id="470439286">
                  <w:marLeft w:val="0"/>
                  <w:marRight w:val="0"/>
                  <w:marTop w:val="0"/>
                  <w:marBottom w:val="0"/>
                  <w:divBdr>
                    <w:top w:val="none" w:sz="0" w:space="0" w:color="auto"/>
                    <w:left w:val="none" w:sz="0" w:space="0" w:color="auto"/>
                    <w:bottom w:val="none" w:sz="0" w:space="0" w:color="auto"/>
                    <w:right w:val="none" w:sz="0" w:space="0" w:color="auto"/>
                  </w:divBdr>
                  <w:divsChild>
                    <w:div w:id="1878201886">
                      <w:marLeft w:val="0"/>
                      <w:marRight w:val="0"/>
                      <w:marTop w:val="0"/>
                      <w:marBottom w:val="0"/>
                      <w:divBdr>
                        <w:top w:val="none" w:sz="0" w:space="0" w:color="auto"/>
                        <w:left w:val="none" w:sz="0" w:space="0" w:color="auto"/>
                        <w:bottom w:val="none" w:sz="0" w:space="0" w:color="auto"/>
                        <w:right w:val="none" w:sz="0" w:space="0" w:color="auto"/>
                      </w:divBdr>
                    </w:div>
                  </w:divsChild>
                </w:div>
                <w:div w:id="1710299225">
                  <w:marLeft w:val="0"/>
                  <w:marRight w:val="0"/>
                  <w:marTop w:val="0"/>
                  <w:marBottom w:val="0"/>
                  <w:divBdr>
                    <w:top w:val="none" w:sz="0" w:space="0" w:color="auto"/>
                    <w:left w:val="none" w:sz="0" w:space="0" w:color="auto"/>
                    <w:bottom w:val="none" w:sz="0" w:space="0" w:color="auto"/>
                    <w:right w:val="none" w:sz="0" w:space="0" w:color="auto"/>
                  </w:divBdr>
                  <w:divsChild>
                    <w:div w:id="772092851">
                      <w:marLeft w:val="0"/>
                      <w:marRight w:val="0"/>
                      <w:marTop w:val="0"/>
                      <w:marBottom w:val="0"/>
                      <w:divBdr>
                        <w:top w:val="none" w:sz="0" w:space="0" w:color="auto"/>
                        <w:left w:val="none" w:sz="0" w:space="0" w:color="auto"/>
                        <w:bottom w:val="none" w:sz="0" w:space="0" w:color="auto"/>
                        <w:right w:val="none" w:sz="0" w:space="0" w:color="auto"/>
                      </w:divBdr>
                    </w:div>
                  </w:divsChild>
                </w:div>
                <w:div w:id="1026057724">
                  <w:marLeft w:val="0"/>
                  <w:marRight w:val="0"/>
                  <w:marTop w:val="0"/>
                  <w:marBottom w:val="0"/>
                  <w:divBdr>
                    <w:top w:val="none" w:sz="0" w:space="0" w:color="auto"/>
                    <w:left w:val="none" w:sz="0" w:space="0" w:color="auto"/>
                    <w:bottom w:val="none" w:sz="0" w:space="0" w:color="auto"/>
                    <w:right w:val="none" w:sz="0" w:space="0" w:color="auto"/>
                  </w:divBdr>
                  <w:divsChild>
                    <w:div w:id="367072646">
                      <w:marLeft w:val="0"/>
                      <w:marRight w:val="0"/>
                      <w:marTop w:val="0"/>
                      <w:marBottom w:val="0"/>
                      <w:divBdr>
                        <w:top w:val="none" w:sz="0" w:space="0" w:color="auto"/>
                        <w:left w:val="none" w:sz="0" w:space="0" w:color="auto"/>
                        <w:bottom w:val="none" w:sz="0" w:space="0" w:color="auto"/>
                        <w:right w:val="none" w:sz="0" w:space="0" w:color="auto"/>
                      </w:divBdr>
                    </w:div>
                  </w:divsChild>
                </w:div>
                <w:div w:id="298921724">
                  <w:marLeft w:val="0"/>
                  <w:marRight w:val="0"/>
                  <w:marTop w:val="0"/>
                  <w:marBottom w:val="0"/>
                  <w:divBdr>
                    <w:top w:val="none" w:sz="0" w:space="0" w:color="auto"/>
                    <w:left w:val="none" w:sz="0" w:space="0" w:color="auto"/>
                    <w:bottom w:val="none" w:sz="0" w:space="0" w:color="auto"/>
                    <w:right w:val="none" w:sz="0" w:space="0" w:color="auto"/>
                  </w:divBdr>
                  <w:divsChild>
                    <w:div w:id="411390045">
                      <w:marLeft w:val="0"/>
                      <w:marRight w:val="0"/>
                      <w:marTop w:val="0"/>
                      <w:marBottom w:val="0"/>
                      <w:divBdr>
                        <w:top w:val="none" w:sz="0" w:space="0" w:color="auto"/>
                        <w:left w:val="none" w:sz="0" w:space="0" w:color="auto"/>
                        <w:bottom w:val="none" w:sz="0" w:space="0" w:color="auto"/>
                        <w:right w:val="none" w:sz="0" w:space="0" w:color="auto"/>
                      </w:divBdr>
                    </w:div>
                  </w:divsChild>
                </w:div>
                <w:div w:id="1524247479">
                  <w:marLeft w:val="0"/>
                  <w:marRight w:val="0"/>
                  <w:marTop w:val="0"/>
                  <w:marBottom w:val="0"/>
                  <w:divBdr>
                    <w:top w:val="none" w:sz="0" w:space="0" w:color="auto"/>
                    <w:left w:val="none" w:sz="0" w:space="0" w:color="auto"/>
                    <w:bottom w:val="none" w:sz="0" w:space="0" w:color="auto"/>
                    <w:right w:val="none" w:sz="0" w:space="0" w:color="auto"/>
                  </w:divBdr>
                  <w:divsChild>
                    <w:div w:id="178786734">
                      <w:marLeft w:val="0"/>
                      <w:marRight w:val="0"/>
                      <w:marTop w:val="0"/>
                      <w:marBottom w:val="0"/>
                      <w:divBdr>
                        <w:top w:val="none" w:sz="0" w:space="0" w:color="auto"/>
                        <w:left w:val="none" w:sz="0" w:space="0" w:color="auto"/>
                        <w:bottom w:val="none" w:sz="0" w:space="0" w:color="auto"/>
                        <w:right w:val="none" w:sz="0" w:space="0" w:color="auto"/>
                      </w:divBdr>
                    </w:div>
                  </w:divsChild>
                </w:div>
                <w:div w:id="947664100">
                  <w:marLeft w:val="0"/>
                  <w:marRight w:val="0"/>
                  <w:marTop w:val="0"/>
                  <w:marBottom w:val="0"/>
                  <w:divBdr>
                    <w:top w:val="none" w:sz="0" w:space="0" w:color="auto"/>
                    <w:left w:val="none" w:sz="0" w:space="0" w:color="auto"/>
                    <w:bottom w:val="none" w:sz="0" w:space="0" w:color="auto"/>
                    <w:right w:val="none" w:sz="0" w:space="0" w:color="auto"/>
                  </w:divBdr>
                  <w:divsChild>
                    <w:div w:id="502748221">
                      <w:marLeft w:val="0"/>
                      <w:marRight w:val="0"/>
                      <w:marTop w:val="0"/>
                      <w:marBottom w:val="0"/>
                      <w:divBdr>
                        <w:top w:val="none" w:sz="0" w:space="0" w:color="auto"/>
                        <w:left w:val="none" w:sz="0" w:space="0" w:color="auto"/>
                        <w:bottom w:val="none" w:sz="0" w:space="0" w:color="auto"/>
                        <w:right w:val="none" w:sz="0" w:space="0" w:color="auto"/>
                      </w:divBdr>
                    </w:div>
                  </w:divsChild>
                </w:div>
                <w:div w:id="43867562">
                  <w:marLeft w:val="0"/>
                  <w:marRight w:val="0"/>
                  <w:marTop w:val="0"/>
                  <w:marBottom w:val="0"/>
                  <w:divBdr>
                    <w:top w:val="none" w:sz="0" w:space="0" w:color="auto"/>
                    <w:left w:val="none" w:sz="0" w:space="0" w:color="auto"/>
                    <w:bottom w:val="none" w:sz="0" w:space="0" w:color="auto"/>
                    <w:right w:val="none" w:sz="0" w:space="0" w:color="auto"/>
                  </w:divBdr>
                  <w:divsChild>
                    <w:div w:id="658003283">
                      <w:marLeft w:val="0"/>
                      <w:marRight w:val="0"/>
                      <w:marTop w:val="0"/>
                      <w:marBottom w:val="0"/>
                      <w:divBdr>
                        <w:top w:val="none" w:sz="0" w:space="0" w:color="auto"/>
                        <w:left w:val="none" w:sz="0" w:space="0" w:color="auto"/>
                        <w:bottom w:val="none" w:sz="0" w:space="0" w:color="auto"/>
                        <w:right w:val="none" w:sz="0" w:space="0" w:color="auto"/>
                      </w:divBdr>
                    </w:div>
                  </w:divsChild>
                </w:div>
                <w:div w:id="2001689922">
                  <w:marLeft w:val="0"/>
                  <w:marRight w:val="0"/>
                  <w:marTop w:val="0"/>
                  <w:marBottom w:val="0"/>
                  <w:divBdr>
                    <w:top w:val="none" w:sz="0" w:space="0" w:color="auto"/>
                    <w:left w:val="none" w:sz="0" w:space="0" w:color="auto"/>
                    <w:bottom w:val="none" w:sz="0" w:space="0" w:color="auto"/>
                    <w:right w:val="none" w:sz="0" w:space="0" w:color="auto"/>
                  </w:divBdr>
                  <w:divsChild>
                    <w:div w:id="1417248410">
                      <w:marLeft w:val="0"/>
                      <w:marRight w:val="0"/>
                      <w:marTop w:val="0"/>
                      <w:marBottom w:val="0"/>
                      <w:divBdr>
                        <w:top w:val="none" w:sz="0" w:space="0" w:color="auto"/>
                        <w:left w:val="none" w:sz="0" w:space="0" w:color="auto"/>
                        <w:bottom w:val="none" w:sz="0" w:space="0" w:color="auto"/>
                        <w:right w:val="none" w:sz="0" w:space="0" w:color="auto"/>
                      </w:divBdr>
                    </w:div>
                  </w:divsChild>
                </w:div>
                <w:div w:id="1343513716">
                  <w:marLeft w:val="0"/>
                  <w:marRight w:val="0"/>
                  <w:marTop w:val="0"/>
                  <w:marBottom w:val="0"/>
                  <w:divBdr>
                    <w:top w:val="none" w:sz="0" w:space="0" w:color="auto"/>
                    <w:left w:val="none" w:sz="0" w:space="0" w:color="auto"/>
                    <w:bottom w:val="none" w:sz="0" w:space="0" w:color="auto"/>
                    <w:right w:val="none" w:sz="0" w:space="0" w:color="auto"/>
                  </w:divBdr>
                  <w:divsChild>
                    <w:div w:id="1540586253">
                      <w:marLeft w:val="0"/>
                      <w:marRight w:val="0"/>
                      <w:marTop w:val="0"/>
                      <w:marBottom w:val="0"/>
                      <w:divBdr>
                        <w:top w:val="none" w:sz="0" w:space="0" w:color="auto"/>
                        <w:left w:val="none" w:sz="0" w:space="0" w:color="auto"/>
                        <w:bottom w:val="none" w:sz="0" w:space="0" w:color="auto"/>
                        <w:right w:val="none" w:sz="0" w:space="0" w:color="auto"/>
                      </w:divBdr>
                    </w:div>
                  </w:divsChild>
                </w:div>
                <w:div w:id="1405108466">
                  <w:marLeft w:val="0"/>
                  <w:marRight w:val="0"/>
                  <w:marTop w:val="0"/>
                  <w:marBottom w:val="0"/>
                  <w:divBdr>
                    <w:top w:val="none" w:sz="0" w:space="0" w:color="auto"/>
                    <w:left w:val="none" w:sz="0" w:space="0" w:color="auto"/>
                    <w:bottom w:val="none" w:sz="0" w:space="0" w:color="auto"/>
                    <w:right w:val="none" w:sz="0" w:space="0" w:color="auto"/>
                  </w:divBdr>
                  <w:divsChild>
                    <w:div w:id="1605772850">
                      <w:marLeft w:val="0"/>
                      <w:marRight w:val="0"/>
                      <w:marTop w:val="0"/>
                      <w:marBottom w:val="0"/>
                      <w:divBdr>
                        <w:top w:val="none" w:sz="0" w:space="0" w:color="auto"/>
                        <w:left w:val="none" w:sz="0" w:space="0" w:color="auto"/>
                        <w:bottom w:val="none" w:sz="0" w:space="0" w:color="auto"/>
                        <w:right w:val="none" w:sz="0" w:space="0" w:color="auto"/>
                      </w:divBdr>
                    </w:div>
                  </w:divsChild>
                </w:div>
                <w:div w:id="1617634130">
                  <w:marLeft w:val="0"/>
                  <w:marRight w:val="0"/>
                  <w:marTop w:val="0"/>
                  <w:marBottom w:val="0"/>
                  <w:divBdr>
                    <w:top w:val="none" w:sz="0" w:space="0" w:color="auto"/>
                    <w:left w:val="none" w:sz="0" w:space="0" w:color="auto"/>
                    <w:bottom w:val="none" w:sz="0" w:space="0" w:color="auto"/>
                    <w:right w:val="none" w:sz="0" w:space="0" w:color="auto"/>
                  </w:divBdr>
                  <w:divsChild>
                    <w:div w:id="391776903">
                      <w:marLeft w:val="0"/>
                      <w:marRight w:val="0"/>
                      <w:marTop w:val="0"/>
                      <w:marBottom w:val="0"/>
                      <w:divBdr>
                        <w:top w:val="none" w:sz="0" w:space="0" w:color="auto"/>
                        <w:left w:val="none" w:sz="0" w:space="0" w:color="auto"/>
                        <w:bottom w:val="none" w:sz="0" w:space="0" w:color="auto"/>
                        <w:right w:val="none" w:sz="0" w:space="0" w:color="auto"/>
                      </w:divBdr>
                    </w:div>
                  </w:divsChild>
                </w:div>
                <w:div w:id="275644515">
                  <w:marLeft w:val="0"/>
                  <w:marRight w:val="0"/>
                  <w:marTop w:val="0"/>
                  <w:marBottom w:val="0"/>
                  <w:divBdr>
                    <w:top w:val="none" w:sz="0" w:space="0" w:color="auto"/>
                    <w:left w:val="none" w:sz="0" w:space="0" w:color="auto"/>
                    <w:bottom w:val="none" w:sz="0" w:space="0" w:color="auto"/>
                    <w:right w:val="none" w:sz="0" w:space="0" w:color="auto"/>
                  </w:divBdr>
                  <w:divsChild>
                    <w:div w:id="520360241">
                      <w:marLeft w:val="0"/>
                      <w:marRight w:val="0"/>
                      <w:marTop w:val="0"/>
                      <w:marBottom w:val="0"/>
                      <w:divBdr>
                        <w:top w:val="none" w:sz="0" w:space="0" w:color="auto"/>
                        <w:left w:val="none" w:sz="0" w:space="0" w:color="auto"/>
                        <w:bottom w:val="none" w:sz="0" w:space="0" w:color="auto"/>
                        <w:right w:val="none" w:sz="0" w:space="0" w:color="auto"/>
                      </w:divBdr>
                    </w:div>
                  </w:divsChild>
                </w:div>
                <w:div w:id="1460300686">
                  <w:marLeft w:val="0"/>
                  <w:marRight w:val="0"/>
                  <w:marTop w:val="0"/>
                  <w:marBottom w:val="0"/>
                  <w:divBdr>
                    <w:top w:val="none" w:sz="0" w:space="0" w:color="auto"/>
                    <w:left w:val="none" w:sz="0" w:space="0" w:color="auto"/>
                    <w:bottom w:val="none" w:sz="0" w:space="0" w:color="auto"/>
                    <w:right w:val="none" w:sz="0" w:space="0" w:color="auto"/>
                  </w:divBdr>
                  <w:divsChild>
                    <w:div w:id="1783913904">
                      <w:marLeft w:val="0"/>
                      <w:marRight w:val="0"/>
                      <w:marTop w:val="0"/>
                      <w:marBottom w:val="0"/>
                      <w:divBdr>
                        <w:top w:val="none" w:sz="0" w:space="0" w:color="auto"/>
                        <w:left w:val="none" w:sz="0" w:space="0" w:color="auto"/>
                        <w:bottom w:val="none" w:sz="0" w:space="0" w:color="auto"/>
                        <w:right w:val="none" w:sz="0" w:space="0" w:color="auto"/>
                      </w:divBdr>
                    </w:div>
                  </w:divsChild>
                </w:div>
                <w:div w:id="2070615326">
                  <w:marLeft w:val="0"/>
                  <w:marRight w:val="0"/>
                  <w:marTop w:val="0"/>
                  <w:marBottom w:val="0"/>
                  <w:divBdr>
                    <w:top w:val="none" w:sz="0" w:space="0" w:color="auto"/>
                    <w:left w:val="none" w:sz="0" w:space="0" w:color="auto"/>
                    <w:bottom w:val="none" w:sz="0" w:space="0" w:color="auto"/>
                    <w:right w:val="none" w:sz="0" w:space="0" w:color="auto"/>
                  </w:divBdr>
                  <w:divsChild>
                    <w:div w:id="1188059195">
                      <w:marLeft w:val="0"/>
                      <w:marRight w:val="0"/>
                      <w:marTop w:val="0"/>
                      <w:marBottom w:val="0"/>
                      <w:divBdr>
                        <w:top w:val="none" w:sz="0" w:space="0" w:color="auto"/>
                        <w:left w:val="none" w:sz="0" w:space="0" w:color="auto"/>
                        <w:bottom w:val="none" w:sz="0" w:space="0" w:color="auto"/>
                        <w:right w:val="none" w:sz="0" w:space="0" w:color="auto"/>
                      </w:divBdr>
                    </w:div>
                  </w:divsChild>
                </w:div>
                <w:div w:id="385569358">
                  <w:marLeft w:val="0"/>
                  <w:marRight w:val="0"/>
                  <w:marTop w:val="0"/>
                  <w:marBottom w:val="0"/>
                  <w:divBdr>
                    <w:top w:val="none" w:sz="0" w:space="0" w:color="auto"/>
                    <w:left w:val="none" w:sz="0" w:space="0" w:color="auto"/>
                    <w:bottom w:val="none" w:sz="0" w:space="0" w:color="auto"/>
                    <w:right w:val="none" w:sz="0" w:space="0" w:color="auto"/>
                  </w:divBdr>
                  <w:divsChild>
                    <w:div w:id="712270151">
                      <w:marLeft w:val="0"/>
                      <w:marRight w:val="0"/>
                      <w:marTop w:val="0"/>
                      <w:marBottom w:val="0"/>
                      <w:divBdr>
                        <w:top w:val="none" w:sz="0" w:space="0" w:color="auto"/>
                        <w:left w:val="none" w:sz="0" w:space="0" w:color="auto"/>
                        <w:bottom w:val="none" w:sz="0" w:space="0" w:color="auto"/>
                        <w:right w:val="none" w:sz="0" w:space="0" w:color="auto"/>
                      </w:divBdr>
                    </w:div>
                  </w:divsChild>
                </w:div>
                <w:div w:id="16542667">
                  <w:marLeft w:val="0"/>
                  <w:marRight w:val="0"/>
                  <w:marTop w:val="0"/>
                  <w:marBottom w:val="0"/>
                  <w:divBdr>
                    <w:top w:val="none" w:sz="0" w:space="0" w:color="auto"/>
                    <w:left w:val="none" w:sz="0" w:space="0" w:color="auto"/>
                    <w:bottom w:val="none" w:sz="0" w:space="0" w:color="auto"/>
                    <w:right w:val="none" w:sz="0" w:space="0" w:color="auto"/>
                  </w:divBdr>
                  <w:divsChild>
                    <w:div w:id="590746722">
                      <w:marLeft w:val="0"/>
                      <w:marRight w:val="0"/>
                      <w:marTop w:val="0"/>
                      <w:marBottom w:val="0"/>
                      <w:divBdr>
                        <w:top w:val="none" w:sz="0" w:space="0" w:color="auto"/>
                        <w:left w:val="none" w:sz="0" w:space="0" w:color="auto"/>
                        <w:bottom w:val="none" w:sz="0" w:space="0" w:color="auto"/>
                        <w:right w:val="none" w:sz="0" w:space="0" w:color="auto"/>
                      </w:divBdr>
                    </w:div>
                  </w:divsChild>
                </w:div>
                <w:div w:id="109402928">
                  <w:marLeft w:val="0"/>
                  <w:marRight w:val="0"/>
                  <w:marTop w:val="0"/>
                  <w:marBottom w:val="0"/>
                  <w:divBdr>
                    <w:top w:val="none" w:sz="0" w:space="0" w:color="auto"/>
                    <w:left w:val="none" w:sz="0" w:space="0" w:color="auto"/>
                    <w:bottom w:val="none" w:sz="0" w:space="0" w:color="auto"/>
                    <w:right w:val="none" w:sz="0" w:space="0" w:color="auto"/>
                  </w:divBdr>
                  <w:divsChild>
                    <w:div w:id="1885944553">
                      <w:marLeft w:val="0"/>
                      <w:marRight w:val="0"/>
                      <w:marTop w:val="0"/>
                      <w:marBottom w:val="0"/>
                      <w:divBdr>
                        <w:top w:val="none" w:sz="0" w:space="0" w:color="auto"/>
                        <w:left w:val="none" w:sz="0" w:space="0" w:color="auto"/>
                        <w:bottom w:val="none" w:sz="0" w:space="0" w:color="auto"/>
                        <w:right w:val="none" w:sz="0" w:space="0" w:color="auto"/>
                      </w:divBdr>
                    </w:div>
                  </w:divsChild>
                </w:div>
                <w:div w:id="1547788669">
                  <w:marLeft w:val="0"/>
                  <w:marRight w:val="0"/>
                  <w:marTop w:val="0"/>
                  <w:marBottom w:val="0"/>
                  <w:divBdr>
                    <w:top w:val="none" w:sz="0" w:space="0" w:color="auto"/>
                    <w:left w:val="none" w:sz="0" w:space="0" w:color="auto"/>
                    <w:bottom w:val="none" w:sz="0" w:space="0" w:color="auto"/>
                    <w:right w:val="none" w:sz="0" w:space="0" w:color="auto"/>
                  </w:divBdr>
                  <w:divsChild>
                    <w:div w:id="19870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60491">
          <w:marLeft w:val="0"/>
          <w:marRight w:val="0"/>
          <w:marTop w:val="0"/>
          <w:marBottom w:val="0"/>
          <w:divBdr>
            <w:top w:val="none" w:sz="0" w:space="0" w:color="auto"/>
            <w:left w:val="none" w:sz="0" w:space="0" w:color="auto"/>
            <w:bottom w:val="none" w:sz="0" w:space="0" w:color="auto"/>
            <w:right w:val="none" w:sz="0" w:space="0" w:color="auto"/>
          </w:divBdr>
        </w:div>
      </w:divsChild>
    </w:div>
    <w:div w:id="334042157">
      <w:bodyDiv w:val="1"/>
      <w:marLeft w:val="0"/>
      <w:marRight w:val="0"/>
      <w:marTop w:val="0"/>
      <w:marBottom w:val="0"/>
      <w:divBdr>
        <w:top w:val="none" w:sz="0" w:space="0" w:color="auto"/>
        <w:left w:val="none" w:sz="0" w:space="0" w:color="auto"/>
        <w:bottom w:val="none" w:sz="0" w:space="0" w:color="auto"/>
        <w:right w:val="none" w:sz="0" w:space="0" w:color="auto"/>
      </w:divBdr>
    </w:div>
    <w:div w:id="360320775">
      <w:bodyDiv w:val="1"/>
      <w:marLeft w:val="0"/>
      <w:marRight w:val="0"/>
      <w:marTop w:val="0"/>
      <w:marBottom w:val="0"/>
      <w:divBdr>
        <w:top w:val="none" w:sz="0" w:space="0" w:color="auto"/>
        <w:left w:val="none" w:sz="0" w:space="0" w:color="auto"/>
        <w:bottom w:val="none" w:sz="0" w:space="0" w:color="auto"/>
        <w:right w:val="none" w:sz="0" w:space="0" w:color="auto"/>
      </w:divBdr>
    </w:div>
    <w:div w:id="384721794">
      <w:bodyDiv w:val="1"/>
      <w:marLeft w:val="0"/>
      <w:marRight w:val="0"/>
      <w:marTop w:val="0"/>
      <w:marBottom w:val="0"/>
      <w:divBdr>
        <w:top w:val="none" w:sz="0" w:space="0" w:color="auto"/>
        <w:left w:val="none" w:sz="0" w:space="0" w:color="auto"/>
        <w:bottom w:val="none" w:sz="0" w:space="0" w:color="auto"/>
        <w:right w:val="none" w:sz="0" w:space="0" w:color="auto"/>
      </w:divBdr>
    </w:div>
    <w:div w:id="385494786">
      <w:bodyDiv w:val="1"/>
      <w:marLeft w:val="0"/>
      <w:marRight w:val="0"/>
      <w:marTop w:val="0"/>
      <w:marBottom w:val="0"/>
      <w:divBdr>
        <w:top w:val="none" w:sz="0" w:space="0" w:color="auto"/>
        <w:left w:val="none" w:sz="0" w:space="0" w:color="auto"/>
        <w:bottom w:val="none" w:sz="0" w:space="0" w:color="auto"/>
        <w:right w:val="none" w:sz="0" w:space="0" w:color="auto"/>
      </w:divBdr>
    </w:div>
    <w:div w:id="565337069">
      <w:bodyDiv w:val="1"/>
      <w:marLeft w:val="0"/>
      <w:marRight w:val="0"/>
      <w:marTop w:val="0"/>
      <w:marBottom w:val="0"/>
      <w:divBdr>
        <w:top w:val="none" w:sz="0" w:space="0" w:color="auto"/>
        <w:left w:val="none" w:sz="0" w:space="0" w:color="auto"/>
        <w:bottom w:val="none" w:sz="0" w:space="0" w:color="auto"/>
        <w:right w:val="none" w:sz="0" w:space="0" w:color="auto"/>
      </w:divBdr>
      <w:divsChild>
        <w:div w:id="1975089401">
          <w:marLeft w:val="0"/>
          <w:marRight w:val="0"/>
          <w:marTop w:val="0"/>
          <w:marBottom w:val="0"/>
          <w:divBdr>
            <w:top w:val="none" w:sz="0" w:space="0" w:color="auto"/>
            <w:left w:val="none" w:sz="0" w:space="0" w:color="auto"/>
            <w:bottom w:val="none" w:sz="0" w:space="0" w:color="auto"/>
            <w:right w:val="none" w:sz="0" w:space="0" w:color="auto"/>
          </w:divBdr>
          <w:divsChild>
            <w:div w:id="2127890849">
              <w:marLeft w:val="0"/>
              <w:marRight w:val="0"/>
              <w:marTop w:val="0"/>
              <w:marBottom w:val="0"/>
              <w:divBdr>
                <w:top w:val="none" w:sz="0" w:space="0" w:color="auto"/>
                <w:left w:val="none" w:sz="0" w:space="0" w:color="auto"/>
                <w:bottom w:val="none" w:sz="0" w:space="0" w:color="auto"/>
                <w:right w:val="none" w:sz="0" w:space="0" w:color="auto"/>
              </w:divBdr>
              <w:divsChild>
                <w:div w:id="273094304">
                  <w:marLeft w:val="0"/>
                  <w:marRight w:val="0"/>
                  <w:marTop w:val="0"/>
                  <w:marBottom w:val="0"/>
                  <w:divBdr>
                    <w:top w:val="none" w:sz="0" w:space="0" w:color="auto"/>
                    <w:left w:val="none" w:sz="0" w:space="0" w:color="auto"/>
                    <w:bottom w:val="none" w:sz="0" w:space="0" w:color="auto"/>
                    <w:right w:val="none" w:sz="0" w:space="0" w:color="auto"/>
                  </w:divBdr>
                  <w:divsChild>
                    <w:div w:id="824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265563">
      <w:bodyDiv w:val="1"/>
      <w:marLeft w:val="0"/>
      <w:marRight w:val="0"/>
      <w:marTop w:val="0"/>
      <w:marBottom w:val="0"/>
      <w:divBdr>
        <w:top w:val="none" w:sz="0" w:space="0" w:color="auto"/>
        <w:left w:val="none" w:sz="0" w:space="0" w:color="auto"/>
        <w:bottom w:val="none" w:sz="0" w:space="0" w:color="auto"/>
        <w:right w:val="none" w:sz="0" w:space="0" w:color="auto"/>
      </w:divBdr>
    </w:div>
    <w:div w:id="663582943">
      <w:bodyDiv w:val="1"/>
      <w:marLeft w:val="0"/>
      <w:marRight w:val="0"/>
      <w:marTop w:val="0"/>
      <w:marBottom w:val="0"/>
      <w:divBdr>
        <w:top w:val="none" w:sz="0" w:space="0" w:color="auto"/>
        <w:left w:val="none" w:sz="0" w:space="0" w:color="auto"/>
        <w:bottom w:val="none" w:sz="0" w:space="0" w:color="auto"/>
        <w:right w:val="none" w:sz="0" w:space="0" w:color="auto"/>
      </w:divBdr>
    </w:div>
    <w:div w:id="673186387">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706024820">
      <w:bodyDiv w:val="1"/>
      <w:marLeft w:val="0"/>
      <w:marRight w:val="0"/>
      <w:marTop w:val="0"/>
      <w:marBottom w:val="0"/>
      <w:divBdr>
        <w:top w:val="none" w:sz="0" w:space="0" w:color="auto"/>
        <w:left w:val="none" w:sz="0" w:space="0" w:color="auto"/>
        <w:bottom w:val="none" w:sz="0" w:space="0" w:color="auto"/>
        <w:right w:val="none" w:sz="0" w:space="0" w:color="auto"/>
      </w:divBdr>
    </w:div>
    <w:div w:id="885525089">
      <w:bodyDiv w:val="1"/>
      <w:marLeft w:val="0"/>
      <w:marRight w:val="0"/>
      <w:marTop w:val="0"/>
      <w:marBottom w:val="0"/>
      <w:divBdr>
        <w:top w:val="none" w:sz="0" w:space="0" w:color="auto"/>
        <w:left w:val="none" w:sz="0" w:space="0" w:color="auto"/>
        <w:bottom w:val="none" w:sz="0" w:space="0" w:color="auto"/>
        <w:right w:val="none" w:sz="0" w:space="0" w:color="auto"/>
      </w:divBdr>
    </w:div>
    <w:div w:id="981734199">
      <w:bodyDiv w:val="1"/>
      <w:marLeft w:val="0"/>
      <w:marRight w:val="0"/>
      <w:marTop w:val="0"/>
      <w:marBottom w:val="0"/>
      <w:divBdr>
        <w:top w:val="none" w:sz="0" w:space="0" w:color="auto"/>
        <w:left w:val="none" w:sz="0" w:space="0" w:color="auto"/>
        <w:bottom w:val="none" w:sz="0" w:space="0" w:color="auto"/>
        <w:right w:val="none" w:sz="0" w:space="0" w:color="auto"/>
      </w:divBdr>
    </w:div>
    <w:div w:id="1010839179">
      <w:bodyDiv w:val="1"/>
      <w:marLeft w:val="0"/>
      <w:marRight w:val="0"/>
      <w:marTop w:val="0"/>
      <w:marBottom w:val="0"/>
      <w:divBdr>
        <w:top w:val="none" w:sz="0" w:space="0" w:color="auto"/>
        <w:left w:val="none" w:sz="0" w:space="0" w:color="auto"/>
        <w:bottom w:val="none" w:sz="0" w:space="0" w:color="auto"/>
        <w:right w:val="none" w:sz="0" w:space="0" w:color="auto"/>
      </w:divBdr>
    </w:div>
    <w:div w:id="1047991041">
      <w:bodyDiv w:val="1"/>
      <w:marLeft w:val="0"/>
      <w:marRight w:val="0"/>
      <w:marTop w:val="0"/>
      <w:marBottom w:val="0"/>
      <w:divBdr>
        <w:top w:val="none" w:sz="0" w:space="0" w:color="auto"/>
        <w:left w:val="none" w:sz="0" w:space="0" w:color="auto"/>
        <w:bottom w:val="none" w:sz="0" w:space="0" w:color="auto"/>
        <w:right w:val="none" w:sz="0" w:space="0" w:color="auto"/>
      </w:divBdr>
    </w:div>
    <w:div w:id="1087001735">
      <w:bodyDiv w:val="1"/>
      <w:marLeft w:val="0"/>
      <w:marRight w:val="0"/>
      <w:marTop w:val="0"/>
      <w:marBottom w:val="0"/>
      <w:divBdr>
        <w:top w:val="none" w:sz="0" w:space="0" w:color="auto"/>
        <w:left w:val="none" w:sz="0" w:space="0" w:color="auto"/>
        <w:bottom w:val="none" w:sz="0" w:space="0" w:color="auto"/>
        <w:right w:val="none" w:sz="0" w:space="0" w:color="auto"/>
      </w:divBdr>
    </w:div>
    <w:div w:id="1087190655">
      <w:bodyDiv w:val="1"/>
      <w:marLeft w:val="0"/>
      <w:marRight w:val="0"/>
      <w:marTop w:val="0"/>
      <w:marBottom w:val="0"/>
      <w:divBdr>
        <w:top w:val="none" w:sz="0" w:space="0" w:color="auto"/>
        <w:left w:val="none" w:sz="0" w:space="0" w:color="auto"/>
        <w:bottom w:val="none" w:sz="0" w:space="0" w:color="auto"/>
        <w:right w:val="none" w:sz="0" w:space="0" w:color="auto"/>
      </w:divBdr>
    </w:div>
    <w:div w:id="1101219870">
      <w:bodyDiv w:val="1"/>
      <w:marLeft w:val="0"/>
      <w:marRight w:val="0"/>
      <w:marTop w:val="0"/>
      <w:marBottom w:val="0"/>
      <w:divBdr>
        <w:top w:val="none" w:sz="0" w:space="0" w:color="auto"/>
        <w:left w:val="none" w:sz="0" w:space="0" w:color="auto"/>
        <w:bottom w:val="none" w:sz="0" w:space="0" w:color="auto"/>
        <w:right w:val="none" w:sz="0" w:space="0" w:color="auto"/>
      </w:divBdr>
    </w:div>
    <w:div w:id="1215775790">
      <w:bodyDiv w:val="1"/>
      <w:marLeft w:val="0"/>
      <w:marRight w:val="0"/>
      <w:marTop w:val="0"/>
      <w:marBottom w:val="0"/>
      <w:divBdr>
        <w:top w:val="none" w:sz="0" w:space="0" w:color="auto"/>
        <w:left w:val="none" w:sz="0" w:space="0" w:color="auto"/>
        <w:bottom w:val="none" w:sz="0" w:space="0" w:color="auto"/>
        <w:right w:val="none" w:sz="0" w:space="0" w:color="auto"/>
      </w:divBdr>
    </w:div>
    <w:div w:id="1220167117">
      <w:bodyDiv w:val="1"/>
      <w:marLeft w:val="0"/>
      <w:marRight w:val="0"/>
      <w:marTop w:val="0"/>
      <w:marBottom w:val="0"/>
      <w:divBdr>
        <w:top w:val="none" w:sz="0" w:space="0" w:color="auto"/>
        <w:left w:val="none" w:sz="0" w:space="0" w:color="auto"/>
        <w:bottom w:val="none" w:sz="0" w:space="0" w:color="auto"/>
        <w:right w:val="none" w:sz="0" w:space="0" w:color="auto"/>
      </w:divBdr>
    </w:div>
    <w:div w:id="1222014954">
      <w:bodyDiv w:val="1"/>
      <w:marLeft w:val="0"/>
      <w:marRight w:val="0"/>
      <w:marTop w:val="0"/>
      <w:marBottom w:val="0"/>
      <w:divBdr>
        <w:top w:val="none" w:sz="0" w:space="0" w:color="auto"/>
        <w:left w:val="none" w:sz="0" w:space="0" w:color="auto"/>
        <w:bottom w:val="none" w:sz="0" w:space="0" w:color="auto"/>
        <w:right w:val="none" w:sz="0" w:space="0" w:color="auto"/>
      </w:divBdr>
    </w:div>
    <w:div w:id="1241216034">
      <w:bodyDiv w:val="1"/>
      <w:marLeft w:val="0"/>
      <w:marRight w:val="0"/>
      <w:marTop w:val="0"/>
      <w:marBottom w:val="0"/>
      <w:divBdr>
        <w:top w:val="none" w:sz="0" w:space="0" w:color="auto"/>
        <w:left w:val="none" w:sz="0" w:space="0" w:color="auto"/>
        <w:bottom w:val="none" w:sz="0" w:space="0" w:color="auto"/>
        <w:right w:val="none" w:sz="0" w:space="0" w:color="auto"/>
      </w:divBdr>
    </w:div>
    <w:div w:id="1330016127">
      <w:bodyDiv w:val="1"/>
      <w:marLeft w:val="0"/>
      <w:marRight w:val="0"/>
      <w:marTop w:val="0"/>
      <w:marBottom w:val="0"/>
      <w:divBdr>
        <w:top w:val="none" w:sz="0" w:space="0" w:color="auto"/>
        <w:left w:val="none" w:sz="0" w:space="0" w:color="auto"/>
        <w:bottom w:val="none" w:sz="0" w:space="0" w:color="auto"/>
        <w:right w:val="none" w:sz="0" w:space="0" w:color="auto"/>
      </w:divBdr>
    </w:div>
    <w:div w:id="1344939088">
      <w:bodyDiv w:val="1"/>
      <w:marLeft w:val="0"/>
      <w:marRight w:val="0"/>
      <w:marTop w:val="0"/>
      <w:marBottom w:val="0"/>
      <w:divBdr>
        <w:top w:val="none" w:sz="0" w:space="0" w:color="auto"/>
        <w:left w:val="none" w:sz="0" w:space="0" w:color="auto"/>
        <w:bottom w:val="none" w:sz="0" w:space="0" w:color="auto"/>
        <w:right w:val="none" w:sz="0" w:space="0" w:color="auto"/>
      </w:divBdr>
    </w:div>
    <w:div w:id="1353066339">
      <w:bodyDiv w:val="1"/>
      <w:marLeft w:val="0"/>
      <w:marRight w:val="0"/>
      <w:marTop w:val="0"/>
      <w:marBottom w:val="0"/>
      <w:divBdr>
        <w:top w:val="none" w:sz="0" w:space="0" w:color="auto"/>
        <w:left w:val="none" w:sz="0" w:space="0" w:color="auto"/>
        <w:bottom w:val="none" w:sz="0" w:space="0" w:color="auto"/>
        <w:right w:val="none" w:sz="0" w:space="0" w:color="auto"/>
      </w:divBdr>
    </w:div>
    <w:div w:id="1525361094">
      <w:bodyDiv w:val="1"/>
      <w:marLeft w:val="0"/>
      <w:marRight w:val="0"/>
      <w:marTop w:val="0"/>
      <w:marBottom w:val="0"/>
      <w:divBdr>
        <w:top w:val="none" w:sz="0" w:space="0" w:color="auto"/>
        <w:left w:val="none" w:sz="0" w:space="0" w:color="auto"/>
        <w:bottom w:val="none" w:sz="0" w:space="0" w:color="auto"/>
        <w:right w:val="none" w:sz="0" w:space="0" w:color="auto"/>
      </w:divBdr>
      <w:divsChild>
        <w:div w:id="865025808">
          <w:marLeft w:val="0"/>
          <w:marRight w:val="0"/>
          <w:marTop w:val="0"/>
          <w:marBottom w:val="0"/>
          <w:divBdr>
            <w:top w:val="none" w:sz="0" w:space="0" w:color="auto"/>
            <w:left w:val="none" w:sz="0" w:space="0" w:color="auto"/>
            <w:bottom w:val="none" w:sz="0" w:space="0" w:color="auto"/>
            <w:right w:val="none" w:sz="0" w:space="0" w:color="auto"/>
          </w:divBdr>
          <w:divsChild>
            <w:div w:id="1326864068">
              <w:marLeft w:val="0"/>
              <w:marRight w:val="0"/>
              <w:marTop w:val="0"/>
              <w:marBottom w:val="0"/>
              <w:divBdr>
                <w:top w:val="none" w:sz="0" w:space="0" w:color="auto"/>
                <w:left w:val="none" w:sz="0" w:space="0" w:color="auto"/>
                <w:bottom w:val="none" w:sz="0" w:space="0" w:color="auto"/>
                <w:right w:val="none" w:sz="0" w:space="0" w:color="auto"/>
              </w:divBdr>
              <w:divsChild>
                <w:div w:id="1361662360">
                  <w:marLeft w:val="0"/>
                  <w:marRight w:val="0"/>
                  <w:marTop w:val="0"/>
                  <w:marBottom w:val="0"/>
                  <w:divBdr>
                    <w:top w:val="none" w:sz="0" w:space="0" w:color="auto"/>
                    <w:left w:val="none" w:sz="0" w:space="0" w:color="auto"/>
                    <w:bottom w:val="none" w:sz="0" w:space="0" w:color="auto"/>
                    <w:right w:val="none" w:sz="0" w:space="0" w:color="auto"/>
                  </w:divBdr>
                  <w:divsChild>
                    <w:div w:id="247884316">
                      <w:marLeft w:val="0"/>
                      <w:marRight w:val="0"/>
                      <w:marTop w:val="0"/>
                      <w:marBottom w:val="0"/>
                      <w:divBdr>
                        <w:top w:val="none" w:sz="0" w:space="0" w:color="auto"/>
                        <w:left w:val="none" w:sz="0" w:space="0" w:color="auto"/>
                        <w:bottom w:val="none" w:sz="0" w:space="0" w:color="auto"/>
                        <w:right w:val="none" w:sz="0" w:space="0" w:color="auto"/>
                      </w:divBdr>
                      <w:divsChild>
                        <w:div w:id="13475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013281">
      <w:bodyDiv w:val="1"/>
      <w:marLeft w:val="0"/>
      <w:marRight w:val="0"/>
      <w:marTop w:val="0"/>
      <w:marBottom w:val="0"/>
      <w:divBdr>
        <w:top w:val="none" w:sz="0" w:space="0" w:color="auto"/>
        <w:left w:val="none" w:sz="0" w:space="0" w:color="auto"/>
        <w:bottom w:val="none" w:sz="0" w:space="0" w:color="auto"/>
        <w:right w:val="none" w:sz="0" w:space="0" w:color="auto"/>
      </w:divBdr>
    </w:div>
    <w:div w:id="1548685594">
      <w:bodyDiv w:val="1"/>
      <w:marLeft w:val="0"/>
      <w:marRight w:val="0"/>
      <w:marTop w:val="0"/>
      <w:marBottom w:val="0"/>
      <w:divBdr>
        <w:top w:val="none" w:sz="0" w:space="0" w:color="auto"/>
        <w:left w:val="none" w:sz="0" w:space="0" w:color="auto"/>
        <w:bottom w:val="none" w:sz="0" w:space="0" w:color="auto"/>
        <w:right w:val="none" w:sz="0" w:space="0" w:color="auto"/>
      </w:divBdr>
    </w:div>
    <w:div w:id="1634672874">
      <w:bodyDiv w:val="1"/>
      <w:marLeft w:val="0"/>
      <w:marRight w:val="0"/>
      <w:marTop w:val="0"/>
      <w:marBottom w:val="0"/>
      <w:divBdr>
        <w:top w:val="none" w:sz="0" w:space="0" w:color="auto"/>
        <w:left w:val="none" w:sz="0" w:space="0" w:color="auto"/>
        <w:bottom w:val="none" w:sz="0" w:space="0" w:color="auto"/>
        <w:right w:val="none" w:sz="0" w:space="0" w:color="auto"/>
      </w:divBdr>
    </w:div>
    <w:div w:id="1660500157">
      <w:bodyDiv w:val="1"/>
      <w:marLeft w:val="0"/>
      <w:marRight w:val="0"/>
      <w:marTop w:val="0"/>
      <w:marBottom w:val="0"/>
      <w:divBdr>
        <w:top w:val="none" w:sz="0" w:space="0" w:color="auto"/>
        <w:left w:val="none" w:sz="0" w:space="0" w:color="auto"/>
        <w:bottom w:val="none" w:sz="0" w:space="0" w:color="auto"/>
        <w:right w:val="none" w:sz="0" w:space="0" w:color="auto"/>
      </w:divBdr>
    </w:div>
    <w:div w:id="1665430057">
      <w:bodyDiv w:val="1"/>
      <w:marLeft w:val="0"/>
      <w:marRight w:val="0"/>
      <w:marTop w:val="0"/>
      <w:marBottom w:val="0"/>
      <w:divBdr>
        <w:top w:val="none" w:sz="0" w:space="0" w:color="auto"/>
        <w:left w:val="none" w:sz="0" w:space="0" w:color="auto"/>
        <w:bottom w:val="none" w:sz="0" w:space="0" w:color="auto"/>
        <w:right w:val="none" w:sz="0" w:space="0" w:color="auto"/>
      </w:divBdr>
    </w:div>
    <w:div w:id="1746222036">
      <w:bodyDiv w:val="1"/>
      <w:marLeft w:val="0"/>
      <w:marRight w:val="0"/>
      <w:marTop w:val="0"/>
      <w:marBottom w:val="0"/>
      <w:divBdr>
        <w:top w:val="none" w:sz="0" w:space="0" w:color="auto"/>
        <w:left w:val="none" w:sz="0" w:space="0" w:color="auto"/>
        <w:bottom w:val="none" w:sz="0" w:space="0" w:color="auto"/>
        <w:right w:val="none" w:sz="0" w:space="0" w:color="auto"/>
      </w:divBdr>
    </w:div>
    <w:div w:id="1750420466">
      <w:bodyDiv w:val="1"/>
      <w:marLeft w:val="0"/>
      <w:marRight w:val="0"/>
      <w:marTop w:val="0"/>
      <w:marBottom w:val="0"/>
      <w:divBdr>
        <w:top w:val="none" w:sz="0" w:space="0" w:color="auto"/>
        <w:left w:val="none" w:sz="0" w:space="0" w:color="auto"/>
        <w:bottom w:val="none" w:sz="0" w:space="0" w:color="auto"/>
        <w:right w:val="none" w:sz="0" w:space="0" w:color="auto"/>
      </w:divBdr>
      <w:divsChild>
        <w:div w:id="1379012207">
          <w:marLeft w:val="0"/>
          <w:marRight w:val="0"/>
          <w:marTop w:val="0"/>
          <w:marBottom w:val="0"/>
          <w:divBdr>
            <w:top w:val="none" w:sz="0" w:space="0" w:color="auto"/>
            <w:left w:val="none" w:sz="0" w:space="0" w:color="auto"/>
            <w:bottom w:val="none" w:sz="0" w:space="0" w:color="auto"/>
            <w:right w:val="none" w:sz="0" w:space="0" w:color="auto"/>
          </w:divBdr>
        </w:div>
        <w:div w:id="1120029671">
          <w:marLeft w:val="0"/>
          <w:marRight w:val="0"/>
          <w:marTop w:val="0"/>
          <w:marBottom w:val="0"/>
          <w:divBdr>
            <w:top w:val="none" w:sz="0" w:space="0" w:color="auto"/>
            <w:left w:val="none" w:sz="0" w:space="0" w:color="auto"/>
            <w:bottom w:val="none" w:sz="0" w:space="0" w:color="auto"/>
            <w:right w:val="none" w:sz="0" w:space="0" w:color="auto"/>
          </w:divBdr>
        </w:div>
        <w:div w:id="2003242781">
          <w:marLeft w:val="0"/>
          <w:marRight w:val="0"/>
          <w:marTop w:val="0"/>
          <w:marBottom w:val="0"/>
          <w:divBdr>
            <w:top w:val="none" w:sz="0" w:space="0" w:color="auto"/>
            <w:left w:val="none" w:sz="0" w:space="0" w:color="auto"/>
            <w:bottom w:val="none" w:sz="0" w:space="0" w:color="auto"/>
            <w:right w:val="none" w:sz="0" w:space="0" w:color="auto"/>
          </w:divBdr>
        </w:div>
        <w:div w:id="984702457">
          <w:marLeft w:val="0"/>
          <w:marRight w:val="0"/>
          <w:marTop w:val="0"/>
          <w:marBottom w:val="0"/>
          <w:divBdr>
            <w:top w:val="none" w:sz="0" w:space="0" w:color="auto"/>
            <w:left w:val="none" w:sz="0" w:space="0" w:color="auto"/>
            <w:bottom w:val="none" w:sz="0" w:space="0" w:color="auto"/>
            <w:right w:val="none" w:sz="0" w:space="0" w:color="auto"/>
          </w:divBdr>
          <w:divsChild>
            <w:div w:id="237642285">
              <w:marLeft w:val="-75"/>
              <w:marRight w:val="0"/>
              <w:marTop w:val="30"/>
              <w:marBottom w:val="30"/>
              <w:divBdr>
                <w:top w:val="none" w:sz="0" w:space="0" w:color="auto"/>
                <w:left w:val="none" w:sz="0" w:space="0" w:color="auto"/>
                <w:bottom w:val="none" w:sz="0" w:space="0" w:color="auto"/>
                <w:right w:val="none" w:sz="0" w:space="0" w:color="auto"/>
              </w:divBdr>
              <w:divsChild>
                <w:div w:id="340280602">
                  <w:marLeft w:val="0"/>
                  <w:marRight w:val="0"/>
                  <w:marTop w:val="0"/>
                  <w:marBottom w:val="0"/>
                  <w:divBdr>
                    <w:top w:val="none" w:sz="0" w:space="0" w:color="auto"/>
                    <w:left w:val="none" w:sz="0" w:space="0" w:color="auto"/>
                    <w:bottom w:val="none" w:sz="0" w:space="0" w:color="auto"/>
                    <w:right w:val="none" w:sz="0" w:space="0" w:color="auto"/>
                  </w:divBdr>
                  <w:divsChild>
                    <w:div w:id="1684935208">
                      <w:marLeft w:val="0"/>
                      <w:marRight w:val="0"/>
                      <w:marTop w:val="0"/>
                      <w:marBottom w:val="0"/>
                      <w:divBdr>
                        <w:top w:val="none" w:sz="0" w:space="0" w:color="auto"/>
                        <w:left w:val="none" w:sz="0" w:space="0" w:color="auto"/>
                        <w:bottom w:val="none" w:sz="0" w:space="0" w:color="auto"/>
                        <w:right w:val="none" w:sz="0" w:space="0" w:color="auto"/>
                      </w:divBdr>
                    </w:div>
                  </w:divsChild>
                </w:div>
                <w:div w:id="1063479203">
                  <w:marLeft w:val="0"/>
                  <w:marRight w:val="0"/>
                  <w:marTop w:val="0"/>
                  <w:marBottom w:val="0"/>
                  <w:divBdr>
                    <w:top w:val="none" w:sz="0" w:space="0" w:color="auto"/>
                    <w:left w:val="none" w:sz="0" w:space="0" w:color="auto"/>
                    <w:bottom w:val="none" w:sz="0" w:space="0" w:color="auto"/>
                    <w:right w:val="none" w:sz="0" w:space="0" w:color="auto"/>
                  </w:divBdr>
                  <w:divsChild>
                    <w:div w:id="185102656">
                      <w:marLeft w:val="0"/>
                      <w:marRight w:val="0"/>
                      <w:marTop w:val="0"/>
                      <w:marBottom w:val="0"/>
                      <w:divBdr>
                        <w:top w:val="none" w:sz="0" w:space="0" w:color="auto"/>
                        <w:left w:val="none" w:sz="0" w:space="0" w:color="auto"/>
                        <w:bottom w:val="none" w:sz="0" w:space="0" w:color="auto"/>
                        <w:right w:val="none" w:sz="0" w:space="0" w:color="auto"/>
                      </w:divBdr>
                    </w:div>
                  </w:divsChild>
                </w:div>
                <w:div w:id="579949600">
                  <w:marLeft w:val="0"/>
                  <w:marRight w:val="0"/>
                  <w:marTop w:val="0"/>
                  <w:marBottom w:val="0"/>
                  <w:divBdr>
                    <w:top w:val="none" w:sz="0" w:space="0" w:color="auto"/>
                    <w:left w:val="none" w:sz="0" w:space="0" w:color="auto"/>
                    <w:bottom w:val="none" w:sz="0" w:space="0" w:color="auto"/>
                    <w:right w:val="none" w:sz="0" w:space="0" w:color="auto"/>
                  </w:divBdr>
                  <w:divsChild>
                    <w:div w:id="1939217601">
                      <w:marLeft w:val="0"/>
                      <w:marRight w:val="0"/>
                      <w:marTop w:val="0"/>
                      <w:marBottom w:val="0"/>
                      <w:divBdr>
                        <w:top w:val="none" w:sz="0" w:space="0" w:color="auto"/>
                        <w:left w:val="none" w:sz="0" w:space="0" w:color="auto"/>
                        <w:bottom w:val="none" w:sz="0" w:space="0" w:color="auto"/>
                        <w:right w:val="none" w:sz="0" w:space="0" w:color="auto"/>
                      </w:divBdr>
                    </w:div>
                  </w:divsChild>
                </w:div>
                <w:div w:id="983394534">
                  <w:marLeft w:val="0"/>
                  <w:marRight w:val="0"/>
                  <w:marTop w:val="0"/>
                  <w:marBottom w:val="0"/>
                  <w:divBdr>
                    <w:top w:val="none" w:sz="0" w:space="0" w:color="auto"/>
                    <w:left w:val="none" w:sz="0" w:space="0" w:color="auto"/>
                    <w:bottom w:val="none" w:sz="0" w:space="0" w:color="auto"/>
                    <w:right w:val="none" w:sz="0" w:space="0" w:color="auto"/>
                  </w:divBdr>
                  <w:divsChild>
                    <w:div w:id="1615550995">
                      <w:marLeft w:val="0"/>
                      <w:marRight w:val="0"/>
                      <w:marTop w:val="0"/>
                      <w:marBottom w:val="0"/>
                      <w:divBdr>
                        <w:top w:val="none" w:sz="0" w:space="0" w:color="auto"/>
                        <w:left w:val="none" w:sz="0" w:space="0" w:color="auto"/>
                        <w:bottom w:val="none" w:sz="0" w:space="0" w:color="auto"/>
                        <w:right w:val="none" w:sz="0" w:space="0" w:color="auto"/>
                      </w:divBdr>
                    </w:div>
                  </w:divsChild>
                </w:div>
                <w:div w:id="575013498">
                  <w:marLeft w:val="0"/>
                  <w:marRight w:val="0"/>
                  <w:marTop w:val="0"/>
                  <w:marBottom w:val="0"/>
                  <w:divBdr>
                    <w:top w:val="none" w:sz="0" w:space="0" w:color="auto"/>
                    <w:left w:val="none" w:sz="0" w:space="0" w:color="auto"/>
                    <w:bottom w:val="none" w:sz="0" w:space="0" w:color="auto"/>
                    <w:right w:val="none" w:sz="0" w:space="0" w:color="auto"/>
                  </w:divBdr>
                  <w:divsChild>
                    <w:div w:id="1486317703">
                      <w:marLeft w:val="0"/>
                      <w:marRight w:val="0"/>
                      <w:marTop w:val="0"/>
                      <w:marBottom w:val="0"/>
                      <w:divBdr>
                        <w:top w:val="none" w:sz="0" w:space="0" w:color="auto"/>
                        <w:left w:val="none" w:sz="0" w:space="0" w:color="auto"/>
                        <w:bottom w:val="none" w:sz="0" w:space="0" w:color="auto"/>
                        <w:right w:val="none" w:sz="0" w:space="0" w:color="auto"/>
                      </w:divBdr>
                    </w:div>
                  </w:divsChild>
                </w:div>
                <w:div w:id="956256625">
                  <w:marLeft w:val="0"/>
                  <w:marRight w:val="0"/>
                  <w:marTop w:val="0"/>
                  <w:marBottom w:val="0"/>
                  <w:divBdr>
                    <w:top w:val="none" w:sz="0" w:space="0" w:color="auto"/>
                    <w:left w:val="none" w:sz="0" w:space="0" w:color="auto"/>
                    <w:bottom w:val="none" w:sz="0" w:space="0" w:color="auto"/>
                    <w:right w:val="none" w:sz="0" w:space="0" w:color="auto"/>
                  </w:divBdr>
                  <w:divsChild>
                    <w:div w:id="2046951889">
                      <w:marLeft w:val="0"/>
                      <w:marRight w:val="0"/>
                      <w:marTop w:val="0"/>
                      <w:marBottom w:val="0"/>
                      <w:divBdr>
                        <w:top w:val="none" w:sz="0" w:space="0" w:color="auto"/>
                        <w:left w:val="none" w:sz="0" w:space="0" w:color="auto"/>
                        <w:bottom w:val="none" w:sz="0" w:space="0" w:color="auto"/>
                        <w:right w:val="none" w:sz="0" w:space="0" w:color="auto"/>
                      </w:divBdr>
                    </w:div>
                  </w:divsChild>
                </w:div>
                <w:div w:id="490408962">
                  <w:marLeft w:val="0"/>
                  <w:marRight w:val="0"/>
                  <w:marTop w:val="0"/>
                  <w:marBottom w:val="0"/>
                  <w:divBdr>
                    <w:top w:val="none" w:sz="0" w:space="0" w:color="auto"/>
                    <w:left w:val="none" w:sz="0" w:space="0" w:color="auto"/>
                    <w:bottom w:val="none" w:sz="0" w:space="0" w:color="auto"/>
                    <w:right w:val="none" w:sz="0" w:space="0" w:color="auto"/>
                  </w:divBdr>
                  <w:divsChild>
                    <w:div w:id="1821771058">
                      <w:marLeft w:val="0"/>
                      <w:marRight w:val="0"/>
                      <w:marTop w:val="0"/>
                      <w:marBottom w:val="0"/>
                      <w:divBdr>
                        <w:top w:val="none" w:sz="0" w:space="0" w:color="auto"/>
                        <w:left w:val="none" w:sz="0" w:space="0" w:color="auto"/>
                        <w:bottom w:val="none" w:sz="0" w:space="0" w:color="auto"/>
                        <w:right w:val="none" w:sz="0" w:space="0" w:color="auto"/>
                      </w:divBdr>
                    </w:div>
                    <w:div w:id="1166360055">
                      <w:marLeft w:val="0"/>
                      <w:marRight w:val="0"/>
                      <w:marTop w:val="0"/>
                      <w:marBottom w:val="0"/>
                      <w:divBdr>
                        <w:top w:val="none" w:sz="0" w:space="0" w:color="auto"/>
                        <w:left w:val="none" w:sz="0" w:space="0" w:color="auto"/>
                        <w:bottom w:val="none" w:sz="0" w:space="0" w:color="auto"/>
                        <w:right w:val="none" w:sz="0" w:space="0" w:color="auto"/>
                      </w:divBdr>
                    </w:div>
                    <w:div w:id="1211500951">
                      <w:marLeft w:val="0"/>
                      <w:marRight w:val="0"/>
                      <w:marTop w:val="0"/>
                      <w:marBottom w:val="0"/>
                      <w:divBdr>
                        <w:top w:val="none" w:sz="0" w:space="0" w:color="auto"/>
                        <w:left w:val="none" w:sz="0" w:space="0" w:color="auto"/>
                        <w:bottom w:val="none" w:sz="0" w:space="0" w:color="auto"/>
                        <w:right w:val="none" w:sz="0" w:space="0" w:color="auto"/>
                      </w:divBdr>
                    </w:div>
                    <w:div w:id="1771584573">
                      <w:marLeft w:val="0"/>
                      <w:marRight w:val="0"/>
                      <w:marTop w:val="0"/>
                      <w:marBottom w:val="0"/>
                      <w:divBdr>
                        <w:top w:val="none" w:sz="0" w:space="0" w:color="auto"/>
                        <w:left w:val="none" w:sz="0" w:space="0" w:color="auto"/>
                        <w:bottom w:val="none" w:sz="0" w:space="0" w:color="auto"/>
                        <w:right w:val="none" w:sz="0" w:space="0" w:color="auto"/>
                      </w:divBdr>
                    </w:div>
                  </w:divsChild>
                </w:div>
                <w:div w:id="146675607">
                  <w:marLeft w:val="0"/>
                  <w:marRight w:val="0"/>
                  <w:marTop w:val="0"/>
                  <w:marBottom w:val="0"/>
                  <w:divBdr>
                    <w:top w:val="none" w:sz="0" w:space="0" w:color="auto"/>
                    <w:left w:val="none" w:sz="0" w:space="0" w:color="auto"/>
                    <w:bottom w:val="none" w:sz="0" w:space="0" w:color="auto"/>
                    <w:right w:val="none" w:sz="0" w:space="0" w:color="auto"/>
                  </w:divBdr>
                  <w:divsChild>
                    <w:div w:id="559906258">
                      <w:marLeft w:val="0"/>
                      <w:marRight w:val="0"/>
                      <w:marTop w:val="0"/>
                      <w:marBottom w:val="0"/>
                      <w:divBdr>
                        <w:top w:val="none" w:sz="0" w:space="0" w:color="auto"/>
                        <w:left w:val="none" w:sz="0" w:space="0" w:color="auto"/>
                        <w:bottom w:val="none" w:sz="0" w:space="0" w:color="auto"/>
                        <w:right w:val="none" w:sz="0" w:space="0" w:color="auto"/>
                      </w:divBdr>
                    </w:div>
                  </w:divsChild>
                </w:div>
                <w:div w:id="252015949">
                  <w:marLeft w:val="0"/>
                  <w:marRight w:val="0"/>
                  <w:marTop w:val="0"/>
                  <w:marBottom w:val="0"/>
                  <w:divBdr>
                    <w:top w:val="none" w:sz="0" w:space="0" w:color="auto"/>
                    <w:left w:val="none" w:sz="0" w:space="0" w:color="auto"/>
                    <w:bottom w:val="none" w:sz="0" w:space="0" w:color="auto"/>
                    <w:right w:val="none" w:sz="0" w:space="0" w:color="auto"/>
                  </w:divBdr>
                  <w:divsChild>
                    <w:div w:id="442266886">
                      <w:marLeft w:val="0"/>
                      <w:marRight w:val="0"/>
                      <w:marTop w:val="0"/>
                      <w:marBottom w:val="0"/>
                      <w:divBdr>
                        <w:top w:val="none" w:sz="0" w:space="0" w:color="auto"/>
                        <w:left w:val="none" w:sz="0" w:space="0" w:color="auto"/>
                        <w:bottom w:val="none" w:sz="0" w:space="0" w:color="auto"/>
                        <w:right w:val="none" w:sz="0" w:space="0" w:color="auto"/>
                      </w:divBdr>
                    </w:div>
                  </w:divsChild>
                </w:div>
                <w:div w:id="1344747212">
                  <w:marLeft w:val="0"/>
                  <w:marRight w:val="0"/>
                  <w:marTop w:val="0"/>
                  <w:marBottom w:val="0"/>
                  <w:divBdr>
                    <w:top w:val="none" w:sz="0" w:space="0" w:color="auto"/>
                    <w:left w:val="none" w:sz="0" w:space="0" w:color="auto"/>
                    <w:bottom w:val="none" w:sz="0" w:space="0" w:color="auto"/>
                    <w:right w:val="none" w:sz="0" w:space="0" w:color="auto"/>
                  </w:divBdr>
                  <w:divsChild>
                    <w:div w:id="995456554">
                      <w:marLeft w:val="0"/>
                      <w:marRight w:val="0"/>
                      <w:marTop w:val="0"/>
                      <w:marBottom w:val="0"/>
                      <w:divBdr>
                        <w:top w:val="none" w:sz="0" w:space="0" w:color="auto"/>
                        <w:left w:val="none" w:sz="0" w:space="0" w:color="auto"/>
                        <w:bottom w:val="none" w:sz="0" w:space="0" w:color="auto"/>
                        <w:right w:val="none" w:sz="0" w:space="0" w:color="auto"/>
                      </w:divBdr>
                    </w:div>
                  </w:divsChild>
                </w:div>
                <w:div w:id="266305426">
                  <w:marLeft w:val="0"/>
                  <w:marRight w:val="0"/>
                  <w:marTop w:val="0"/>
                  <w:marBottom w:val="0"/>
                  <w:divBdr>
                    <w:top w:val="none" w:sz="0" w:space="0" w:color="auto"/>
                    <w:left w:val="none" w:sz="0" w:space="0" w:color="auto"/>
                    <w:bottom w:val="none" w:sz="0" w:space="0" w:color="auto"/>
                    <w:right w:val="none" w:sz="0" w:space="0" w:color="auto"/>
                  </w:divBdr>
                  <w:divsChild>
                    <w:div w:id="1067991462">
                      <w:marLeft w:val="0"/>
                      <w:marRight w:val="0"/>
                      <w:marTop w:val="0"/>
                      <w:marBottom w:val="0"/>
                      <w:divBdr>
                        <w:top w:val="none" w:sz="0" w:space="0" w:color="auto"/>
                        <w:left w:val="none" w:sz="0" w:space="0" w:color="auto"/>
                        <w:bottom w:val="none" w:sz="0" w:space="0" w:color="auto"/>
                        <w:right w:val="none" w:sz="0" w:space="0" w:color="auto"/>
                      </w:divBdr>
                    </w:div>
                  </w:divsChild>
                </w:div>
                <w:div w:id="718240969">
                  <w:marLeft w:val="0"/>
                  <w:marRight w:val="0"/>
                  <w:marTop w:val="0"/>
                  <w:marBottom w:val="0"/>
                  <w:divBdr>
                    <w:top w:val="none" w:sz="0" w:space="0" w:color="auto"/>
                    <w:left w:val="none" w:sz="0" w:space="0" w:color="auto"/>
                    <w:bottom w:val="none" w:sz="0" w:space="0" w:color="auto"/>
                    <w:right w:val="none" w:sz="0" w:space="0" w:color="auto"/>
                  </w:divBdr>
                  <w:divsChild>
                    <w:div w:id="558175675">
                      <w:marLeft w:val="0"/>
                      <w:marRight w:val="0"/>
                      <w:marTop w:val="0"/>
                      <w:marBottom w:val="0"/>
                      <w:divBdr>
                        <w:top w:val="none" w:sz="0" w:space="0" w:color="auto"/>
                        <w:left w:val="none" w:sz="0" w:space="0" w:color="auto"/>
                        <w:bottom w:val="none" w:sz="0" w:space="0" w:color="auto"/>
                        <w:right w:val="none" w:sz="0" w:space="0" w:color="auto"/>
                      </w:divBdr>
                    </w:div>
                  </w:divsChild>
                </w:div>
                <w:div w:id="80834726">
                  <w:marLeft w:val="0"/>
                  <w:marRight w:val="0"/>
                  <w:marTop w:val="0"/>
                  <w:marBottom w:val="0"/>
                  <w:divBdr>
                    <w:top w:val="none" w:sz="0" w:space="0" w:color="auto"/>
                    <w:left w:val="none" w:sz="0" w:space="0" w:color="auto"/>
                    <w:bottom w:val="none" w:sz="0" w:space="0" w:color="auto"/>
                    <w:right w:val="none" w:sz="0" w:space="0" w:color="auto"/>
                  </w:divBdr>
                  <w:divsChild>
                    <w:div w:id="1738093471">
                      <w:marLeft w:val="0"/>
                      <w:marRight w:val="0"/>
                      <w:marTop w:val="0"/>
                      <w:marBottom w:val="0"/>
                      <w:divBdr>
                        <w:top w:val="none" w:sz="0" w:space="0" w:color="auto"/>
                        <w:left w:val="none" w:sz="0" w:space="0" w:color="auto"/>
                        <w:bottom w:val="none" w:sz="0" w:space="0" w:color="auto"/>
                        <w:right w:val="none" w:sz="0" w:space="0" w:color="auto"/>
                      </w:divBdr>
                    </w:div>
                  </w:divsChild>
                </w:div>
                <w:div w:id="460224589">
                  <w:marLeft w:val="0"/>
                  <w:marRight w:val="0"/>
                  <w:marTop w:val="0"/>
                  <w:marBottom w:val="0"/>
                  <w:divBdr>
                    <w:top w:val="none" w:sz="0" w:space="0" w:color="auto"/>
                    <w:left w:val="none" w:sz="0" w:space="0" w:color="auto"/>
                    <w:bottom w:val="none" w:sz="0" w:space="0" w:color="auto"/>
                    <w:right w:val="none" w:sz="0" w:space="0" w:color="auto"/>
                  </w:divBdr>
                  <w:divsChild>
                    <w:div w:id="717585744">
                      <w:marLeft w:val="0"/>
                      <w:marRight w:val="0"/>
                      <w:marTop w:val="0"/>
                      <w:marBottom w:val="0"/>
                      <w:divBdr>
                        <w:top w:val="none" w:sz="0" w:space="0" w:color="auto"/>
                        <w:left w:val="none" w:sz="0" w:space="0" w:color="auto"/>
                        <w:bottom w:val="none" w:sz="0" w:space="0" w:color="auto"/>
                        <w:right w:val="none" w:sz="0" w:space="0" w:color="auto"/>
                      </w:divBdr>
                    </w:div>
                  </w:divsChild>
                </w:div>
                <w:div w:id="337121468">
                  <w:marLeft w:val="0"/>
                  <w:marRight w:val="0"/>
                  <w:marTop w:val="0"/>
                  <w:marBottom w:val="0"/>
                  <w:divBdr>
                    <w:top w:val="none" w:sz="0" w:space="0" w:color="auto"/>
                    <w:left w:val="none" w:sz="0" w:space="0" w:color="auto"/>
                    <w:bottom w:val="none" w:sz="0" w:space="0" w:color="auto"/>
                    <w:right w:val="none" w:sz="0" w:space="0" w:color="auto"/>
                  </w:divBdr>
                  <w:divsChild>
                    <w:div w:id="1593390828">
                      <w:marLeft w:val="0"/>
                      <w:marRight w:val="0"/>
                      <w:marTop w:val="0"/>
                      <w:marBottom w:val="0"/>
                      <w:divBdr>
                        <w:top w:val="none" w:sz="0" w:space="0" w:color="auto"/>
                        <w:left w:val="none" w:sz="0" w:space="0" w:color="auto"/>
                        <w:bottom w:val="none" w:sz="0" w:space="0" w:color="auto"/>
                        <w:right w:val="none" w:sz="0" w:space="0" w:color="auto"/>
                      </w:divBdr>
                    </w:div>
                  </w:divsChild>
                </w:div>
                <w:div w:id="1974215642">
                  <w:marLeft w:val="0"/>
                  <w:marRight w:val="0"/>
                  <w:marTop w:val="0"/>
                  <w:marBottom w:val="0"/>
                  <w:divBdr>
                    <w:top w:val="none" w:sz="0" w:space="0" w:color="auto"/>
                    <w:left w:val="none" w:sz="0" w:space="0" w:color="auto"/>
                    <w:bottom w:val="none" w:sz="0" w:space="0" w:color="auto"/>
                    <w:right w:val="none" w:sz="0" w:space="0" w:color="auto"/>
                  </w:divBdr>
                  <w:divsChild>
                    <w:div w:id="279412301">
                      <w:marLeft w:val="0"/>
                      <w:marRight w:val="0"/>
                      <w:marTop w:val="0"/>
                      <w:marBottom w:val="0"/>
                      <w:divBdr>
                        <w:top w:val="none" w:sz="0" w:space="0" w:color="auto"/>
                        <w:left w:val="none" w:sz="0" w:space="0" w:color="auto"/>
                        <w:bottom w:val="none" w:sz="0" w:space="0" w:color="auto"/>
                        <w:right w:val="none" w:sz="0" w:space="0" w:color="auto"/>
                      </w:divBdr>
                    </w:div>
                  </w:divsChild>
                </w:div>
                <w:div w:id="517426546">
                  <w:marLeft w:val="0"/>
                  <w:marRight w:val="0"/>
                  <w:marTop w:val="0"/>
                  <w:marBottom w:val="0"/>
                  <w:divBdr>
                    <w:top w:val="none" w:sz="0" w:space="0" w:color="auto"/>
                    <w:left w:val="none" w:sz="0" w:space="0" w:color="auto"/>
                    <w:bottom w:val="none" w:sz="0" w:space="0" w:color="auto"/>
                    <w:right w:val="none" w:sz="0" w:space="0" w:color="auto"/>
                  </w:divBdr>
                  <w:divsChild>
                    <w:div w:id="106045383">
                      <w:marLeft w:val="0"/>
                      <w:marRight w:val="0"/>
                      <w:marTop w:val="0"/>
                      <w:marBottom w:val="0"/>
                      <w:divBdr>
                        <w:top w:val="none" w:sz="0" w:space="0" w:color="auto"/>
                        <w:left w:val="none" w:sz="0" w:space="0" w:color="auto"/>
                        <w:bottom w:val="none" w:sz="0" w:space="0" w:color="auto"/>
                        <w:right w:val="none" w:sz="0" w:space="0" w:color="auto"/>
                      </w:divBdr>
                    </w:div>
                  </w:divsChild>
                </w:div>
                <w:div w:id="30543246">
                  <w:marLeft w:val="0"/>
                  <w:marRight w:val="0"/>
                  <w:marTop w:val="0"/>
                  <w:marBottom w:val="0"/>
                  <w:divBdr>
                    <w:top w:val="none" w:sz="0" w:space="0" w:color="auto"/>
                    <w:left w:val="none" w:sz="0" w:space="0" w:color="auto"/>
                    <w:bottom w:val="none" w:sz="0" w:space="0" w:color="auto"/>
                    <w:right w:val="none" w:sz="0" w:space="0" w:color="auto"/>
                  </w:divBdr>
                  <w:divsChild>
                    <w:div w:id="460807652">
                      <w:marLeft w:val="0"/>
                      <w:marRight w:val="0"/>
                      <w:marTop w:val="0"/>
                      <w:marBottom w:val="0"/>
                      <w:divBdr>
                        <w:top w:val="none" w:sz="0" w:space="0" w:color="auto"/>
                        <w:left w:val="none" w:sz="0" w:space="0" w:color="auto"/>
                        <w:bottom w:val="none" w:sz="0" w:space="0" w:color="auto"/>
                        <w:right w:val="none" w:sz="0" w:space="0" w:color="auto"/>
                      </w:divBdr>
                    </w:div>
                    <w:div w:id="701976615">
                      <w:marLeft w:val="0"/>
                      <w:marRight w:val="0"/>
                      <w:marTop w:val="0"/>
                      <w:marBottom w:val="0"/>
                      <w:divBdr>
                        <w:top w:val="none" w:sz="0" w:space="0" w:color="auto"/>
                        <w:left w:val="none" w:sz="0" w:space="0" w:color="auto"/>
                        <w:bottom w:val="none" w:sz="0" w:space="0" w:color="auto"/>
                        <w:right w:val="none" w:sz="0" w:space="0" w:color="auto"/>
                      </w:divBdr>
                    </w:div>
                  </w:divsChild>
                </w:div>
                <w:div w:id="1242106261">
                  <w:marLeft w:val="0"/>
                  <w:marRight w:val="0"/>
                  <w:marTop w:val="0"/>
                  <w:marBottom w:val="0"/>
                  <w:divBdr>
                    <w:top w:val="none" w:sz="0" w:space="0" w:color="auto"/>
                    <w:left w:val="none" w:sz="0" w:space="0" w:color="auto"/>
                    <w:bottom w:val="none" w:sz="0" w:space="0" w:color="auto"/>
                    <w:right w:val="none" w:sz="0" w:space="0" w:color="auto"/>
                  </w:divBdr>
                  <w:divsChild>
                    <w:div w:id="2099330711">
                      <w:marLeft w:val="0"/>
                      <w:marRight w:val="0"/>
                      <w:marTop w:val="0"/>
                      <w:marBottom w:val="0"/>
                      <w:divBdr>
                        <w:top w:val="none" w:sz="0" w:space="0" w:color="auto"/>
                        <w:left w:val="none" w:sz="0" w:space="0" w:color="auto"/>
                        <w:bottom w:val="none" w:sz="0" w:space="0" w:color="auto"/>
                        <w:right w:val="none" w:sz="0" w:space="0" w:color="auto"/>
                      </w:divBdr>
                    </w:div>
                  </w:divsChild>
                </w:div>
                <w:div w:id="329646607">
                  <w:marLeft w:val="0"/>
                  <w:marRight w:val="0"/>
                  <w:marTop w:val="0"/>
                  <w:marBottom w:val="0"/>
                  <w:divBdr>
                    <w:top w:val="none" w:sz="0" w:space="0" w:color="auto"/>
                    <w:left w:val="none" w:sz="0" w:space="0" w:color="auto"/>
                    <w:bottom w:val="none" w:sz="0" w:space="0" w:color="auto"/>
                    <w:right w:val="none" w:sz="0" w:space="0" w:color="auto"/>
                  </w:divBdr>
                  <w:divsChild>
                    <w:div w:id="882055425">
                      <w:marLeft w:val="0"/>
                      <w:marRight w:val="0"/>
                      <w:marTop w:val="0"/>
                      <w:marBottom w:val="0"/>
                      <w:divBdr>
                        <w:top w:val="none" w:sz="0" w:space="0" w:color="auto"/>
                        <w:left w:val="none" w:sz="0" w:space="0" w:color="auto"/>
                        <w:bottom w:val="none" w:sz="0" w:space="0" w:color="auto"/>
                        <w:right w:val="none" w:sz="0" w:space="0" w:color="auto"/>
                      </w:divBdr>
                    </w:div>
                    <w:div w:id="1258444466">
                      <w:marLeft w:val="0"/>
                      <w:marRight w:val="0"/>
                      <w:marTop w:val="0"/>
                      <w:marBottom w:val="0"/>
                      <w:divBdr>
                        <w:top w:val="none" w:sz="0" w:space="0" w:color="auto"/>
                        <w:left w:val="none" w:sz="0" w:space="0" w:color="auto"/>
                        <w:bottom w:val="none" w:sz="0" w:space="0" w:color="auto"/>
                        <w:right w:val="none" w:sz="0" w:space="0" w:color="auto"/>
                      </w:divBdr>
                    </w:div>
                  </w:divsChild>
                </w:div>
                <w:div w:id="2040859252">
                  <w:marLeft w:val="0"/>
                  <w:marRight w:val="0"/>
                  <w:marTop w:val="0"/>
                  <w:marBottom w:val="0"/>
                  <w:divBdr>
                    <w:top w:val="none" w:sz="0" w:space="0" w:color="auto"/>
                    <w:left w:val="none" w:sz="0" w:space="0" w:color="auto"/>
                    <w:bottom w:val="none" w:sz="0" w:space="0" w:color="auto"/>
                    <w:right w:val="none" w:sz="0" w:space="0" w:color="auto"/>
                  </w:divBdr>
                  <w:divsChild>
                    <w:div w:id="2048135839">
                      <w:marLeft w:val="0"/>
                      <w:marRight w:val="0"/>
                      <w:marTop w:val="0"/>
                      <w:marBottom w:val="0"/>
                      <w:divBdr>
                        <w:top w:val="none" w:sz="0" w:space="0" w:color="auto"/>
                        <w:left w:val="none" w:sz="0" w:space="0" w:color="auto"/>
                        <w:bottom w:val="none" w:sz="0" w:space="0" w:color="auto"/>
                        <w:right w:val="none" w:sz="0" w:space="0" w:color="auto"/>
                      </w:divBdr>
                    </w:div>
                  </w:divsChild>
                </w:div>
                <w:div w:id="1583177158">
                  <w:marLeft w:val="0"/>
                  <w:marRight w:val="0"/>
                  <w:marTop w:val="0"/>
                  <w:marBottom w:val="0"/>
                  <w:divBdr>
                    <w:top w:val="none" w:sz="0" w:space="0" w:color="auto"/>
                    <w:left w:val="none" w:sz="0" w:space="0" w:color="auto"/>
                    <w:bottom w:val="none" w:sz="0" w:space="0" w:color="auto"/>
                    <w:right w:val="none" w:sz="0" w:space="0" w:color="auto"/>
                  </w:divBdr>
                  <w:divsChild>
                    <w:div w:id="411126521">
                      <w:marLeft w:val="0"/>
                      <w:marRight w:val="0"/>
                      <w:marTop w:val="0"/>
                      <w:marBottom w:val="0"/>
                      <w:divBdr>
                        <w:top w:val="none" w:sz="0" w:space="0" w:color="auto"/>
                        <w:left w:val="none" w:sz="0" w:space="0" w:color="auto"/>
                        <w:bottom w:val="none" w:sz="0" w:space="0" w:color="auto"/>
                        <w:right w:val="none" w:sz="0" w:space="0" w:color="auto"/>
                      </w:divBdr>
                    </w:div>
                  </w:divsChild>
                </w:div>
                <w:div w:id="724764569">
                  <w:marLeft w:val="0"/>
                  <w:marRight w:val="0"/>
                  <w:marTop w:val="0"/>
                  <w:marBottom w:val="0"/>
                  <w:divBdr>
                    <w:top w:val="none" w:sz="0" w:space="0" w:color="auto"/>
                    <w:left w:val="none" w:sz="0" w:space="0" w:color="auto"/>
                    <w:bottom w:val="none" w:sz="0" w:space="0" w:color="auto"/>
                    <w:right w:val="none" w:sz="0" w:space="0" w:color="auto"/>
                  </w:divBdr>
                  <w:divsChild>
                    <w:div w:id="378357606">
                      <w:marLeft w:val="0"/>
                      <w:marRight w:val="0"/>
                      <w:marTop w:val="0"/>
                      <w:marBottom w:val="0"/>
                      <w:divBdr>
                        <w:top w:val="none" w:sz="0" w:space="0" w:color="auto"/>
                        <w:left w:val="none" w:sz="0" w:space="0" w:color="auto"/>
                        <w:bottom w:val="none" w:sz="0" w:space="0" w:color="auto"/>
                        <w:right w:val="none" w:sz="0" w:space="0" w:color="auto"/>
                      </w:divBdr>
                    </w:div>
                  </w:divsChild>
                </w:div>
                <w:div w:id="961769795">
                  <w:marLeft w:val="0"/>
                  <w:marRight w:val="0"/>
                  <w:marTop w:val="0"/>
                  <w:marBottom w:val="0"/>
                  <w:divBdr>
                    <w:top w:val="none" w:sz="0" w:space="0" w:color="auto"/>
                    <w:left w:val="none" w:sz="0" w:space="0" w:color="auto"/>
                    <w:bottom w:val="none" w:sz="0" w:space="0" w:color="auto"/>
                    <w:right w:val="none" w:sz="0" w:space="0" w:color="auto"/>
                  </w:divBdr>
                  <w:divsChild>
                    <w:div w:id="15810159">
                      <w:marLeft w:val="0"/>
                      <w:marRight w:val="0"/>
                      <w:marTop w:val="0"/>
                      <w:marBottom w:val="0"/>
                      <w:divBdr>
                        <w:top w:val="none" w:sz="0" w:space="0" w:color="auto"/>
                        <w:left w:val="none" w:sz="0" w:space="0" w:color="auto"/>
                        <w:bottom w:val="none" w:sz="0" w:space="0" w:color="auto"/>
                        <w:right w:val="none" w:sz="0" w:space="0" w:color="auto"/>
                      </w:divBdr>
                    </w:div>
                  </w:divsChild>
                </w:div>
                <w:div w:id="1018042151">
                  <w:marLeft w:val="0"/>
                  <w:marRight w:val="0"/>
                  <w:marTop w:val="0"/>
                  <w:marBottom w:val="0"/>
                  <w:divBdr>
                    <w:top w:val="none" w:sz="0" w:space="0" w:color="auto"/>
                    <w:left w:val="none" w:sz="0" w:space="0" w:color="auto"/>
                    <w:bottom w:val="none" w:sz="0" w:space="0" w:color="auto"/>
                    <w:right w:val="none" w:sz="0" w:space="0" w:color="auto"/>
                  </w:divBdr>
                  <w:divsChild>
                    <w:div w:id="1287084380">
                      <w:marLeft w:val="0"/>
                      <w:marRight w:val="0"/>
                      <w:marTop w:val="0"/>
                      <w:marBottom w:val="0"/>
                      <w:divBdr>
                        <w:top w:val="none" w:sz="0" w:space="0" w:color="auto"/>
                        <w:left w:val="none" w:sz="0" w:space="0" w:color="auto"/>
                        <w:bottom w:val="none" w:sz="0" w:space="0" w:color="auto"/>
                        <w:right w:val="none" w:sz="0" w:space="0" w:color="auto"/>
                      </w:divBdr>
                    </w:div>
                  </w:divsChild>
                </w:div>
                <w:div w:id="1570270440">
                  <w:marLeft w:val="0"/>
                  <w:marRight w:val="0"/>
                  <w:marTop w:val="0"/>
                  <w:marBottom w:val="0"/>
                  <w:divBdr>
                    <w:top w:val="none" w:sz="0" w:space="0" w:color="auto"/>
                    <w:left w:val="none" w:sz="0" w:space="0" w:color="auto"/>
                    <w:bottom w:val="none" w:sz="0" w:space="0" w:color="auto"/>
                    <w:right w:val="none" w:sz="0" w:space="0" w:color="auto"/>
                  </w:divBdr>
                  <w:divsChild>
                    <w:div w:id="923562865">
                      <w:marLeft w:val="0"/>
                      <w:marRight w:val="0"/>
                      <w:marTop w:val="0"/>
                      <w:marBottom w:val="0"/>
                      <w:divBdr>
                        <w:top w:val="none" w:sz="0" w:space="0" w:color="auto"/>
                        <w:left w:val="none" w:sz="0" w:space="0" w:color="auto"/>
                        <w:bottom w:val="none" w:sz="0" w:space="0" w:color="auto"/>
                        <w:right w:val="none" w:sz="0" w:space="0" w:color="auto"/>
                      </w:divBdr>
                    </w:div>
                  </w:divsChild>
                </w:div>
                <w:div w:id="1099986793">
                  <w:marLeft w:val="0"/>
                  <w:marRight w:val="0"/>
                  <w:marTop w:val="0"/>
                  <w:marBottom w:val="0"/>
                  <w:divBdr>
                    <w:top w:val="none" w:sz="0" w:space="0" w:color="auto"/>
                    <w:left w:val="none" w:sz="0" w:space="0" w:color="auto"/>
                    <w:bottom w:val="none" w:sz="0" w:space="0" w:color="auto"/>
                    <w:right w:val="none" w:sz="0" w:space="0" w:color="auto"/>
                  </w:divBdr>
                  <w:divsChild>
                    <w:div w:id="813957979">
                      <w:marLeft w:val="0"/>
                      <w:marRight w:val="0"/>
                      <w:marTop w:val="0"/>
                      <w:marBottom w:val="0"/>
                      <w:divBdr>
                        <w:top w:val="none" w:sz="0" w:space="0" w:color="auto"/>
                        <w:left w:val="none" w:sz="0" w:space="0" w:color="auto"/>
                        <w:bottom w:val="none" w:sz="0" w:space="0" w:color="auto"/>
                        <w:right w:val="none" w:sz="0" w:space="0" w:color="auto"/>
                      </w:divBdr>
                    </w:div>
                  </w:divsChild>
                </w:div>
                <w:div w:id="133644867">
                  <w:marLeft w:val="0"/>
                  <w:marRight w:val="0"/>
                  <w:marTop w:val="0"/>
                  <w:marBottom w:val="0"/>
                  <w:divBdr>
                    <w:top w:val="none" w:sz="0" w:space="0" w:color="auto"/>
                    <w:left w:val="none" w:sz="0" w:space="0" w:color="auto"/>
                    <w:bottom w:val="none" w:sz="0" w:space="0" w:color="auto"/>
                    <w:right w:val="none" w:sz="0" w:space="0" w:color="auto"/>
                  </w:divBdr>
                  <w:divsChild>
                    <w:div w:id="422187416">
                      <w:marLeft w:val="0"/>
                      <w:marRight w:val="0"/>
                      <w:marTop w:val="0"/>
                      <w:marBottom w:val="0"/>
                      <w:divBdr>
                        <w:top w:val="none" w:sz="0" w:space="0" w:color="auto"/>
                        <w:left w:val="none" w:sz="0" w:space="0" w:color="auto"/>
                        <w:bottom w:val="none" w:sz="0" w:space="0" w:color="auto"/>
                        <w:right w:val="none" w:sz="0" w:space="0" w:color="auto"/>
                      </w:divBdr>
                    </w:div>
                  </w:divsChild>
                </w:div>
                <w:div w:id="1235698889">
                  <w:marLeft w:val="0"/>
                  <w:marRight w:val="0"/>
                  <w:marTop w:val="0"/>
                  <w:marBottom w:val="0"/>
                  <w:divBdr>
                    <w:top w:val="none" w:sz="0" w:space="0" w:color="auto"/>
                    <w:left w:val="none" w:sz="0" w:space="0" w:color="auto"/>
                    <w:bottom w:val="none" w:sz="0" w:space="0" w:color="auto"/>
                    <w:right w:val="none" w:sz="0" w:space="0" w:color="auto"/>
                  </w:divBdr>
                  <w:divsChild>
                    <w:div w:id="686056900">
                      <w:marLeft w:val="0"/>
                      <w:marRight w:val="0"/>
                      <w:marTop w:val="0"/>
                      <w:marBottom w:val="0"/>
                      <w:divBdr>
                        <w:top w:val="none" w:sz="0" w:space="0" w:color="auto"/>
                        <w:left w:val="none" w:sz="0" w:space="0" w:color="auto"/>
                        <w:bottom w:val="none" w:sz="0" w:space="0" w:color="auto"/>
                        <w:right w:val="none" w:sz="0" w:space="0" w:color="auto"/>
                      </w:divBdr>
                    </w:div>
                  </w:divsChild>
                </w:div>
                <w:div w:id="468744816">
                  <w:marLeft w:val="0"/>
                  <w:marRight w:val="0"/>
                  <w:marTop w:val="0"/>
                  <w:marBottom w:val="0"/>
                  <w:divBdr>
                    <w:top w:val="none" w:sz="0" w:space="0" w:color="auto"/>
                    <w:left w:val="none" w:sz="0" w:space="0" w:color="auto"/>
                    <w:bottom w:val="none" w:sz="0" w:space="0" w:color="auto"/>
                    <w:right w:val="none" w:sz="0" w:space="0" w:color="auto"/>
                  </w:divBdr>
                  <w:divsChild>
                    <w:div w:id="1968655853">
                      <w:marLeft w:val="0"/>
                      <w:marRight w:val="0"/>
                      <w:marTop w:val="0"/>
                      <w:marBottom w:val="0"/>
                      <w:divBdr>
                        <w:top w:val="none" w:sz="0" w:space="0" w:color="auto"/>
                        <w:left w:val="none" w:sz="0" w:space="0" w:color="auto"/>
                        <w:bottom w:val="none" w:sz="0" w:space="0" w:color="auto"/>
                        <w:right w:val="none" w:sz="0" w:space="0" w:color="auto"/>
                      </w:divBdr>
                    </w:div>
                  </w:divsChild>
                </w:div>
                <w:div w:id="257518544">
                  <w:marLeft w:val="0"/>
                  <w:marRight w:val="0"/>
                  <w:marTop w:val="0"/>
                  <w:marBottom w:val="0"/>
                  <w:divBdr>
                    <w:top w:val="none" w:sz="0" w:space="0" w:color="auto"/>
                    <w:left w:val="none" w:sz="0" w:space="0" w:color="auto"/>
                    <w:bottom w:val="none" w:sz="0" w:space="0" w:color="auto"/>
                    <w:right w:val="none" w:sz="0" w:space="0" w:color="auto"/>
                  </w:divBdr>
                  <w:divsChild>
                    <w:div w:id="1071200280">
                      <w:marLeft w:val="0"/>
                      <w:marRight w:val="0"/>
                      <w:marTop w:val="0"/>
                      <w:marBottom w:val="0"/>
                      <w:divBdr>
                        <w:top w:val="none" w:sz="0" w:space="0" w:color="auto"/>
                        <w:left w:val="none" w:sz="0" w:space="0" w:color="auto"/>
                        <w:bottom w:val="none" w:sz="0" w:space="0" w:color="auto"/>
                        <w:right w:val="none" w:sz="0" w:space="0" w:color="auto"/>
                      </w:divBdr>
                    </w:div>
                  </w:divsChild>
                </w:div>
                <w:div w:id="71898488">
                  <w:marLeft w:val="0"/>
                  <w:marRight w:val="0"/>
                  <w:marTop w:val="0"/>
                  <w:marBottom w:val="0"/>
                  <w:divBdr>
                    <w:top w:val="none" w:sz="0" w:space="0" w:color="auto"/>
                    <w:left w:val="none" w:sz="0" w:space="0" w:color="auto"/>
                    <w:bottom w:val="none" w:sz="0" w:space="0" w:color="auto"/>
                    <w:right w:val="none" w:sz="0" w:space="0" w:color="auto"/>
                  </w:divBdr>
                  <w:divsChild>
                    <w:div w:id="722364230">
                      <w:marLeft w:val="0"/>
                      <w:marRight w:val="0"/>
                      <w:marTop w:val="0"/>
                      <w:marBottom w:val="0"/>
                      <w:divBdr>
                        <w:top w:val="none" w:sz="0" w:space="0" w:color="auto"/>
                        <w:left w:val="none" w:sz="0" w:space="0" w:color="auto"/>
                        <w:bottom w:val="none" w:sz="0" w:space="0" w:color="auto"/>
                        <w:right w:val="none" w:sz="0" w:space="0" w:color="auto"/>
                      </w:divBdr>
                    </w:div>
                  </w:divsChild>
                </w:div>
                <w:div w:id="2131394121">
                  <w:marLeft w:val="0"/>
                  <w:marRight w:val="0"/>
                  <w:marTop w:val="0"/>
                  <w:marBottom w:val="0"/>
                  <w:divBdr>
                    <w:top w:val="none" w:sz="0" w:space="0" w:color="auto"/>
                    <w:left w:val="none" w:sz="0" w:space="0" w:color="auto"/>
                    <w:bottom w:val="none" w:sz="0" w:space="0" w:color="auto"/>
                    <w:right w:val="none" w:sz="0" w:space="0" w:color="auto"/>
                  </w:divBdr>
                  <w:divsChild>
                    <w:div w:id="417211364">
                      <w:marLeft w:val="0"/>
                      <w:marRight w:val="0"/>
                      <w:marTop w:val="0"/>
                      <w:marBottom w:val="0"/>
                      <w:divBdr>
                        <w:top w:val="none" w:sz="0" w:space="0" w:color="auto"/>
                        <w:left w:val="none" w:sz="0" w:space="0" w:color="auto"/>
                        <w:bottom w:val="none" w:sz="0" w:space="0" w:color="auto"/>
                        <w:right w:val="none" w:sz="0" w:space="0" w:color="auto"/>
                      </w:divBdr>
                    </w:div>
                  </w:divsChild>
                </w:div>
                <w:div w:id="1219246274">
                  <w:marLeft w:val="0"/>
                  <w:marRight w:val="0"/>
                  <w:marTop w:val="0"/>
                  <w:marBottom w:val="0"/>
                  <w:divBdr>
                    <w:top w:val="none" w:sz="0" w:space="0" w:color="auto"/>
                    <w:left w:val="none" w:sz="0" w:space="0" w:color="auto"/>
                    <w:bottom w:val="none" w:sz="0" w:space="0" w:color="auto"/>
                    <w:right w:val="none" w:sz="0" w:space="0" w:color="auto"/>
                  </w:divBdr>
                  <w:divsChild>
                    <w:div w:id="1919288032">
                      <w:marLeft w:val="0"/>
                      <w:marRight w:val="0"/>
                      <w:marTop w:val="0"/>
                      <w:marBottom w:val="0"/>
                      <w:divBdr>
                        <w:top w:val="none" w:sz="0" w:space="0" w:color="auto"/>
                        <w:left w:val="none" w:sz="0" w:space="0" w:color="auto"/>
                        <w:bottom w:val="none" w:sz="0" w:space="0" w:color="auto"/>
                        <w:right w:val="none" w:sz="0" w:space="0" w:color="auto"/>
                      </w:divBdr>
                    </w:div>
                  </w:divsChild>
                </w:div>
                <w:div w:id="439645095">
                  <w:marLeft w:val="0"/>
                  <w:marRight w:val="0"/>
                  <w:marTop w:val="0"/>
                  <w:marBottom w:val="0"/>
                  <w:divBdr>
                    <w:top w:val="none" w:sz="0" w:space="0" w:color="auto"/>
                    <w:left w:val="none" w:sz="0" w:space="0" w:color="auto"/>
                    <w:bottom w:val="none" w:sz="0" w:space="0" w:color="auto"/>
                    <w:right w:val="none" w:sz="0" w:space="0" w:color="auto"/>
                  </w:divBdr>
                  <w:divsChild>
                    <w:div w:id="2011447181">
                      <w:marLeft w:val="0"/>
                      <w:marRight w:val="0"/>
                      <w:marTop w:val="0"/>
                      <w:marBottom w:val="0"/>
                      <w:divBdr>
                        <w:top w:val="none" w:sz="0" w:space="0" w:color="auto"/>
                        <w:left w:val="none" w:sz="0" w:space="0" w:color="auto"/>
                        <w:bottom w:val="none" w:sz="0" w:space="0" w:color="auto"/>
                        <w:right w:val="none" w:sz="0" w:space="0" w:color="auto"/>
                      </w:divBdr>
                    </w:div>
                  </w:divsChild>
                </w:div>
                <w:div w:id="1361321628">
                  <w:marLeft w:val="0"/>
                  <w:marRight w:val="0"/>
                  <w:marTop w:val="0"/>
                  <w:marBottom w:val="0"/>
                  <w:divBdr>
                    <w:top w:val="none" w:sz="0" w:space="0" w:color="auto"/>
                    <w:left w:val="none" w:sz="0" w:space="0" w:color="auto"/>
                    <w:bottom w:val="none" w:sz="0" w:space="0" w:color="auto"/>
                    <w:right w:val="none" w:sz="0" w:space="0" w:color="auto"/>
                  </w:divBdr>
                  <w:divsChild>
                    <w:div w:id="1729840545">
                      <w:marLeft w:val="0"/>
                      <w:marRight w:val="0"/>
                      <w:marTop w:val="0"/>
                      <w:marBottom w:val="0"/>
                      <w:divBdr>
                        <w:top w:val="none" w:sz="0" w:space="0" w:color="auto"/>
                        <w:left w:val="none" w:sz="0" w:space="0" w:color="auto"/>
                        <w:bottom w:val="none" w:sz="0" w:space="0" w:color="auto"/>
                        <w:right w:val="none" w:sz="0" w:space="0" w:color="auto"/>
                      </w:divBdr>
                    </w:div>
                  </w:divsChild>
                </w:div>
                <w:div w:id="383412752">
                  <w:marLeft w:val="0"/>
                  <w:marRight w:val="0"/>
                  <w:marTop w:val="0"/>
                  <w:marBottom w:val="0"/>
                  <w:divBdr>
                    <w:top w:val="none" w:sz="0" w:space="0" w:color="auto"/>
                    <w:left w:val="none" w:sz="0" w:space="0" w:color="auto"/>
                    <w:bottom w:val="none" w:sz="0" w:space="0" w:color="auto"/>
                    <w:right w:val="none" w:sz="0" w:space="0" w:color="auto"/>
                  </w:divBdr>
                  <w:divsChild>
                    <w:div w:id="1182086231">
                      <w:marLeft w:val="0"/>
                      <w:marRight w:val="0"/>
                      <w:marTop w:val="0"/>
                      <w:marBottom w:val="0"/>
                      <w:divBdr>
                        <w:top w:val="none" w:sz="0" w:space="0" w:color="auto"/>
                        <w:left w:val="none" w:sz="0" w:space="0" w:color="auto"/>
                        <w:bottom w:val="none" w:sz="0" w:space="0" w:color="auto"/>
                        <w:right w:val="none" w:sz="0" w:space="0" w:color="auto"/>
                      </w:divBdr>
                    </w:div>
                  </w:divsChild>
                </w:div>
                <w:div w:id="1645547171">
                  <w:marLeft w:val="0"/>
                  <w:marRight w:val="0"/>
                  <w:marTop w:val="0"/>
                  <w:marBottom w:val="0"/>
                  <w:divBdr>
                    <w:top w:val="none" w:sz="0" w:space="0" w:color="auto"/>
                    <w:left w:val="none" w:sz="0" w:space="0" w:color="auto"/>
                    <w:bottom w:val="none" w:sz="0" w:space="0" w:color="auto"/>
                    <w:right w:val="none" w:sz="0" w:space="0" w:color="auto"/>
                  </w:divBdr>
                  <w:divsChild>
                    <w:div w:id="221449519">
                      <w:marLeft w:val="0"/>
                      <w:marRight w:val="0"/>
                      <w:marTop w:val="0"/>
                      <w:marBottom w:val="0"/>
                      <w:divBdr>
                        <w:top w:val="none" w:sz="0" w:space="0" w:color="auto"/>
                        <w:left w:val="none" w:sz="0" w:space="0" w:color="auto"/>
                        <w:bottom w:val="none" w:sz="0" w:space="0" w:color="auto"/>
                        <w:right w:val="none" w:sz="0" w:space="0" w:color="auto"/>
                      </w:divBdr>
                    </w:div>
                  </w:divsChild>
                </w:div>
                <w:div w:id="1880780448">
                  <w:marLeft w:val="0"/>
                  <w:marRight w:val="0"/>
                  <w:marTop w:val="0"/>
                  <w:marBottom w:val="0"/>
                  <w:divBdr>
                    <w:top w:val="none" w:sz="0" w:space="0" w:color="auto"/>
                    <w:left w:val="none" w:sz="0" w:space="0" w:color="auto"/>
                    <w:bottom w:val="none" w:sz="0" w:space="0" w:color="auto"/>
                    <w:right w:val="none" w:sz="0" w:space="0" w:color="auto"/>
                  </w:divBdr>
                  <w:divsChild>
                    <w:div w:id="393088287">
                      <w:marLeft w:val="0"/>
                      <w:marRight w:val="0"/>
                      <w:marTop w:val="0"/>
                      <w:marBottom w:val="0"/>
                      <w:divBdr>
                        <w:top w:val="none" w:sz="0" w:space="0" w:color="auto"/>
                        <w:left w:val="none" w:sz="0" w:space="0" w:color="auto"/>
                        <w:bottom w:val="none" w:sz="0" w:space="0" w:color="auto"/>
                        <w:right w:val="none" w:sz="0" w:space="0" w:color="auto"/>
                      </w:divBdr>
                    </w:div>
                  </w:divsChild>
                </w:div>
                <w:div w:id="876359813">
                  <w:marLeft w:val="0"/>
                  <w:marRight w:val="0"/>
                  <w:marTop w:val="0"/>
                  <w:marBottom w:val="0"/>
                  <w:divBdr>
                    <w:top w:val="none" w:sz="0" w:space="0" w:color="auto"/>
                    <w:left w:val="none" w:sz="0" w:space="0" w:color="auto"/>
                    <w:bottom w:val="none" w:sz="0" w:space="0" w:color="auto"/>
                    <w:right w:val="none" w:sz="0" w:space="0" w:color="auto"/>
                  </w:divBdr>
                  <w:divsChild>
                    <w:div w:id="406001433">
                      <w:marLeft w:val="0"/>
                      <w:marRight w:val="0"/>
                      <w:marTop w:val="0"/>
                      <w:marBottom w:val="0"/>
                      <w:divBdr>
                        <w:top w:val="none" w:sz="0" w:space="0" w:color="auto"/>
                        <w:left w:val="none" w:sz="0" w:space="0" w:color="auto"/>
                        <w:bottom w:val="none" w:sz="0" w:space="0" w:color="auto"/>
                        <w:right w:val="none" w:sz="0" w:space="0" w:color="auto"/>
                      </w:divBdr>
                    </w:div>
                  </w:divsChild>
                </w:div>
                <w:div w:id="276759768">
                  <w:marLeft w:val="0"/>
                  <w:marRight w:val="0"/>
                  <w:marTop w:val="0"/>
                  <w:marBottom w:val="0"/>
                  <w:divBdr>
                    <w:top w:val="none" w:sz="0" w:space="0" w:color="auto"/>
                    <w:left w:val="none" w:sz="0" w:space="0" w:color="auto"/>
                    <w:bottom w:val="none" w:sz="0" w:space="0" w:color="auto"/>
                    <w:right w:val="none" w:sz="0" w:space="0" w:color="auto"/>
                  </w:divBdr>
                  <w:divsChild>
                    <w:div w:id="1805807978">
                      <w:marLeft w:val="0"/>
                      <w:marRight w:val="0"/>
                      <w:marTop w:val="0"/>
                      <w:marBottom w:val="0"/>
                      <w:divBdr>
                        <w:top w:val="none" w:sz="0" w:space="0" w:color="auto"/>
                        <w:left w:val="none" w:sz="0" w:space="0" w:color="auto"/>
                        <w:bottom w:val="none" w:sz="0" w:space="0" w:color="auto"/>
                        <w:right w:val="none" w:sz="0" w:space="0" w:color="auto"/>
                      </w:divBdr>
                    </w:div>
                  </w:divsChild>
                </w:div>
                <w:div w:id="1186560312">
                  <w:marLeft w:val="0"/>
                  <w:marRight w:val="0"/>
                  <w:marTop w:val="0"/>
                  <w:marBottom w:val="0"/>
                  <w:divBdr>
                    <w:top w:val="none" w:sz="0" w:space="0" w:color="auto"/>
                    <w:left w:val="none" w:sz="0" w:space="0" w:color="auto"/>
                    <w:bottom w:val="none" w:sz="0" w:space="0" w:color="auto"/>
                    <w:right w:val="none" w:sz="0" w:space="0" w:color="auto"/>
                  </w:divBdr>
                  <w:divsChild>
                    <w:div w:id="1229878909">
                      <w:marLeft w:val="0"/>
                      <w:marRight w:val="0"/>
                      <w:marTop w:val="0"/>
                      <w:marBottom w:val="0"/>
                      <w:divBdr>
                        <w:top w:val="none" w:sz="0" w:space="0" w:color="auto"/>
                        <w:left w:val="none" w:sz="0" w:space="0" w:color="auto"/>
                        <w:bottom w:val="none" w:sz="0" w:space="0" w:color="auto"/>
                        <w:right w:val="none" w:sz="0" w:space="0" w:color="auto"/>
                      </w:divBdr>
                    </w:div>
                  </w:divsChild>
                </w:div>
                <w:div w:id="1126005316">
                  <w:marLeft w:val="0"/>
                  <w:marRight w:val="0"/>
                  <w:marTop w:val="0"/>
                  <w:marBottom w:val="0"/>
                  <w:divBdr>
                    <w:top w:val="none" w:sz="0" w:space="0" w:color="auto"/>
                    <w:left w:val="none" w:sz="0" w:space="0" w:color="auto"/>
                    <w:bottom w:val="none" w:sz="0" w:space="0" w:color="auto"/>
                    <w:right w:val="none" w:sz="0" w:space="0" w:color="auto"/>
                  </w:divBdr>
                  <w:divsChild>
                    <w:div w:id="279924296">
                      <w:marLeft w:val="0"/>
                      <w:marRight w:val="0"/>
                      <w:marTop w:val="0"/>
                      <w:marBottom w:val="0"/>
                      <w:divBdr>
                        <w:top w:val="none" w:sz="0" w:space="0" w:color="auto"/>
                        <w:left w:val="none" w:sz="0" w:space="0" w:color="auto"/>
                        <w:bottom w:val="none" w:sz="0" w:space="0" w:color="auto"/>
                        <w:right w:val="none" w:sz="0" w:space="0" w:color="auto"/>
                      </w:divBdr>
                    </w:div>
                  </w:divsChild>
                </w:div>
                <w:div w:id="993412768">
                  <w:marLeft w:val="0"/>
                  <w:marRight w:val="0"/>
                  <w:marTop w:val="0"/>
                  <w:marBottom w:val="0"/>
                  <w:divBdr>
                    <w:top w:val="none" w:sz="0" w:space="0" w:color="auto"/>
                    <w:left w:val="none" w:sz="0" w:space="0" w:color="auto"/>
                    <w:bottom w:val="none" w:sz="0" w:space="0" w:color="auto"/>
                    <w:right w:val="none" w:sz="0" w:space="0" w:color="auto"/>
                  </w:divBdr>
                  <w:divsChild>
                    <w:div w:id="935595998">
                      <w:marLeft w:val="0"/>
                      <w:marRight w:val="0"/>
                      <w:marTop w:val="0"/>
                      <w:marBottom w:val="0"/>
                      <w:divBdr>
                        <w:top w:val="none" w:sz="0" w:space="0" w:color="auto"/>
                        <w:left w:val="none" w:sz="0" w:space="0" w:color="auto"/>
                        <w:bottom w:val="none" w:sz="0" w:space="0" w:color="auto"/>
                        <w:right w:val="none" w:sz="0" w:space="0" w:color="auto"/>
                      </w:divBdr>
                    </w:div>
                  </w:divsChild>
                </w:div>
                <w:div w:id="1644773784">
                  <w:marLeft w:val="0"/>
                  <w:marRight w:val="0"/>
                  <w:marTop w:val="0"/>
                  <w:marBottom w:val="0"/>
                  <w:divBdr>
                    <w:top w:val="none" w:sz="0" w:space="0" w:color="auto"/>
                    <w:left w:val="none" w:sz="0" w:space="0" w:color="auto"/>
                    <w:bottom w:val="none" w:sz="0" w:space="0" w:color="auto"/>
                    <w:right w:val="none" w:sz="0" w:space="0" w:color="auto"/>
                  </w:divBdr>
                  <w:divsChild>
                    <w:div w:id="365370646">
                      <w:marLeft w:val="0"/>
                      <w:marRight w:val="0"/>
                      <w:marTop w:val="0"/>
                      <w:marBottom w:val="0"/>
                      <w:divBdr>
                        <w:top w:val="none" w:sz="0" w:space="0" w:color="auto"/>
                        <w:left w:val="none" w:sz="0" w:space="0" w:color="auto"/>
                        <w:bottom w:val="none" w:sz="0" w:space="0" w:color="auto"/>
                        <w:right w:val="none" w:sz="0" w:space="0" w:color="auto"/>
                      </w:divBdr>
                    </w:div>
                  </w:divsChild>
                </w:div>
                <w:div w:id="1704788499">
                  <w:marLeft w:val="0"/>
                  <w:marRight w:val="0"/>
                  <w:marTop w:val="0"/>
                  <w:marBottom w:val="0"/>
                  <w:divBdr>
                    <w:top w:val="none" w:sz="0" w:space="0" w:color="auto"/>
                    <w:left w:val="none" w:sz="0" w:space="0" w:color="auto"/>
                    <w:bottom w:val="none" w:sz="0" w:space="0" w:color="auto"/>
                    <w:right w:val="none" w:sz="0" w:space="0" w:color="auto"/>
                  </w:divBdr>
                  <w:divsChild>
                    <w:div w:id="213155234">
                      <w:marLeft w:val="0"/>
                      <w:marRight w:val="0"/>
                      <w:marTop w:val="0"/>
                      <w:marBottom w:val="0"/>
                      <w:divBdr>
                        <w:top w:val="none" w:sz="0" w:space="0" w:color="auto"/>
                        <w:left w:val="none" w:sz="0" w:space="0" w:color="auto"/>
                        <w:bottom w:val="none" w:sz="0" w:space="0" w:color="auto"/>
                        <w:right w:val="none" w:sz="0" w:space="0" w:color="auto"/>
                      </w:divBdr>
                    </w:div>
                  </w:divsChild>
                </w:div>
                <w:div w:id="1684361258">
                  <w:marLeft w:val="0"/>
                  <w:marRight w:val="0"/>
                  <w:marTop w:val="0"/>
                  <w:marBottom w:val="0"/>
                  <w:divBdr>
                    <w:top w:val="none" w:sz="0" w:space="0" w:color="auto"/>
                    <w:left w:val="none" w:sz="0" w:space="0" w:color="auto"/>
                    <w:bottom w:val="none" w:sz="0" w:space="0" w:color="auto"/>
                    <w:right w:val="none" w:sz="0" w:space="0" w:color="auto"/>
                  </w:divBdr>
                  <w:divsChild>
                    <w:div w:id="300160141">
                      <w:marLeft w:val="0"/>
                      <w:marRight w:val="0"/>
                      <w:marTop w:val="0"/>
                      <w:marBottom w:val="0"/>
                      <w:divBdr>
                        <w:top w:val="none" w:sz="0" w:space="0" w:color="auto"/>
                        <w:left w:val="none" w:sz="0" w:space="0" w:color="auto"/>
                        <w:bottom w:val="none" w:sz="0" w:space="0" w:color="auto"/>
                        <w:right w:val="none" w:sz="0" w:space="0" w:color="auto"/>
                      </w:divBdr>
                    </w:div>
                  </w:divsChild>
                </w:div>
                <w:div w:id="1962881254">
                  <w:marLeft w:val="0"/>
                  <w:marRight w:val="0"/>
                  <w:marTop w:val="0"/>
                  <w:marBottom w:val="0"/>
                  <w:divBdr>
                    <w:top w:val="none" w:sz="0" w:space="0" w:color="auto"/>
                    <w:left w:val="none" w:sz="0" w:space="0" w:color="auto"/>
                    <w:bottom w:val="none" w:sz="0" w:space="0" w:color="auto"/>
                    <w:right w:val="none" w:sz="0" w:space="0" w:color="auto"/>
                  </w:divBdr>
                  <w:divsChild>
                    <w:div w:id="2134785909">
                      <w:marLeft w:val="0"/>
                      <w:marRight w:val="0"/>
                      <w:marTop w:val="0"/>
                      <w:marBottom w:val="0"/>
                      <w:divBdr>
                        <w:top w:val="none" w:sz="0" w:space="0" w:color="auto"/>
                        <w:left w:val="none" w:sz="0" w:space="0" w:color="auto"/>
                        <w:bottom w:val="none" w:sz="0" w:space="0" w:color="auto"/>
                        <w:right w:val="none" w:sz="0" w:space="0" w:color="auto"/>
                      </w:divBdr>
                    </w:div>
                  </w:divsChild>
                </w:div>
                <w:div w:id="1810703460">
                  <w:marLeft w:val="0"/>
                  <w:marRight w:val="0"/>
                  <w:marTop w:val="0"/>
                  <w:marBottom w:val="0"/>
                  <w:divBdr>
                    <w:top w:val="none" w:sz="0" w:space="0" w:color="auto"/>
                    <w:left w:val="none" w:sz="0" w:space="0" w:color="auto"/>
                    <w:bottom w:val="none" w:sz="0" w:space="0" w:color="auto"/>
                    <w:right w:val="none" w:sz="0" w:space="0" w:color="auto"/>
                  </w:divBdr>
                  <w:divsChild>
                    <w:div w:id="2061052293">
                      <w:marLeft w:val="0"/>
                      <w:marRight w:val="0"/>
                      <w:marTop w:val="0"/>
                      <w:marBottom w:val="0"/>
                      <w:divBdr>
                        <w:top w:val="none" w:sz="0" w:space="0" w:color="auto"/>
                        <w:left w:val="none" w:sz="0" w:space="0" w:color="auto"/>
                        <w:bottom w:val="none" w:sz="0" w:space="0" w:color="auto"/>
                        <w:right w:val="none" w:sz="0" w:space="0" w:color="auto"/>
                      </w:divBdr>
                    </w:div>
                  </w:divsChild>
                </w:div>
                <w:div w:id="1903566419">
                  <w:marLeft w:val="0"/>
                  <w:marRight w:val="0"/>
                  <w:marTop w:val="0"/>
                  <w:marBottom w:val="0"/>
                  <w:divBdr>
                    <w:top w:val="none" w:sz="0" w:space="0" w:color="auto"/>
                    <w:left w:val="none" w:sz="0" w:space="0" w:color="auto"/>
                    <w:bottom w:val="none" w:sz="0" w:space="0" w:color="auto"/>
                    <w:right w:val="none" w:sz="0" w:space="0" w:color="auto"/>
                  </w:divBdr>
                  <w:divsChild>
                    <w:div w:id="817457859">
                      <w:marLeft w:val="0"/>
                      <w:marRight w:val="0"/>
                      <w:marTop w:val="0"/>
                      <w:marBottom w:val="0"/>
                      <w:divBdr>
                        <w:top w:val="none" w:sz="0" w:space="0" w:color="auto"/>
                        <w:left w:val="none" w:sz="0" w:space="0" w:color="auto"/>
                        <w:bottom w:val="none" w:sz="0" w:space="0" w:color="auto"/>
                        <w:right w:val="none" w:sz="0" w:space="0" w:color="auto"/>
                      </w:divBdr>
                    </w:div>
                  </w:divsChild>
                </w:div>
                <w:div w:id="109204030">
                  <w:marLeft w:val="0"/>
                  <w:marRight w:val="0"/>
                  <w:marTop w:val="0"/>
                  <w:marBottom w:val="0"/>
                  <w:divBdr>
                    <w:top w:val="none" w:sz="0" w:space="0" w:color="auto"/>
                    <w:left w:val="none" w:sz="0" w:space="0" w:color="auto"/>
                    <w:bottom w:val="none" w:sz="0" w:space="0" w:color="auto"/>
                    <w:right w:val="none" w:sz="0" w:space="0" w:color="auto"/>
                  </w:divBdr>
                  <w:divsChild>
                    <w:div w:id="1947618012">
                      <w:marLeft w:val="0"/>
                      <w:marRight w:val="0"/>
                      <w:marTop w:val="0"/>
                      <w:marBottom w:val="0"/>
                      <w:divBdr>
                        <w:top w:val="none" w:sz="0" w:space="0" w:color="auto"/>
                        <w:left w:val="none" w:sz="0" w:space="0" w:color="auto"/>
                        <w:bottom w:val="none" w:sz="0" w:space="0" w:color="auto"/>
                        <w:right w:val="none" w:sz="0" w:space="0" w:color="auto"/>
                      </w:divBdr>
                    </w:div>
                  </w:divsChild>
                </w:div>
                <w:div w:id="808474698">
                  <w:marLeft w:val="0"/>
                  <w:marRight w:val="0"/>
                  <w:marTop w:val="0"/>
                  <w:marBottom w:val="0"/>
                  <w:divBdr>
                    <w:top w:val="none" w:sz="0" w:space="0" w:color="auto"/>
                    <w:left w:val="none" w:sz="0" w:space="0" w:color="auto"/>
                    <w:bottom w:val="none" w:sz="0" w:space="0" w:color="auto"/>
                    <w:right w:val="none" w:sz="0" w:space="0" w:color="auto"/>
                  </w:divBdr>
                  <w:divsChild>
                    <w:div w:id="792749241">
                      <w:marLeft w:val="0"/>
                      <w:marRight w:val="0"/>
                      <w:marTop w:val="0"/>
                      <w:marBottom w:val="0"/>
                      <w:divBdr>
                        <w:top w:val="none" w:sz="0" w:space="0" w:color="auto"/>
                        <w:left w:val="none" w:sz="0" w:space="0" w:color="auto"/>
                        <w:bottom w:val="none" w:sz="0" w:space="0" w:color="auto"/>
                        <w:right w:val="none" w:sz="0" w:space="0" w:color="auto"/>
                      </w:divBdr>
                    </w:div>
                  </w:divsChild>
                </w:div>
                <w:div w:id="1795098911">
                  <w:marLeft w:val="0"/>
                  <w:marRight w:val="0"/>
                  <w:marTop w:val="0"/>
                  <w:marBottom w:val="0"/>
                  <w:divBdr>
                    <w:top w:val="none" w:sz="0" w:space="0" w:color="auto"/>
                    <w:left w:val="none" w:sz="0" w:space="0" w:color="auto"/>
                    <w:bottom w:val="none" w:sz="0" w:space="0" w:color="auto"/>
                    <w:right w:val="none" w:sz="0" w:space="0" w:color="auto"/>
                  </w:divBdr>
                  <w:divsChild>
                    <w:div w:id="762454838">
                      <w:marLeft w:val="0"/>
                      <w:marRight w:val="0"/>
                      <w:marTop w:val="0"/>
                      <w:marBottom w:val="0"/>
                      <w:divBdr>
                        <w:top w:val="none" w:sz="0" w:space="0" w:color="auto"/>
                        <w:left w:val="none" w:sz="0" w:space="0" w:color="auto"/>
                        <w:bottom w:val="none" w:sz="0" w:space="0" w:color="auto"/>
                        <w:right w:val="none" w:sz="0" w:space="0" w:color="auto"/>
                      </w:divBdr>
                    </w:div>
                  </w:divsChild>
                </w:div>
                <w:div w:id="808135442">
                  <w:marLeft w:val="0"/>
                  <w:marRight w:val="0"/>
                  <w:marTop w:val="0"/>
                  <w:marBottom w:val="0"/>
                  <w:divBdr>
                    <w:top w:val="none" w:sz="0" w:space="0" w:color="auto"/>
                    <w:left w:val="none" w:sz="0" w:space="0" w:color="auto"/>
                    <w:bottom w:val="none" w:sz="0" w:space="0" w:color="auto"/>
                    <w:right w:val="none" w:sz="0" w:space="0" w:color="auto"/>
                  </w:divBdr>
                  <w:divsChild>
                    <w:div w:id="1831407615">
                      <w:marLeft w:val="0"/>
                      <w:marRight w:val="0"/>
                      <w:marTop w:val="0"/>
                      <w:marBottom w:val="0"/>
                      <w:divBdr>
                        <w:top w:val="none" w:sz="0" w:space="0" w:color="auto"/>
                        <w:left w:val="none" w:sz="0" w:space="0" w:color="auto"/>
                        <w:bottom w:val="none" w:sz="0" w:space="0" w:color="auto"/>
                        <w:right w:val="none" w:sz="0" w:space="0" w:color="auto"/>
                      </w:divBdr>
                    </w:div>
                  </w:divsChild>
                </w:div>
                <w:div w:id="1831363805">
                  <w:marLeft w:val="0"/>
                  <w:marRight w:val="0"/>
                  <w:marTop w:val="0"/>
                  <w:marBottom w:val="0"/>
                  <w:divBdr>
                    <w:top w:val="none" w:sz="0" w:space="0" w:color="auto"/>
                    <w:left w:val="none" w:sz="0" w:space="0" w:color="auto"/>
                    <w:bottom w:val="none" w:sz="0" w:space="0" w:color="auto"/>
                    <w:right w:val="none" w:sz="0" w:space="0" w:color="auto"/>
                  </w:divBdr>
                  <w:divsChild>
                    <w:div w:id="1936788694">
                      <w:marLeft w:val="0"/>
                      <w:marRight w:val="0"/>
                      <w:marTop w:val="0"/>
                      <w:marBottom w:val="0"/>
                      <w:divBdr>
                        <w:top w:val="none" w:sz="0" w:space="0" w:color="auto"/>
                        <w:left w:val="none" w:sz="0" w:space="0" w:color="auto"/>
                        <w:bottom w:val="none" w:sz="0" w:space="0" w:color="auto"/>
                        <w:right w:val="none" w:sz="0" w:space="0" w:color="auto"/>
                      </w:divBdr>
                    </w:div>
                  </w:divsChild>
                </w:div>
                <w:div w:id="1798602671">
                  <w:marLeft w:val="0"/>
                  <w:marRight w:val="0"/>
                  <w:marTop w:val="0"/>
                  <w:marBottom w:val="0"/>
                  <w:divBdr>
                    <w:top w:val="none" w:sz="0" w:space="0" w:color="auto"/>
                    <w:left w:val="none" w:sz="0" w:space="0" w:color="auto"/>
                    <w:bottom w:val="none" w:sz="0" w:space="0" w:color="auto"/>
                    <w:right w:val="none" w:sz="0" w:space="0" w:color="auto"/>
                  </w:divBdr>
                  <w:divsChild>
                    <w:div w:id="395931085">
                      <w:marLeft w:val="0"/>
                      <w:marRight w:val="0"/>
                      <w:marTop w:val="0"/>
                      <w:marBottom w:val="0"/>
                      <w:divBdr>
                        <w:top w:val="none" w:sz="0" w:space="0" w:color="auto"/>
                        <w:left w:val="none" w:sz="0" w:space="0" w:color="auto"/>
                        <w:bottom w:val="none" w:sz="0" w:space="0" w:color="auto"/>
                        <w:right w:val="none" w:sz="0" w:space="0" w:color="auto"/>
                      </w:divBdr>
                    </w:div>
                  </w:divsChild>
                </w:div>
                <w:div w:id="1733120748">
                  <w:marLeft w:val="0"/>
                  <w:marRight w:val="0"/>
                  <w:marTop w:val="0"/>
                  <w:marBottom w:val="0"/>
                  <w:divBdr>
                    <w:top w:val="none" w:sz="0" w:space="0" w:color="auto"/>
                    <w:left w:val="none" w:sz="0" w:space="0" w:color="auto"/>
                    <w:bottom w:val="none" w:sz="0" w:space="0" w:color="auto"/>
                    <w:right w:val="none" w:sz="0" w:space="0" w:color="auto"/>
                  </w:divBdr>
                  <w:divsChild>
                    <w:div w:id="2075616022">
                      <w:marLeft w:val="0"/>
                      <w:marRight w:val="0"/>
                      <w:marTop w:val="0"/>
                      <w:marBottom w:val="0"/>
                      <w:divBdr>
                        <w:top w:val="none" w:sz="0" w:space="0" w:color="auto"/>
                        <w:left w:val="none" w:sz="0" w:space="0" w:color="auto"/>
                        <w:bottom w:val="none" w:sz="0" w:space="0" w:color="auto"/>
                        <w:right w:val="none" w:sz="0" w:space="0" w:color="auto"/>
                      </w:divBdr>
                    </w:div>
                  </w:divsChild>
                </w:div>
                <w:div w:id="1472408469">
                  <w:marLeft w:val="0"/>
                  <w:marRight w:val="0"/>
                  <w:marTop w:val="0"/>
                  <w:marBottom w:val="0"/>
                  <w:divBdr>
                    <w:top w:val="none" w:sz="0" w:space="0" w:color="auto"/>
                    <w:left w:val="none" w:sz="0" w:space="0" w:color="auto"/>
                    <w:bottom w:val="none" w:sz="0" w:space="0" w:color="auto"/>
                    <w:right w:val="none" w:sz="0" w:space="0" w:color="auto"/>
                  </w:divBdr>
                  <w:divsChild>
                    <w:div w:id="955794636">
                      <w:marLeft w:val="0"/>
                      <w:marRight w:val="0"/>
                      <w:marTop w:val="0"/>
                      <w:marBottom w:val="0"/>
                      <w:divBdr>
                        <w:top w:val="none" w:sz="0" w:space="0" w:color="auto"/>
                        <w:left w:val="none" w:sz="0" w:space="0" w:color="auto"/>
                        <w:bottom w:val="none" w:sz="0" w:space="0" w:color="auto"/>
                        <w:right w:val="none" w:sz="0" w:space="0" w:color="auto"/>
                      </w:divBdr>
                    </w:div>
                  </w:divsChild>
                </w:div>
                <w:div w:id="1637907898">
                  <w:marLeft w:val="0"/>
                  <w:marRight w:val="0"/>
                  <w:marTop w:val="0"/>
                  <w:marBottom w:val="0"/>
                  <w:divBdr>
                    <w:top w:val="none" w:sz="0" w:space="0" w:color="auto"/>
                    <w:left w:val="none" w:sz="0" w:space="0" w:color="auto"/>
                    <w:bottom w:val="none" w:sz="0" w:space="0" w:color="auto"/>
                    <w:right w:val="none" w:sz="0" w:space="0" w:color="auto"/>
                  </w:divBdr>
                  <w:divsChild>
                    <w:div w:id="158740956">
                      <w:marLeft w:val="0"/>
                      <w:marRight w:val="0"/>
                      <w:marTop w:val="0"/>
                      <w:marBottom w:val="0"/>
                      <w:divBdr>
                        <w:top w:val="none" w:sz="0" w:space="0" w:color="auto"/>
                        <w:left w:val="none" w:sz="0" w:space="0" w:color="auto"/>
                        <w:bottom w:val="none" w:sz="0" w:space="0" w:color="auto"/>
                        <w:right w:val="none" w:sz="0" w:space="0" w:color="auto"/>
                      </w:divBdr>
                    </w:div>
                  </w:divsChild>
                </w:div>
                <w:div w:id="1452625675">
                  <w:marLeft w:val="0"/>
                  <w:marRight w:val="0"/>
                  <w:marTop w:val="0"/>
                  <w:marBottom w:val="0"/>
                  <w:divBdr>
                    <w:top w:val="none" w:sz="0" w:space="0" w:color="auto"/>
                    <w:left w:val="none" w:sz="0" w:space="0" w:color="auto"/>
                    <w:bottom w:val="none" w:sz="0" w:space="0" w:color="auto"/>
                    <w:right w:val="none" w:sz="0" w:space="0" w:color="auto"/>
                  </w:divBdr>
                  <w:divsChild>
                    <w:div w:id="1869176174">
                      <w:marLeft w:val="0"/>
                      <w:marRight w:val="0"/>
                      <w:marTop w:val="0"/>
                      <w:marBottom w:val="0"/>
                      <w:divBdr>
                        <w:top w:val="none" w:sz="0" w:space="0" w:color="auto"/>
                        <w:left w:val="none" w:sz="0" w:space="0" w:color="auto"/>
                        <w:bottom w:val="none" w:sz="0" w:space="0" w:color="auto"/>
                        <w:right w:val="none" w:sz="0" w:space="0" w:color="auto"/>
                      </w:divBdr>
                    </w:div>
                  </w:divsChild>
                </w:div>
                <w:div w:id="430855384">
                  <w:marLeft w:val="0"/>
                  <w:marRight w:val="0"/>
                  <w:marTop w:val="0"/>
                  <w:marBottom w:val="0"/>
                  <w:divBdr>
                    <w:top w:val="none" w:sz="0" w:space="0" w:color="auto"/>
                    <w:left w:val="none" w:sz="0" w:space="0" w:color="auto"/>
                    <w:bottom w:val="none" w:sz="0" w:space="0" w:color="auto"/>
                    <w:right w:val="none" w:sz="0" w:space="0" w:color="auto"/>
                  </w:divBdr>
                  <w:divsChild>
                    <w:div w:id="2038239751">
                      <w:marLeft w:val="0"/>
                      <w:marRight w:val="0"/>
                      <w:marTop w:val="0"/>
                      <w:marBottom w:val="0"/>
                      <w:divBdr>
                        <w:top w:val="none" w:sz="0" w:space="0" w:color="auto"/>
                        <w:left w:val="none" w:sz="0" w:space="0" w:color="auto"/>
                        <w:bottom w:val="none" w:sz="0" w:space="0" w:color="auto"/>
                        <w:right w:val="none" w:sz="0" w:space="0" w:color="auto"/>
                      </w:divBdr>
                    </w:div>
                  </w:divsChild>
                </w:div>
                <w:div w:id="2082210874">
                  <w:marLeft w:val="0"/>
                  <w:marRight w:val="0"/>
                  <w:marTop w:val="0"/>
                  <w:marBottom w:val="0"/>
                  <w:divBdr>
                    <w:top w:val="none" w:sz="0" w:space="0" w:color="auto"/>
                    <w:left w:val="none" w:sz="0" w:space="0" w:color="auto"/>
                    <w:bottom w:val="none" w:sz="0" w:space="0" w:color="auto"/>
                    <w:right w:val="none" w:sz="0" w:space="0" w:color="auto"/>
                  </w:divBdr>
                  <w:divsChild>
                    <w:div w:id="193352029">
                      <w:marLeft w:val="0"/>
                      <w:marRight w:val="0"/>
                      <w:marTop w:val="0"/>
                      <w:marBottom w:val="0"/>
                      <w:divBdr>
                        <w:top w:val="none" w:sz="0" w:space="0" w:color="auto"/>
                        <w:left w:val="none" w:sz="0" w:space="0" w:color="auto"/>
                        <w:bottom w:val="none" w:sz="0" w:space="0" w:color="auto"/>
                        <w:right w:val="none" w:sz="0" w:space="0" w:color="auto"/>
                      </w:divBdr>
                    </w:div>
                  </w:divsChild>
                </w:div>
                <w:div w:id="696927581">
                  <w:marLeft w:val="0"/>
                  <w:marRight w:val="0"/>
                  <w:marTop w:val="0"/>
                  <w:marBottom w:val="0"/>
                  <w:divBdr>
                    <w:top w:val="none" w:sz="0" w:space="0" w:color="auto"/>
                    <w:left w:val="none" w:sz="0" w:space="0" w:color="auto"/>
                    <w:bottom w:val="none" w:sz="0" w:space="0" w:color="auto"/>
                    <w:right w:val="none" w:sz="0" w:space="0" w:color="auto"/>
                  </w:divBdr>
                  <w:divsChild>
                    <w:div w:id="1036588872">
                      <w:marLeft w:val="0"/>
                      <w:marRight w:val="0"/>
                      <w:marTop w:val="0"/>
                      <w:marBottom w:val="0"/>
                      <w:divBdr>
                        <w:top w:val="none" w:sz="0" w:space="0" w:color="auto"/>
                        <w:left w:val="none" w:sz="0" w:space="0" w:color="auto"/>
                        <w:bottom w:val="none" w:sz="0" w:space="0" w:color="auto"/>
                        <w:right w:val="none" w:sz="0" w:space="0" w:color="auto"/>
                      </w:divBdr>
                    </w:div>
                  </w:divsChild>
                </w:div>
                <w:div w:id="1222448801">
                  <w:marLeft w:val="0"/>
                  <w:marRight w:val="0"/>
                  <w:marTop w:val="0"/>
                  <w:marBottom w:val="0"/>
                  <w:divBdr>
                    <w:top w:val="none" w:sz="0" w:space="0" w:color="auto"/>
                    <w:left w:val="none" w:sz="0" w:space="0" w:color="auto"/>
                    <w:bottom w:val="none" w:sz="0" w:space="0" w:color="auto"/>
                    <w:right w:val="none" w:sz="0" w:space="0" w:color="auto"/>
                  </w:divBdr>
                  <w:divsChild>
                    <w:div w:id="641271186">
                      <w:marLeft w:val="0"/>
                      <w:marRight w:val="0"/>
                      <w:marTop w:val="0"/>
                      <w:marBottom w:val="0"/>
                      <w:divBdr>
                        <w:top w:val="none" w:sz="0" w:space="0" w:color="auto"/>
                        <w:left w:val="none" w:sz="0" w:space="0" w:color="auto"/>
                        <w:bottom w:val="none" w:sz="0" w:space="0" w:color="auto"/>
                        <w:right w:val="none" w:sz="0" w:space="0" w:color="auto"/>
                      </w:divBdr>
                    </w:div>
                  </w:divsChild>
                </w:div>
                <w:div w:id="158887808">
                  <w:marLeft w:val="0"/>
                  <w:marRight w:val="0"/>
                  <w:marTop w:val="0"/>
                  <w:marBottom w:val="0"/>
                  <w:divBdr>
                    <w:top w:val="none" w:sz="0" w:space="0" w:color="auto"/>
                    <w:left w:val="none" w:sz="0" w:space="0" w:color="auto"/>
                    <w:bottom w:val="none" w:sz="0" w:space="0" w:color="auto"/>
                    <w:right w:val="none" w:sz="0" w:space="0" w:color="auto"/>
                  </w:divBdr>
                  <w:divsChild>
                    <w:div w:id="960260741">
                      <w:marLeft w:val="0"/>
                      <w:marRight w:val="0"/>
                      <w:marTop w:val="0"/>
                      <w:marBottom w:val="0"/>
                      <w:divBdr>
                        <w:top w:val="none" w:sz="0" w:space="0" w:color="auto"/>
                        <w:left w:val="none" w:sz="0" w:space="0" w:color="auto"/>
                        <w:bottom w:val="none" w:sz="0" w:space="0" w:color="auto"/>
                        <w:right w:val="none" w:sz="0" w:space="0" w:color="auto"/>
                      </w:divBdr>
                    </w:div>
                  </w:divsChild>
                </w:div>
                <w:div w:id="184027824">
                  <w:marLeft w:val="0"/>
                  <w:marRight w:val="0"/>
                  <w:marTop w:val="0"/>
                  <w:marBottom w:val="0"/>
                  <w:divBdr>
                    <w:top w:val="none" w:sz="0" w:space="0" w:color="auto"/>
                    <w:left w:val="none" w:sz="0" w:space="0" w:color="auto"/>
                    <w:bottom w:val="none" w:sz="0" w:space="0" w:color="auto"/>
                    <w:right w:val="none" w:sz="0" w:space="0" w:color="auto"/>
                  </w:divBdr>
                  <w:divsChild>
                    <w:div w:id="674117366">
                      <w:marLeft w:val="0"/>
                      <w:marRight w:val="0"/>
                      <w:marTop w:val="0"/>
                      <w:marBottom w:val="0"/>
                      <w:divBdr>
                        <w:top w:val="none" w:sz="0" w:space="0" w:color="auto"/>
                        <w:left w:val="none" w:sz="0" w:space="0" w:color="auto"/>
                        <w:bottom w:val="none" w:sz="0" w:space="0" w:color="auto"/>
                        <w:right w:val="none" w:sz="0" w:space="0" w:color="auto"/>
                      </w:divBdr>
                    </w:div>
                  </w:divsChild>
                </w:div>
                <w:div w:id="44305024">
                  <w:marLeft w:val="0"/>
                  <w:marRight w:val="0"/>
                  <w:marTop w:val="0"/>
                  <w:marBottom w:val="0"/>
                  <w:divBdr>
                    <w:top w:val="none" w:sz="0" w:space="0" w:color="auto"/>
                    <w:left w:val="none" w:sz="0" w:space="0" w:color="auto"/>
                    <w:bottom w:val="none" w:sz="0" w:space="0" w:color="auto"/>
                    <w:right w:val="none" w:sz="0" w:space="0" w:color="auto"/>
                  </w:divBdr>
                  <w:divsChild>
                    <w:div w:id="184559392">
                      <w:marLeft w:val="0"/>
                      <w:marRight w:val="0"/>
                      <w:marTop w:val="0"/>
                      <w:marBottom w:val="0"/>
                      <w:divBdr>
                        <w:top w:val="none" w:sz="0" w:space="0" w:color="auto"/>
                        <w:left w:val="none" w:sz="0" w:space="0" w:color="auto"/>
                        <w:bottom w:val="none" w:sz="0" w:space="0" w:color="auto"/>
                        <w:right w:val="none" w:sz="0" w:space="0" w:color="auto"/>
                      </w:divBdr>
                    </w:div>
                  </w:divsChild>
                </w:div>
                <w:div w:id="2043356875">
                  <w:marLeft w:val="0"/>
                  <w:marRight w:val="0"/>
                  <w:marTop w:val="0"/>
                  <w:marBottom w:val="0"/>
                  <w:divBdr>
                    <w:top w:val="none" w:sz="0" w:space="0" w:color="auto"/>
                    <w:left w:val="none" w:sz="0" w:space="0" w:color="auto"/>
                    <w:bottom w:val="none" w:sz="0" w:space="0" w:color="auto"/>
                    <w:right w:val="none" w:sz="0" w:space="0" w:color="auto"/>
                  </w:divBdr>
                  <w:divsChild>
                    <w:div w:id="1527600717">
                      <w:marLeft w:val="0"/>
                      <w:marRight w:val="0"/>
                      <w:marTop w:val="0"/>
                      <w:marBottom w:val="0"/>
                      <w:divBdr>
                        <w:top w:val="none" w:sz="0" w:space="0" w:color="auto"/>
                        <w:left w:val="none" w:sz="0" w:space="0" w:color="auto"/>
                        <w:bottom w:val="none" w:sz="0" w:space="0" w:color="auto"/>
                        <w:right w:val="none" w:sz="0" w:space="0" w:color="auto"/>
                      </w:divBdr>
                    </w:div>
                  </w:divsChild>
                </w:div>
                <w:div w:id="1885671782">
                  <w:marLeft w:val="0"/>
                  <w:marRight w:val="0"/>
                  <w:marTop w:val="0"/>
                  <w:marBottom w:val="0"/>
                  <w:divBdr>
                    <w:top w:val="none" w:sz="0" w:space="0" w:color="auto"/>
                    <w:left w:val="none" w:sz="0" w:space="0" w:color="auto"/>
                    <w:bottom w:val="none" w:sz="0" w:space="0" w:color="auto"/>
                    <w:right w:val="none" w:sz="0" w:space="0" w:color="auto"/>
                  </w:divBdr>
                  <w:divsChild>
                    <w:div w:id="1488089315">
                      <w:marLeft w:val="0"/>
                      <w:marRight w:val="0"/>
                      <w:marTop w:val="0"/>
                      <w:marBottom w:val="0"/>
                      <w:divBdr>
                        <w:top w:val="none" w:sz="0" w:space="0" w:color="auto"/>
                        <w:left w:val="none" w:sz="0" w:space="0" w:color="auto"/>
                        <w:bottom w:val="none" w:sz="0" w:space="0" w:color="auto"/>
                        <w:right w:val="none" w:sz="0" w:space="0" w:color="auto"/>
                      </w:divBdr>
                    </w:div>
                  </w:divsChild>
                </w:div>
                <w:div w:id="887839414">
                  <w:marLeft w:val="0"/>
                  <w:marRight w:val="0"/>
                  <w:marTop w:val="0"/>
                  <w:marBottom w:val="0"/>
                  <w:divBdr>
                    <w:top w:val="none" w:sz="0" w:space="0" w:color="auto"/>
                    <w:left w:val="none" w:sz="0" w:space="0" w:color="auto"/>
                    <w:bottom w:val="none" w:sz="0" w:space="0" w:color="auto"/>
                    <w:right w:val="none" w:sz="0" w:space="0" w:color="auto"/>
                  </w:divBdr>
                  <w:divsChild>
                    <w:div w:id="323245193">
                      <w:marLeft w:val="0"/>
                      <w:marRight w:val="0"/>
                      <w:marTop w:val="0"/>
                      <w:marBottom w:val="0"/>
                      <w:divBdr>
                        <w:top w:val="none" w:sz="0" w:space="0" w:color="auto"/>
                        <w:left w:val="none" w:sz="0" w:space="0" w:color="auto"/>
                        <w:bottom w:val="none" w:sz="0" w:space="0" w:color="auto"/>
                        <w:right w:val="none" w:sz="0" w:space="0" w:color="auto"/>
                      </w:divBdr>
                    </w:div>
                  </w:divsChild>
                </w:div>
                <w:div w:id="1473912180">
                  <w:marLeft w:val="0"/>
                  <w:marRight w:val="0"/>
                  <w:marTop w:val="0"/>
                  <w:marBottom w:val="0"/>
                  <w:divBdr>
                    <w:top w:val="none" w:sz="0" w:space="0" w:color="auto"/>
                    <w:left w:val="none" w:sz="0" w:space="0" w:color="auto"/>
                    <w:bottom w:val="none" w:sz="0" w:space="0" w:color="auto"/>
                    <w:right w:val="none" w:sz="0" w:space="0" w:color="auto"/>
                  </w:divBdr>
                  <w:divsChild>
                    <w:div w:id="555239515">
                      <w:marLeft w:val="0"/>
                      <w:marRight w:val="0"/>
                      <w:marTop w:val="0"/>
                      <w:marBottom w:val="0"/>
                      <w:divBdr>
                        <w:top w:val="none" w:sz="0" w:space="0" w:color="auto"/>
                        <w:left w:val="none" w:sz="0" w:space="0" w:color="auto"/>
                        <w:bottom w:val="none" w:sz="0" w:space="0" w:color="auto"/>
                        <w:right w:val="none" w:sz="0" w:space="0" w:color="auto"/>
                      </w:divBdr>
                    </w:div>
                  </w:divsChild>
                </w:div>
                <w:div w:id="732315393">
                  <w:marLeft w:val="0"/>
                  <w:marRight w:val="0"/>
                  <w:marTop w:val="0"/>
                  <w:marBottom w:val="0"/>
                  <w:divBdr>
                    <w:top w:val="none" w:sz="0" w:space="0" w:color="auto"/>
                    <w:left w:val="none" w:sz="0" w:space="0" w:color="auto"/>
                    <w:bottom w:val="none" w:sz="0" w:space="0" w:color="auto"/>
                    <w:right w:val="none" w:sz="0" w:space="0" w:color="auto"/>
                  </w:divBdr>
                  <w:divsChild>
                    <w:div w:id="2114208020">
                      <w:marLeft w:val="0"/>
                      <w:marRight w:val="0"/>
                      <w:marTop w:val="0"/>
                      <w:marBottom w:val="0"/>
                      <w:divBdr>
                        <w:top w:val="none" w:sz="0" w:space="0" w:color="auto"/>
                        <w:left w:val="none" w:sz="0" w:space="0" w:color="auto"/>
                        <w:bottom w:val="none" w:sz="0" w:space="0" w:color="auto"/>
                        <w:right w:val="none" w:sz="0" w:space="0" w:color="auto"/>
                      </w:divBdr>
                    </w:div>
                  </w:divsChild>
                </w:div>
                <w:div w:id="446319257">
                  <w:marLeft w:val="0"/>
                  <w:marRight w:val="0"/>
                  <w:marTop w:val="0"/>
                  <w:marBottom w:val="0"/>
                  <w:divBdr>
                    <w:top w:val="none" w:sz="0" w:space="0" w:color="auto"/>
                    <w:left w:val="none" w:sz="0" w:space="0" w:color="auto"/>
                    <w:bottom w:val="none" w:sz="0" w:space="0" w:color="auto"/>
                    <w:right w:val="none" w:sz="0" w:space="0" w:color="auto"/>
                  </w:divBdr>
                  <w:divsChild>
                    <w:div w:id="618680546">
                      <w:marLeft w:val="0"/>
                      <w:marRight w:val="0"/>
                      <w:marTop w:val="0"/>
                      <w:marBottom w:val="0"/>
                      <w:divBdr>
                        <w:top w:val="none" w:sz="0" w:space="0" w:color="auto"/>
                        <w:left w:val="none" w:sz="0" w:space="0" w:color="auto"/>
                        <w:bottom w:val="none" w:sz="0" w:space="0" w:color="auto"/>
                        <w:right w:val="none" w:sz="0" w:space="0" w:color="auto"/>
                      </w:divBdr>
                    </w:div>
                  </w:divsChild>
                </w:div>
                <w:div w:id="1020353702">
                  <w:marLeft w:val="0"/>
                  <w:marRight w:val="0"/>
                  <w:marTop w:val="0"/>
                  <w:marBottom w:val="0"/>
                  <w:divBdr>
                    <w:top w:val="none" w:sz="0" w:space="0" w:color="auto"/>
                    <w:left w:val="none" w:sz="0" w:space="0" w:color="auto"/>
                    <w:bottom w:val="none" w:sz="0" w:space="0" w:color="auto"/>
                    <w:right w:val="none" w:sz="0" w:space="0" w:color="auto"/>
                  </w:divBdr>
                  <w:divsChild>
                    <w:div w:id="1608847526">
                      <w:marLeft w:val="0"/>
                      <w:marRight w:val="0"/>
                      <w:marTop w:val="0"/>
                      <w:marBottom w:val="0"/>
                      <w:divBdr>
                        <w:top w:val="none" w:sz="0" w:space="0" w:color="auto"/>
                        <w:left w:val="none" w:sz="0" w:space="0" w:color="auto"/>
                        <w:bottom w:val="none" w:sz="0" w:space="0" w:color="auto"/>
                        <w:right w:val="none" w:sz="0" w:space="0" w:color="auto"/>
                      </w:divBdr>
                    </w:div>
                  </w:divsChild>
                </w:div>
                <w:div w:id="1560239293">
                  <w:marLeft w:val="0"/>
                  <w:marRight w:val="0"/>
                  <w:marTop w:val="0"/>
                  <w:marBottom w:val="0"/>
                  <w:divBdr>
                    <w:top w:val="none" w:sz="0" w:space="0" w:color="auto"/>
                    <w:left w:val="none" w:sz="0" w:space="0" w:color="auto"/>
                    <w:bottom w:val="none" w:sz="0" w:space="0" w:color="auto"/>
                    <w:right w:val="none" w:sz="0" w:space="0" w:color="auto"/>
                  </w:divBdr>
                  <w:divsChild>
                    <w:div w:id="128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4901">
          <w:marLeft w:val="0"/>
          <w:marRight w:val="0"/>
          <w:marTop w:val="0"/>
          <w:marBottom w:val="0"/>
          <w:divBdr>
            <w:top w:val="none" w:sz="0" w:space="0" w:color="auto"/>
            <w:left w:val="none" w:sz="0" w:space="0" w:color="auto"/>
            <w:bottom w:val="none" w:sz="0" w:space="0" w:color="auto"/>
            <w:right w:val="none" w:sz="0" w:space="0" w:color="auto"/>
          </w:divBdr>
        </w:div>
      </w:divsChild>
    </w:div>
    <w:div w:id="1814299337">
      <w:bodyDiv w:val="1"/>
      <w:marLeft w:val="0"/>
      <w:marRight w:val="0"/>
      <w:marTop w:val="0"/>
      <w:marBottom w:val="0"/>
      <w:divBdr>
        <w:top w:val="none" w:sz="0" w:space="0" w:color="auto"/>
        <w:left w:val="none" w:sz="0" w:space="0" w:color="auto"/>
        <w:bottom w:val="none" w:sz="0" w:space="0" w:color="auto"/>
        <w:right w:val="none" w:sz="0" w:space="0" w:color="auto"/>
      </w:divBdr>
    </w:div>
    <w:div w:id="1888058089">
      <w:bodyDiv w:val="1"/>
      <w:marLeft w:val="0"/>
      <w:marRight w:val="0"/>
      <w:marTop w:val="0"/>
      <w:marBottom w:val="0"/>
      <w:divBdr>
        <w:top w:val="none" w:sz="0" w:space="0" w:color="auto"/>
        <w:left w:val="none" w:sz="0" w:space="0" w:color="auto"/>
        <w:bottom w:val="none" w:sz="0" w:space="0" w:color="auto"/>
        <w:right w:val="none" w:sz="0" w:space="0" w:color="auto"/>
      </w:divBdr>
      <w:divsChild>
        <w:div w:id="1159924629">
          <w:marLeft w:val="0"/>
          <w:marRight w:val="0"/>
          <w:marTop w:val="0"/>
          <w:marBottom w:val="0"/>
          <w:divBdr>
            <w:top w:val="none" w:sz="0" w:space="0" w:color="auto"/>
            <w:left w:val="none" w:sz="0" w:space="0" w:color="auto"/>
            <w:bottom w:val="none" w:sz="0" w:space="0" w:color="auto"/>
            <w:right w:val="none" w:sz="0" w:space="0" w:color="auto"/>
          </w:divBdr>
          <w:divsChild>
            <w:div w:id="94903069">
              <w:marLeft w:val="0"/>
              <w:marRight w:val="0"/>
              <w:marTop w:val="0"/>
              <w:marBottom w:val="0"/>
              <w:divBdr>
                <w:top w:val="none" w:sz="0" w:space="0" w:color="auto"/>
                <w:left w:val="none" w:sz="0" w:space="0" w:color="auto"/>
                <w:bottom w:val="none" w:sz="0" w:space="0" w:color="auto"/>
                <w:right w:val="none" w:sz="0" w:space="0" w:color="auto"/>
              </w:divBdr>
              <w:divsChild>
                <w:div w:id="554198607">
                  <w:marLeft w:val="0"/>
                  <w:marRight w:val="0"/>
                  <w:marTop w:val="0"/>
                  <w:marBottom w:val="0"/>
                  <w:divBdr>
                    <w:top w:val="none" w:sz="0" w:space="0" w:color="auto"/>
                    <w:left w:val="none" w:sz="0" w:space="0" w:color="auto"/>
                    <w:bottom w:val="none" w:sz="0" w:space="0" w:color="auto"/>
                    <w:right w:val="none" w:sz="0" w:space="0" w:color="auto"/>
                  </w:divBdr>
                  <w:divsChild>
                    <w:div w:id="1590305545">
                      <w:marLeft w:val="0"/>
                      <w:marRight w:val="0"/>
                      <w:marTop w:val="0"/>
                      <w:marBottom w:val="0"/>
                      <w:divBdr>
                        <w:top w:val="none" w:sz="0" w:space="0" w:color="auto"/>
                        <w:left w:val="none" w:sz="0" w:space="0" w:color="auto"/>
                        <w:bottom w:val="none" w:sz="0" w:space="0" w:color="auto"/>
                        <w:right w:val="none" w:sz="0" w:space="0" w:color="auto"/>
                      </w:divBdr>
                      <w:divsChild>
                        <w:div w:id="139126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718642">
      <w:bodyDiv w:val="1"/>
      <w:marLeft w:val="0"/>
      <w:marRight w:val="0"/>
      <w:marTop w:val="0"/>
      <w:marBottom w:val="0"/>
      <w:divBdr>
        <w:top w:val="none" w:sz="0" w:space="0" w:color="auto"/>
        <w:left w:val="none" w:sz="0" w:space="0" w:color="auto"/>
        <w:bottom w:val="none" w:sz="0" w:space="0" w:color="auto"/>
        <w:right w:val="none" w:sz="0" w:space="0" w:color="auto"/>
      </w:divBdr>
    </w:div>
    <w:div w:id="1907648549">
      <w:bodyDiv w:val="1"/>
      <w:marLeft w:val="0"/>
      <w:marRight w:val="0"/>
      <w:marTop w:val="0"/>
      <w:marBottom w:val="0"/>
      <w:divBdr>
        <w:top w:val="none" w:sz="0" w:space="0" w:color="auto"/>
        <w:left w:val="none" w:sz="0" w:space="0" w:color="auto"/>
        <w:bottom w:val="none" w:sz="0" w:space="0" w:color="auto"/>
        <w:right w:val="none" w:sz="0" w:space="0" w:color="auto"/>
      </w:divBdr>
    </w:div>
    <w:div w:id="1925915662">
      <w:bodyDiv w:val="1"/>
      <w:marLeft w:val="0"/>
      <w:marRight w:val="0"/>
      <w:marTop w:val="0"/>
      <w:marBottom w:val="0"/>
      <w:divBdr>
        <w:top w:val="none" w:sz="0" w:space="0" w:color="auto"/>
        <w:left w:val="none" w:sz="0" w:space="0" w:color="auto"/>
        <w:bottom w:val="none" w:sz="0" w:space="0" w:color="auto"/>
        <w:right w:val="none" w:sz="0" w:space="0" w:color="auto"/>
      </w:divBdr>
    </w:div>
    <w:div w:id="1958028850">
      <w:bodyDiv w:val="1"/>
      <w:marLeft w:val="0"/>
      <w:marRight w:val="0"/>
      <w:marTop w:val="0"/>
      <w:marBottom w:val="0"/>
      <w:divBdr>
        <w:top w:val="none" w:sz="0" w:space="0" w:color="auto"/>
        <w:left w:val="none" w:sz="0" w:space="0" w:color="auto"/>
        <w:bottom w:val="none" w:sz="0" w:space="0" w:color="auto"/>
        <w:right w:val="none" w:sz="0" w:space="0" w:color="auto"/>
      </w:divBdr>
    </w:div>
    <w:div w:id="2095516749">
      <w:bodyDiv w:val="1"/>
      <w:marLeft w:val="0"/>
      <w:marRight w:val="0"/>
      <w:marTop w:val="0"/>
      <w:marBottom w:val="0"/>
      <w:divBdr>
        <w:top w:val="none" w:sz="0" w:space="0" w:color="auto"/>
        <w:left w:val="none" w:sz="0" w:space="0" w:color="auto"/>
        <w:bottom w:val="none" w:sz="0" w:space="0" w:color="auto"/>
        <w:right w:val="none" w:sz="0" w:space="0" w:color="auto"/>
      </w:divBdr>
      <w:divsChild>
        <w:div w:id="1266110753">
          <w:marLeft w:val="0"/>
          <w:marRight w:val="0"/>
          <w:marTop w:val="0"/>
          <w:marBottom w:val="0"/>
          <w:divBdr>
            <w:top w:val="none" w:sz="0" w:space="0" w:color="auto"/>
            <w:left w:val="none" w:sz="0" w:space="0" w:color="auto"/>
            <w:bottom w:val="none" w:sz="0" w:space="0" w:color="auto"/>
            <w:right w:val="none" w:sz="0" w:space="0" w:color="auto"/>
          </w:divBdr>
        </w:div>
      </w:divsChild>
    </w:div>
    <w:div w:id="21203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InvolvingPeople@swyt.nhs.uk" TargetMode="External"/><Relationship Id="rId117" Type="http://schemas.openxmlformats.org/officeDocument/2006/relationships/hyperlink" Target="https://www.aberdeencityhscp.scot/globalassets/documents/hscp.24.025-appendix-a---eomf-2024-report.pdf" TargetMode="External"/><Relationship Id="rId21" Type="http://schemas.openxmlformats.org/officeDocument/2006/relationships/header" Target="header4.xml"/><Relationship Id="rId42" Type="http://schemas.openxmlformats.org/officeDocument/2006/relationships/hyperlink" Target="https://www.ons.gov.uk/peoplepopulationandcommunity/birthsdeathsandmarriages/marriagecohabitationandcivilpartnerships/articles/marriageandcivilpartnershipstatusenglandandwalescensus2021/2023-02-22" TargetMode="External"/><Relationship Id="rId47" Type="http://schemas.openxmlformats.org/officeDocument/2006/relationships/hyperlink" Target="https://www.gov.scot/collections/equality-evidence/" TargetMode="External"/><Relationship Id="rId63" Type="http://schemas.openxmlformats.org/officeDocument/2006/relationships/hyperlink" Target="https://www.gov.scot/publications/rights-respect-recovery/" TargetMode="External"/><Relationship Id="rId68" Type="http://schemas.openxmlformats.org/officeDocument/2006/relationships/hyperlink" Target="https://communityjustice.scot/community-support-service/aberdeenshire/alcohol-and-drugs-action/" TargetMode="External"/><Relationship Id="rId84" Type="http://schemas.openxmlformats.org/officeDocument/2006/relationships/hyperlink" Target="https://www.plumplot.co.uk/South-Yorkshire-census-2021.html" TargetMode="External"/><Relationship Id="rId89" Type="http://schemas.openxmlformats.org/officeDocument/2006/relationships/hyperlink" Target="https://www.plumplot.co.uk/South-Yorkshire-census-2021.html" TargetMode="External"/><Relationship Id="rId112" Type="http://schemas.openxmlformats.org/officeDocument/2006/relationships/hyperlink" Target="https://www.gov.scot/publications/rights-respect-recovery/" TargetMode="External"/><Relationship Id="rId16" Type="http://schemas.openxmlformats.org/officeDocument/2006/relationships/header" Target="header2.xml"/><Relationship Id="rId107" Type="http://schemas.openxmlformats.org/officeDocument/2006/relationships/hyperlink" Target="https://www.gov.scot/publications/rights-respect-recovery/" TargetMode="External"/><Relationship Id="rId11" Type="http://schemas.openxmlformats.org/officeDocument/2006/relationships/settings" Target="settings.xml"/><Relationship Id="rId32" Type="http://schemas.openxmlformats.org/officeDocument/2006/relationships/hyperlink" Target="https://www.westyorks-ca.gov.uk/media/9687/census-2021-sexual-orientation-gender-identity.pdf" TargetMode="External"/><Relationship Id="rId37" Type="http://schemas.openxmlformats.org/officeDocument/2006/relationships/hyperlink" Target="https://www.gov.scot/collections/equality-evidence/" TargetMode="External"/><Relationship Id="rId53" Type="http://schemas.openxmlformats.org/officeDocument/2006/relationships/hyperlink" Target="https://www.aberdeencityhscp.scot/globalassets/documents/hscp.24.025-appendix-a---eomf-2024-report.pdf" TargetMode="External"/><Relationship Id="rId58" Type="http://schemas.openxmlformats.org/officeDocument/2006/relationships/hyperlink" Target="https://censusdata.uk/e47000002-south-yorkshire/ts038-disability" TargetMode="External"/><Relationship Id="rId74" Type="http://schemas.openxmlformats.org/officeDocument/2006/relationships/hyperlink" Target="https://www.varbes.com/demographics/south-yorkshire-demographics" TargetMode="External"/><Relationship Id="rId79" Type="http://schemas.openxmlformats.org/officeDocument/2006/relationships/hyperlink" Target="https://www.westyorks-ca.gov.uk/media/9687/census-2021-sexual-orientation-gender-identity.pdf" TargetMode="External"/><Relationship Id="rId102" Type="http://schemas.openxmlformats.org/officeDocument/2006/relationships/hyperlink" Target="https://www.gov.scot/publications/rights-respect-recovery/" TargetMode="External"/><Relationship Id="rId123" Type="http://schemas.openxmlformats.org/officeDocument/2006/relationships/hyperlink" Target="https://www.gov.scot/publications/rights-respect-recovery/" TargetMode="External"/><Relationship Id="rId128" Type="http://schemas.openxmlformats.org/officeDocument/2006/relationships/hyperlink" Target="https://www.varbes.com/demographics/south-yorkshire-demographics" TargetMode="External"/><Relationship Id="rId5" Type="http://schemas.openxmlformats.org/officeDocument/2006/relationships/customXml" Target="../customXml/item5.xml"/><Relationship Id="rId90" Type="http://schemas.openxmlformats.org/officeDocument/2006/relationships/hyperlink" Target="https://www.gov.scot/publications/rights-respect-recovery/" TargetMode="External"/><Relationship Id="rId95" Type="http://schemas.openxmlformats.org/officeDocument/2006/relationships/hyperlink" Target="https://www.gov.scot/publications/rights-respect-recovery/" TargetMode="External"/><Relationship Id="rId19" Type="http://schemas.openxmlformats.org/officeDocument/2006/relationships/header" Target="header3.xml"/><Relationship Id="rId14" Type="http://schemas.openxmlformats.org/officeDocument/2006/relationships/endnotes" Target="endnotes.xml"/><Relationship Id="rId22" Type="http://schemas.openxmlformats.org/officeDocument/2006/relationships/header" Target="header5.xml"/><Relationship Id="rId27" Type="http://schemas.openxmlformats.org/officeDocument/2006/relationships/hyperlink" Target="https://www.aberdeencityhscp.scot/globalassets/documents/hscp.24.025-appendix-a---eomf-2024-report.pdf" TargetMode="External"/><Relationship Id="rId30" Type="http://schemas.openxmlformats.org/officeDocument/2006/relationships/hyperlink" Target="https://www.gov.scot/publications/rights-respect-recovery/" TargetMode="External"/><Relationship Id="rId35" Type="http://schemas.openxmlformats.org/officeDocument/2006/relationships/hyperlink" Target="https://communityjustice.scot/community-support-service/aberdeenshire/alcohol-and-drugs-action/" TargetMode="External"/><Relationship Id="rId43" Type="http://schemas.openxmlformats.org/officeDocument/2006/relationships/hyperlink" Target="https://www.westyorks-ca.gov.uk/media/9684/census-2021-demography-migration.pdf" TargetMode="External"/><Relationship Id="rId48" Type="http://schemas.openxmlformats.org/officeDocument/2006/relationships/hyperlink" Target="https://www.westyorks-ca.gov.uk/media/9687/census-2021-sexual-orientation-gender-identity.pdf" TargetMode="External"/><Relationship Id="rId56" Type="http://schemas.openxmlformats.org/officeDocument/2006/relationships/hyperlink" Target="https://www.aberdeencityhscp.scot/globalassets/documents/hscp.24.025-appendix-a---eomf-2024-report.pdf" TargetMode="External"/><Relationship Id="rId64" Type="http://schemas.openxmlformats.org/officeDocument/2006/relationships/hyperlink" Target="https://www.gov.scot/collections/equality-evidence/" TargetMode="External"/><Relationship Id="rId69" Type="http://schemas.openxmlformats.org/officeDocument/2006/relationships/hyperlink" Target="https://www.westyorks-ca.gov.uk/about-us/data-intelligence-hub/census-2021/" TargetMode="External"/><Relationship Id="rId77" Type="http://schemas.openxmlformats.org/officeDocument/2006/relationships/hyperlink" Target="https://www.gov.scot/publications/rights-respect-recovery/" TargetMode="External"/><Relationship Id="rId100" Type="http://schemas.openxmlformats.org/officeDocument/2006/relationships/hyperlink" Target="https://www.westyorks-ca.gov.uk/about-us/data-intelligence-hub/census-2021/" TargetMode="External"/><Relationship Id="rId105" Type="http://schemas.openxmlformats.org/officeDocument/2006/relationships/hyperlink" Target="https://www.westyorks-ca.gov.uk/about-us/data-intelligence-hub/census-2021/" TargetMode="External"/><Relationship Id="rId113" Type="http://schemas.openxmlformats.org/officeDocument/2006/relationships/hyperlink" Target="https://www.gov.scot/collections/equality-evidence/" TargetMode="External"/><Relationship Id="rId118" Type="http://schemas.openxmlformats.org/officeDocument/2006/relationships/hyperlink" Target="https://www.ons.gov.uk/peoplepopulationandcommunity/healthandsocialcare/socialcare/articles/unpaidcarebyagesexanddeprivationenglandandwales/census2021" TargetMode="External"/><Relationship Id="rId126" Type="http://schemas.openxmlformats.org/officeDocument/2006/relationships/hyperlink" Target="https://www.gov.scot/publications/rights-respect-recovery/" TargetMode="External"/><Relationship Id="rId8" Type="http://schemas.openxmlformats.org/officeDocument/2006/relationships/customXml" Target="../customXml/item8.xml"/><Relationship Id="rId51" Type="http://schemas.openxmlformats.org/officeDocument/2006/relationships/hyperlink" Target="https://centreforcare.ac.uk/uuc-dashboard/" TargetMode="External"/><Relationship Id="rId72" Type="http://schemas.openxmlformats.org/officeDocument/2006/relationships/hyperlink" Target="https://communityjustice.scot/community-support-service/aberdeenshire/alcohol-and-drugs-action/" TargetMode="External"/><Relationship Id="rId80" Type="http://schemas.openxmlformats.org/officeDocument/2006/relationships/hyperlink" Target="https://www.ons.gov.uk/peoplepopulationandcommunity/culturalidentity/sexuality/bulletins/sexualorientationenglandandwales/census2021" TargetMode="External"/><Relationship Id="rId85" Type="http://schemas.openxmlformats.org/officeDocument/2006/relationships/hyperlink" Target="https://www.gov.scot/publications/rights-respect-recovery/" TargetMode="External"/><Relationship Id="rId93" Type="http://schemas.openxmlformats.org/officeDocument/2006/relationships/hyperlink" Target="https://www.westyorks-ca.gov.uk/media/9684/census-2021-demography-migration.pdf" TargetMode="External"/><Relationship Id="rId98" Type="http://schemas.openxmlformats.org/officeDocument/2006/relationships/hyperlink" Target="https://www.westyorks-ca.gov.uk/media/9684/census-2021-demography-migration.pdf" TargetMode="External"/><Relationship Id="rId121" Type="http://schemas.openxmlformats.org/officeDocument/2006/relationships/hyperlink" Target="https://www.ons.gov.uk/peoplepopulationandcommunity/healthandsocialcare/socialcare/articles/unpaidcarebyagesexanddeprivationenglandandwales/census2021" TargetMode="Externa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swyt.sharepoint.com/sites/BIReporting" TargetMode="External"/><Relationship Id="rId33" Type="http://schemas.openxmlformats.org/officeDocument/2006/relationships/hyperlink" Target="https://www.varbes.com/demographics/south-yorkshire-demographics" TargetMode="External"/><Relationship Id="rId38" Type="http://schemas.openxmlformats.org/officeDocument/2006/relationships/hyperlink" Target="https://www.ons.gov.uk/peoplepopulationandcommunity/culturalidentity/sexuality/bulletins/sexualorientationenglandandwales/census2021" TargetMode="External"/><Relationship Id="rId46" Type="http://schemas.openxmlformats.org/officeDocument/2006/relationships/hyperlink" Target="https://www.ons.gov.uk/explore-local-statistics/areas/E47000002-south-yorkshire" TargetMode="External"/><Relationship Id="rId59" Type="http://schemas.openxmlformats.org/officeDocument/2006/relationships/hyperlink" Target="https://www.gov.scot/publications/rights-respect-recovery/" TargetMode="External"/><Relationship Id="rId67" Type="http://schemas.openxmlformats.org/officeDocument/2006/relationships/hyperlink" Target="https://www.gov.scot/publications/rights-respect-recovery/" TargetMode="External"/><Relationship Id="rId103" Type="http://schemas.openxmlformats.org/officeDocument/2006/relationships/hyperlink" Target="https://www.gov.scot/publications/improving-holistic-family-support-towards-whole-family-approach-family-inclusive-practice-drug-alcohol-services/" TargetMode="External"/><Relationship Id="rId108" Type="http://schemas.openxmlformats.org/officeDocument/2006/relationships/hyperlink" Target="https://www.gov.scot/collections/equality-evidence/" TargetMode="External"/><Relationship Id="rId116" Type="http://schemas.openxmlformats.org/officeDocument/2006/relationships/hyperlink" Target="https://www.ons.gov.uk/peoplepopulationandcommunity/culturalidentity/genderidentity/bulletins/genderidentityenglandandwales/census2021" TargetMode="External"/><Relationship Id="rId124" Type="http://schemas.openxmlformats.org/officeDocument/2006/relationships/hyperlink" Target="https://www.westyorks-ca.gov.uk/media/9664/census-2021-ethnicity-language-religion.pdf" TargetMode="External"/><Relationship Id="rId129" Type="http://schemas.openxmlformats.org/officeDocument/2006/relationships/hyperlink" Target="mailto:InvolvingPeople@swyt.nhs.uk" TargetMode="External"/><Relationship Id="rId20" Type="http://schemas.openxmlformats.org/officeDocument/2006/relationships/footer" Target="footer3.xml"/><Relationship Id="rId41" Type="http://schemas.openxmlformats.org/officeDocument/2006/relationships/hyperlink" Target="https://www.plumplot.co.uk/South-Yorkshire-census-2021.html" TargetMode="External"/><Relationship Id="rId54" Type="http://schemas.openxmlformats.org/officeDocument/2006/relationships/hyperlink" Target="https://censusdata.uk/e47000003-west-yorkshire/ts038-disability" TargetMode="External"/><Relationship Id="rId62" Type="http://schemas.openxmlformats.org/officeDocument/2006/relationships/hyperlink" Target="https://www.varbes.com/demographics/south-yorkshire-demographics" TargetMode="External"/><Relationship Id="rId70" Type="http://schemas.openxmlformats.org/officeDocument/2006/relationships/hyperlink" Target="https://www.varbes.com/demographics/south-yorkshire-demographics" TargetMode="External"/><Relationship Id="rId75" Type="http://schemas.openxmlformats.org/officeDocument/2006/relationships/hyperlink" Target="https://www.westyorks-ca.gov.uk/media/9687/census-2021-sexual-orientation-gender-identity.pdf" TargetMode="External"/><Relationship Id="rId83" Type="http://schemas.openxmlformats.org/officeDocument/2006/relationships/hyperlink" Target="https://www.varbes.com/demographics/south-yorkshire-demographics" TargetMode="External"/><Relationship Id="rId88" Type="http://schemas.openxmlformats.org/officeDocument/2006/relationships/hyperlink" Target="https://www.varbes.com/demographics/south-yorkshire-demographics" TargetMode="External"/><Relationship Id="rId91" Type="http://schemas.openxmlformats.org/officeDocument/2006/relationships/hyperlink" Target="https://www.gov.scot/policies/alcohol-and-drugs/partnership-working/" TargetMode="External"/><Relationship Id="rId96" Type="http://schemas.openxmlformats.org/officeDocument/2006/relationships/hyperlink" Target="https://www.gov.scot/policies/alcohol-and-drugs/partnership-working/" TargetMode="External"/><Relationship Id="rId111" Type="http://schemas.openxmlformats.org/officeDocument/2006/relationships/hyperlink" Target="https://www.ons.gov.uk/peoplepopulationandcommunity/culturalidentity/genderidentity/bulletins/genderidentityenglandandwales/census2021"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yperlink" Target="https://censusdata.uk/e47000003-west-yorkshire/ts038-disability" TargetMode="External"/><Relationship Id="rId36" Type="http://schemas.openxmlformats.org/officeDocument/2006/relationships/hyperlink" Target="https://www.westyorks-ca.gov.uk/about-us/data-intelligence-hub/census-2021/" TargetMode="External"/><Relationship Id="rId49" Type="http://schemas.openxmlformats.org/officeDocument/2006/relationships/hyperlink" Target="https://www.ons.gov.uk/peoplepopulationandcommunity/culturalidentity/genderidentity/bulletins/genderidentityenglandandwales/census2021" TargetMode="External"/><Relationship Id="rId57" Type="http://schemas.openxmlformats.org/officeDocument/2006/relationships/hyperlink" Target="https://censusdata.uk/e47000003-west-yorkshire/ts038-disability" TargetMode="External"/><Relationship Id="rId106" Type="http://schemas.openxmlformats.org/officeDocument/2006/relationships/hyperlink" Target="https://www.ons.gov.uk/explore-local-statistics/areas/E47000002-south-yorkshire" TargetMode="External"/><Relationship Id="rId114" Type="http://schemas.openxmlformats.org/officeDocument/2006/relationships/hyperlink" Target="https://www.angushscp.scot/wp-content/uploads/2022/11/AHSCP-Equalities-Mainstreaming-Report-2022.pdf" TargetMode="External"/><Relationship Id="rId119" Type="http://schemas.openxmlformats.org/officeDocument/2006/relationships/hyperlink" Target="https://centreforcare.ac.uk/uuc-dashboard/" TargetMode="External"/><Relationship Id="rId127" Type="http://schemas.openxmlformats.org/officeDocument/2006/relationships/hyperlink" Target="https://www.westyorks-ca.gov.uk/media/9664/census-2021-ethnicity-language-religion.pdf" TargetMode="External"/><Relationship Id="rId10" Type="http://schemas.openxmlformats.org/officeDocument/2006/relationships/styles" Target="styles.xml"/><Relationship Id="rId31" Type="http://schemas.openxmlformats.org/officeDocument/2006/relationships/hyperlink" Target="https://www.gov.scot/collections/equality-evidence/" TargetMode="External"/><Relationship Id="rId44" Type="http://schemas.openxmlformats.org/officeDocument/2006/relationships/hyperlink" Target="https://www.gov.scot/publications/improving-holistic-family-support-towards-whole-family-approach-family-inclusive-practice-drug-alcohol-services/" TargetMode="External"/><Relationship Id="rId52" Type="http://schemas.openxmlformats.org/officeDocument/2006/relationships/hyperlink" Target="https://www.westyorks-ca.gov.uk/media/9664/census-2021-ethnicity-language-religion.pdf" TargetMode="External"/><Relationship Id="rId60" Type="http://schemas.openxmlformats.org/officeDocument/2006/relationships/hyperlink" Target="https://www.gov.scot/collections/equality-evidence/" TargetMode="External"/><Relationship Id="rId65" Type="http://schemas.openxmlformats.org/officeDocument/2006/relationships/hyperlink" Target="https://www.westyorks-ca.gov.uk/media/9687/census-2021-sexual-orientation-gender-identity.pdf" TargetMode="External"/><Relationship Id="rId73" Type="http://schemas.openxmlformats.org/officeDocument/2006/relationships/hyperlink" Target="https://www.westyorks-ca.gov.uk/about-us/data-intelligence-hub/census-2021/" TargetMode="External"/><Relationship Id="rId78" Type="http://schemas.openxmlformats.org/officeDocument/2006/relationships/hyperlink" Target="https://www.gov.scot/collections/equality-evidence/" TargetMode="External"/><Relationship Id="rId81" Type="http://schemas.openxmlformats.org/officeDocument/2006/relationships/hyperlink" Target="https://www.gov.scot/publications/rights-respect-recovery/" TargetMode="External"/><Relationship Id="rId86" Type="http://schemas.openxmlformats.org/officeDocument/2006/relationships/hyperlink" Target="https://www.gov.scot/policies/alcohol-and-drugs/partnership-working/" TargetMode="External"/><Relationship Id="rId94" Type="http://schemas.openxmlformats.org/officeDocument/2006/relationships/hyperlink" Target="https://www.ons.gov.uk/peoplepopulationandcommunity/birthsdeathsandmarriages/marriagecohabitationandcivilpartnerships/articles/marriageandcivilpartnershipstatusenglandandwalescensus2021/2023-02-22" TargetMode="External"/><Relationship Id="rId99" Type="http://schemas.openxmlformats.org/officeDocument/2006/relationships/hyperlink" Target="https://www.angushscp.scot/wp-content/uploads/2022/11/AHSCP-Equalities-Mainstreaming-Report-2022.pdf" TargetMode="External"/><Relationship Id="rId101" Type="http://schemas.openxmlformats.org/officeDocument/2006/relationships/hyperlink" Target="https://www.ons.gov.uk/explore-local-statistics/areas/E47000002-south-yorkshire" TargetMode="External"/><Relationship Id="rId122" Type="http://schemas.openxmlformats.org/officeDocument/2006/relationships/hyperlink" Target="https://centreforcare.ac.uk/uuc-dashboard/" TargetMode="External"/><Relationship Id="rId13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9" Type="http://schemas.openxmlformats.org/officeDocument/2006/relationships/hyperlink" Target="https://www.gov.scot/policies/alcohol-and-drugs/partnership-working/" TargetMode="External"/><Relationship Id="rId109" Type="http://schemas.openxmlformats.org/officeDocument/2006/relationships/hyperlink" Target="https://www.angushscp.scot/wp-content/uploads/2022/11/AHSCP-Equalities-Mainstreaming-Report-2022.pdf" TargetMode="External"/><Relationship Id="rId34" Type="http://schemas.openxmlformats.org/officeDocument/2006/relationships/hyperlink" Target="https://www.gov.scot/publications/rights-respect-recovery/" TargetMode="External"/><Relationship Id="rId50" Type="http://schemas.openxmlformats.org/officeDocument/2006/relationships/hyperlink" Target="https://www.ons.gov.uk/peoplepopulationandcommunity/healthandsocialcare/socialcare/articles/unpaidcarebyagesexanddeprivationenglandandwales/census2021" TargetMode="External"/><Relationship Id="rId55" Type="http://schemas.openxmlformats.org/officeDocument/2006/relationships/hyperlink" Target="https://censusdata.uk/e47000002-south-yorkshire/ts038-disability" TargetMode="External"/><Relationship Id="rId76" Type="http://schemas.openxmlformats.org/officeDocument/2006/relationships/hyperlink" Target="https://www.ons.gov.uk/peoplepopulationandcommunity/culturalidentity/sexuality/bulletins/sexualorientationenglandandwales/census2021" TargetMode="External"/><Relationship Id="rId97" Type="http://schemas.openxmlformats.org/officeDocument/2006/relationships/hyperlink" Target="https://www.ons.gov.uk/peoplepopulationandcommunity/birthsdeathsandmarriages/marriagecohabitationandcivilpartnerships/articles/marriageandcivilpartnershipstatusenglandandwalescensus2021/2023-02-22" TargetMode="External"/><Relationship Id="rId104" Type="http://schemas.openxmlformats.org/officeDocument/2006/relationships/hyperlink" Target="https://www.angushscp.scot/wp-content/uploads/2022/11/AHSCP-Equalities-Mainstreaming-Report-2022.pdf" TargetMode="External"/><Relationship Id="rId120" Type="http://schemas.openxmlformats.org/officeDocument/2006/relationships/hyperlink" Target="https://www.aberdeencityhscp.scot/globalassets/documents/hscp.24.025-appendix-a---eomf-2024-report.pdf" TargetMode="External"/><Relationship Id="rId125" Type="http://schemas.openxmlformats.org/officeDocument/2006/relationships/hyperlink" Target="https://www.varbes.com/demographics/south-yorkshire-demographics" TargetMode="External"/><Relationship Id="rId7" Type="http://schemas.openxmlformats.org/officeDocument/2006/relationships/customXml" Target="../customXml/item7.xml"/><Relationship Id="rId71" Type="http://schemas.openxmlformats.org/officeDocument/2006/relationships/hyperlink" Target="https://www.gov.scot/publications/rights-respect-recovery/" TargetMode="External"/><Relationship Id="rId92" Type="http://schemas.openxmlformats.org/officeDocument/2006/relationships/hyperlink" Target="https://www.ons.gov.uk/peoplepopulationandcommunity/birthsdeathsandmarriages/marriagecohabitationandcivilpartnerships/articles/marriageandcivilpartnershipstatusenglandandwalescensus2021/2023-02-22" TargetMode="External"/><Relationship Id="rId2" Type="http://schemas.openxmlformats.org/officeDocument/2006/relationships/customXml" Target="../customXml/item2.xml"/><Relationship Id="rId29" Type="http://schemas.openxmlformats.org/officeDocument/2006/relationships/hyperlink" Target="https://censusdata.uk/e47000002-south-yorkshire/ts038-disability" TargetMode="External"/><Relationship Id="rId24" Type="http://schemas.openxmlformats.org/officeDocument/2006/relationships/footer" Target="footer4.xml"/><Relationship Id="rId40" Type="http://schemas.openxmlformats.org/officeDocument/2006/relationships/hyperlink" Target="https://www.westyorks-ca.gov.uk/media/9683/census-2021-ethnicity-language-religion.pdf" TargetMode="External"/><Relationship Id="rId45" Type="http://schemas.openxmlformats.org/officeDocument/2006/relationships/hyperlink" Target="https://www.angushscp.scot/wp-content/uploads/2022/11/AHSCP-Equalities-Mainstreaming-Report-2022.pdf" TargetMode="External"/><Relationship Id="rId66" Type="http://schemas.openxmlformats.org/officeDocument/2006/relationships/hyperlink" Target="https://www.varbes.com/demographics/south-yorkshire-demographics" TargetMode="External"/><Relationship Id="rId87" Type="http://schemas.openxmlformats.org/officeDocument/2006/relationships/hyperlink" Target="https://www.westyorks-ca.gov.uk/media/9683/census-2021-ethnicity-language-religion.pdf" TargetMode="External"/><Relationship Id="rId110" Type="http://schemas.openxmlformats.org/officeDocument/2006/relationships/hyperlink" Target="https://www.westyorks-ca.gov.uk/media/9687/census-2021-sexual-orientation-gender-identity.pdf" TargetMode="External"/><Relationship Id="rId115" Type="http://schemas.openxmlformats.org/officeDocument/2006/relationships/hyperlink" Target="https://www.westyorks-ca.gov.uk/media/9687/census-2021-sexual-orientation-gender-identity.pdf" TargetMode="External"/><Relationship Id="rId131" Type="http://schemas.openxmlformats.org/officeDocument/2006/relationships/fontTable" Target="fontTable.xml"/><Relationship Id="rId61" Type="http://schemas.openxmlformats.org/officeDocument/2006/relationships/hyperlink" Target="https://www.westyorks-ca.gov.uk/media/9687/census-2021-sexual-orientation-gender-identity.pdf" TargetMode="External"/><Relationship Id="rId82" Type="http://schemas.openxmlformats.org/officeDocument/2006/relationships/hyperlink" Target="https://www.westyorks-ca.gov.uk/media/9683/census-2021-ethnicity-language-relig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9A9FB70F2C4A408E220423435626FC" ma:contentTypeVersion="12" ma:contentTypeDescription="Create a new document." ma:contentTypeScope="" ma:versionID="073b404342ef05db7f1e3434a0c06261">
  <xsd:schema xmlns:xsd="http://www.w3.org/2001/XMLSchema" xmlns:xs="http://www.w3.org/2001/XMLSchema" xmlns:p="http://schemas.microsoft.com/office/2006/metadata/properties" xmlns:ns2="db2bb961-9c10-4398-a5f3-95951565cdde" xmlns:ns3="5a4514c3-1220-4579-a10d-e3506739aba3" targetNamespace="http://schemas.microsoft.com/office/2006/metadata/properties" ma:root="true" ma:fieldsID="027281f052a0e5b7bae57ad35e16a7ba" ns2:_="" ns3:_="">
    <xsd:import namespace="db2bb961-9c10-4398-a5f3-95951565cdde"/>
    <xsd:import namespace="5a4514c3-1220-4579-a10d-e3506739ab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bb961-9c10-4398-a5f3-95951565c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4514c3-1220-4579-a10d-e3506739ab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944e9f-d2e6-4d89-be6a-9abe0b9cceac}" ma:internalName="TaxCatchAll" ma:showField="CatchAllData" ma:web="5a4514c3-1220-4579-a10d-e3506739a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b2bb961-9c10-4398-a5f3-95951565cdde">
      <Terms xmlns="http://schemas.microsoft.com/office/infopath/2007/PartnerControls"/>
    </lcf76f155ced4ddcb4097134ff3c332f>
    <TaxCatchAll xmlns="5a4514c3-1220-4579-a10d-e3506739aba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ocument" ma:contentTypeID="0x010100FDCB471C53E8FC4E81D8B0F1FBF07D49" ma:contentTypeVersion="17" ma:contentTypeDescription="Create a new document." ma:contentTypeScope="" ma:versionID="6f6608368dcb4f8718ee243292293c6a">
  <xsd:schema xmlns:xsd="http://www.w3.org/2001/XMLSchema" xmlns:xs="http://www.w3.org/2001/XMLSchema" xmlns:p="http://schemas.microsoft.com/office/2006/metadata/properties" xmlns:ns2="f22a253b-e8dc-47b9-851a-1f34fe41814c" xmlns:ns3="http://schemas.microsoft.com/sharepoint/v4" xmlns:ns4="43dd8110-9b25-45f8-a8b9-44a116e8ad49" targetNamespace="http://schemas.microsoft.com/office/2006/metadata/properties" ma:root="true" ma:fieldsID="8bab51d4633db70278552b9e4d0c8021" ns2:_="" ns3:_="" ns4:_="">
    <xsd:import namespace="f22a253b-e8dc-47b9-851a-1f34fe41814c"/>
    <xsd:import namespace="http://schemas.microsoft.com/sharepoint/v4"/>
    <xsd:import namespace="43dd8110-9b25-45f8-a8b9-44a116e8ad49"/>
    <xsd:element name="properties">
      <xsd:complexType>
        <xsd:sequence>
          <xsd:element name="documentManagement">
            <xsd:complexType>
              <xsd:all>
                <xsd:element ref="ns2:Hide_x0020_from_x0020_A_x002d_Z" minOccurs="0"/>
                <xsd:element ref="ns2:Review_x0020_date" minOccurs="0"/>
                <xsd:element ref="ns2:On_x0020_web" minOccurs="0"/>
                <xsd:element ref="ns3:IconOverlay" minOccurs="0"/>
                <xsd:element ref="ns4:Document_x0020_typeTaxHTField0" minOccurs="0"/>
                <xsd:element ref="ns4:TaxCatchAll" minOccurs="0"/>
                <xsd:element ref="ns4:PortfolioTaxHTField0" minOccurs="0"/>
                <xsd:element ref="ns2:ne46295ab270418d86b5ce9b8900f276"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a253b-e8dc-47b9-851a-1f34fe41814c" elementFormDefault="qualified">
    <xsd:import namespace="http://schemas.microsoft.com/office/2006/documentManagement/types"/>
    <xsd:import namespace="http://schemas.microsoft.com/office/infopath/2007/PartnerControls"/>
    <xsd:element name="Hide_x0020_from_x0020_A_x002d_Z" ma:index="9" nillable="true" ma:displayName="Hide from A-Z" ma:default="0" ma:internalName="Hide_x0020_from_x0020_A_x002d_Z">
      <xsd:simpleType>
        <xsd:restriction base="dms:Boolean"/>
      </xsd:simpleType>
    </xsd:element>
    <xsd:element name="Review_x0020_date" ma:index="10" nillable="true" ma:displayName="Review date" ma:description="Date the document is up for review" ma:format="DateOnly" ma:internalName="Review_x0020_date">
      <xsd:simpleType>
        <xsd:restriction base="dms:DateTime"/>
      </xsd:simpleType>
    </xsd:element>
    <xsd:element name="On_x0020_web" ma:index="11" nillable="true" ma:displayName="On web" ma:default="1" ma:description="Whether the document will be copied/shown on the website" ma:internalName="On_x0020_web">
      <xsd:simpleType>
        <xsd:restriction base="dms:Boolean"/>
      </xsd:simpleType>
    </xsd:element>
    <xsd:element name="ne46295ab270418d86b5ce9b8900f276" ma:index="20" nillable="true" ma:taxonomy="true" ma:internalName="ne46295ab270418d86b5ce9b8900f276" ma:taxonomyFieldName="Tagged" ma:displayName="Tagged" ma:indexed="true" ma:default="" ma:fieldId="{7e46295a-b270-418d-86b5-ce9b8900f276}" ma:sspId="b66c64e5-ee6f-41a9-bec5-7dc22cacd721" ma:termSetId="eaa41b27-148f-4298-8251-6f8bba5d0e8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d8110-9b25-45f8-a8b9-44a116e8ad49" elementFormDefault="qualified">
    <xsd:import namespace="http://schemas.microsoft.com/office/2006/documentManagement/types"/>
    <xsd:import namespace="http://schemas.microsoft.com/office/infopath/2007/PartnerControls"/>
    <xsd:element name="Document_x0020_typeTaxHTField0" ma:index="14" nillable="true" ma:taxonomy="true" ma:internalName="Document_x0020_typeTaxHTField0" ma:taxonomyFieldName="Document_x0020_type" ma:displayName="Document type" ma:indexed="true" ma:default="" ma:fieldId="{a670318f-e88f-43a7-b387-20db0a4f7640}" ma:sspId="b66c64e5-ee6f-41a9-bec5-7dc22cacd721" ma:termSetId="82c2263d-8385-43f8-be91-931afadfa76c"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5ba7550b-d99f-4b10-95fd-0df16eed7337}" ma:internalName="TaxCatchAll" ma:showField="CatchAllData" ma:web="43dd8110-9b25-45f8-a8b9-44a116e8ad49">
      <xsd:complexType>
        <xsd:complexContent>
          <xsd:extension base="dms:MultiChoiceLookup">
            <xsd:sequence>
              <xsd:element name="Value" type="dms:Lookup" maxOccurs="unbounded" minOccurs="0" nillable="true"/>
            </xsd:sequence>
          </xsd:extension>
        </xsd:complexContent>
      </xsd:complexType>
    </xsd:element>
    <xsd:element name="PortfolioTaxHTField0" ma:index="17" nillable="true" ma:taxonomy="true" ma:internalName="PortfolioTaxHTField0" ma:taxonomyFieldName="Portfolio" ma:displayName="Portfolio" ma:indexed="true" ma:default="" ma:fieldId="{773902b0-1a53-4798-a8e6-a9ac3e5e751d}" ma:sspId="b66c64e5-ee6f-41a9-bec5-7dc22cacd721" ma:termSetId="b47d366a-283a-42d3-a98c-61836658f806" ma:anchorId="00000000-0000-0000-0000-000000000000" ma:open="tru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0564D-5063-42C3-B237-0A021D7501DC}">
  <ds:schemaRefs>
    <ds:schemaRef ds:uri="http://schemas.microsoft.com/office/2006/metadata/longProperties"/>
  </ds:schemaRefs>
</ds:datastoreItem>
</file>

<file path=customXml/itemProps2.xml><?xml version="1.0" encoding="utf-8"?>
<ds:datastoreItem xmlns:ds="http://schemas.openxmlformats.org/officeDocument/2006/customXml" ds:itemID="{005B38E2-D7EC-403C-B672-F92ADACBB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bb961-9c10-4398-a5f3-95951565cdde"/>
    <ds:schemaRef ds:uri="5a4514c3-1220-4579-a10d-e3506739a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9C2AB-09B3-4F85-B182-DE2361A60460}">
  <ds:schemaRefs>
    <ds:schemaRef ds:uri="http://schemas.microsoft.com/sharepoint/v3/contenttype/forms"/>
  </ds:schemaRefs>
</ds:datastoreItem>
</file>

<file path=customXml/itemProps4.xml><?xml version="1.0" encoding="utf-8"?>
<ds:datastoreItem xmlns:ds="http://schemas.openxmlformats.org/officeDocument/2006/customXml" ds:itemID="{2964BC31-3137-40F9-AAF1-DCEB515D0A48}">
  <ds:schemaRefs>
    <ds:schemaRef ds:uri="http://schemas.microsoft.com/sharepoint/v3/contenttype/forms"/>
  </ds:schemaRefs>
</ds:datastoreItem>
</file>

<file path=customXml/itemProps5.xml><?xml version="1.0" encoding="utf-8"?>
<ds:datastoreItem xmlns:ds="http://schemas.openxmlformats.org/officeDocument/2006/customXml" ds:itemID="{C12B484B-F7C2-4760-B74C-F70FE6179785}">
  <ds:schemaRefs>
    <ds:schemaRef ds:uri="http://schemas.microsoft.com/office/2006/metadata/properties"/>
    <ds:schemaRef ds:uri="http://schemas.microsoft.com/office/infopath/2007/PartnerControls"/>
    <ds:schemaRef ds:uri="db2bb961-9c10-4398-a5f3-95951565cdde"/>
    <ds:schemaRef ds:uri="5a4514c3-1220-4579-a10d-e3506739aba3"/>
  </ds:schemaRefs>
</ds:datastoreItem>
</file>

<file path=customXml/itemProps6.xml><?xml version="1.0" encoding="utf-8"?>
<ds:datastoreItem xmlns:ds="http://schemas.openxmlformats.org/officeDocument/2006/customXml" ds:itemID="{30592C65-7741-4D7B-B4A2-F0F55E422618}">
  <ds:schemaRefs>
    <ds:schemaRef ds:uri="http://schemas.microsoft.com/sharepoint/events"/>
  </ds:schemaRefs>
</ds:datastoreItem>
</file>

<file path=customXml/itemProps7.xml><?xml version="1.0" encoding="utf-8"?>
<ds:datastoreItem xmlns:ds="http://schemas.openxmlformats.org/officeDocument/2006/customXml" ds:itemID="{CF8C3AA6-FE8E-4209-898F-C50ED20B8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a253b-e8dc-47b9-851a-1f34fe41814c"/>
    <ds:schemaRef ds:uri="http://schemas.microsoft.com/sharepoint/v4"/>
    <ds:schemaRef ds:uri="43dd8110-9b25-45f8-a8b9-44a116e8a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15C40D1F-3982-44DC-BA67-66E0931CF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7779</Words>
  <Characters>57113</Characters>
  <Application>Microsoft Office Word</Application>
  <DocSecurity>0</DocSecurity>
  <Lines>2855</Lines>
  <Paragraphs>1380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MeddowsTaylor Aston</dc:creator>
  <cp:keywords/>
  <cp:lastModifiedBy>Deborah Beynon-Fisher</cp:lastModifiedBy>
  <cp:revision>5</cp:revision>
  <cp:lastPrinted>1900-01-01T08:00:00Z</cp:lastPrinted>
  <dcterms:created xsi:type="dcterms:W3CDTF">2025-12-31T09:46:00Z</dcterms:created>
  <dcterms:modified xsi:type="dcterms:W3CDTF">2026-02-05T14:09:00Z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0x0101004F9A9FB70F2C4A408E220423435626FC</vt:lpwstr>
  </property>
  <property fmtid="{D5CDD505-2E9C-101B-9397-08002B2CF9AE}" pid="3" name="MediaServiceImageTags">
    <vt:lpwstr/>
  </property>
  <property fmtid="{D5CDD505-2E9C-101B-9397-08002B2CF9AE}" pid="4" name="Hide from A-Z">
    <vt:lpwstr>0</vt:lpwstr>
  </property>
  <property fmtid="{D5CDD505-2E9C-101B-9397-08002B2CF9AE}" pid="5" name="HeaderStyleDefinitions">
    <vt:lpwstr/>
  </property>
  <property fmtid="{D5CDD505-2E9C-101B-9397-08002B2CF9AE}" pid="6" name="RedirectURL">
    <vt:lpwstr/>
  </property>
  <property fmtid="{D5CDD505-2E9C-101B-9397-08002B2CF9AE}" pid="7" name="Document type">
    <vt:lpwstr>18;#Policy|6f916108-b313-4557-adaf-a1690646dcf2</vt:lpwstr>
  </property>
  <property fmtid="{D5CDD505-2E9C-101B-9397-08002B2CF9AE}" pid="8" name="Document typeTaxHTField0">
    <vt:lpwstr>Policy|6f916108-b313-4557-adaf-a1690646dcf2</vt:lpwstr>
  </property>
  <property fmtid="{D5CDD505-2E9C-101B-9397-08002B2CF9AE}" pid="9" name="Portfolio">
    <vt:lpwstr>22;#HR|951a1773-3411-4b5d-913a-aa6ab15df98d</vt:lpwstr>
  </property>
  <property fmtid="{D5CDD505-2E9C-101B-9397-08002B2CF9AE}" pid="10" name="On web">
    <vt:lpwstr>1</vt:lpwstr>
  </property>
  <property fmtid="{D5CDD505-2E9C-101B-9397-08002B2CF9AE}" pid="11" name="PortfolioTaxHTField0">
    <vt:lpwstr>HR|951a1773-3411-4b5d-913a-aa6ab15df98d</vt:lpwstr>
  </property>
  <property fmtid="{D5CDD505-2E9C-101B-9397-08002B2CF9AE}" pid="12" name="TaxCatchAll">
    <vt:lpwstr>18;#Policy|6f916108-b313-4557-adaf-a1690646dcf2;#22;#HR|951a1773-3411-4b5d-913a-aa6ab15df98d</vt:lpwstr>
  </property>
  <property fmtid="{D5CDD505-2E9C-101B-9397-08002B2CF9AE}" pid="13" name="_dlc_DocId">
    <vt:lpwstr>ZEXKAYJVUWQ7-135-107</vt:lpwstr>
  </property>
  <property fmtid="{D5CDD505-2E9C-101B-9397-08002B2CF9AE}" pid="14" name="_dlc_DocIdItemGuid">
    <vt:lpwstr>4e68b103-2d40-4a91-b21d-a3b359bb4d2f</vt:lpwstr>
  </property>
  <property fmtid="{D5CDD505-2E9C-101B-9397-08002B2CF9AE}" pid="15" name="_dlc_DocIdUrl">
    <vt:lpwstr>http://nww.swyt.nhs.uk/docs/_layouts/DocIdRedir.aspx?ID=ZEXKAYJVUWQ7-135-107, ZEXKAYJVUWQ7-135-107</vt:lpwstr>
  </property>
  <property fmtid="{D5CDD505-2E9C-101B-9397-08002B2CF9AE}" pid="16" name="ne46295ab270418d86b5ce9b8900f276">
    <vt:lpwstr/>
  </property>
  <property fmtid="{D5CDD505-2E9C-101B-9397-08002B2CF9AE}" pid="17" name="Tagged">
    <vt:lpwstr/>
  </property>
  <property fmtid="{D5CDD505-2E9C-101B-9397-08002B2CF9AE}" pid="18" name="IconOverlay">
    <vt:lpwstr/>
  </property>
  <property fmtid="{D5CDD505-2E9C-101B-9397-08002B2CF9AE}" pid="19" name="Review date">
    <vt:lpwstr/>
  </property>
</Properties>
</file>