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4507"/>
      </w:tblGrid>
      <w:tr w:rsidR="00F308ED" w14:paraId="6C9BC69F" w14:textId="77777777" w:rsidTr="00F308ED">
        <w:tc>
          <w:tcPr>
            <w:tcW w:w="4509" w:type="dxa"/>
          </w:tcPr>
          <w:p w14:paraId="0488AE2A" w14:textId="77777777" w:rsidR="00F308ED" w:rsidRDefault="00F308ED" w:rsidP="00F308ED">
            <w:pPr>
              <w:rPr>
                <w:b/>
                <w:color w:val="000000"/>
              </w:rPr>
            </w:pPr>
            <w:r>
              <w:rPr>
                <w:b/>
                <w:color w:val="000000"/>
              </w:rPr>
              <w:t>Document name:</w:t>
            </w:r>
          </w:p>
          <w:p w14:paraId="0A8E2FDE" w14:textId="77777777" w:rsidR="00F308ED" w:rsidRDefault="00F308ED" w:rsidP="00F308ED">
            <w:pPr>
              <w:rPr>
                <w:b/>
                <w:color w:val="000000"/>
              </w:rPr>
            </w:pPr>
          </w:p>
          <w:p w14:paraId="0BCF0A61" w14:textId="77777777" w:rsidR="00F308ED" w:rsidRDefault="00F308ED" w:rsidP="00F308ED">
            <w:pPr>
              <w:rPr>
                <w:b/>
                <w:color w:val="000000"/>
              </w:rPr>
            </w:pPr>
          </w:p>
        </w:tc>
        <w:tc>
          <w:tcPr>
            <w:tcW w:w="4507" w:type="dxa"/>
          </w:tcPr>
          <w:p w14:paraId="20CDDD98" w14:textId="074A507F" w:rsidR="00F308ED" w:rsidRPr="00BB099C" w:rsidRDefault="00F308ED" w:rsidP="00F308ED">
            <w:pPr>
              <w:autoSpaceDE w:val="0"/>
              <w:autoSpaceDN w:val="0"/>
              <w:adjustRightInd w:val="0"/>
              <w:rPr>
                <w:rFonts w:cs="Arial"/>
              </w:rPr>
            </w:pPr>
            <w:r w:rsidRPr="00BB099C">
              <w:rPr>
                <w:rFonts w:cs="Arial"/>
              </w:rPr>
              <w:t xml:space="preserve">Special Leave </w:t>
            </w:r>
            <w:r w:rsidR="000D4C2C">
              <w:rPr>
                <w:rFonts w:cs="Arial"/>
              </w:rPr>
              <w:t xml:space="preserve">Policy </w:t>
            </w:r>
            <w:r w:rsidRPr="00BB099C">
              <w:rPr>
                <w:rFonts w:cs="Arial"/>
              </w:rPr>
              <w:t>covering:</w:t>
            </w:r>
          </w:p>
          <w:p w14:paraId="14BAC618"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Domestic, Personal, Emergency and Family Reasons including bereavement leave</w:t>
            </w:r>
          </w:p>
          <w:p w14:paraId="5C4E5132"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Civil and Public Duties</w:t>
            </w:r>
          </w:p>
          <w:p w14:paraId="438DDA22"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Leave following Contact with a Notifiable Disease</w:t>
            </w:r>
          </w:p>
          <w:p w14:paraId="33F62491"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Leave to Attend Appointments</w:t>
            </w:r>
          </w:p>
          <w:p w14:paraId="04E59CD4"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Employment Breaks</w:t>
            </w:r>
          </w:p>
          <w:p w14:paraId="77BE35CC" w14:textId="77777777" w:rsidR="00F308ED" w:rsidRPr="00BB099C" w:rsidRDefault="00F308ED" w:rsidP="00F308ED">
            <w:pPr>
              <w:numPr>
                <w:ilvl w:val="0"/>
                <w:numId w:val="5"/>
              </w:numPr>
              <w:tabs>
                <w:tab w:val="clear" w:pos="720"/>
              </w:tabs>
              <w:autoSpaceDE w:val="0"/>
              <w:autoSpaceDN w:val="0"/>
              <w:adjustRightInd w:val="0"/>
              <w:ind w:left="419" w:hanging="419"/>
              <w:rPr>
                <w:rFonts w:cs="Arial"/>
              </w:rPr>
            </w:pPr>
            <w:r w:rsidRPr="00BB099C">
              <w:rPr>
                <w:rFonts w:cs="Arial"/>
              </w:rPr>
              <w:t>Leave to Attend Interviews</w:t>
            </w:r>
          </w:p>
          <w:p w14:paraId="5722C992" w14:textId="77777777" w:rsidR="00F308ED" w:rsidRDefault="00F308ED" w:rsidP="00F308ED">
            <w:pPr>
              <w:rPr>
                <w:b/>
                <w:color w:val="000000"/>
              </w:rPr>
            </w:pPr>
          </w:p>
        </w:tc>
      </w:tr>
      <w:tr w:rsidR="00F308ED" w14:paraId="70AFD6C5" w14:textId="77777777" w:rsidTr="00F308ED">
        <w:tc>
          <w:tcPr>
            <w:tcW w:w="4509" w:type="dxa"/>
          </w:tcPr>
          <w:p w14:paraId="2F1FA0C6" w14:textId="77777777" w:rsidR="00F308ED" w:rsidRDefault="00F308ED" w:rsidP="00F308ED">
            <w:pPr>
              <w:rPr>
                <w:b/>
                <w:color w:val="000000"/>
              </w:rPr>
            </w:pPr>
            <w:r>
              <w:rPr>
                <w:b/>
                <w:color w:val="000000"/>
              </w:rPr>
              <w:t>Document type:</w:t>
            </w:r>
          </w:p>
          <w:p w14:paraId="6B678BB1" w14:textId="77777777" w:rsidR="00F308ED" w:rsidRDefault="00F308ED" w:rsidP="00F308ED">
            <w:pPr>
              <w:rPr>
                <w:b/>
                <w:color w:val="000000"/>
              </w:rPr>
            </w:pPr>
          </w:p>
          <w:p w14:paraId="7E66F53D" w14:textId="77777777" w:rsidR="00F308ED" w:rsidRDefault="00F308ED" w:rsidP="00F308ED">
            <w:pPr>
              <w:rPr>
                <w:b/>
                <w:color w:val="000000"/>
              </w:rPr>
            </w:pPr>
          </w:p>
        </w:tc>
        <w:tc>
          <w:tcPr>
            <w:tcW w:w="4507" w:type="dxa"/>
          </w:tcPr>
          <w:p w14:paraId="4EDB33C0" w14:textId="2D210017" w:rsidR="00F308ED" w:rsidRPr="000A4F93" w:rsidRDefault="00192577" w:rsidP="00F308ED">
            <w:pPr>
              <w:rPr>
                <w:rFonts w:eastAsia="MS Mincho" w:cs="Arial"/>
                <w:szCs w:val="24"/>
                <w:lang w:eastAsia="en-US"/>
              </w:rPr>
            </w:pPr>
            <w:r>
              <w:rPr>
                <w:rFonts w:eastAsia="MS Mincho" w:cs="Arial"/>
                <w:szCs w:val="24"/>
                <w:lang w:eastAsia="en-US"/>
              </w:rPr>
              <w:t>People</w:t>
            </w:r>
            <w:r w:rsidR="00F308ED" w:rsidRPr="000A4F93">
              <w:rPr>
                <w:rFonts w:eastAsia="MS Mincho" w:cs="Arial"/>
                <w:szCs w:val="24"/>
                <w:lang w:eastAsia="en-US"/>
              </w:rPr>
              <w:t xml:space="preserve"> Policy</w:t>
            </w:r>
          </w:p>
          <w:p w14:paraId="4A5D19B3" w14:textId="77777777" w:rsidR="00F308ED" w:rsidRDefault="00F308ED" w:rsidP="00F308ED">
            <w:pPr>
              <w:rPr>
                <w:color w:val="000000"/>
              </w:rPr>
            </w:pPr>
          </w:p>
        </w:tc>
      </w:tr>
      <w:tr w:rsidR="00F308ED" w14:paraId="5014B2A1" w14:textId="77777777" w:rsidTr="00F308ED">
        <w:tc>
          <w:tcPr>
            <w:tcW w:w="4509" w:type="dxa"/>
          </w:tcPr>
          <w:p w14:paraId="24CF2F3E" w14:textId="77777777" w:rsidR="00F308ED" w:rsidRDefault="00F308ED" w:rsidP="00F308ED">
            <w:pPr>
              <w:rPr>
                <w:b/>
                <w:color w:val="000000"/>
              </w:rPr>
            </w:pPr>
            <w:r>
              <w:rPr>
                <w:b/>
                <w:color w:val="000000"/>
              </w:rPr>
              <w:t>What does this policy replace?</w:t>
            </w:r>
          </w:p>
          <w:p w14:paraId="3B5411C0" w14:textId="77777777" w:rsidR="00F308ED" w:rsidRDefault="00F308ED" w:rsidP="00F308ED">
            <w:pPr>
              <w:rPr>
                <w:b/>
                <w:color w:val="000000"/>
              </w:rPr>
            </w:pPr>
          </w:p>
          <w:p w14:paraId="2339BD61" w14:textId="77777777" w:rsidR="00F308ED" w:rsidRDefault="00F308ED" w:rsidP="00F308ED">
            <w:pPr>
              <w:rPr>
                <w:b/>
                <w:color w:val="000000"/>
              </w:rPr>
            </w:pPr>
          </w:p>
        </w:tc>
        <w:tc>
          <w:tcPr>
            <w:tcW w:w="4507" w:type="dxa"/>
          </w:tcPr>
          <w:p w14:paraId="792308C7" w14:textId="77777777" w:rsidR="00F308ED" w:rsidRDefault="00F308ED" w:rsidP="00F308ED">
            <w:pPr>
              <w:rPr>
                <w:color w:val="000000"/>
              </w:rPr>
            </w:pPr>
            <w:r>
              <w:rPr>
                <w:color w:val="000000"/>
              </w:rPr>
              <w:t>Updated version</w:t>
            </w:r>
          </w:p>
        </w:tc>
      </w:tr>
      <w:tr w:rsidR="00F308ED" w14:paraId="16241E25" w14:textId="77777777" w:rsidTr="00F308ED">
        <w:tc>
          <w:tcPr>
            <w:tcW w:w="4509" w:type="dxa"/>
          </w:tcPr>
          <w:p w14:paraId="4515998A" w14:textId="77777777" w:rsidR="00F308ED" w:rsidRDefault="00F308ED" w:rsidP="00F308ED">
            <w:pPr>
              <w:rPr>
                <w:b/>
                <w:color w:val="000000"/>
              </w:rPr>
            </w:pPr>
            <w:r>
              <w:rPr>
                <w:b/>
                <w:color w:val="000000"/>
              </w:rPr>
              <w:t>Staff group to whom it applies:</w:t>
            </w:r>
          </w:p>
          <w:p w14:paraId="68B00ECF" w14:textId="77777777" w:rsidR="00F308ED" w:rsidRDefault="00F308ED" w:rsidP="00F308ED">
            <w:pPr>
              <w:rPr>
                <w:b/>
                <w:color w:val="000000"/>
              </w:rPr>
            </w:pPr>
          </w:p>
          <w:p w14:paraId="45350692" w14:textId="77777777" w:rsidR="00F308ED" w:rsidRDefault="00F308ED" w:rsidP="00F308ED">
            <w:pPr>
              <w:rPr>
                <w:b/>
                <w:color w:val="000000"/>
              </w:rPr>
            </w:pPr>
          </w:p>
        </w:tc>
        <w:tc>
          <w:tcPr>
            <w:tcW w:w="4507" w:type="dxa"/>
          </w:tcPr>
          <w:p w14:paraId="1E49F40B" w14:textId="77777777" w:rsidR="00F308ED" w:rsidRDefault="00F308ED" w:rsidP="00F308ED">
            <w:pPr>
              <w:rPr>
                <w:color w:val="000000"/>
              </w:rPr>
            </w:pPr>
            <w:r>
              <w:rPr>
                <w:color w:val="000000"/>
              </w:rPr>
              <w:t>All staff within the Trust</w:t>
            </w:r>
          </w:p>
        </w:tc>
      </w:tr>
      <w:tr w:rsidR="00F308ED" w14:paraId="1DACE588" w14:textId="77777777" w:rsidTr="00F308ED">
        <w:tc>
          <w:tcPr>
            <w:tcW w:w="4509" w:type="dxa"/>
          </w:tcPr>
          <w:p w14:paraId="02A5243F" w14:textId="77777777" w:rsidR="00F308ED" w:rsidRDefault="00F308ED" w:rsidP="00F308ED">
            <w:pPr>
              <w:rPr>
                <w:b/>
                <w:color w:val="000000"/>
              </w:rPr>
            </w:pPr>
            <w:r>
              <w:rPr>
                <w:b/>
                <w:color w:val="000000"/>
              </w:rPr>
              <w:t>Distribution:</w:t>
            </w:r>
          </w:p>
          <w:p w14:paraId="146C3E36" w14:textId="77777777" w:rsidR="00F308ED" w:rsidRDefault="00F308ED" w:rsidP="00F308ED">
            <w:pPr>
              <w:rPr>
                <w:b/>
                <w:color w:val="000000"/>
              </w:rPr>
            </w:pPr>
          </w:p>
          <w:p w14:paraId="179B4F60" w14:textId="77777777" w:rsidR="00F308ED" w:rsidRDefault="00F308ED" w:rsidP="00F308ED">
            <w:pPr>
              <w:rPr>
                <w:b/>
                <w:color w:val="000000"/>
              </w:rPr>
            </w:pPr>
          </w:p>
        </w:tc>
        <w:tc>
          <w:tcPr>
            <w:tcW w:w="4507" w:type="dxa"/>
          </w:tcPr>
          <w:p w14:paraId="3C40D15E" w14:textId="77777777" w:rsidR="00F308ED" w:rsidRDefault="00F308ED" w:rsidP="00F308ED">
            <w:pPr>
              <w:rPr>
                <w:color w:val="000000"/>
              </w:rPr>
            </w:pPr>
            <w:r>
              <w:rPr>
                <w:color w:val="000000"/>
              </w:rPr>
              <w:t>The whole of the Trust</w:t>
            </w:r>
          </w:p>
        </w:tc>
      </w:tr>
      <w:tr w:rsidR="00F308ED" w14:paraId="772E22A2" w14:textId="77777777" w:rsidTr="00F308ED">
        <w:tc>
          <w:tcPr>
            <w:tcW w:w="4509" w:type="dxa"/>
          </w:tcPr>
          <w:p w14:paraId="0CEE58D8" w14:textId="77777777" w:rsidR="00F308ED" w:rsidRDefault="00F308ED" w:rsidP="00F308ED">
            <w:pPr>
              <w:rPr>
                <w:b/>
                <w:color w:val="000000"/>
              </w:rPr>
            </w:pPr>
            <w:r>
              <w:rPr>
                <w:b/>
                <w:color w:val="000000"/>
              </w:rPr>
              <w:t>How to access:</w:t>
            </w:r>
          </w:p>
          <w:p w14:paraId="2ED3000E" w14:textId="77777777" w:rsidR="00F308ED" w:rsidRDefault="00F308ED" w:rsidP="00F308ED">
            <w:pPr>
              <w:rPr>
                <w:b/>
                <w:color w:val="000000"/>
              </w:rPr>
            </w:pPr>
          </w:p>
          <w:p w14:paraId="6FB5EBA8" w14:textId="77777777" w:rsidR="00F308ED" w:rsidRDefault="00F308ED" w:rsidP="00F308ED">
            <w:pPr>
              <w:rPr>
                <w:b/>
                <w:color w:val="000000"/>
              </w:rPr>
            </w:pPr>
          </w:p>
        </w:tc>
        <w:tc>
          <w:tcPr>
            <w:tcW w:w="4507" w:type="dxa"/>
          </w:tcPr>
          <w:p w14:paraId="311E6C51" w14:textId="77777777" w:rsidR="00F308ED" w:rsidRDefault="00F308ED" w:rsidP="00F308ED">
            <w:pPr>
              <w:rPr>
                <w:color w:val="000000"/>
              </w:rPr>
            </w:pPr>
            <w:r>
              <w:rPr>
                <w:color w:val="000000"/>
              </w:rPr>
              <w:t xml:space="preserve">Intranet and / or Internet </w:t>
            </w:r>
          </w:p>
        </w:tc>
      </w:tr>
      <w:tr w:rsidR="00F308ED" w14:paraId="6CCA08D9" w14:textId="77777777" w:rsidTr="00F308ED">
        <w:tc>
          <w:tcPr>
            <w:tcW w:w="4509" w:type="dxa"/>
          </w:tcPr>
          <w:p w14:paraId="3FF39E6F" w14:textId="77777777" w:rsidR="00F308ED" w:rsidRDefault="00F308ED" w:rsidP="00F308ED">
            <w:pPr>
              <w:rPr>
                <w:b/>
                <w:color w:val="000000"/>
              </w:rPr>
            </w:pPr>
            <w:r>
              <w:rPr>
                <w:b/>
                <w:color w:val="000000"/>
              </w:rPr>
              <w:t>Issue date:</w:t>
            </w:r>
          </w:p>
          <w:p w14:paraId="0011CC4A" w14:textId="77777777" w:rsidR="00F308ED" w:rsidRDefault="00F308ED" w:rsidP="00F308ED">
            <w:pPr>
              <w:rPr>
                <w:b/>
                <w:color w:val="000000"/>
              </w:rPr>
            </w:pPr>
          </w:p>
          <w:p w14:paraId="45D6DCB1" w14:textId="77777777" w:rsidR="00F308ED" w:rsidRDefault="00F308ED" w:rsidP="00F308ED">
            <w:pPr>
              <w:rPr>
                <w:b/>
                <w:color w:val="000000"/>
              </w:rPr>
            </w:pPr>
          </w:p>
        </w:tc>
        <w:tc>
          <w:tcPr>
            <w:tcW w:w="4507" w:type="dxa"/>
          </w:tcPr>
          <w:p w14:paraId="5EDD59C7" w14:textId="4143D1F6" w:rsidR="00F308ED" w:rsidRDefault="00F67504" w:rsidP="00F308ED">
            <w:pPr>
              <w:rPr>
                <w:color w:val="000000"/>
              </w:rPr>
            </w:pPr>
            <w:r>
              <w:rPr>
                <w:color w:val="000000"/>
              </w:rPr>
              <w:t>January 2026</w:t>
            </w:r>
          </w:p>
        </w:tc>
      </w:tr>
      <w:tr w:rsidR="00F308ED" w14:paraId="78C1350B" w14:textId="77777777" w:rsidTr="00F308ED">
        <w:tc>
          <w:tcPr>
            <w:tcW w:w="4509" w:type="dxa"/>
          </w:tcPr>
          <w:p w14:paraId="1DC259B5" w14:textId="77777777" w:rsidR="00F308ED" w:rsidRDefault="00F308ED" w:rsidP="00F308ED">
            <w:pPr>
              <w:rPr>
                <w:b/>
                <w:color w:val="000000"/>
              </w:rPr>
            </w:pPr>
            <w:r>
              <w:rPr>
                <w:b/>
                <w:color w:val="000000"/>
              </w:rPr>
              <w:t>Next review:</w:t>
            </w:r>
          </w:p>
          <w:p w14:paraId="43F82562" w14:textId="77777777" w:rsidR="00F308ED" w:rsidRDefault="00F308ED" w:rsidP="00F308ED">
            <w:pPr>
              <w:rPr>
                <w:b/>
                <w:color w:val="000000"/>
              </w:rPr>
            </w:pPr>
          </w:p>
          <w:p w14:paraId="21BEF606" w14:textId="77777777" w:rsidR="00F308ED" w:rsidRDefault="00F308ED" w:rsidP="00F308ED">
            <w:pPr>
              <w:rPr>
                <w:b/>
                <w:color w:val="000000"/>
              </w:rPr>
            </w:pPr>
          </w:p>
        </w:tc>
        <w:tc>
          <w:tcPr>
            <w:tcW w:w="4507" w:type="dxa"/>
          </w:tcPr>
          <w:p w14:paraId="35F0FA5B" w14:textId="207DFFA4" w:rsidR="00F308ED" w:rsidRDefault="00F67504" w:rsidP="00F308ED">
            <w:pPr>
              <w:rPr>
                <w:color w:val="000000"/>
              </w:rPr>
            </w:pPr>
            <w:r>
              <w:rPr>
                <w:color w:val="000000"/>
              </w:rPr>
              <w:t>October 2028</w:t>
            </w:r>
          </w:p>
        </w:tc>
      </w:tr>
      <w:tr w:rsidR="00F308ED" w14:paraId="73F67EC9" w14:textId="77777777" w:rsidTr="00F308ED">
        <w:tc>
          <w:tcPr>
            <w:tcW w:w="4509" w:type="dxa"/>
          </w:tcPr>
          <w:p w14:paraId="271CEBD9" w14:textId="77777777" w:rsidR="00F308ED" w:rsidRDefault="00F308ED" w:rsidP="00F308ED">
            <w:pPr>
              <w:rPr>
                <w:b/>
                <w:color w:val="000000"/>
              </w:rPr>
            </w:pPr>
            <w:r>
              <w:rPr>
                <w:b/>
                <w:color w:val="000000"/>
              </w:rPr>
              <w:t>Approved by:</w:t>
            </w:r>
          </w:p>
          <w:p w14:paraId="1B909942" w14:textId="77777777" w:rsidR="00F308ED" w:rsidRDefault="00F308ED" w:rsidP="00F308ED">
            <w:pPr>
              <w:rPr>
                <w:b/>
                <w:color w:val="000000"/>
              </w:rPr>
            </w:pPr>
          </w:p>
          <w:p w14:paraId="15544003" w14:textId="77777777" w:rsidR="00F308ED" w:rsidRDefault="00F308ED" w:rsidP="00F308ED">
            <w:pPr>
              <w:rPr>
                <w:b/>
                <w:color w:val="000000"/>
              </w:rPr>
            </w:pPr>
          </w:p>
        </w:tc>
        <w:tc>
          <w:tcPr>
            <w:tcW w:w="4507" w:type="dxa"/>
          </w:tcPr>
          <w:p w14:paraId="5C286E0F" w14:textId="42F41D8D" w:rsidR="00F308ED" w:rsidRDefault="00F308ED" w:rsidP="00F308ED">
            <w:pPr>
              <w:rPr>
                <w:color w:val="000000"/>
              </w:rPr>
            </w:pPr>
            <w:r>
              <w:rPr>
                <w:color w:val="000000"/>
              </w:rPr>
              <w:t xml:space="preserve">Executive Management Team on </w:t>
            </w:r>
            <w:r w:rsidR="001D64EA">
              <w:rPr>
                <w:color w:val="000000"/>
              </w:rPr>
              <w:t>8 January 2026</w:t>
            </w:r>
          </w:p>
          <w:p w14:paraId="16130D6B" w14:textId="04B512A9" w:rsidR="00F308ED" w:rsidRDefault="00F308ED" w:rsidP="00F308ED">
            <w:pPr>
              <w:rPr>
                <w:color w:val="000000"/>
              </w:rPr>
            </w:pPr>
            <w:r>
              <w:rPr>
                <w:color w:val="000000"/>
              </w:rPr>
              <w:t xml:space="preserve"> </w:t>
            </w:r>
          </w:p>
        </w:tc>
      </w:tr>
      <w:tr w:rsidR="00F308ED" w14:paraId="35B06166" w14:textId="77777777" w:rsidTr="00F308ED">
        <w:tc>
          <w:tcPr>
            <w:tcW w:w="4509" w:type="dxa"/>
          </w:tcPr>
          <w:p w14:paraId="526AD8B5" w14:textId="77777777" w:rsidR="00F308ED" w:rsidRDefault="00F308ED" w:rsidP="00F308ED">
            <w:pPr>
              <w:rPr>
                <w:b/>
                <w:color w:val="000000"/>
              </w:rPr>
            </w:pPr>
            <w:r>
              <w:rPr>
                <w:b/>
                <w:color w:val="000000"/>
              </w:rPr>
              <w:t>Developed by:</w:t>
            </w:r>
          </w:p>
          <w:p w14:paraId="680882F9" w14:textId="77777777" w:rsidR="00F308ED" w:rsidRDefault="00F308ED" w:rsidP="00F308ED">
            <w:pPr>
              <w:rPr>
                <w:b/>
                <w:color w:val="000000"/>
              </w:rPr>
            </w:pPr>
          </w:p>
          <w:p w14:paraId="299587E4" w14:textId="77777777" w:rsidR="00F308ED" w:rsidRDefault="00F308ED" w:rsidP="00F308ED">
            <w:pPr>
              <w:rPr>
                <w:b/>
                <w:color w:val="000000"/>
              </w:rPr>
            </w:pPr>
          </w:p>
        </w:tc>
        <w:tc>
          <w:tcPr>
            <w:tcW w:w="4507" w:type="dxa"/>
          </w:tcPr>
          <w:p w14:paraId="688AEBD9" w14:textId="011BCD0C" w:rsidR="00F308ED" w:rsidRPr="00BB099C" w:rsidRDefault="00F308ED" w:rsidP="00F308ED">
            <w:pPr>
              <w:rPr>
                <w:rFonts w:cs="Arial"/>
                <w:bCs/>
              </w:rPr>
            </w:pPr>
            <w:r w:rsidRPr="00BB099C">
              <w:rPr>
                <w:rFonts w:cs="Arial"/>
                <w:bCs/>
              </w:rPr>
              <w:t xml:space="preserve">Employment Policy Group consisting of </w:t>
            </w:r>
            <w:r w:rsidR="000D4C2C">
              <w:rPr>
                <w:rFonts w:cs="Arial"/>
                <w:bCs/>
              </w:rPr>
              <w:t xml:space="preserve">People Directorate / </w:t>
            </w:r>
            <w:r w:rsidRPr="00BB099C">
              <w:rPr>
                <w:rFonts w:cs="Arial"/>
                <w:bCs/>
              </w:rPr>
              <w:t>Staff side representatives and Managers</w:t>
            </w:r>
          </w:p>
          <w:p w14:paraId="3486E29D" w14:textId="77777777" w:rsidR="00F308ED" w:rsidRDefault="00F308ED" w:rsidP="00F308ED">
            <w:pPr>
              <w:rPr>
                <w:color w:val="000000"/>
              </w:rPr>
            </w:pPr>
          </w:p>
        </w:tc>
      </w:tr>
      <w:tr w:rsidR="00F308ED" w14:paraId="2CB5D3C2" w14:textId="77777777" w:rsidTr="00F308ED">
        <w:tc>
          <w:tcPr>
            <w:tcW w:w="4509" w:type="dxa"/>
          </w:tcPr>
          <w:p w14:paraId="4A956104" w14:textId="77777777" w:rsidR="00F308ED" w:rsidRDefault="00F308ED" w:rsidP="00F308ED">
            <w:pPr>
              <w:rPr>
                <w:b/>
                <w:color w:val="000000"/>
              </w:rPr>
            </w:pPr>
            <w:r>
              <w:rPr>
                <w:b/>
                <w:color w:val="000000"/>
              </w:rPr>
              <w:t>Director leads:</w:t>
            </w:r>
          </w:p>
          <w:p w14:paraId="5FB7C3EC" w14:textId="77777777" w:rsidR="00F308ED" w:rsidRDefault="00F308ED" w:rsidP="00F308ED">
            <w:pPr>
              <w:rPr>
                <w:b/>
                <w:color w:val="000000"/>
              </w:rPr>
            </w:pPr>
          </w:p>
          <w:p w14:paraId="27E41D09" w14:textId="77777777" w:rsidR="00F308ED" w:rsidRDefault="00F308ED" w:rsidP="00F308ED">
            <w:pPr>
              <w:rPr>
                <w:b/>
                <w:color w:val="000000"/>
              </w:rPr>
            </w:pPr>
          </w:p>
        </w:tc>
        <w:tc>
          <w:tcPr>
            <w:tcW w:w="4507" w:type="dxa"/>
          </w:tcPr>
          <w:p w14:paraId="753AB61D" w14:textId="77777777" w:rsidR="00F308ED" w:rsidRPr="00BB099C" w:rsidRDefault="00F308ED" w:rsidP="00F308ED">
            <w:pPr>
              <w:rPr>
                <w:rFonts w:cs="Arial"/>
                <w:bCs/>
              </w:rPr>
            </w:pPr>
            <w:r w:rsidRPr="00BB099C">
              <w:rPr>
                <w:rFonts w:cs="Arial"/>
                <w:bCs/>
              </w:rPr>
              <w:t>Chief People Officer</w:t>
            </w:r>
          </w:p>
          <w:p w14:paraId="68695A30" w14:textId="77777777" w:rsidR="00F308ED" w:rsidRDefault="00F308ED" w:rsidP="00F308ED">
            <w:pPr>
              <w:rPr>
                <w:color w:val="000000"/>
              </w:rPr>
            </w:pPr>
          </w:p>
        </w:tc>
      </w:tr>
      <w:tr w:rsidR="00F308ED" w14:paraId="599062AA" w14:textId="77777777" w:rsidTr="00F308ED">
        <w:tc>
          <w:tcPr>
            <w:tcW w:w="4509" w:type="dxa"/>
          </w:tcPr>
          <w:p w14:paraId="568977AA" w14:textId="77777777" w:rsidR="00F308ED" w:rsidRDefault="00F308ED" w:rsidP="00F308ED">
            <w:pPr>
              <w:rPr>
                <w:b/>
                <w:color w:val="000000"/>
              </w:rPr>
            </w:pPr>
            <w:r>
              <w:rPr>
                <w:b/>
                <w:color w:val="000000"/>
              </w:rPr>
              <w:t>Contact for advice:</w:t>
            </w:r>
          </w:p>
          <w:p w14:paraId="72C0ABD1" w14:textId="77777777" w:rsidR="00F308ED" w:rsidRDefault="00F308ED" w:rsidP="00F308ED">
            <w:pPr>
              <w:rPr>
                <w:b/>
                <w:color w:val="000000"/>
              </w:rPr>
            </w:pPr>
          </w:p>
          <w:p w14:paraId="648C62D1" w14:textId="77777777" w:rsidR="00F308ED" w:rsidRDefault="00F308ED" w:rsidP="00F308ED">
            <w:pPr>
              <w:rPr>
                <w:b/>
                <w:color w:val="000000"/>
              </w:rPr>
            </w:pPr>
          </w:p>
        </w:tc>
        <w:tc>
          <w:tcPr>
            <w:tcW w:w="4507" w:type="dxa"/>
          </w:tcPr>
          <w:p w14:paraId="78B7C95C" w14:textId="77777777" w:rsidR="00F308ED" w:rsidRPr="00BB099C" w:rsidRDefault="00F308ED" w:rsidP="00F308ED">
            <w:pPr>
              <w:rPr>
                <w:rFonts w:cs="Arial"/>
                <w:bCs/>
              </w:rPr>
            </w:pPr>
            <w:r w:rsidRPr="00BB099C">
              <w:rPr>
                <w:rFonts w:cs="Arial"/>
                <w:bCs/>
              </w:rPr>
              <w:t>People Directorate Representative</w:t>
            </w:r>
          </w:p>
          <w:p w14:paraId="3DB4BBAB" w14:textId="77777777" w:rsidR="00F308ED" w:rsidRDefault="00F308ED" w:rsidP="00F308ED">
            <w:pPr>
              <w:rPr>
                <w:color w:val="000000"/>
              </w:rPr>
            </w:pPr>
          </w:p>
        </w:tc>
      </w:tr>
    </w:tbl>
    <w:p w14:paraId="18ACBCA7" w14:textId="77777777" w:rsidR="005D1860" w:rsidRDefault="005D1860" w:rsidP="005D1860">
      <w:pPr>
        <w:framePr w:w="8034" w:wrap="auto" w:hAnchor="text" w:x="1710"/>
        <w:rPr>
          <w:b/>
          <w:color w:val="000000"/>
        </w:rPr>
        <w:sectPr w:rsidR="005D1860">
          <w:footerReference w:type="default" r:id="rId10"/>
          <w:headerReference w:type="first" r:id="rId11"/>
          <w:footerReference w:type="first" r:id="rId12"/>
          <w:pgSz w:w="11906" w:h="16838"/>
          <w:pgMar w:top="1440" w:right="1440" w:bottom="1440" w:left="1440" w:header="706" w:footer="706" w:gutter="0"/>
          <w:cols w:space="720"/>
          <w:titlePg/>
        </w:sectPr>
      </w:pPr>
      <w:r>
        <w:rPr>
          <w:b/>
          <w:color w:val="000000"/>
        </w:rPr>
        <w:br w:type="page"/>
      </w:r>
    </w:p>
    <w:p w14:paraId="35CE1ECC" w14:textId="77777777" w:rsidR="005D1860" w:rsidRDefault="005D1860" w:rsidP="005D1860">
      <w:pPr>
        <w:jc w:val="both"/>
        <w:rPr>
          <w:b/>
          <w:color w:val="000000"/>
        </w:rPr>
      </w:pPr>
      <w:bookmarkStart w:id="0" w:name="_Hlk129871294"/>
      <w:r>
        <w:rPr>
          <w:b/>
          <w:color w:val="000000"/>
        </w:rPr>
        <w:lastRenderedPageBreak/>
        <w:t>Contents</w:t>
      </w:r>
    </w:p>
    <w:p w14:paraId="3F804091" w14:textId="77777777" w:rsidR="005D1860" w:rsidRDefault="005D1860" w:rsidP="005D1860">
      <w:pPr>
        <w:jc w:val="both"/>
        <w:rPr>
          <w:b/>
          <w:color w:val="000000"/>
        </w:rPr>
      </w:pPr>
    </w:p>
    <w:p w14:paraId="3639C6F4" w14:textId="77777777" w:rsidR="005D1860" w:rsidRDefault="005D1860" w:rsidP="005D1860">
      <w:pPr>
        <w:jc w:val="both"/>
        <w:rPr>
          <w:b/>
          <w:color w:val="000000"/>
        </w:rPr>
      </w:pPr>
    </w:p>
    <w:p w14:paraId="61925508" w14:textId="185E9D9C" w:rsidR="005D1860" w:rsidRDefault="005D1860" w:rsidP="005D1860">
      <w:pPr>
        <w:tabs>
          <w:tab w:val="left" w:pos="720"/>
          <w:tab w:val="left" w:pos="8640"/>
        </w:tabs>
        <w:ind w:left="720" w:hanging="720"/>
        <w:jc w:val="both"/>
        <w:rPr>
          <w:b/>
          <w:color w:val="000000"/>
        </w:rPr>
      </w:pPr>
      <w:r>
        <w:rPr>
          <w:b/>
          <w:color w:val="000000"/>
        </w:rPr>
        <w:t>1.</w:t>
      </w:r>
      <w:r>
        <w:rPr>
          <w:b/>
          <w:color w:val="000000"/>
        </w:rPr>
        <w:tab/>
        <w:t>Introduction</w:t>
      </w:r>
      <w:r>
        <w:rPr>
          <w:b/>
          <w:color w:val="000000"/>
        </w:rPr>
        <w:tab/>
      </w:r>
      <w:r w:rsidR="007341D7">
        <w:rPr>
          <w:b/>
          <w:color w:val="000000"/>
        </w:rPr>
        <w:t>3</w:t>
      </w:r>
    </w:p>
    <w:p w14:paraId="45D4FE4E" w14:textId="77777777" w:rsidR="005D1860" w:rsidRDefault="005D1860" w:rsidP="005D1860">
      <w:pPr>
        <w:tabs>
          <w:tab w:val="left" w:pos="720"/>
        </w:tabs>
        <w:ind w:left="720" w:hanging="720"/>
        <w:jc w:val="both"/>
        <w:rPr>
          <w:b/>
          <w:color w:val="000000"/>
        </w:rPr>
      </w:pPr>
    </w:p>
    <w:p w14:paraId="172CCD7B" w14:textId="72522139" w:rsidR="005D1860" w:rsidRDefault="005D1860" w:rsidP="005D1860">
      <w:pPr>
        <w:tabs>
          <w:tab w:val="left" w:pos="720"/>
          <w:tab w:val="left" w:pos="8640"/>
        </w:tabs>
        <w:ind w:left="720" w:hanging="720"/>
        <w:jc w:val="both"/>
        <w:rPr>
          <w:b/>
          <w:color w:val="000000"/>
        </w:rPr>
      </w:pPr>
      <w:r>
        <w:rPr>
          <w:b/>
          <w:color w:val="000000"/>
        </w:rPr>
        <w:t>2.</w:t>
      </w:r>
      <w:r>
        <w:rPr>
          <w:b/>
          <w:color w:val="000000"/>
        </w:rPr>
        <w:tab/>
        <w:t>Purpose and scope of the policy</w:t>
      </w:r>
      <w:r>
        <w:rPr>
          <w:b/>
          <w:color w:val="000000"/>
        </w:rPr>
        <w:tab/>
      </w:r>
      <w:r w:rsidR="007341D7">
        <w:rPr>
          <w:b/>
          <w:color w:val="000000"/>
        </w:rPr>
        <w:t>3</w:t>
      </w:r>
    </w:p>
    <w:p w14:paraId="2CD3A4AD" w14:textId="77777777" w:rsidR="005D1860" w:rsidRDefault="005D1860" w:rsidP="005D1860">
      <w:pPr>
        <w:tabs>
          <w:tab w:val="left" w:pos="720"/>
          <w:tab w:val="left" w:pos="8640"/>
        </w:tabs>
        <w:ind w:left="720" w:hanging="720"/>
        <w:jc w:val="both"/>
        <w:rPr>
          <w:b/>
          <w:color w:val="000000"/>
        </w:rPr>
      </w:pPr>
    </w:p>
    <w:p w14:paraId="4E615524" w14:textId="0B5B23F3" w:rsidR="005D1860" w:rsidRDefault="005D1860" w:rsidP="005D1860">
      <w:pPr>
        <w:tabs>
          <w:tab w:val="left" w:pos="720"/>
          <w:tab w:val="left" w:pos="8640"/>
        </w:tabs>
        <w:ind w:left="720" w:hanging="720"/>
        <w:jc w:val="both"/>
        <w:rPr>
          <w:b/>
          <w:color w:val="000000"/>
        </w:rPr>
      </w:pPr>
      <w:r>
        <w:rPr>
          <w:b/>
          <w:color w:val="000000"/>
        </w:rPr>
        <w:t>3.</w:t>
      </w:r>
      <w:r>
        <w:rPr>
          <w:b/>
          <w:color w:val="000000"/>
        </w:rPr>
        <w:tab/>
        <w:t>Definitions</w:t>
      </w:r>
      <w:r>
        <w:rPr>
          <w:b/>
          <w:color w:val="000000"/>
        </w:rPr>
        <w:tab/>
      </w:r>
      <w:r w:rsidR="00EE4022">
        <w:rPr>
          <w:b/>
          <w:color w:val="000000"/>
        </w:rPr>
        <w:t>3</w:t>
      </w:r>
    </w:p>
    <w:p w14:paraId="070C2D2F" w14:textId="77777777" w:rsidR="005D1860" w:rsidRDefault="005D1860" w:rsidP="005D1860">
      <w:pPr>
        <w:tabs>
          <w:tab w:val="left" w:pos="720"/>
          <w:tab w:val="left" w:pos="8640"/>
        </w:tabs>
        <w:ind w:left="720" w:hanging="720"/>
        <w:jc w:val="both"/>
        <w:rPr>
          <w:b/>
          <w:color w:val="000000"/>
        </w:rPr>
      </w:pPr>
    </w:p>
    <w:p w14:paraId="792E1526" w14:textId="1852AF2A" w:rsidR="005D1860" w:rsidRDefault="005D1860" w:rsidP="005D1860">
      <w:pPr>
        <w:tabs>
          <w:tab w:val="left" w:pos="720"/>
          <w:tab w:val="left" w:pos="8640"/>
        </w:tabs>
        <w:ind w:left="720" w:hanging="720"/>
        <w:jc w:val="both"/>
        <w:rPr>
          <w:b/>
          <w:color w:val="000000"/>
        </w:rPr>
      </w:pPr>
      <w:r>
        <w:rPr>
          <w:b/>
          <w:color w:val="000000"/>
        </w:rPr>
        <w:t>4.</w:t>
      </w:r>
      <w:r>
        <w:rPr>
          <w:b/>
          <w:color w:val="000000"/>
        </w:rPr>
        <w:tab/>
        <w:t>Principles</w:t>
      </w:r>
      <w:r>
        <w:rPr>
          <w:b/>
          <w:color w:val="000000"/>
        </w:rPr>
        <w:tab/>
      </w:r>
      <w:r w:rsidR="00EE4022">
        <w:rPr>
          <w:b/>
          <w:color w:val="000000"/>
        </w:rPr>
        <w:t>3</w:t>
      </w:r>
    </w:p>
    <w:p w14:paraId="7ADE4891" w14:textId="661FB477" w:rsidR="00EE4022" w:rsidRDefault="00EE4022" w:rsidP="005D1860">
      <w:pPr>
        <w:tabs>
          <w:tab w:val="left" w:pos="720"/>
          <w:tab w:val="left" w:pos="8640"/>
        </w:tabs>
        <w:ind w:left="720" w:hanging="720"/>
        <w:jc w:val="both"/>
        <w:rPr>
          <w:b/>
          <w:color w:val="000000"/>
        </w:rPr>
      </w:pPr>
      <w:r>
        <w:rPr>
          <w:b/>
          <w:color w:val="000000"/>
        </w:rPr>
        <w:t>4.1</w:t>
      </w:r>
      <w:r>
        <w:rPr>
          <w:b/>
          <w:color w:val="000000"/>
        </w:rPr>
        <w:tab/>
        <w:t>Dependants Leave</w:t>
      </w:r>
      <w:r>
        <w:rPr>
          <w:b/>
          <w:color w:val="000000"/>
        </w:rPr>
        <w:tab/>
        <w:t>3</w:t>
      </w:r>
    </w:p>
    <w:p w14:paraId="69BA5FE2" w14:textId="3A168C94" w:rsidR="00EE4022" w:rsidRDefault="00EE4022" w:rsidP="005D1860">
      <w:pPr>
        <w:tabs>
          <w:tab w:val="left" w:pos="720"/>
          <w:tab w:val="left" w:pos="8640"/>
        </w:tabs>
        <w:ind w:left="720" w:hanging="720"/>
        <w:jc w:val="both"/>
        <w:rPr>
          <w:b/>
          <w:color w:val="000000"/>
        </w:rPr>
      </w:pPr>
      <w:r>
        <w:rPr>
          <w:b/>
          <w:color w:val="000000"/>
        </w:rPr>
        <w:t>4.2</w:t>
      </w:r>
      <w:r>
        <w:rPr>
          <w:b/>
          <w:color w:val="000000"/>
        </w:rPr>
        <w:tab/>
        <w:t>Carers Leave</w:t>
      </w:r>
      <w:r>
        <w:rPr>
          <w:b/>
          <w:color w:val="000000"/>
        </w:rPr>
        <w:tab/>
        <w:t>4</w:t>
      </w:r>
    </w:p>
    <w:p w14:paraId="5C81FF4D" w14:textId="104EE231" w:rsidR="00EE4022" w:rsidRDefault="00EE4022" w:rsidP="005D1860">
      <w:pPr>
        <w:tabs>
          <w:tab w:val="left" w:pos="720"/>
          <w:tab w:val="left" w:pos="8640"/>
        </w:tabs>
        <w:ind w:left="720" w:hanging="720"/>
        <w:jc w:val="both"/>
        <w:rPr>
          <w:b/>
          <w:color w:val="000000"/>
        </w:rPr>
      </w:pPr>
      <w:r>
        <w:rPr>
          <w:b/>
          <w:color w:val="000000"/>
        </w:rPr>
        <w:t>4.3</w:t>
      </w:r>
      <w:r>
        <w:rPr>
          <w:b/>
          <w:color w:val="000000"/>
        </w:rPr>
        <w:tab/>
        <w:t>Emergency Domestic Leave</w:t>
      </w:r>
      <w:r>
        <w:rPr>
          <w:b/>
          <w:color w:val="000000"/>
        </w:rPr>
        <w:tab/>
        <w:t>5</w:t>
      </w:r>
    </w:p>
    <w:p w14:paraId="13498C4A" w14:textId="762F82CA" w:rsidR="00EE4022" w:rsidRDefault="00EE4022" w:rsidP="005D1860">
      <w:pPr>
        <w:tabs>
          <w:tab w:val="left" w:pos="720"/>
          <w:tab w:val="left" w:pos="8640"/>
        </w:tabs>
        <w:ind w:left="720" w:hanging="720"/>
        <w:jc w:val="both"/>
        <w:rPr>
          <w:b/>
          <w:color w:val="000000"/>
        </w:rPr>
      </w:pPr>
      <w:r>
        <w:rPr>
          <w:b/>
          <w:color w:val="000000"/>
        </w:rPr>
        <w:t>4.4</w:t>
      </w:r>
      <w:r>
        <w:rPr>
          <w:b/>
          <w:color w:val="000000"/>
        </w:rPr>
        <w:tab/>
        <w:t>Bereavement Leave</w:t>
      </w:r>
      <w:r>
        <w:rPr>
          <w:b/>
          <w:color w:val="000000"/>
        </w:rPr>
        <w:tab/>
        <w:t>5</w:t>
      </w:r>
    </w:p>
    <w:p w14:paraId="77EE5208" w14:textId="2649CA86" w:rsidR="005D1860" w:rsidRDefault="00EE4022" w:rsidP="005D1860">
      <w:pPr>
        <w:tabs>
          <w:tab w:val="left" w:pos="720"/>
          <w:tab w:val="left" w:pos="8640"/>
        </w:tabs>
        <w:ind w:left="720" w:hanging="720"/>
        <w:jc w:val="both"/>
        <w:rPr>
          <w:b/>
          <w:color w:val="000000"/>
        </w:rPr>
      </w:pPr>
      <w:r>
        <w:rPr>
          <w:b/>
          <w:color w:val="000000"/>
        </w:rPr>
        <w:t>4.5</w:t>
      </w:r>
      <w:r>
        <w:rPr>
          <w:b/>
          <w:color w:val="000000"/>
        </w:rPr>
        <w:tab/>
        <w:t>Child Parental Bereavement Leave</w:t>
      </w:r>
      <w:r>
        <w:rPr>
          <w:b/>
          <w:color w:val="000000"/>
        </w:rPr>
        <w:tab/>
      </w:r>
      <w:r w:rsidR="007341D7">
        <w:rPr>
          <w:b/>
          <w:color w:val="000000"/>
        </w:rPr>
        <w:t>6</w:t>
      </w:r>
    </w:p>
    <w:p w14:paraId="2A41DE18" w14:textId="174C4936" w:rsidR="00EE4022" w:rsidRDefault="00FB0E34" w:rsidP="00EE4022">
      <w:pPr>
        <w:tabs>
          <w:tab w:val="left" w:pos="720"/>
          <w:tab w:val="left" w:pos="8640"/>
        </w:tabs>
        <w:jc w:val="both"/>
        <w:rPr>
          <w:b/>
          <w:color w:val="000000"/>
        </w:rPr>
      </w:pPr>
      <w:r>
        <w:rPr>
          <w:b/>
          <w:color w:val="000000"/>
        </w:rPr>
        <w:t>4.6</w:t>
      </w:r>
      <w:r w:rsidR="00EE4022">
        <w:rPr>
          <w:b/>
          <w:color w:val="000000"/>
        </w:rPr>
        <w:tab/>
        <w:t>Leave for Civic and Public Duties</w:t>
      </w:r>
      <w:r w:rsidR="00EE4022">
        <w:rPr>
          <w:b/>
          <w:color w:val="000000"/>
        </w:rPr>
        <w:tab/>
      </w:r>
      <w:r w:rsidR="007341D7">
        <w:rPr>
          <w:b/>
          <w:color w:val="000000"/>
        </w:rPr>
        <w:t>7</w:t>
      </w:r>
    </w:p>
    <w:p w14:paraId="1797A144" w14:textId="1B2E7E88" w:rsidR="00EE4022" w:rsidRDefault="00FB0E34" w:rsidP="005D1860">
      <w:pPr>
        <w:tabs>
          <w:tab w:val="left" w:pos="720"/>
          <w:tab w:val="left" w:pos="8640"/>
        </w:tabs>
        <w:ind w:left="720" w:hanging="720"/>
        <w:jc w:val="both"/>
        <w:rPr>
          <w:b/>
          <w:color w:val="000000"/>
        </w:rPr>
      </w:pPr>
      <w:r>
        <w:rPr>
          <w:b/>
          <w:color w:val="000000"/>
        </w:rPr>
        <w:t>4.6</w:t>
      </w:r>
      <w:r w:rsidR="00EE4022">
        <w:rPr>
          <w:b/>
          <w:color w:val="000000"/>
        </w:rPr>
        <w:t>.1</w:t>
      </w:r>
      <w:r w:rsidR="00EE4022">
        <w:rPr>
          <w:b/>
          <w:color w:val="000000"/>
        </w:rPr>
        <w:tab/>
        <w:t>Jury Service</w:t>
      </w:r>
      <w:r w:rsidR="00EE4022">
        <w:rPr>
          <w:b/>
          <w:color w:val="000000"/>
        </w:rPr>
        <w:tab/>
      </w:r>
      <w:r w:rsidR="007341D7">
        <w:rPr>
          <w:b/>
          <w:color w:val="000000"/>
        </w:rPr>
        <w:t>7</w:t>
      </w:r>
    </w:p>
    <w:p w14:paraId="03F30B05" w14:textId="0F91172A" w:rsidR="00EE4022" w:rsidRDefault="00FB0E34" w:rsidP="005D1860">
      <w:pPr>
        <w:tabs>
          <w:tab w:val="left" w:pos="720"/>
          <w:tab w:val="left" w:pos="8640"/>
        </w:tabs>
        <w:ind w:left="720" w:hanging="720"/>
        <w:jc w:val="both"/>
        <w:rPr>
          <w:b/>
          <w:color w:val="000000"/>
        </w:rPr>
      </w:pPr>
      <w:r>
        <w:rPr>
          <w:b/>
          <w:color w:val="000000"/>
        </w:rPr>
        <w:t>4.6</w:t>
      </w:r>
      <w:r w:rsidR="00EE4022">
        <w:rPr>
          <w:b/>
          <w:color w:val="000000"/>
        </w:rPr>
        <w:t>.2</w:t>
      </w:r>
      <w:r w:rsidR="00EE4022">
        <w:rPr>
          <w:b/>
          <w:color w:val="000000"/>
        </w:rPr>
        <w:tab/>
        <w:t>Magisterial Duties</w:t>
      </w:r>
      <w:r w:rsidR="00EE4022">
        <w:rPr>
          <w:b/>
          <w:color w:val="000000"/>
        </w:rPr>
        <w:tab/>
        <w:t>7</w:t>
      </w:r>
    </w:p>
    <w:p w14:paraId="5F121391" w14:textId="5FFABB13" w:rsidR="00EE4022" w:rsidRDefault="00FB0E34" w:rsidP="005D1860">
      <w:pPr>
        <w:tabs>
          <w:tab w:val="left" w:pos="720"/>
          <w:tab w:val="left" w:pos="8640"/>
        </w:tabs>
        <w:ind w:left="720" w:hanging="720"/>
        <w:jc w:val="both"/>
        <w:rPr>
          <w:b/>
          <w:color w:val="000000"/>
        </w:rPr>
      </w:pPr>
      <w:r>
        <w:rPr>
          <w:b/>
          <w:color w:val="000000"/>
        </w:rPr>
        <w:t>4.6</w:t>
      </w:r>
      <w:r w:rsidR="00EE4022">
        <w:rPr>
          <w:b/>
          <w:color w:val="000000"/>
        </w:rPr>
        <w:t>.3</w:t>
      </w:r>
      <w:r w:rsidR="00EE4022">
        <w:rPr>
          <w:b/>
          <w:color w:val="000000"/>
        </w:rPr>
        <w:tab/>
        <w:t>Other Civic and Public Duties</w:t>
      </w:r>
      <w:r w:rsidR="00EE4022">
        <w:rPr>
          <w:b/>
          <w:color w:val="000000"/>
        </w:rPr>
        <w:tab/>
        <w:t>7</w:t>
      </w:r>
    </w:p>
    <w:p w14:paraId="53828FE8" w14:textId="05BD142E" w:rsidR="00EE4022" w:rsidRDefault="00FB0E34" w:rsidP="005D1860">
      <w:pPr>
        <w:tabs>
          <w:tab w:val="left" w:pos="720"/>
          <w:tab w:val="left" w:pos="8640"/>
        </w:tabs>
        <w:ind w:left="720" w:hanging="720"/>
        <w:jc w:val="both"/>
        <w:rPr>
          <w:b/>
          <w:color w:val="000000"/>
        </w:rPr>
      </w:pPr>
      <w:r>
        <w:rPr>
          <w:b/>
          <w:color w:val="000000"/>
        </w:rPr>
        <w:t>4.6</w:t>
      </w:r>
      <w:r w:rsidR="00EE4022">
        <w:rPr>
          <w:b/>
          <w:color w:val="000000"/>
        </w:rPr>
        <w:t>.4</w:t>
      </w:r>
      <w:r w:rsidR="00EE4022">
        <w:rPr>
          <w:b/>
          <w:color w:val="000000"/>
        </w:rPr>
        <w:tab/>
        <w:t>Armed Forces (Reservists and Cadet Force Members)</w:t>
      </w:r>
      <w:r w:rsidR="00EE4022">
        <w:rPr>
          <w:b/>
          <w:color w:val="000000"/>
        </w:rPr>
        <w:tab/>
        <w:t>7</w:t>
      </w:r>
    </w:p>
    <w:p w14:paraId="047F05D7" w14:textId="0E248595" w:rsidR="00EE4022" w:rsidRDefault="00B43F2C" w:rsidP="005D1860">
      <w:pPr>
        <w:tabs>
          <w:tab w:val="left" w:pos="720"/>
          <w:tab w:val="left" w:pos="8640"/>
        </w:tabs>
        <w:ind w:left="720" w:hanging="720"/>
        <w:jc w:val="both"/>
        <w:rPr>
          <w:b/>
          <w:color w:val="000000"/>
        </w:rPr>
      </w:pPr>
      <w:r>
        <w:rPr>
          <w:b/>
          <w:color w:val="000000"/>
        </w:rPr>
        <w:t>4.6.5</w:t>
      </w:r>
      <w:r w:rsidR="00EE4022">
        <w:rPr>
          <w:b/>
          <w:color w:val="000000"/>
        </w:rPr>
        <w:tab/>
        <w:t>Annual Training Camps</w:t>
      </w:r>
      <w:r w:rsidR="00EE4022">
        <w:rPr>
          <w:b/>
          <w:color w:val="000000"/>
        </w:rPr>
        <w:tab/>
      </w:r>
      <w:r w:rsidR="007341D7">
        <w:rPr>
          <w:b/>
          <w:color w:val="000000"/>
        </w:rPr>
        <w:t>8</w:t>
      </w:r>
    </w:p>
    <w:p w14:paraId="6EFDFDFC" w14:textId="4C8A8A23" w:rsidR="00EE4022" w:rsidRDefault="00B43F2C" w:rsidP="00B43F2C">
      <w:pPr>
        <w:tabs>
          <w:tab w:val="left" w:pos="720"/>
          <w:tab w:val="left" w:pos="8640"/>
        </w:tabs>
        <w:ind w:left="720" w:hanging="720"/>
        <w:jc w:val="both"/>
        <w:rPr>
          <w:b/>
          <w:color w:val="000000"/>
        </w:rPr>
      </w:pPr>
      <w:r>
        <w:rPr>
          <w:b/>
          <w:color w:val="000000"/>
        </w:rPr>
        <w:t>4.7</w:t>
      </w:r>
      <w:r>
        <w:rPr>
          <w:b/>
          <w:color w:val="000000"/>
        </w:rPr>
        <w:tab/>
      </w:r>
      <w:r w:rsidR="00EE4022">
        <w:rPr>
          <w:b/>
          <w:color w:val="000000"/>
        </w:rPr>
        <w:t>Leave following contact with a notifiable disease</w:t>
      </w:r>
      <w:r w:rsidR="00EE4022">
        <w:rPr>
          <w:b/>
          <w:color w:val="000000"/>
        </w:rPr>
        <w:tab/>
        <w:t>8</w:t>
      </w:r>
    </w:p>
    <w:p w14:paraId="3002DEA7" w14:textId="4ED2ED07" w:rsidR="00EE4022" w:rsidRDefault="00B43F2C" w:rsidP="005D1860">
      <w:pPr>
        <w:tabs>
          <w:tab w:val="left" w:pos="720"/>
          <w:tab w:val="left" w:pos="8640"/>
        </w:tabs>
        <w:ind w:left="720" w:hanging="720"/>
        <w:jc w:val="both"/>
        <w:rPr>
          <w:b/>
          <w:color w:val="000000"/>
        </w:rPr>
      </w:pPr>
      <w:r>
        <w:rPr>
          <w:b/>
          <w:color w:val="000000"/>
        </w:rPr>
        <w:t>4.8</w:t>
      </w:r>
      <w:r w:rsidR="00EE4022">
        <w:rPr>
          <w:b/>
          <w:color w:val="000000"/>
        </w:rPr>
        <w:tab/>
        <w:t>Leave to attend appointments</w:t>
      </w:r>
      <w:r w:rsidR="00EE4022">
        <w:rPr>
          <w:b/>
          <w:color w:val="000000"/>
        </w:rPr>
        <w:tab/>
        <w:t>8</w:t>
      </w:r>
    </w:p>
    <w:p w14:paraId="1552E66F" w14:textId="22CF739F" w:rsidR="00EE4022" w:rsidRDefault="00B43F2C" w:rsidP="005D1860">
      <w:pPr>
        <w:tabs>
          <w:tab w:val="left" w:pos="720"/>
          <w:tab w:val="left" w:pos="8640"/>
        </w:tabs>
        <w:ind w:left="720" w:hanging="720"/>
        <w:jc w:val="both"/>
        <w:rPr>
          <w:b/>
          <w:color w:val="000000"/>
        </w:rPr>
      </w:pPr>
      <w:r>
        <w:rPr>
          <w:b/>
          <w:color w:val="000000"/>
        </w:rPr>
        <w:t>4.8.1</w:t>
      </w:r>
      <w:r w:rsidR="00EE4022">
        <w:rPr>
          <w:b/>
          <w:color w:val="000000"/>
        </w:rPr>
        <w:tab/>
        <w:t>Health and Wellbeing appointments</w:t>
      </w:r>
      <w:r w:rsidR="00EE4022">
        <w:rPr>
          <w:b/>
          <w:color w:val="000000"/>
        </w:rPr>
        <w:tab/>
        <w:t>8</w:t>
      </w:r>
    </w:p>
    <w:p w14:paraId="578834E4" w14:textId="0FB70047" w:rsidR="00EE4022" w:rsidRDefault="00B43F2C" w:rsidP="005D1860">
      <w:pPr>
        <w:tabs>
          <w:tab w:val="left" w:pos="720"/>
          <w:tab w:val="left" w:pos="8640"/>
        </w:tabs>
        <w:ind w:left="720" w:hanging="720"/>
        <w:jc w:val="both"/>
        <w:rPr>
          <w:b/>
          <w:color w:val="000000"/>
        </w:rPr>
      </w:pPr>
      <w:r>
        <w:rPr>
          <w:b/>
          <w:color w:val="000000"/>
        </w:rPr>
        <w:t>4.8.2</w:t>
      </w:r>
      <w:r>
        <w:rPr>
          <w:b/>
          <w:color w:val="000000"/>
        </w:rPr>
        <w:tab/>
      </w:r>
      <w:r w:rsidR="00AB5F5E">
        <w:rPr>
          <w:b/>
          <w:color w:val="000000"/>
        </w:rPr>
        <w:t>Medical/Dental appointments for dependants</w:t>
      </w:r>
      <w:r w:rsidR="00AB5F5E">
        <w:rPr>
          <w:b/>
          <w:color w:val="000000"/>
        </w:rPr>
        <w:tab/>
        <w:t>9</w:t>
      </w:r>
    </w:p>
    <w:p w14:paraId="5D960B2E" w14:textId="27CCD65D" w:rsidR="00AB5F5E" w:rsidRDefault="00B43F2C" w:rsidP="005D1860">
      <w:pPr>
        <w:tabs>
          <w:tab w:val="left" w:pos="720"/>
          <w:tab w:val="left" w:pos="8640"/>
        </w:tabs>
        <w:ind w:left="720" w:hanging="720"/>
        <w:jc w:val="both"/>
        <w:rPr>
          <w:b/>
          <w:color w:val="000000"/>
        </w:rPr>
      </w:pPr>
      <w:r>
        <w:rPr>
          <w:b/>
          <w:color w:val="000000"/>
        </w:rPr>
        <w:t>4.9</w:t>
      </w:r>
      <w:r>
        <w:rPr>
          <w:b/>
          <w:color w:val="000000"/>
        </w:rPr>
        <w:tab/>
      </w:r>
      <w:r w:rsidR="00AB5F5E">
        <w:rPr>
          <w:b/>
          <w:color w:val="000000"/>
        </w:rPr>
        <w:t>Employment Break</w:t>
      </w:r>
      <w:r w:rsidR="00AB5F5E">
        <w:rPr>
          <w:b/>
          <w:color w:val="000000"/>
        </w:rPr>
        <w:tab/>
        <w:t>9</w:t>
      </w:r>
    </w:p>
    <w:p w14:paraId="12993C18" w14:textId="762184A4" w:rsidR="00AB5F5E" w:rsidRDefault="00B43F2C" w:rsidP="005D1860">
      <w:pPr>
        <w:tabs>
          <w:tab w:val="left" w:pos="720"/>
          <w:tab w:val="left" w:pos="8640"/>
        </w:tabs>
        <w:ind w:left="720" w:hanging="720"/>
        <w:jc w:val="both"/>
        <w:rPr>
          <w:b/>
          <w:color w:val="000000"/>
        </w:rPr>
      </w:pPr>
      <w:r>
        <w:rPr>
          <w:b/>
          <w:color w:val="000000"/>
        </w:rPr>
        <w:t>4.10</w:t>
      </w:r>
      <w:r>
        <w:rPr>
          <w:b/>
          <w:color w:val="000000"/>
        </w:rPr>
        <w:tab/>
      </w:r>
      <w:r w:rsidR="00AB5F5E">
        <w:rPr>
          <w:b/>
          <w:color w:val="000000"/>
        </w:rPr>
        <w:t>Leave to attend interviews</w:t>
      </w:r>
      <w:r w:rsidR="00AB5F5E">
        <w:rPr>
          <w:b/>
          <w:color w:val="000000"/>
        </w:rPr>
        <w:tab/>
        <w:t>11</w:t>
      </w:r>
    </w:p>
    <w:p w14:paraId="61A85D10" w14:textId="5D8134A1" w:rsidR="00AB5F5E" w:rsidRDefault="00B43F2C" w:rsidP="005D1860">
      <w:pPr>
        <w:tabs>
          <w:tab w:val="left" w:pos="720"/>
          <w:tab w:val="left" w:pos="8640"/>
        </w:tabs>
        <w:ind w:left="720" w:hanging="720"/>
        <w:jc w:val="both"/>
        <w:rPr>
          <w:b/>
          <w:color w:val="000000"/>
        </w:rPr>
      </w:pPr>
      <w:r>
        <w:rPr>
          <w:b/>
          <w:color w:val="000000"/>
        </w:rPr>
        <w:t>4.11</w:t>
      </w:r>
      <w:r>
        <w:rPr>
          <w:b/>
          <w:color w:val="000000"/>
        </w:rPr>
        <w:tab/>
      </w:r>
      <w:r w:rsidR="00AB5F5E">
        <w:rPr>
          <w:b/>
          <w:color w:val="000000"/>
        </w:rPr>
        <w:t>Procedure for applying for Special leave</w:t>
      </w:r>
      <w:r w:rsidR="00AB5F5E">
        <w:rPr>
          <w:b/>
          <w:color w:val="000000"/>
        </w:rPr>
        <w:tab/>
        <w:t>11</w:t>
      </w:r>
    </w:p>
    <w:p w14:paraId="757A3CC7" w14:textId="77777777" w:rsidR="00AB5F5E" w:rsidRDefault="00AB5F5E" w:rsidP="005D1860">
      <w:pPr>
        <w:tabs>
          <w:tab w:val="left" w:pos="720"/>
          <w:tab w:val="left" w:pos="8640"/>
        </w:tabs>
        <w:ind w:left="720" w:hanging="720"/>
        <w:jc w:val="both"/>
        <w:rPr>
          <w:b/>
          <w:color w:val="000000"/>
        </w:rPr>
      </w:pPr>
    </w:p>
    <w:p w14:paraId="0CCDE73C" w14:textId="38EBC28E" w:rsidR="005D1860" w:rsidRDefault="005D1860" w:rsidP="005D1860">
      <w:pPr>
        <w:tabs>
          <w:tab w:val="left" w:pos="720"/>
          <w:tab w:val="left" w:pos="8640"/>
        </w:tabs>
        <w:ind w:left="720" w:hanging="720"/>
        <w:jc w:val="both"/>
        <w:rPr>
          <w:b/>
          <w:color w:val="000000"/>
        </w:rPr>
      </w:pPr>
      <w:r>
        <w:rPr>
          <w:b/>
          <w:color w:val="000000"/>
        </w:rPr>
        <w:t>5.</w:t>
      </w:r>
      <w:r>
        <w:rPr>
          <w:b/>
          <w:color w:val="000000"/>
        </w:rPr>
        <w:tab/>
        <w:t>Duties</w:t>
      </w:r>
      <w:r>
        <w:rPr>
          <w:b/>
          <w:color w:val="000000"/>
        </w:rPr>
        <w:tab/>
      </w:r>
      <w:r w:rsidR="00AB5F5E">
        <w:rPr>
          <w:b/>
          <w:color w:val="000000"/>
        </w:rPr>
        <w:t>1</w:t>
      </w:r>
      <w:r w:rsidR="00712E7B">
        <w:rPr>
          <w:b/>
          <w:color w:val="000000"/>
        </w:rPr>
        <w:t>2</w:t>
      </w:r>
    </w:p>
    <w:p w14:paraId="522C92AE" w14:textId="77777777" w:rsidR="005D1860" w:rsidRDefault="005D1860" w:rsidP="005D1860">
      <w:pPr>
        <w:tabs>
          <w:tab w:val="left" w:pos="720"/>
          <w:tab w:val="left" w:pos="8640"/>
        </w:tabs>
        <w:ind w:left="720" w:hanging="720"/>
        <w:jc w:val="both"/>
        <w:rPr>
          <w:b/>
          <w:color w:val="000000"/>
        </w:rPr>
      </w:pPr>
    </w:p>
    <w:p w14:paraId="13040BA9" w14:textId="49E521D9" w:rsidR="005D1860" w:rsidRDefault="005D1860" w:rsidP="005D1860">
      <w:pPr>
        <w:tabs>
          <w:tab w:val="left" w:pos="720"/>
          <w:tab w:val="left" w:pos="8640"/>
        </w:tabs>
        <w:ind w:left="720" w:hanging="720"/>
        <w:jc w:val="both"/>
        <w:rPr>
          <w:b/>
          <w:color w:val="000000"/>
        </w:rPr>
      </w:pPr>
      <w:r>
        <w:rPr>
          <w:b/>
          <w:color w:val="000000"/>
        </w:rPr>
        <w:t>6.</w:t>
      </w:r>
      <w:r>
        <w:rPr>
          <w:b/>
          <w:color w:val="000000"/>
        </w:rPr>
        <w:tab/>
        <w:t>Equality Impact Assessment</w:t>
      </w:r>
      <w:r>
        <w:rPr>
          <w:b/>
          <w:color w:val="000000"/>
        </w:rPr>
        <w:tab/>
      </w:r>
      <w:r w:rsidR="00AB5F5E">
        <w:rPr>
          <w:b/>
          <w:color w:val="000000"/>
        </w:rPr>
        <w:t>13</w:t>
      </w:r>
    </w:p>
    <w:p w14:paraId="1D3FFBD5" w14:textId="77777777" w:rsidR="005D1860" w:rsidRDefault="005D1860" w:rsidP="005D1860">
      <w:pPr>
        <w:tabs>
          <w:tab w:val="left" w:pos="720"/>
          <w:tab w:val="left" w:pos="8640"/>
        </w:tabs>
        <w:ind w:left="720" w:hanging="720"/>
        <w:jc w:val="both"/>
        <w:rPr>
          <w:b/>
          <w:color w:val="000000"/>
        </w:rPr>
      </w:pPr>
    </w:p>
    <w:p w14:paraId="3AACDF04" w14:textId="12A0FCF4" w:rsidR="005D1860" w:rsidRDefault="005D1860" w:rsidP="005D1860">
      <w:pPr>
        <w:tabs>
          <w:tab w:val="left" w:pos="720"/>
          <w:tab w:val="left" w:pos="8640"/>
        </w:tabs>
        <w:ind w:left="720" w:hanging="720"/>
        <w:jc w:val="both"/>
        <w:rPr>
          <w:b/>
          <w:color w:val="000000"/>
        </w:rPr>
      </w:pPr>
      <w:r>
        <w:rPr>
          <w:b/>
          <w:color w:val="000000"/>
        </w:rPr>
        <w:t>7.</w:t>
      </w:r>
      <w:r>
        <w:rPr>
          <w:b/>
          <w:color w:val="000000"/>
        </w:rPr>
        <w:tab/>
        <w:t>Dissemination and implementation arrangements (including training)</w:t>
      </w:r>
      <w:r>
        <w:rPr>
          <w:b/>
          <w:color w:val="000000"/>
        </w:rPr>
        <w:tab/>
      </w:r>
      <w:r w:rsidR="00AB5F5E">
        <w:rPr>
          <w:b/>
          <w:color w:val="000000"/>
        </w:rPr>
        <w:t>2</w:t>
      </w:r>
      <w:r w:rsidR="006B7269">
        <w:rPr>
          <w:b/>
          <w:color w:val="000000"/>
        </w:rPr>
        <w:t>6</w:t>
      </w:r>
    </w:p>
    <w:p w14:paraId="14F45E9E" w14:textId="77777777" w:rsidR="005D1860" w:rsidRDefault="005D1860" w:rsidP="005D1860">
      <w:pPr>
        <w:tabs>
          <w:tab w:val="left" w:pos="720"/>
          <w:tab w:val="left" w:pos="8640"/>
        </w:tabs>
        <w:ind w:left="720" w:hanging="720"/>
        <w:jc w:val="both"/>
        <w:rPr>
          <w:b/>
          <w:color w:val="000000"/>
        </w:rPr>
      </w:pPr>
    </w:p>
    <w:p w14:paraId="7DDE95C8" w14:textId="2D46DEDA" w:rsidR="005D1860" w:rsidRDefault="005D1860" w:rsidP="005D1860">
      <w:pPr>
        <w:tabs>
          <w:tab w:val="left" w:pos="720"/>
          <w:tab w:val="left" w:pos="8640"/>
        </w:tabs>
        <w:ind w:left="720" w:hanging="720"/>
        <w:jc w:val="both"/>
        <w:rPr>
          <w:b/>
          <w:color w:val="000000"/>
        </w:rPr>
      </w:pPr>
      <w:r>
        <w:rPr>
          <w:b/>
          <w:color w:val="000000"/>
        </w:rPr>
        <w:t>8.</w:t>
      </w:r>
      <w:r>
        <w:rPr>
          <w:b/>
          <w:color w:val="000000"/>
        </w:rPr>
        <w:tab/>
        <w:t>Process for monitoring compliance and effectiveness</w:t>
      </w:r>
      <w:r>
        <w:rPr>
          <w:b/>
          <w:color w:val="000000"/>
        </w:rPr>
        <w:tab/>
      </w:r>
      <w:r w:rsidR="00AB5F5E">
        <w:rPr>
          <w:b/>
          <w:color w:val="000000"/>
        </w:rPr>
        <w:t>2</w:t>
      </w:r>
      <w:r w:rsidR="009D1CE3">
        <w:rPr>
          <w:b/>
          <w:color w:val="000000"/>
        </w:rPr>
        <w:t>6</w:t>
      </w:r>
    </w:p>
    <w:p w14:paraId="5F25174F" w14:textId="77777777" w:rsidR="005D1860" w:rsidRDefault="005D1860" w:rsidP="005D1860">
      <w:pPr>
        <w:tabs>
          <w:tab w:val="left" w:pos="720"/>
          <w:tab w:val="left" w:pos="8640"/>
        </w:tabs>
        <w:ind w:left="720" w:hanging="720"/>
        <w:jc w:val="both"/>
        <w:rPr>
          <w:b/>
          <w:color w:val="000000"/>
        </w:rPr>
      </w:pPr>
    </w:p>
    <w:p w14:paraId="2CFC2311" w14:textId="3836DF9D" w:rsidR="005D1860" w:rsidRDefault="005D1860" w:rsidP="005D1860">
      <w:pPr>
        <w:tabs>
          <w:tab w:val="left" w:pos="720"/>
          <w:tab w:val="left" w:pos="8640"/>
        </w:tabs>
        <w:ind w:left="720" w:hanging="720"/>
        <w:jc w:val="both"/>
        <w:rPr>
          <w:b/>
          <w:color w:val="000000"/>
        </w:rPr>
      </w:pPr>
      <w:r>
        <w:rPr>
          <w:b/>
          <w:color w:val="000000"/>
        </w:rPr>
        <w:t>9.</w:t>
      </w:r>
      <w:r>
        <w:rPr>
          <w:b/>
          <w:color w:val="000000"/>
        </w:rPr>
        <w:tab/>
        <w:t>Review and revision arrangements</w:t>
      </w:r>
      <w:r>
        <w:rPr>
          <w:b/>
          <w:color w:val="000000"/>
        </w:rPr>
        <w:tab/>
      </w:r>
      <w:r w:rsidR="00AB5F5E">
        <w:rPr>
          <w:b/>
          <w:color w:val="000000"/>
        </w:rPr>
        <w:t>2</w:t>
      </w:r>
      <w:r w:rsidR="009D1CE3">
        <w:rPr>
          <w:b/>
          <w:color w:val="000000"/>
        </w:rPr>
        <w:t>6</w:t>
      </w:r>
    </w:p>
    <w:p w14:paraId="5FDA1632" w14:textId="77777777" w:rsidR="005D1860" w:rsidRDefault="005D1860" w:rsidP="005D1860">
      <w:pPr>
        <w:tabs>
          <w:tab w:val="left" w:pos="720"/>
          <w:tab w:val="left" w:pos="8640"/>
        </w:tabs>
        <w:ind w:left="720" w:hanging="720"/>
        <w:jc w:val="both"/>
        <w:rPr>
          <w:b/>
          <w:color w:val="000000"/>
        </w:rPr>
      </w:pPr>
    </w:p>
    <w:p w14:paraId="4C925FE5" w14:textId="61E216A0" w:rsidR="005D1860" w:rsidRDefault="005D1860" w:rsidP="005D1860">
      <w:pPr>
        <w:tabs>
          <w:tab w:val="left" w:pos="720"/>
          <w:tab w:val="left" w:pos="8640"/>
        </w:tabs>
        <w:ind w:left="720" w:hanging="720"/>
        <w:jc w:val="both"/>
        <w:rPr>
          <w:b/>
          <w:color w:val="000000"/>
        </w:rPr>
      </w:pPr>
      <w:r>
        <w:rPr>
          <w:b/>
          <w:color w:val="000000"/>
        </w:rPr>
        <w:t>10.</w:t>
      </w:r>
      <w:r>
        <w:rPr>
          <w:b/>
          <w:color w:val="000000"/>
        </w:rPr>
        <w:tab/>
        <w:t>References</w:t>
      </w:r>
      <w:r>
        <w:rPr>
          <w:b/>
          <w:color w:val="000000"/>
        </w:rPr>
        <w:tab/>
      </w:r>
      <w:r w:rsidR="00AB5F5E">
        <w:rPr>
          <w:b/>
          <w:color w:val="000000"/>
        </w:rPr>
        <w:t>2</w:t>
      </w:r>
      <w:r w:rsidR="009D1CE3">
        <w:rPr>
          <w:b/>
          <w:color w:val="000000"/>
        </w:rPr>
        <w:t>7</w:t>
      </w:r>
    </w:p>
    <w:p w14:paraId="2675A4F7" w14:textId="77777777" w:rsidR="005D1860" w:rsidRDefault="005D1860" w:rsidP="005D1860">
      <w:pPr>
        <w:tabs>
          <w:tab w:val="left" w:pos="720"/>
          <w:tab w:val="left" w:pos="8640"/>
        </w:tabs>
        <w:ind w:left="720" w:hanging="720"/>
        <w:jc w:val="both"/>
        <w:rPr>
          <w:b/>
          <w:color w:val="000000"/>
        </w:rPr>
      </w:pPr>
    </w:p>
    <w:p w14:paraId="0A466A3B" w14:textId="21D5F22A" w:rsidR="005D1860" w:rsidRDefault="005D1860" w:rsidP="005D1860">
      <w:pPr>
        <w:tabs>
          <w:tab w:val="left" w:pos="720"/>
          <w:tab w:val="left" w:pos="8640"/>
        </w:tabs>
        <w:ind w:left="720" w:hanging="720"/>
        <w:jc w:val="both"/>
        <w:rPr>
          <w:b/>
          <w:color w:val="000000"/>
        </w:rPr>
      </w:pPr>
      <w:r>
        <w:rPr>
          <w:b/>
          <w:color w:val="000000"/>
        </w:rPr>
        <w:t>11.</w:t>
      </w:r>
      <w:r>
        <w:rPr>
          <w:b/>
          <w:color w:val="000000"/>
        </w:rPr>
        <w:tab/>
        <w:t>Associated documents</w:t>
      </w:r>
      <w:r>
        <w:rPr>
          <w:b/>
          <w:color w:val="000000"/>
        </w:rPr>
        <w:tab/>
      </w:r>
      <w:r w:rsidR="00AB5F5E">
        <w:rPr>
          <w:b/>
          <w:color w:val="000000"/>
        </w:rPr>
        <w:t>2</w:t>
      </w:r>
      <w:r w:rsidR="009D1CE3">
        <w:rPr>
          <w:b/>
          <w:color w:val="000000"/>
        </w:rPr>
        <w:t>7</w:t>
      </w:r>
    </w:p>
    <w:p w14:paraId="4A660C62" w14:textId="77777777" w:rsidR="005D1860" w:rsidRDefault="005D1860" w:rsidP="005D1860">
      <w:pPr>
        <w:tabs>
          <w:tab w:val="left" w:pos="720"/>
          <w:tab w:val="left" w:pos="8640"/>
        </w:tabs>
        <w:ind w:left="720" w:hanging="720"/>
        <w:jc w:val="both"/>
        <w:rPr>
          <w:b/>
          <w:color w:val="000000"/>
        </w:rPr>
      </w:pPr>
    </w:p>
    <w:p w14:paraId="47F5F939" w14:textId="180B0992" w:rsidR="005D1860" w:rsidRDefault="005D1860" w:rsidP="005D1860">
      <w:pPr>
        <w:tabs>
          <w:tab w:val="left" w:pos="720"/>
          <w:tab w:val="left" w:pos="8640"/>
        </w:tabs>
        <w:ind w:left="720" w:hanging="720"/>
        <w:jc w:val="both"/>
        <w:rPr>
          <w:b/>
          <w:color w:val="000000"/>
        </w:rPr>
      </w:pPr>
      <w:r>
        <w:rPr>
          <w:b/>
          <w:color w:val="000000"/>
        </w:rPr>
        <w:t>12.</w:t>
      </w:r>
      <w:r>
        <w:rPr>
          <w:b/>
          <w:color w:val="000000"/>
        </w:rPr>
        <w:tab/>
        <w:t>Appendices</w:t>
      </w:r>
      <w:r>
        <w:rPr>
          <w:b/>
          <w:color w:val="000000"/>
        </w:rPr>
        <w:tab/>
      </w:r>
    </w:p>
    <w:p w14:paraId="4266CF95" w14:textId="77777777" w:rsidR="005D1860" w:rsidRDefault="005D1860" w:rsidP="005D1860">
      <w:pPr>
        <w:tabs>
          <w:tab w:val="left" w:pos="1800"/>
          <w:tab w:val="left" w:pos="8640"/>
        </w:tabs>
        <w:ind w:left="1800" w:hanging="1080"/>
        <w:jc w:val="both"/>
        <w:rPr>
          <w:color w:val="000000"/>
        </w:rPr>
      </w:pPr>
    </w:p>
    <w:p w14:paraId="0908E536" w14:textId="2C7AB540" w:rsidR="00506486" w:rsidRDefault="005D1860" w:rsidP="00AB5F5E">
      <w:pPr>
        <w:tabs>
          <w:tab w:val="left" w:pos="1800"/>
          <w:tab w:val="left" w:pos="8640"/>
        </w:tabs>
        <w:ind w:left="1800" w:hanging="1080"/>
        <w:jc w:val="both"/>
        <w:rPr>
          <w:b/>
          <w:bCs/>
          <w:color w:val="000000"/>
        </w:rPr>
      </w:pPr>
      <w:bookmarkStart w:id="1" w:name="_Hlk102034947"/>
      <w:r w:rsidRPr="0023362B">
        <w:rPr>
          <w:b/>
          <w:bCs/>
          <w:color w:val="000000"/>
        </w:rPr>
        <w:t xml:space="preserve">Appendix </w:t>
      </w:r>
      <w:r w:rsidR="00506486">
        <w:rPr>
          <w:b/>
          <w:bCs/>
          <w:color w:val="000000"/>
        </w:rPr>
        <w:t>1</w:t>
      </w:r>
      <w:r w:rsidRPr="0023362B">
        <w:rPr>
          <w:b/>
          <w:bCs/>
          <w:color w:val="000000"/>
        </w:rPr>
        <w:t xml:space="preserve"> </w:t>
      </w:r>
      <w:r w:rsidR="00506486">
        <w:rPr>
          <w:b/>
          <w:bCs/>
          <w:color w:val="000000"/>
        </w:rPr>
        <w:t>–</w:t>
      </w:r>
      <w:r w:rsidR="00AB5F5E">
        <w:rPr>
          <w:b/>
          <w:bCs/>
          <w:color w:val="000000"/>
        </w:rPr>
        <w:t xml:space="preserve"> </w:t>
      </w:r>
      <w:r w:rsidR="00506486">
        <w:rPr>
          <w:b/>
          <w:bCs/>
          <w:color w:val="000000"/>
        </w:rPr>
        <w:t>Employment break form</w:t>
      </w:r>
      <w:r w:rsidR="00506486">
        <w:rPr>
          <w:b/>
          <w:bCs/>
          <w:color w:val="000000"/>
        </w:rPr>
        <w:tab/>
      </w:r>
    </w:p>
    <w:p w14:paraId="23E3305E" w14:textId="122C524B" w:rsidR="005D1860" w:rsidRPr="0023362B" w:rsidRDefault="00506486" w:rsidP="00AB5F5E">
      <w:pPr>
        <w:tabs>
          <w:tab w:val="left" w:pos="1800"/>
          <w:tab w:val="left" w:pos="8640"/>
        </w:tabs>
        <w:ind w:left="1800" w:hanging="1080"/>
        <w:jc w:val="both"/>
        <w:rPr>
          <w:b/>
          <w:bCs/>
          <w:color w:val="000000"/>
        </w:rPr>
      </w:pPr>
      <w:r>
        <w:rPr>
          <w:b/>
          <w:bCs/>
          <w:color w:val="000000"/>
        </w:rPr>
        <w:t xml:space="preserve">Appendix 2 </w:t>
      </w:r>
      <w:proofErr w:type="gramStart"/>
      <w:r>
        <w:rPr>
          <w:b/>
          <w:bCs/>
          <w:color w:val="000000"/>
        </w:rPr>
        <w:t xml:space="preserve">-  </w:t>
      </w:r>
      <w:r w:rsidR="005D1860" w:rsidRPr="0023362B">
        <w:rPr>
          <w:b/>
          <w:bCs/>
          <w:color w:val="000000"/>
        </w:rPr>
        <w:t>Version</w:t>
      </w:r>
      <w:proofErr w:type="gramEnd"/>
      <w:r w:rsidR="005D1860" w:rsidRPr="0023362B">
        <w:rPr>
          <w:b/>
          <w:bCs/>
          <w:color w:val="000000"/>
        </w:rPr>
        <w:t xml:space="preserve"> control sheet</w:t>
      </w:r>
      <w:bookmarkEnd w:id="1"/>
      <w:r w:rsidR="005D1860" w:rsidRPr="0023362B">
        <w:rPr>
          <w:b/>
          <w:bCs/>
          <w:color w:val="000000"/>
        </w:rPr>
        <w:tab/>
      </w:r>
    </w:p>
    <w:bookmarkEnd w:id="0"/>
    <w:p w14:paraId="5DC359EB" w14:textId="77777777" w:rsidR="005D1860" w:rsidRDefault="005D1860" w:rsidP="005D1860">
      <w:pPr>
        <w:numPr>
          <w:ilvl w:val="0"/>
          <w:numId w:val="1"/>
        </w:numPr>
        <w:ind w:hanging="720"/>
        <w:jc w:val="both"/>
        <w:rPr>
          <w:b/>
          <w:caps/>
          <w:color w:val="000000"/>
        </w:rPr>
      </w:pPr>
      <w:r>
        <w:rPr>
          <w:color w:val="000000"/>
        </w:rPr>
        <w:br w:type="page"/>
      </w:r>
      <w:r w:rsidRPr="00735C4F">
        <w:rPr>
          <w:b/>
          <w:caps/>
          <w:color w:val="000000"/>
        </w:rPr>
        <w:lastRenderedPageBreak/>
        <w:t>Introduction</w:t>
      </w:r>
    </w:p>
    <w:p w14:paraId="3A1AE2D2" w14:textId="77777777" w:rsidR="00462054" w:rsidRPr="00735C4F" w:rsidRDefault="00462054" w:rsidP="00462054">
      <w:pPr>
        <w:tabs>
          <w:tab w:val="left" w:pos="720"/>
        </w:tabs>
        <w:ind w:left="720"/>
        <w:jc w:val="both"/>
        <w:rPr>
          <w:b/>
          <w:caps/>
          <w:color w:val="000000"/>
        </w:rPr>
      </w:pPr>
    </w:p>
    <w:p w14:paraId="5C943260" w14:textId="510114E7" w:rsidR="005D1860" w:rsidRPr="00D165EB" w:rsidRDefault="009157DD" w:rsidP="00D165EB">
      <w:pPr>
        <w:pStyle w:val="ListParagraph"/>
        <w:rPr>
          <w:rFonts w:cs="Arial"/>
        </w:rPr>
      </w:pPr>
      <w:r w:rsidRPr="009157DD">
        <w:rPr>
          <w:rFonts w:cs="Arial"/>
        </w:rPr>
        <w:t xml:space="preserve">The South West Yorkshire Partnership </w:t>
      </w:r>
      <w:r w:rsidR="0096698A">
        <w:rPr>
          <w:rFonts w:cs="Arial"/>
        </w:rPr>
        <w:t xml:space="preserve">Teaching </w:t>
      </w:r>
      <w:r w:rsidRPr="009157DD">
        <w:rPr>
          <w:rFonts w:cs="Arial"/>
        </w:rPr>
        <w:t xml:space="preserve">NHS Foundation Trust values its staff and recognises that they </w:t>
      </w:r>
      <w:r w:rsidR="00A3702E">
        <w:rPr>
          <w:rFonts w:cs="Arial"/>
        </w:rPr>
        <w:t xml:space="preserve">may </w:t>
      </w:r>
      <w:r w:rsidRPr="009157DD">
        <w:rPr>
          <w:rFonts w:cs="Arial"/>
        </w:rPr>
        <w:t>have personal and caring responsibilities outside of the workplace. Consequently, from time to time, we acknowledge that staff may need to take time off work for certain matters that require their attention.</w:t>
      </w:r>
    </w:p>
    <w:p w14:paraId="3C5D631E" w14:textId="77777777" w:rsidR="005D1860" w:rsidRDefault="005D1860" w:rsidP="005D1860">
      <w:pPr>
        <w:jc w:val="both"/>
        <w:rPr>
          <w:color w:val="000000"/>
        </w:rPr>
      </w:pPr>
    </w:p>
    <w:p w14:paraId="65B0525C" w14:textId="77777777" w:rsidR="005D1860" w:rsidRPr="00735C4F" w:rsidRDefault="005D1860" w:rsidP="005D1860">
      <w:pPr>
        <w:numPr>
          <w:ilvl w:val="0"/>
          <w:numId w:val="1"/>
        </w:numPr>
        <w:ind w:hanging="720"/>
        <w:jc w:val="both"/>
        <w:rPr>
          <w:b/>
          <w:caps/>
          <w:color w:val="000000"/>
        </w:rPr>
      </w:pPr>
      <w:r w:rsidRPr="00735C4F">
        <w:rPr>
          <w:b/>
          <w:caps/>
          <w:color w:val="000000"/>
        </w:rPr>
        <w:t>Purpose and scope of the policy</w:t>
      </w:r>
    </w:p>
    <w:p w14:paraId="123C3802" w14:textId="77777777" w:rsidR="00462054" w:rsidRDefault="00462054" w:rsidP="009157DD">
      <w:pPr>
        <w:pStyle w:val="ListParagraph"/>
        <w:rPr>
          <w:rFonts w:cs="Arial"/>
        </w:rPr>
      </w:pPr>
    </w:p>
    <w:p w14:paraId="1DBBB82B" w14:textId="6A6A7CA2" w:rsidR="009157DD" w:rsidRPr="009157DD" w:rsidRDefault="009157DD" w:rsidP="009157DD">
      <w:pPr>
        <w:pStyle w:val="ListParagraph"/>
        <w:rPr>
          <w:rFonts w:cs="Arial"/>
        </w:rPr>
      </w:pPr>
      <w:r w:rsidRPr="009157DD">
        <w:rPr>
          <w:rFonts w:cs="Arial"/>
        </w:rPr>
        <w:t xml:space="preserve">The aim of this policy is to formally make provision for the many and varied circumstances that can arise to support </w:t>
      </w:r>
      <w:r w:rsidR="00665A30">
        <w:rPr>
          <w:rFonts w:cs="Arial"/>
        </w:rPr>
        <w:t xml:space="preserve">all </w:t>
      </w:r>
      <w:r w:rsidRPr="009157DD">
        <w:rPr>
          <w:rFonts w:cs="Arial"/>
        </w:rPr>
        <w:t>staff to balance the demands of work, family and personal life, at times of, urgent and unforeseen need and to fulfil public duty, by the provision of paid or unpaid leave according to circumstances.</w:t>
      </w:r>
    </w:p>
    <w:p w14:paraId="45951167" w14:textId="77777777" w:rsidR="009157DD" w:rsidRPr="009157DD" w:rsidRDefault="009157DD" w:rsidP="009157DD">
      <w:pPr>
        <w:ind w:left="360"/>
        <w:rPr>
          <w:rFonts w:cs="Arial"/>
        </w:rPr>
      </w:pPr>
    </w:p>
    <w:p w14:paraId="48398891" w14:textId="77777777" w:rsidR="008A5FCF" w:rsidRDefault="009157DD" w:rsidP="009157DD">
      <w:pPr>
        <w:pStyle w:val="ListParagraph"/>
        <w:rPr>
          <w:rFonts w:cs="Arial"/>
        </w:rPr>
      </w:pPr>
      <w:r w:rsidRPr="009157DD">
        <w:rPr>
          <w:rFonts w:cs="Arial"/>
        </w:rPr>
        <w:t xml:space="preserve">The provisions of this policy </w:t>
      </w:r>
      <w:r w:rsidR="00665A30">
        <w:rPr>
          <w:rFonts w:cs="Arial"/>
        </w:rPr>
        <w:t xml:space="preserve">are not intended to be for long term needs and </w:t>
      </w:r>
      <w:r w:rsidR="00A3702E">
        <w:rPr>
          <w:rFonts w:cs="Arial"/>
        </w:rPr>
        <w:t xml:space="preserve">should be used in conjunction with other supportive policies and </w:t>
      </w:r>
    </w:p>
    <w:p w14:paraId="02C976B6" w14:textId="6A5E8C4E" w:rsidR="009157DD" w:rsidRDefault="009157DD" w:rsidP="009157DD">
      <w:pPr>
        <w:pStyle w:val="ListParagraph"/>
        <w:rPr>
          <w:rFonts w:cs="Arial"/>
        </w:rPr>
      </w:pPr>
      <w:r w:rsidRPr="009157DD">
        <w:rPr>
          <w:rFonts w:cs="Arial"/>
        </w:rPr>
        <w:t>flexible responses such as changing hours of work, working flexible hours, changing shifts, taking unpaid leave, other flexible working arrangements, etc. It is the responsibility of both managers and staff to work together to find the most suitable approach, whilst ensuring a high-quality service is provided to service users and the community.</w:t>
      </w:r>
    </w:p>
    <w:p w14:paraId="00067A1C" w14:textId="77777777" w:rsidR="00AA2603" w:rsidRPr="009157DD" w:rsidRDefault="00AA2603" w:rsidP="009157DD">
      <w:pPr>
        <w:pStyle w:val="ListParagraph"/>
        <w:rPr>
          <w:rFonts w:cs="Arial"/>
        </w:rPr>
      </w:pPr>
    </w:p>
    <w:p w14:paraId="3D2CD4C2" w14:textId="77777777" w:rsidR="00AA2603" w:rsidRDefault="00AA2603" w:rsidP="00AA2603">
      <w:pPr>
        <w:pStyle w:val="ListParagraph"/>
        <w:tabs>
          <w:tab w:val="left" w:pos="720"/>
        </w:tabs>
        <w:jc w:val="both"/>
        <w:rPr>
          <w:b/>
          <w:color w:val="000000"/>
        </w:rPr>
      </w:pPr>
      <w:r w:rsidRPr="00FB6E91">
        <w:rPr>
          <w:rFonts w:cs="Arial"/>
        </w:rPr>
        <w:t>Any leave granted is always subject to the needs of the service and subject to the approval of the relevant manager</w:t>
      </w:r>
    </w:p>
    <w:p w14:paraId="19206964" w14:textId="77777777" w:rsidR="005D1860" w:rsidRDefault="005D1860" w:rsidP="005D1860">
      <w:pPr>
        <w:jc w:val="both"/>
        <w:rPr>
          <w:color w:val="000000"/>
        </w:rPr>
      </w:pPr>
    </w:p>
    <w:p w14:paraId="0B77E4EB" w14:textId="6E209C7D" w:rsidR="005D1860" w:rsidRPr="00001E71" w:rsidRDefault="005D1860" w:rsidP="0047127D">
      <w:pPr>
        <w:pStyle w:val="ListParagraph"/>
        <w:numPr>
          <w:ilvl w:val="0"/>
          <w:numId w:val="1"/>
        </w:numPr>
        <w:jc w:val="both"/>
        <w:rPr>
          <w:b/>
          <w:caps/>
          <w:color w:val="000000"/>
          <w:szCs w:val="24"/>
        </w:rPr>
      </w:pPr>
      <w:r w:rsidRPr="00001E71">
        <w:rPr>
          <w:b/>
          <w:caps/>
          <w:color w:val="000000"/>
          <w:szCs w:val="24"/>
        </w:rPr>
        <w:t>Definitions</w:t>
      </w:r>
    </w:p>
    <w:p w14:paraId="504D3562" w14:textId="77777777" w:rsidR="00756D7A" w:rsidRPr="00756D7A" w:rsidRDefault="00756D7A" w:rsidP="00756D7A">
      <w:pPr>
        <w:pStyle w:val="ListParagraph"/>
        <w:tabs>
          <w:tab w:val="left" w:pos="720"/>
        </w:tabs>
        <w:jc w:val="both"/>
        <w:rPr>
          <w:b/>
          <w:color w:val="000000"/>
          <w:sz w:val="28"/>
          <w:szCs w:val="28"/>
        </w:rPr>
      </w:pPr>
    </w:p>
    <w:p w14:paraId="37DBA71C" w14:textId="49EAA6BD" w:rsidR="005D1860" w:rsidRDefault="0047127D" w:rsidP="0047127D">
      <w:pPr>
        <w:ind w:left="720"/>
        <w:jc w:val="both"/>
        <w:rPr>
          <w:rFonts w:cs="Arial"/>
          <w:lang w:val="en"/>
        </w:rPr>
      </w:pPr>
      <w:r w:rsidRPr="0047127D">
        <w:rPr>
          <w:b/>
          <w:bCs/>
          <w:color w:val="000000"/>
        </w:rPr>
        <w:t>A dependant</w:t>
      </w:r>
      <w:r>
        <w:rPr>
          <w:color w:val="000000"/>
        </w:rPr>
        <w:t xml:space="preserve"> - </w:t>
      </w:r>
      <w:r w:rsidRPr="002445EA">
        <w:rPr>
          <w:rFonts w:cs="Arial"/>
          <w:lang w:val="en"/>
        </w:rPr>
        <w:t>employee's partner, child or parent, or a person living with the employee as part of his/her family.  In cases of illness, injury or where care arrangements break down, a dependent may also be someone who reasonably relies on the employee for assistance, including where the employee is the primary carer or is the only person who can help in an emergency</w:t>
      </w:r>
    </w:p>
    <w:p w14:paraId="584BFD6B" w14:textId="77777777" w:rsidR="00E166A3" w:rsidRDefault="00E166A3" w:rsidP="0047127D">
      <w:pPr>
        <w:ind w:left="720"/>
        <w:jc w:val="both"/>
        <w:rPr>
          <w:color w:val="000000"/>
        </w:rPr>
      </w:pPr>
    </w:p>
    <w:p w14:paraId="6F31B073" w14:textId="55418C20" w:rsidR="00E166A3" w:rsidRDefault="00E166A3" w:rsidP="0047127D">
      <w:pPr>
        <w:ind w:left="720"/>
        <w:jc w:val="both"/>
        <w:rPr>
          <w:color w:val="000000"/>
        </w:rPr>
      </w:pPr>
      <w:r>
        <w:rPr>
          <w:b/>
          <w:bCs/>
          <w:color w:val="000000"/>
        </w:rPr>
        <w:t xml:space="preserve">A week </w:t>
      </w:r>
      <w:r w:rsidR="00001E71">
        <w:rPr>
          <w:b/>
          <w:bCs/>
          <w:color w:val="000000"/>
        </w:rPr>
        <w:t xml:space="preserve">- </w:t>
      </w:r>
      <w:r w:rsidR="00001E71">
        <w:rPr>
          <w:color w:val="000000"/>
        </w:rPr>
        <w:t>the</w:t>
      </w:r>
      <w:r>
        <w:rPr>
          <w:color w:val="000000"/>
        </w:rPr>
        <w:t xml:space="preserve"> hours and days an individual normally works </w:t>
      </w:r>
      <w:r w:rsidR="00001E71">
        <w:rPr>
          <w:color w:val="000000"/>
        </w:rPr>
        <w:t>e.g.</w:t>
      </w:r>
      <w:r>
        <w:rPr>
          <w:color w:val="000000"/>
        </w:rPr>
        <w:t xml:space="preserve">, normally works 3 days, so one </w:t>
      </w:r>
      <w:r w:rsidR="00001E71">
        <w:rPr>
          <w:color w:val="000000"/>
        </w:rPr>
        <w:t>week’s</w:t>
      </w:r>
      <w:r>
        <w:rPr>
          <w:color w:val="000000"/>
        </w:rPr>
        <w:t xml:space="preserve"> leave is equivalent to 3 days.</w:t>
      </w:r>
    </w:p>
    <w:p w14:paraId="7CA1C8A9" w14:textId="77777777" w:rsidR="00D165EB" w:rsidRDefault="00D165EB" w:rsidP="0047127D">
      <w:pPr>
        <w:ind w:left="720"/>
        <w:jc w:val="both"/>
        <w:rPr>
          <w:color w:val="000000"/>
        </w:rPr>
      </w:pPr>
    </w:p>
    <w:p w14:paraId="2C88A8E6" w14:textId="1D43A5E1" w:rsidR="00D165EB" w:rsidRPr="00D165EB" w:rsidRDefault="00D165EB" w:rsidP="0047127D">
      <w:pPr>
        <w:ind w:left="720"/>
        <w:jc w:val="both"/>
        <w:rPr>
          <w:color w:val="000000"/>
        </w:rPr>
      </w:pPr>
      <w:r>
        <w:rPr>
          <w:b/>
          <w:bCs/>
          <w:color w:val="000000"/>
        </w:rPr>
        <w:t xml:space="preserve">A long term care need – </w:t>
      </w:r>
      <w:r>
        <w:rPr>
          <w:color w:val="000000"/>
        </w:rPr>
        <w:t>a disability as defined under the equality act, an illness or injury that is likely to need care for at least 3 months or a care need related to old age.</w:t>
      </w:r>
    </w:p>
    <w:p w14:paraId="04A645A7" w14:textId="77777777" w:rsidR="00E166A3" w:rsidRDefault="00E166A3" w:rsidP="00E166A3">
      <w:pPr>
        <w:rPr>
          <w:color w:val="000000"/>
        </w:rPr>
      </w:pPr>
    </w:p>
    <w:p w14:paraId="0B6BCE38" w14:textId="77777777" w:rsidR="00197A0E" w:rsidRDefault="00197A0E" w:rsidP="00E166A3">
      <w:pPr>
        <w:pStyle w:val="ListParagraph"/>
        <w:numPr>
          <w:ilvl w:val="0"/>
          <w:numId w:val="1"/>
        </w:numPr>
        <w:rPr>
          <w:b/>
          <w:caps/>
          <w:color w:val="000000"/>
          <w:szCs w:val="28"/>
        </w:rPr>
      </w:pPr>
      <w:r>
        <w:rPr>
          <w:b/>
          <w:caps/>
          <w:color w:val="000000"/>
          <w:szCs w:val="28"/>
        </w:rPr>
        <w:t>PRINCIPLES</w:t>
      </w:r>
    </w:p>
    <w:p w14:paraId="30837E0F" w14:textId="3F87E00A" w:rsidR="008262F6" w:rsidRDefault="008262F6" w:rsidP="008262F6">
      <w:pPr>
        <w:tabs>
          <w:tab w:val="left" w:pos="720"/>
        </w:tabs>
        <w:ind w:left="720"/>
        <w:rPr>
          <w:b/>
          <w:caps/>
          <w:color w:val="000000"/>
          <w:szCs w:val="28"/>
        </w:rPr>
      </w:pPr>
    </w:p>
    <w:p w14:paraId="159CCD37" w14:textId="5AAAAA43" w:rsidR="005D1860" w:rsidRPr="00462054" w:rsidRDefault="008262F6" w:rsidP="00462054">
      <w:pPr>
        <w:tabs>
          <w:tab w:val="left" w:pos="720"/>
        </w:tabs>
        <w:rPr>
          <w:b/>
          <w:caps/>
          <w:color w:val="000000"/>
          <w:sz w:val="22"/>
          <w:szCs w:val="22"/>
        </w:rPr>
      </w:pPr>
      <w:r>
        <w:rPr>
          <w:b/>
          <w:caps/>
          <w:color w:val="000000"/>
          <w:szCs w:val="28"/>
        </w:rPr>
        <w:tab/>
      </w:r>
      <w:r w:rsidR="00AA2603" w:rsidRPr="00462054">
        <w:rPr>
          <w:b/>
          <w:caps/>
          <w:color w:val="000000"/>
          <w:sz w:val="22"/>
          <w:szCs w:val="22"/>
        </w:rPr>
        <w:t>Leave for Domestic, Personal, Emergency and Family</w:t>
      </w:r>
      <w:r w:rsidR="00462054" w:rsidRPr="00462054">
        <w:rPr>
          <w:b/>
          <w:caps/>
          <w:color w:val="000000"/>
          <w:sz w:val="22"/>
          <w:szCs w:val="22"/>
        </w:rPr>
        <w:t xml:space="preserve"> </w:t>
      </w:r>
      <w:r w:rsidR="00AA2603" w:rsidRPr="00462054">
        <w:rPr>
          <w:b/>
          <w:caps/>
          <w:color w:val="000000"/>
          <w:sz w:val="22"/>
          <w:szCs w:val="22"/>
        </w:rPr>
        <w:t>reasons</w:t>
      </w:r>
    </w:p>
    <w:p w14:paraId="6B508437" w14:textId="77777777" w:rsidR="006326A9" w:rsidRPr="00E166A3" w:rsidRDefault="006326A9" w:rsidP="006326A9">
      <w:pPr>
        <w:pStyle w:val="ListParagraph"/>
        <w:tabs>
          <w:tab w:val="left" w:pos="720"/>
        </w:tabs>
        <w:jc w:val="both"/>
        <w:rPr>
          <w:b/>
          <w:color w:val="000000"/>
          <w:sz w:val="28"/>
          <w:szCs w:val="28"/>
        </w:rPr>
      </w:pPr>
    </w:p>
    <w:p w14:paraId="49CABC3F" w14:textId="0D9CFB42" w:rsidR="0047127D" w:rsidRPr="00FB6E91" w:rsidRDefault="00756D7A" w:rsidP="0047127D">
      <w:pPr>
        <w:ind w:left="720" w:hanging="720"/>
        <w:rPr>
          <w:rFonts w:cs="Arial"/>
          <w:b/>
        </w:rPr>
      </w:pPr>
      <w:r>
        <w:rPr>
          <w:rFonts w:cs="Arial"/>
          <w:b/>
        </w:rPr>
        <w:t xml:space="preserve">     </w:t>
      </w:r>
      <w:r w:rsidR="006326A9">
        <w:rPr>
          <w:rFonts w:cs="Arial"/>
          <w:b/>
        </w:rPr>
        <w:t>4</w:t>
      </w:r>
      <w:r w:rsidR="0047127D" w:rsidRPr="00FB6E91">
        <w:rPr>
          <w:rFonts w:cs="Arial"/>
          <w:b/>
        </w:rPr>
        <w:t>.1</w:t>
      </w:r>
      <w:r>
        <w:rPr>
          <w:rFonts w:cs="Arial"/>
          <w:b/>
        </w:rPr>
        <w:t xml:space="preserve"> </w:t>
      </w:r>
      <w:r w:rsidR="0047127D">
        <w:rPr>
          <w:rFonts w:cs="Arial"/>
          <w:b/>
        </w:rPr>
        <w:t>DEPENDANTS LEAVE</w:t>
      </w:r>
    </w:p>
    <w:p w14:paraId="01A495AE" w14:textId="77777777" w:rsidR="0047127D" w:rsidRPr="00FB6E91" w:rsidRDefault="0047127D" w:rsidP="0047127D">
      <w:pPr>
        <w:ind w:left="720" w:hanging="720"/>
        <w:rPr>
          <w:rFonts w:cs="Arial"/>
          <w:b/>
        </w:rPr>
      </w:pPr>
    </w:p>
    <w:p w14:paraId="220EF10E" w14:textId="77777777" w:rsidR="0047127D" w:rsidRDefault="0047127D" w:rsidP="0047127D">
      <w:pPr>
        <w:tabs>
          <w:tab w:val="left" w:pos="720"/>
        </w:tabs>
        <w:ind w:left="709" w:hanging="1440"/>
        <w:rPr>
          <w:rFonts w:cs="Arial"/>
        </w:rPr>
      </w:pPr>
      <w:r w:rsidRPr="00FB6E91">
        <w:rPr>
          <w:rFonts w:cs="Arial"/>
          <w:b/>
        </w:rPr>
        <w:tab/>
      </w:r>
      <w:r w:rsidRPr="00FB6E91">
        <w:rPr>
          <w:rFonts w:cs="Arial"/>
        </w:rPr>
        <w:t xml:space="preserve">The aim of </w:t>
      </w:r>
      <w:r>
        <w:rPr>
          <w:rFonts w:cs="Arial"/>
        </w:rPr>
        <w:t xml:space="preserve">Dependants </w:t>
      </w:r>
      <w:r w:rsidRPr="00FB6E91">
        <w:rPr>
          <w:rFonts w:cs="Arial"/>
        </w:rPr>
        <w:t>leave is to provide a compassionate response to an</w:t>
      </w:r>
      <w:r>
        <w:rPr>
          <w:rFonts w:cs="Arial"/>
        </w:rPr>
        <w:t xml:space="preserve"> </w:t>
      </w:r>
      <w:r w:rsidRPr="00FB6E91">
        <w:rPr>
          <w:rFonts w:cs="Arial"/>
        </w:rPr>
        <w:t>immediate, urgent, or unforeseen need, including</w:t>
      </w:r>
      <w:r>
        <w:rPr>
          <w:rFonts w:cs="Arial"/>
        </w:rPr>
        <w:t>.</w:t>
      </w:r>
    </w:p>
    <w:p w14:paraId="32426C72" w14:textId="77777777" w:rsidR="0047127D" w:rsidRPr="00FB6E91" w:rsidRDefault="0047127D" w:rsidP="0047127D">
      <w:pPr>
        <w:tabs>
          <w:tab w:val="left" w:pos="720"/>
        </w:tabs>
        <w:ind w:left="709" w:hanging="1440"/>
        <w:rPr>
          <w:rFonts w:cs="Arial"/>
        </w:rPr>
      </w:pPr>
    </w:p>
    <w:p w14:paraId="394725E5" w14:textId="77777777" w:rsidR="0047127D" w:rsidRPr="00FB6E91" w:rsidRDefault="0047127D" w:rsidP="0047127D">
      <w:pPr>
        <w:numPr>
          <w:ilvl w:val="0"/>
          <w:numId w:val="8"/>
        </w:numPr>
        <w:tabs>
          <w:tab w:val="clear" w:pos="1080"/>
          <w:tab w:val="left" w:pos="720"/>
          <w:tab w:val="num" w:pos="1440"/>
        </w:tabs>
        <w:ind w:left="1440"/>
        <w:rPr>
          <w:rFonts w:cs="Arial"/>
        </w:rPr>
      </w:pPr>
      <w:r w:rsidRPr="00FB6E91">
        <w:rPr>
          <w:rFonts w:cs="Arial"/>
        </w:rPr>
        <w:t xml:space="preserve">Sudden illness or injury of a dependant. </w:t>
      </w:r>
    </w:p>
    <w:p w14:paraId="7985A787" w14:textId="77777777" w:rsidR="0047127D" w:rsidRPr="00FB6E91" w:rsidRDefault="0047127D" w:rsidP="0047127D">
      <w:pPr>
        <w:numPr>
          <w:ilvl w:val="0"/>
          <w:numId w:val="8"/>
        </w:numPr>
        <w:tabs>
          <w:tab w:val="clear" w:pos="1080"/>
          <w:tab w:val="left" w:pos="720"/>
          <w:tab w:val="num" w:pos="1440"/>
        </w:tabs>
        <w:ind w:left="1440"/>
        <w:rPr>
          <w:rFonts w:cs="Arial"/>
        </w:rPr>
      </w:pPr>
      <w:r w:rsidRPr="00FB6E91">
        <w:rPr>
          <w:rFonts w:cs="Arial"/>
        </w:rPr>
        <w:t>Sudden breakdown of normal carer arrangements for dependants.</w:t>
      </w:r>
    </w:p>
    <w:p w14:paraId="1778ECC4" w14:textId="77777777" w:rsidR="0047127D" w:rsidRPr="00FB6E91" w:rsidRDefault="0047127D" w:rsidP="0047127D">
      <w:pPr>
        <w:numPr>
          <w:ilvl w:val="0"/>
          <w:numId w:val="8"/>
        </w:numPr>
        <w:tabs>
          <w:tab w:val="clear" w:pos="1080"/>
          <w:tab w:val="left" w:pos="720"/>
          <w:tab w:val="num" w:pos="1440"/>
        </w:tabs>
        <w:ind w:left="1440"/>
        <w:rPr>
          <w:rFonts w:cs="Arial"/>
        </w:rPr>
      </w:pPr>
      <w:r w:rsidRPr="00FB6E91">
        <w:rPr>
          <w:rFonts w:cs="Arial"/>
        </w:rPr>
        <w:t>To deal with an emergency incident involving a child during the time when an educational establishment has the care of a child, i.e. an accident or sudden illness at school.</w:t>
      </w:r>
    </w:p>
    <w:p w14:paraId="151FE576" w14:textId="77777777" w:rsidR="0047127D" w:rsidRDefault="0047127D" w:rsidP="0047127D">
      <w:pPr>
        <w:numPr>
          <w:ilvl w:val="0"/>
          <w:numId w:val="8"/>
        </w:numPr>
        <w:tabs>
          <w:tab w:val="clear" w:pos="1080"/>
          <w:tab w:val="left" w:pos="720"/>
          <w:tab w:val="num" w:pos="1440"/>
        </w:tabs>
        <w:ind w:left="1440"/>
        <w:rPr>
          <w:rFonts w:cs="Arial"/>
        </w:rPr>
      </w:pPr>
      <w:r w:rsidRPr="00FB6E91">
        <w:rPr>
          <w:rFonts w:cs="Arial"/>
        </w:rPr>
        <w:t>Making arrangements for coping with a longer-term care issue for a dependant.</w:t>
      </w:r>
    </w:p>
    <w:p w14:paraId="03B29392" w14:textId="77777777" w:rsidR="0047127D" w:rsidRDefault="0047127D" w:rsidP="0047127D">
      <w:pPr>
        <w:tabs>
          <w:tab w:val="left" w:pos="720"/>
        </w:tabs>
        <w:rPr>
          <w:rFonts w:cs="Arial"/>
        </w:rPr>
      </w:pPr>
    </w:p>
    <w:p w14:paraId="1917DBA6" w14:textId="0624C116" w:rsidR="00820DFC" w:rsidRDefault="0047127D" w:rsidP="00820DFC">
      <w:pPr>
        <w:ind w:left="720"/>
        <w:rPr>
          <w:rFonts w:cs="Arial"/>
        </w:rPr>
      </w:pPr>
      <w:r>
        <w:rPr>
          <w:rFonts w:cs="Arial"/>
        </w:rPr>
        <w:t>Employees are entitled to take “a reasonable amount of</w:t>
      </w:r>
      <w:r w:rsidR="00F14CA4">
        <w:rPr>
          <w:rFonts w:cs="Arial"/>
        </w:rPr>
        <w:t xml:space="preserve"> </w:t>
      </w:r>
      <w:r>
        <w:rPr>
          <w:rFonts w:cs="Arial"/>
        </w:rPr>
        <w:t xml:space="preserve">time off” during working hours </w:t>
      </w:r>
      <w:r w:rsidRPr="00DD4A65">
        <w:rPr>
          <w:rFonts w:cs="Arial"/>
        </w:rPr>
        <w:t>to respond to an immediate, urgent, or unforeseen need involving a dependant</w:t>
      </w:r>
      <w:r w:rsidR="00820DFC">
        <w:rPr>
          <w:rFonts w:cs="Arial"/>
        </w:rPr>
        <w:t xml:space="preserve">. </w:t>
      </w:r>
      <w:r>
        <w:rPr>
          <w:rFonts w:cs="Arial"/>
          <w:color w:val="FF0000"/>
        </w:rPr>
        <w:t xml:space="preserve"> </w:t>
      </w:r>
      <w:r w:rsidR="00820DFC" w:rsidRPr="00FB6E91">
        <w:rPr>
          <w:rFonts w:cs="Arial"/>
        </w:rPr>
        <w:t xml:space="preserve">In such cases the individual </w:t>
      </w:r>
      <w:r w:rsidR="00820DFC">
        <w:rPr>
          <w:rFonts w:cs="Arial"/>
        </w:rPr>
        <w:t>should discuss the circumstances with their manager to ascertain what support can be provided. Ma</w:t>
      </w:r>
      <w:r w:rsidR="00820DFC" w:rsidRPr="00FB6E91">
        <w:rPr>
          <w:rFonts w:cs="Arial"/>
        </w:rPr>
        <w:t xml:space="preserve">nagers are authorised to grant half a day, or day’s leave </w:t>
      </w:r>
      <w:r w:rsidR="00820DFC">
        <w:rPr>
          <w:rFonts w:cs="Arial"/>
        </w:rPr>
        <w:t xml:space="preserve">per request </w:t>
      </w:r>
      <w:r w:rsidR="00820DFC" w:rsidRPr="00FB6E91">
        <w:rPr>
          <w:rFonts w:cs="Arial"/>
        </w:rPr>
        <w:t xml:space="preserve">as appropriate. </w:t>
      </w:r>
    </w:p>
    <w:p w14:paraId="46EF98EF" w14:textId="77777777" w:rsidR="00820DFC" w:rsidRDefault="00820DFC" w:rsidP="00820DFC">
      <w:pPr>
        <w:tabs>
          <w:tab w:val="left" w:pos="720"/>
        </w:tabs>
        <w:rPr>
          <w:rFonts w:cs="Arial"/>
          <w:color w:val="FF0000"/>
        </w:rPr>
      </w:pPr>
    </w:p>
    <w:p w14:paraId="694987A5" w14:textId="42F30A6E" w:rsidR="0047127D" w:rsidRDefault="0047127D" w:rsidP="00820DFC">
      <w:pPr>
        <w:tabs>
          <w:tab w:val="left" w:pos="720"/>
        </w:tabs>
        <w:ind w:left="720"/>
        <w:rPr>
          <w:rFonts w:cs="Arial"/>
        </w:rPr>
      </w:pPr>
      <w:r w:rsidRPr="002445EA">
        <w:rPr>
          <w:rFonts w:cs="Arial"/>
          <w:lang w:val="en"/>
        </w:rPr>
        <w:t xml:space="preserve">A </w:t>
      </w:r>
      <w:proofErr w:type="gramStart"/>
      <w:r w:rsidRPr="002445EA">
        <w:rPr>
          <w:rFonts w:cs="Arial"/>
          <w:lang w:val="en"/>
        </w:rPr>
        <w:t>dependent</w:t>
      </w:r>
      <w:proofErr w:type="gramEnd"/>
      <w:r w:rsidRPr="002445EA">
        <w:rPr>
          <w:rFonts w:cs="Arial"/>
          <w:lang w:val="en"/>
        </w:rPr>
        <w:t xml:space="preserve"> is regarded as the </w:t>
      </w:r>
      <w:bookmarkStart w:id="2" w:name="_Hlk204766940"/>
      <w:r w:rsidRPr="002445EA">
        <w:rPr>
          <w:rFonts w:cs="Arial"/>
          <w:lang w:val="en"/>
        </w:rPr>
        <w:t>employee's partner, child or parent, or a person living with the employee as part of his/her family.  In cases of illness, injury or where care arrangements break down, a dependent may also be someone who reasonably relies on the employee for assistance, including where the employee is the primary carer or is the only person who can help in an emergency</w:t>
      </w:r>
      <w:bookmarkEnd w:id="2"/>
      <w:r w:rsidR="00A46F1C">
        <w:rPr>
          <w:rFonts w:cs="Arial"/>
        </w:rPr>
        <w:t>.</w:t>
      </w:r>
    </w:p>
    <w:p w14:paraId="311812F6" w14:textId="00E40418" w:rsidR="00ED142D" w:rsidRDefault="0047127D" w:rsidP="00820DFC">
      <w:pPr>
        <w:tabs>
          <w:tab w:val="left" w:pos="720"/>
        </w:tabs>
        <w:ind w:left="1800" w:hanging="1440"/>
        <w:rPr>
          <w:rFonts w:cs="Arial"/>
        </w:rPr>
      </w:pPr>
      <w:r>
        <w:rPr>
          <w:rFonts w:cs="Arial"/>
        </w:rPr>
        <w:t xml:space="preserve"> </w:t>
      </w:r>
    </w:p>
    <w:p w14:paraId="2901BC9B" w14:textId="24F6F4BF" w:rsidR="00ED142D" w:rsidRPr="00ED142D" w:rsidRDefault="00ED142D" w:rsidP="00ED142D">
      <w:pPr>
        <w:ind w:left="720"/>
        <w:rPr>
          <w:rFonts w:cs="Arial"/>
          <w:i/>
          <w:iCs/>
        </w:rPr>
      </w:pPr>
      <w:r w:rsidRPr="00ED142D">
        <w:rPr>
          <w:rFonts w:cs="Arial"/>
        </w:rPr>
        <w:t>Line managers will be able to approve up to 1 weeks paid dependants leave in a year. If more time is required, any decision to allow extra days will be agreed in conjunction with the General Manager for the service</w:t>
      </w:r>
      <w:r w:rsidRPr="00ED142D">
        <w:rPr>
          <w:rFonts w:cs="Arial"/>
          <w:i/>
          <w:iCs/>
        </w:rPr>
        <w:t>.</w:t>
      </w:r>
    </w:p>
    <w:p w14:paraId="3D5808CF" w14:textId="77777777" w:rsidR="00ED142D" w:rsidRDefault="00ED142D" w:rsidP="0047127D">
      <w:pPr>
        <w:ind w:left="720"/>
        <w:rPr>
          <w:rFonts w:cs="Arial"/>
        </w:rPr>
      </w:pPr>
    </w:p>
    <w:p w14:paraId="3DF12C4E" w14:textId="3C38EA9B" w:rsidR="0047127D" w:rsidRDefault="0047127D" w:rsidP="0047127D">
      <w:pPr>
        <w:ind w:left="720"/>
        <w:rPr>
          <w:rFonts w:cs="Arial"/>
        </w:rPr>
      </w:pPr>
      <w:r>
        <w:rPr>
          <w:rFonts w:cs="Arial"/>
        </w:rPr>
        <w:t>Dependants Leave should not be used to cover other absence</w:t>
      </w:r>
    </w:p>
    <w:p w14:paraId="3C984CF3" w14:textId="77777777" w:rsidR="0047127D" w:rsidRDefault="0047127D" w:rsidP="0047127D">
      <w:pPr>
        <w:rPr>
          <w:rFonts w:cs="Arial"/>
        </w:rPr>
      </w:pPr>
    </w:p>
    <w:p w14:paraId="39CCDB06" w14:textId="77777777" w:rsidR="0047127D" w:rsidRPr="00FB6E91" w:rsidRDefault="0047127D" w:rsidP="0047127D">
      <w:pPr>
        <w:tabs>
          <w:tab w:val="left" w:pos="720"/>
        </w:tabs>
        <w:ind w:left="709" w:hanging="709"/>
        <w:rPr>
          <w:rFonts w:cs="Arial"/>
        </w:rPr>
      </w:pPr>
    </w:p>
    <w:p w14:paraId="02FB395E" w14:textId="60A5AF9C" w:rsidR="0047127D" w:rsidRDefault="006326A9" w:rsidP="0047127D">
      <w:pPr>
        <w:tabs>
          <w:tab w:val="left" w:pos="0"/>
        </w:tabs>
        <w:rPr>
          <w:rFonts w:cs="Arial"/>
          <w:b/>
        </w:rPr>
      </w:pPr>
      <w:r>
        <w:rPr>
          <w:rFonts w:cs="Arial"/>
          <w:b/>
        </w:rPr>
        <w:t>4.2</w:t>
      </w:r>
      <w:r w:rsidR="0047127D" w:rsidRPr="00FB6E91">
        <w:rPr>
          <w:rFonts w:cs="Arial"/>
          <w:b/>
        </w:rPr>
        <w:tab/>
      </w:r>
      <w:r w:rsidR="0047127D">
        <w:rPr>
          <w:rFonts w:cs="Arial"/>
          <w:b/>
        </w:rPr>
        <w:t xml:space="preserve"> CARERS LEAVE</w:t>
      </w:r>
    </w:p>
    <w:p w14:paraId="7AD489DC" w14:textId="77777777" w:rsidR="0047127D" w:rsidRPr="00FB6E91" w:rsidRDefault="0047127D" w:rsidP="0047127D">
      <w:pPr>
        <w:tabs>
          <w:tab w:val="left" w:pos="0"/>
        </w:tabs>
        <w:rPr>
          <w:rFonts w:cs="Arial"/>
          <w:b/>
        </w:rPr>
      </w:pPr>
    </w:p>
    <w:p w14:paraId="615B0A49" w14:textId="77777777" w:rsidR="00D165EB" w:rsidRDefault="0047127D" w:rsidP="00D165EB">
      <w:pPr>
        <w:ind w:left="1797" w:hanging="1440"/>
        <w:rPr>
          <w:rFonts w:cs="Arial"/>
        </w:rPr>
      </w:pPr>
      <w:r>
        <w:rPr>
          <w:rFonts w:cs="Arial"/>
        </w:rPr>
        <w:t>From 6</w:t>
      </w:r>
      <w:r w:rsidRPr="00D60FFB">
        <w:rPr>
          <w:rFonts w:cs="Arial"/>
          <w:vertAlign w:val="superscript"/>
        </w:rPr>
        <w:t>th</w:t>
      </w:r>
      <w:r>
        <w:rPr>
          <w:rFonts w:cs="Arial"/>
        </w:rPr>
        <w:t xml:space="preserve"> April 2024</w:t>
      </w:r>
      <w:r w:rsidR="00D165EB">
        <w:rPr>
          <w:rFonts w:cs="Arial"/>
        </w:rPr>
        <w:t xml:space="preserve"> </w:t>
      </w:r>
      <w:r>
        <w:rPr>
          <w:rFonts w:cs="Arial"/>
        </w:rPr>
        <w:t>employees who have a caring</w:t>
      </w:r>
      <w:r w:rsidR="00D165EB">
        <w:rPr>
          <w:rFonts w:cs="Arial"/>
        </w:rPr>
        <w:t xml:space="preserve"> </w:t>
      </w:r>
      <w:r>
        <w:rPr>
          <w:rFonts w:cs="Arial"/>
        </w:rPr>
        <w:t>commitment for a</w:t>
      </w:r>
      <w:r w:rsidR="00D165EB">
        <w:rPr>
          <w:rFonts w:cs="Arial"/>
        </w:rPr>
        <w:t xml:space="preserve"> </w:t>
      </w:r>
      <w:r>
        <w:rPr>
          <w:rFonts w:cs="Arial"/>
        </w:rPr>
        <w:t>dependant</w:t>
      </w:r>
      <w:r w:rsidR="00D165EB">
        <w:rPr>
          <w:rFonts w:cs="Arial"/>
        </w:rPr>
        <w:t xml:space="preserve"> </w:t>
      </w:r>
    </w:p>
    <w:p w14:paraId="673F5676" w14:textId="77777777" w:rsidR="00D165EB" w:rsidRDefault="0047127D" w:rsidP="00D165EB">
      <w:pPr>
        <w:ind w:left="1797" w:hanging="1440"/>
        <w:rPr>
          <w:rFonts w:cs="Arial"/>
        </w:rPr>
      </w:pPr>
      <w:r>
        <w:rPr>
          <w:rFonts w:cs="Arial"/>
        </w:rPr>
        <w:t>can also request time off to give or arrange care for a dependant who needs long</w:t>
      </w:r>
    </w:p>
    <w:p w14:paraId="0F4D0B50" w14:textId="7602DF59" w:rsidR="0047127D" w:rsidRDefault="0047127D" w:rsidP="00D165EB">
      <w:pPr>
        <w:ind w:left="1797" w:hanging="1440"/>
        <w:rPr>
          <w:rFonts w:cs="Arial"/>
        </w:rPr>
      </w:pPr>
      <w:r>
        <w:rPr>
          <w:rFonts w:cs="Arial"/>
        </w:rPr>
        <w:t>term care</w:t>
      </w:r>
      <w:r w:rsidR="00A46F1C">
        <w:rPr>
          <w:rFonts w:cs="Arial"/>
        </w:rPr>
        <w:t>.</w:t>
      </w:r>
      <w:r w:rsidR="00D165EB" w:rsidRPr="00D165EB">
        <w:rPr>
          <w:rFonts w:cs="Arial"/>
        </w:rPr>
        <w:t xml:space="preserve"> </w:t>
      </w:r>
      <w:r w:rsidR="00D165EB">
        <w:rPr>
          <w:rFonts w:cs="Arial"/>
        </w:rPr>
        <w:t>(Carers Leave Act 2023)</w:t>
      </w:r>
    </w:p>
    <w:p w14:paraId="19B7A700" w14:textId="77777777" w:rsidR="0047127D" w:rsidRPr="00F043FC" w:rsidRDefault="0047127D" w:rsidP="0047127D">
      <w:pPr>
        <w:tabs>
          <w:tab w:val="left" w:pos="720"/>
        </w:tabs>
        <w:rPr>
          <w:lang w:val="en"/>
        </w:rPr>
      </w:pPr>
    </w:p>
    <w:p w14:paraId="358E618C" w14:textId="77777777" w:rsidR="0047127D" w:rsidRDefault="0047127D" w:rsidP="0047127D">
      <w:pPr>
        <w:ind w:left="720"/>
        <w:rPr>
          <w:rFonts w:cs="Arial"/>
        </w:rPr>
      </w:pPr>
      <w:r>
        <w:rPr>
          <w:rFonts w:cs="Arial"/>
        </w:rPr>
        <w:t>Employees can take up to 1 week of carer’s leave every 12 months (in accordance with our leave year this would be from 1</w:t>
      </w:r>
      <w:r w:rsidRPr="00F336B2">
        <w:rPr>
          <w:rFonts w:cs="Arial"/>
          <w:vertAlign w:val="superscript"/>
        </w:rPr>
        <w:t>st</w:t>
      </w:r>
      <w:r>
        <w:rPr>
          <w:rFonts w:cs="Arial"/>
        </w:rPr>
        <w:t xml:space="preserve"> April to 31</w:t>
      </w:r>
      <w:r w:rsidRPr="00F336B2">
        <w:rPr>
          <w:rFonts w:cs="Arial"/>
          <w:vertAlign w:val="superscript"/>
        </w:rPr>
        <w:t>st</w:t>
      </w:r>
      <w:r>
        <w:rPr>
          <w:rFonts w:cs="Arial"/>
        </w:rPr>
        <w:t xml:space="preserve"> March).</w:t>
      </w:r>
      <w:r w:rsidRPr="00FB6E91">
        <w:rPr>
          <w:rFonts w:cs="Arial"/>
        </w:rPr>
        <w:t xml:space="preserve"> </w:t>
      </w:r>
      <w:r>
        <w:rPr>
          <w:rFonts w:cs="Arial"/>
        </w:rPr>
        <w:t xml:space="preserve">Employees can choose to take leave as: </w:t>
      </w:r>
    </w:p>
    <w:p w14:paraId="32411AB1" w14:textId="77777777" w:rsidR="0047127D" w:rsidRDefault="0047127D" w:rsidP="0047127D">
      <w:pPr>
        <w:ind w:left="720"/>
        <w:rPr>
          <w:rFonts w:cs="Arial"/>
        </w:rPr>
      </w:pPr>
    </w:p>
    <w:p w14:paraId="06A9C22F" w14:textId="77777777" w:rsidR="0047127D" w:rsidRDefault="0047127D" w:rsidP="0047127D">
      <w:pPr>
        <w:pStyle w:val="ListParagraph"/>
        <w:numPr>
          <w:ilvl w:val="0"/>
          <w:numId w:val="7"/>
        </w:numPr>
        <w:contextualSpacing w:val="0"/>
        <w:rPr>
          <w:rFonts w:cs="Arial"/>
        </w:rPr>
      </w:pPr>
      <w:r w:rsidRPr="00C72BC4">
        <w:rPr>
          <w:rFonts w:cs="Arial"/>
        </w:rPr>
        <w:t xml:space="preserve">Half days – this is the minimum you can take. </w:t>
      </w:r>
    </w:p>
    <w:p w14:paraId="398B3C4C" w14:textId="77777777" w:rsidR="0047127D" w:rsidRDefault="0047127D" w:rsidP="0047127D">
      <w:pPr>
        <w:pStyle w:val="ListParagraph"/>
        <w:numPr>
          <w:ilvl w:val="0"/>
          <w:numId w:val="7"/>
        </w:numPr>
        <w:contextualSpacing w:val="0"/>
        <w:rPr>
          <w:rFonts w:cs="Arial"/>
        </w:rPr>
      </w:pPr>
      <w:r>
        <w:rPr>
          <w:rFonts w:cs="Arial"/>
        </w:rPr>
        <w:t>Full days.</w:t>
      </w:r>
    </w:p>
    <w:p w14:paraId="2D95046E" w14:textId="77777777" w:rsidR="0047127D" w:rsidRDefault="0047127D" w:rsidP="0047127D">
      <w:pPr>
        <w:pStyle w:val="ListParagraph"/>
        <w:numPr>
          <w:ilvl w:val="0"/>
          <w:numId w:val="7"/>
        </w:numPr>
        <w:contextualSpacing w:val="0"/>
        <w:rPr>
          <w:rFonts w:cs="Arial"/>
        </w:rPr>
      </w:pPr>
      <w:r>
        <w:rPr>
          <w:rFonts w:cs="Arial"/>
        </w:rPr>
        <w:t>A whole week</w:t>
      </w:r>
    </w:p>
    <w:p w14:paraId="48D7BB1D" w14:textId="77777777" w:rsidR="0047127D" w:rsidRPr="00916008" w:rsidRDefault="0047127D" w:rsidP="0047127D">
      <w:pPr>
        <w:pStyle w:val="ListParagraph"/>
        <w:ind w:left="1440"/>
        <w:rPr>
          <w:rFonts w:cs="Arial"/>
        </w:rPr>
      </w:pPr>
    </w:p>
    <w:p w14:paraId="1732287F" w14:textId="77777777" w:rsidR="0047127D" w:rsidRDefault="0047127D" w:rsidP="0047127D">
      <w:pPr>
        <w:ind w:left="720"/>
        <w:rPr>
          <w:rFonts w:cs="Arial"/>
        </w:rPr>
      </w:pPr>
      <w:r>
        <w:rPr>
          <w:rFonts w:cs="Arial"/>
        </w:rPr>
        <w:t xml:space="preserve">The period of leave available is equal to an employee’s usual working week. For example, if someone works 3 days a week, they can take 3 days of carer’s leave. </w:t>
      </w:r>
    </w:p>
    <w:p w14:paraId="7A484542" w14:textId="77777777" w:rsidR="0047127D" w:rsidRDefault="0047127D" w:rsidP="0047127D">
      <w:pPr>
        <w:ind w:left="720"/>
        <w:rPr>
          <w:rFonts w:cs="Arial"/>
        </w:rPr>
      </w:pPr>
    </w:p>
    <w:p w14:paraId="661ACC85" w14:textId="39E28869" w:rsidR="00F14CA4" w:rsidRDefault="00F14CA4" w:rsidP="00F14CA4">
      <w:pPr>
        <w:ind w:left="720"/>
        <w:rPr>
          <w:rFonts w:cs="Arial"/>
        </w:rPr>
      </w:pPr>
      <w:r>
        <w:rPr>
          <w:rFonts w:cs="Arial"/>
        </w:rPr>
        <w:t>The employee should discuss the circumstances with their manager to ascertain what support can be provided. Ma</w:t>
      </w:r>
      <w:r w:rsidRPr="00FB6E91">
        <w:rPr>
          <w:rFonts w:cs="Arial"/>
        </w:rPr>
        <w:t xml:space="preserve">nagers are authorised to grant </w:t>
      </w:r>
      <w:r w:rsidRPr="00FB6E91">
        <w:rPr>
          <w:rFonts w:cs="Arial"/>
        </w:rPr>
        <w:lastRenderedPageBreak/>
        <w:t xml:space="preserve">leave as appropriate. </w:t>
      </w:r>
      <w:r>
        <w:rPr>
          <w:rFonts w:cs="Arial"/>
        </w:rPr>
        <w:t xml:space="preserve">Carers leave will be paid on a discretionary basis </w:t>
      </w:r>
      <w:r w:rsidR="008039D7">
        <w:rPr>
          <w:rFonts w:cs="Arial"/>
        </w:rPr>
        <w:t xml:space="preserve">and can be used in conjunction with </w:t>
      </w:r>
      <w:r w:rsidR="002F30E1">
        <w:rPr>
          <w:rFonts w:cs="Arial"/>
        </w:rPr>
        <w:t xml:space="preserve">any </w:t>
      </w:r>
      <w:r w:rsidR="008039D7">
        <w:rPr>
          <w:rFonts w:cs="Arial"/>
        </w:rPr>
        <w:t>annual</w:t>
      </w:r>
      <w:r w:rsidRPr="00FB6E91">
        <w:rPr>
          <w:rFonts w:cs="Arial"/>
        </w:rPr>
        <w:t xml:space="preserve"> leave/lieu time the individual has left. </w:t>
      </w:r>
      <w:r>
        <w:rPr>
          <w:rFonts w:cs="Arial"/>
        </w:rPr>
        <w:t>It should not be used to cover other absence</w:t>
      </w:r>
    </w:p>
    <w:p w14:paraId="2A0EA72E" w14:textId="2D25055A" w:rsidR="00B42F59" w:rsidRDefault="00B42F59" w:rsidP="0047127D">
      <w:pPr>
        <w:ind w:left="720"/>
        <w:rPr>
          <w:rFonts w:cs="Arial"/>
        </w:rPr>
      </w:pPr>
    </w:p>
    <w:p w14:paraId="4BE9FEF3" w14:textId="77777777" w:rsidR="00B42F59" w:rsidRDefault="00B42F59" w:rsidP="0047127D">
      <w:pPr>
        <w:ind w:left="720"/>
        <w:rPr>
          <w:rFonts w:cs="Arial"/>
        </w:rPr>
      </w:pPr>
    </w:p>
    <w:p w14:paraId="4195ECDD" w14:textId="0F3052ED" w:rsidR="0047127D" w:rsidRPr="00FB6E91" w:rsidRDefault="00B42F59" w:rsidP="0047127D">
      <w:pPr>
        <w:ind w:left="720"/>
        <w:rPr>
          <w:rFonts w:cs="Arial"/>
        </w:rPr>
      </w:pPr>
      <w:r>
        <w:rPr>
          <w:rFonts w:cs="Arial"/>
        </w:rPr>
        <w:t>If an employee cares for more than one dependant they can still only take one week of carers leave.</w:t>
      </w:r>
      <w:r w:rsidR="0047127D" w:rsidRPr="00FB6E91">
        <w:rPr>
          <w:rFonts w:cs="Arial"/>
        </w:rPr>
        <w:t xml:space="preserve"> </w:t>
      </w:r>
    </w:p>
    <w:p w14:paraId="2FACA5BD" w14:textId="77777777" w:rsidR="0047127D" w:rsidRPr="00FB6E91" w:rsidRDefault="0047127D" w:rsidP="0047127D">
      <w:pPr>
        <w:tabs>
          <w:tab w:val="left" w:pos="1440"/>
        </w:tabs>
        <w:ind w:left="2880" w:hanging="1440"/>
        <w:rPr>
          <w:rFonts w:cs="Arial"/>
          <w:u w:val="single"/>
        </w:rPr>
      </w:pPr>
    </w:p>
    <w:p w14:paraId="3748C288" w14:textId="420AB693" w:rsidR="00B42F59" w:rsidRDefault="0047127D" w:rsidP="00923619">
      <w:pPr>
        <w:tabs>
          <w:tab w:val="left" w:pos="720"/>
        </w:tabs>
        <w:ind w:left="709" w:hanging="709"/>
        <w:rPr>
          <w:rFonts w:cs="Arial"/>
        </w:rPr>
      </w:pPr>
      <w:r w:rsidRPr="00FB6E91">
        <w:rPr>
          <w:rFonts w:cs="Arial"/>
        </w:rPr>
        <w:tab/>
      </w:r>
      <w:r w:rsidR="00B42F59">
        <w:rPr>
          <w:rFonts w:cs="Arial"/>
        </w:rPr>
        <w:t xml:space="preserve">Employees should give notice to take leave equivalent to twice the length of time they wish to take off e.g. 2 days leave means 4 </w:t>
      </w:r>
      <w:r w:rsidR="00197619">
        <w:rPr>
          <w:rFonts w:cs="Arial"/>
        </w:rPr>
        <w:t>days’ notice</w:t>
      </w:r>
      <w:r w:rsidR="00B42F59">
        <w:rPr>
          <w:rFonts w:cs="Arial"/>
        </w:rPr>
        <w:t>.</w:t>
      </w:r>
    </w:p>
    <w:p w14:paraId="3F5C850E" w14:textId="77777777" w:rsidR="00B42F59" w:rsidRDefault="00B42F59" w:rsidP="00923619">
      <w:pPr>
        <w:tabs>
          <w:tab w:val="left" w:pos="720"/>
        </w:tabs>
        <w:ind w:left="709" w:hanging="709"/>
        <w:rPr>
          <w:rFonts w:cs="Arial"/>
        </w:rPr>
      </w:pPr>
    </w:p>
    <w:p w14:paraId="1EC31495" w14:textId="09CD7B60" w:rsidR="00B42F59" w:rsidRDefault="00B42F59" w:rsidP="00923619">
      <w:pPr>
        <w:tabs>
          <w:tab w:val="left" w:pos="720"/>
        </w:tabs>
        <w:ind w:left="709" w:hanging="709"/>
        <w:rPr>
          <w:rFonts w:cs="Arial"/>
        </w:rPr>
      </w:pPr>
      <w:r>
        <w:rPr>
          <w:rFonts w:cs="Arial"/>
        </w:rPr>
        <w:tab/>
        <w:t>Employers cannot refuse leave but can ask the employee to take it at a different time if it would cause serious disruption to the service.</w:t>
      </w:r>
    </w:p>
    <w:p w14:paraId="47E3D0C9" w14:textId="77777777" w:rsidR="00B42F59" w:rsidRDefault="00B42F59" w:rsidP="00923619">
      <w:pPr>
        <w:tabs>
          <w:tab w:val="left" w:pos="720"/>
        </w:tabs>
        <w:ind w:left="709" w:hanging="709"/>
        <w:rPr>
          <w:rFonts w:cs="Arial"/>
        </w:rPr>
      </w:pPr>
    </w:p>
    <w:p w14:paraId="1F116C7E" w14:textId="2B02C8E0" w:rsidR="00A46F1C" w:rsidRPr="00FB6E91" w:rsidRDefault="00B42F59" w:rsidP="00923619">
      <w:pPr>
        <w:tabs>
          <w:tab w:val="left" w:pos="720"/>
        </w:tabs>
        <w:ind w:left="709" w:hanging="709"/>
        <w:rPr>
          <w:rFonts w:cs="Arial"/>
        </w:rPr>
      </w:pPr>
      <w:r>
        <w:rPr>
          <w:rFonts w:cs="Arial"/>
        </w:rPr>
        <w:tab/>
      </w:r>
      <w:r w:rsidR="0047127D" w:rsidRPr="00FB6E91">
        <w:rPr>
          <w:rFonts w:cs="Arial"/>
        </w:rPr>
        <w:t>Where two members of staff have joint responsibility for a dependant, only one member of staff may be on carer</w:t>
      </w:r>
      <w:r w:rsidR="0047127D">
        <w:rPr>
          <w:rFonts w:cs="Arial"/>
        </w:rPr>
        <w:t>’s</w:t>
      </w:r>
      <w:r w:rsidR="0047127D" w:rsidRPr="00FB6E91">
        <w:rPr>
          <w:rFonts w:cs="Arial"/>
        </w:rPr>
        <w:t xml:space="preserve"> leave at any one time. However, in exceptional circumstances where the illness of a dependant is at a critical stage, manager(s) have discretion to enable both carers to take leave together.</w:t>
      </w:r>
    </w:p>
    <w:p w14:paraId="15940899" w14:textId="77777777" w:rsidR="0047127D" w:rsidRPr="00FB6E91" w:rsidRDefault="0047127D" w:rsidP="0047127D">
      <w:pPr>
        <w:tabs>
          <w:tab w:val="left" w:pos="1440"/>
        </w:tabs>
        <w:ind w:left="1440"/>
        <w:rPr>
          <w:rFonts w:cs="Arial"/>
        </w:rPr>
      </w:pPr>
    </w:p>
    <w:p w14:paraId="6B1A81B6" w14:textId="1B0497BF" w:rsidR="0047127D" w:rsidRPr="00FB6E91" w:rsidRDefault="006326A9" w:rsidP="0047127D">
      <w:pPr>
        <w:tabs>
          <w:tab w:val="left" w:pos="709"/>
        </w:tabs>
        <w:rPr>
          <w:rFonts w:cs="Arial"/>
          <w:b/>
        </w:rPr>
      </w:pPr>
      <w:r>
        <w:rPr>
          <w:rFonts w:cs="Arial"/>
          <w:b/>
        </w:rPr>
        <w:t>4</w:t>
      </w:r>
      <w:r w:rsidR="0047127D" w:rsidRPr="00FB6E91">
        <w:rPr>
          <w:rFonts w:cs="Arial"/>
          <w:b/>
        </w:rPr>
        <w:t>.3</w:t>
      </w:r>
      <w:r w:rsidR="0047127D" w:rsidRPr="00FB6E91">
        <w:rPr>
          <w:rFonts w:cs="Arial"/>
          <w:b/>
        </w:rPr>
        <w:tab/>
        <w:t>E</w:t>
      </w:r>
      <w:r w:rsidR="0047127D">
        <w:rPr>
          <w:rFonts w:cs="Arial"/>
          <w:b/>
        </w:rPr>
        <w:t>MERGENCY DOMESTIC LEAVE</w:t>
      </w:r>
    </w:p>
    <w:p w14:paraId="72EF22CB" w14:textId="77777777" w:rsidR="0047127D" w:rsidRPr="00FB6E91" w:rsidRDefault="0047127D" w:rsidP="0047127D">
      <w:pPr>
        <w:tabs>
          <w:tab w:val="left" w:pos="1440"/>
        </w:tabs>
        <w:ind w:left="720"/>
        <w:rPr>
          <w:rFonts w:cs="Arial"/>
          <w:b/>
        </w:rPr>
      </w:pPr>
    </w:p>
    <w:p w14:paraId="5B16B35D" w14:textId="77777777" w:rsidR="0047127D" w:rsidRDefault="0047127D" w:rsidP="0047127D">
      <w:pPr>
        <w:tabs>
          <w:tab w:val="left" w:pos="709"/>
        </w:tabs>
        <w:ind w:left="709" w:firstLine="11"/>
        <w:rPr>
          <w:rFonts w:cs="Arial"/>
        </w:rPr>
      </w:pPr>
      <w:r w:rsidRPr="00FB6E91">
        <w:rPr>
          <w:rFonts w:cs="Arial"/>
        </w:rPr>
        <w:t xml:space="preserve">In serious unplanned circumstances where a person’s presence is required at home, the employee concerned may be granted time off with pay to attend to the emergency on the basis that they return to work as soon as they have dealt with the emergency and alternative arrangements can be put in place.  </w:t>
      </w:r>
    </w:p>
    <w:p w14:paraId="10EBED1A" w14:textId="77777777" w:rsidR="0047127D" w:rsidRDefault="0047127D" w:rsidP="0047127D">
      <w:pPr>
        <w:tabs>
          <w:tab w:val="left" w:pos="709"/>
        </w:tabs>
        <w:ind w:left="709" w:firstLine="11"/>
        <w:rPr>
          <w:rFonts w:cs="Arial"/>
        </w:rPr>
      </w:pPr>
    </w:p>
    <w:p w14:paraId="45F3AAA7" w14:textId="77777777" w:rsidR="0047127D" w:rsidRDefault="0047127D" w:rsidP="0047127D">
      <w:pPr>
        <w:tabs>
          <w:tab w:val="left" w:pos="709"/>
        </w:tabs>
        <w:ind w:left="709" w:firstLine="11"/>
        <w:rPr>
          <w:rFonts w:cs="Arial"/>
        </w:rPr>
      </w:pPr>
      <w:r w:rsidRPr="00FB6E91">
        <w:rPr>
          <w:rFonts w:cs="Arial"/>
        </w:rPr>
        <w:t xml:space="preserve">Examples might include, a major house fire, a serious break in, or major flood etc. </w:t>
      </w:r>
      <w:r>
        <w:rPr>
          <w:rFonts w:cs="Arial"/>
        </w:rPr>
        <w:t>A</w:t>
      </w:r>
      <w:r w:rsidRPr="00FB6E91">
        <w:rPr>
          <w:rFonts w:cs="Arial"/>
        </w:rPr>
        <w:t>lthough each situation should be judged on its own merit.</w:t>
      </w:r>
    </w:p>
    <w:p w14:paraId="2FE6A8F4" w14:textId="77777777" w:rsidR="0047127D" w:rsidRDefault="0047127D" w:rsidP="0047127D">
      <w:pPr>
        <w:tabs>
          <w:tab w:val="left" w:pos="709"/>
        </w:tabs>
        <w:ind w:left="709" w:firstLine="11"/>
        <w:rPr>
          <w:rFonts w:cs="Arial"/>
        </w:rPr>
      </w:pPr>
    </w:p>
    <w:p w14:paraId="3EEC5BC7" w14:textId="77777777" w:rsidR="0047127D" w:rsidRPr="00FB6E91" w:rsidRDefault="0047127D" w:rsidP="0047127D">
      <w:pPr>
        <w:tabs>
          <w:tab w:val="left" w:pos="709"/>
        </w:tabs>
        <w:ind w:left="709" w:firstLine="11"/>
        <w:rPr>
          <w:rFonts w:cs="Arial"/>
        </w:rPr>
      </w:pPr>
      <w:r w:rsidRPr="00FB6E91">
        <w:rPr>
          <w:rFonts w:cs="Arial"/>
        </w:rPr>
        <w:t>Depend</w:t>
      </w:r>
      <w:r>
        <w:rPr>
          <w:rFonts w:cs="Arial"/>
        </w:rPr>
        <w:t>e</w:t>
      </w:r>
      <w:r w:rsidRPr="00FB6E91">
        <w:rPr>
          <w:rFonts w:cs="Arial"/>
        </w:rPr>
        <w:t xml:space="preserve">nt upon the circumstances, managers have the discretion to grant up to one day’s special leave. </w:t>
      </w:r>
    </w:p>
    <w:p w14:paraId="0C89B18B" w14:textId="77777777" w:rsidR="0047127D" w:rsidRPr="00FB6E91" w:rsidRDefault="0047127D" w:rsidP="0047127D">
      <w:pPr>
        <w:tabs>
          <w:tab w:val="left" w:pos="709"/>
        </w:tabs>
        <w:ind w:left="709" w:firstLine="11"/>
        <w:rPr>
          <w:rFonts w:cs="Arial"/>
        </w:rPr>
      </w:pPr>
    </w:p>
    <w:p w14:paraId="196CE994" w14:textId="1CCD30A9" w:rsidR="0047127D" w:rsidRPr="00FB6E91" w:rsidRDefault="006326A9" w:rsidP="0047127D">
      <w:pPr>
        <w:tabs>
          <w:tab w:val="left" w:pos="0"/>
        </w:tabs>
        <w:rPr>
          <w:rFonts w:cs="Arial"/>
          <w:b/>
        </w:rPr>
      </w:pPr>
      <w:r>
        <w:rPr>
          <w:rFonts w:cs="Arial"/>
          <w:b/>
        </w:rPr>
        <w:t>4</w:t>
      </w:r>
      <w:r w:rsidR="0047127D" w:rsidRPr="00FB6E91">
        <w:rPr>
          <w:rFonts w:cs="Arial"/>
          <w:b/>
        </w:rPr>
        <w:t>.4</w:t>
      </w:r>
      <w:r w:rsidR="0047127D" w:rsidRPr="00FB6E91">
        <w:rPr>
          <w:rFonts w:cs="Arial"/>
          <w:b/>
        </w:rPr>
        <w:tab/>
        <w:t>B</w:t>
      </w:r>
      <w:r w:rsidR="0047127D">
        <w:rPr>
          <w:rFonts w:cs="Arial"/>
          <w:b/>
        </w:rPr>
        <w:t>EREAVEMENT LEAVE</w:t>
      </w:r>
    </w:p>
    <w:p w14:paraId="0249A291" w14:textId="77777777" w:rsidR="0047127D" w:rsidRPr="00FB6E91" w:rsidRDefault="0047127D" w:rsidP="0047127D">
      <w:pPr>
        <w:tabs>
          <w:tab w:val="left" w:pos="1440"/>
        </w:tabs>
        <w:ind w:left="1440" w:hanging="720"/>
        <w:rPr>
          <w:rFonts w:cs="Arial"/>
          <w:b/>
        </w:rPr>
      </w:pPr>
    </w:p>
    <w:p w14:paraId="5DEE594F" w14:textId="07DAC657" w:rsidR="0047127D" w:rsidRPr="00F043FC" w:rsidRDefault="0047127D" w:rsidP="0047127D">
      <w:pPr>
        <w:tabs>
          <w:tab w:val="left" w:pos="709"/>
        </w:tabs>
        <w:ind w:left="709" w:firstLine="11"/>
      </w:pPr>
      <w:r>
        <w:rPr>
          <w:rFonts w:cs="Arial"/>
        </w:rPr>
        <w:t>W</w:t>
      </w:r>
      <w:r w:rsidRPr="00FB6E91">
        <w:rPr>
          <w:rFonts w:cs="Arial"/>
        </w:rPr>
        <w:t xml:space="preserve">hen an employee </w:t>
      </w:r>
      <w:r>
        <w:rPr>
          <w:rFonts w:cs="Arial"/>
        </w:rPr>
        <w:t>experiences</w:t>
      </w:r>
      <w:r w:rsidRPr="00FB6E91">
        <w:rPr>
          <w:rFonts w:cs="Arial"/>
        </w:rPr>
        <w:t xml:space="preserve"> a bereavement</w:t>
      </w:r>
      <w:r>
        <w:rPr>
          <w:rFonts w:cs="Arial"/>
        </w:rPr>
        <w:t xml:space="preserve"> and this involves an immediate family member (im</w:t>
      </w:r>
      <w:r w:rsidRPr="00FB6E91">
        <w:rPr>
          <w:rFonts w:cs="Arial"/>
        </w:rPr>
        <w:t>mediate family is defined as</w:t>
      </w:r>
      <w:r>
        <w:rPr>
          <w:rFonts w:cs="Arial"/>
        </w:rPr>
        <w:t xml:space="preserve"> children over the age of 18,</w:t>
      </w:r>
      <w:r w:rsidRPr="00FB6E91">
        <w:rPr>
          <w:rFonts w:cs="Arial"/>
        </w:rPr>
        <w:t xml:space="preserve"> </w:t>
      </w:r>
      <w:r>
        <w:rPr>
          <w:rFonts w:cs="Arial"/>
        </w:rPr>
        <w:t>parents</w:t>
      </w:r>
      <w:r w:rsidRPr="00FB6E91">
        <w:rPr>
          <w:rFonts w:cs="Arial"/>
        </w:rPr>
        <w:t xml:space="preserve">, </w:t>
      </w:r>
      <w:r>
        <w:rPr>
          <w:rFonts w:cs="Arial"/>
        </w:rPr>
        <w:t>spouse/civil partner</w:t>
      </w:r>
      <w:r w:rsidRPr="00FB6E91">
        <w:rPr>
          <w:rFonts w:cs="Arial"/>
        </w:rPr>
        <w:t>, partner, sister or brother</w:t>
      </w:r>
      <w:r>
        <w:rPr>
          <w:rFonts w:cs="Arial"/>
        </w:rPr>
        <w:t xml:space="preserve">), they will have the right to time off work.   Where employees experience a bereavement of someone </w:t>
      </w:r>
      <w:r w:rsidR="000511A5">
        <w:rPr>
          <w:rFonts w:cs="Arial"/>
        </w:rPr>
        <w:t>where the</w:t>
      </w:r>
      <w:r>
        <w:rPr>
          <w:rFonts w:cs="Arial"/>
        </w:rPr>
        <w:t xml:space="preserve"> relationship is demonstrably close, but is not defined as an immediate family member, the employee will be entitled to a “reasonable” amount of time off and this will be reviewed subject to individual circumstances and in discussion with the line manager. </w:t>
      </w:r>
    </w:p>
    <w:p w14:paraId="1BE5143B" w14:textId="77777777" w:rsidR="0047127D" w:rsidRDefault="0047127D" w:rsidP="0047127D">
      <w:pPr>
        <w:tabs>
          <w:tab w:val="left" w:pos="709"/>
        </w:tabs>
        <w:ind w:left="709" w:firstLine="11"/>
        <w:rPr>
          <w:rFonts w:cs="Arial"/>
          <w:b/>
        </w:rPr>
      </w:pPr>
    </w:p>
    <w:p w14:paraId="3E45CE76" w14:textId="77777777" w:rsidR="0047127D" w:rsidRPr="003C5585" w:rsidRDefault="0047127D" w:rsidP="0047127D">
      <w:pPr>
        <w:autoSpaceDE w:val="0"/>
        <w:autoSpaceDN w:val="0"/>
        <w:adjustRightInd w:val="0"/>
        <w:ind w:left="709"/>
        <w:rPr>
          <w:rFonts w:cs="Arial"/>
        </w:rPr>
      </w:pPr>
      <w:bookmarkStart w:id="3" w:name="_Hlk206082346"/>
      <w:r w:rsidRPr="00D70891">
        <w:rPr>
          <w:rFonts w:cs="Arial"/>
          <w:bCs/>
        </w:rPr>
        <w:t xml:space="preserve">Line managers </w:t>
      </w:r>
      <w:r>
        <w:rPr>
          <w:rFonts w:cs="Arial"/>
          <w:bCs/>
        </w:rPr>
        <w:t xml:space="preserve">will be able to approve up to 2 weeks paid bereavement leave dependant on individual circumstances. </w:t>
      </w:r>
      <w:r w:rsidRPr="00FB6E91">
        <w:rPr>
          <w:rFonts w:cs="Arial"/>
        </w:rPr>
        <w:t>If a longer absence is required, this period of bereavement leave may be extended</w:t>
      </w:r>
      <w:r>
        <w:rPr>
          <w:rFonts w:cs="Arial"/>
        </w:rPr>
        <w:t>.</w:t>
      </w:r>
      <w:r w:rsidRPr="00FB6E91">
        <w:rPr>
          <w:rFonts w:cs="Arial"/>
        </w:rPr>
        <w:t xml:space="preserve"> This </w:t>
      </w:r>
      <w:r>
        <w:rPr>
          <w:rFonts w:cs="Arial"/>
        </w:rPr>
        <w:t>decision will be agreed in conjunction with the General Manager for the service</w:t>
      </w:r>
      <w:bookmarkEnd w:id="3"/>
      <w:r>
        <w:rPr>
          <w:rFonts w:cs="Arial"/>
        </w:rPr>
        <w:t xml:space="preserve">. </w:t>
      </w:r>
      <w:r w:rsidRPr="003C5585">
        <w:rPr>
          <w:rFonts w:cs="Arial"/>
        </w:rPr>
        <w:t>This can vary according to the nature/location of the person that has passed</w:t>
      </w:r>
      <w:r>
        <w:rPr>
          <w:rFonts w:cs="Arial"/>
        </w:rPr>
        <w:t>,</w:t>
      </w:r>
      <w:r w:rsidRPr="003C5585">
        <w:rPr>
          <w:rFonts w:cs="Arial"/>
        </w:rPr>
        <w:t xml:space="preserve"> so flexibility is needed</w:t>
      </w:r>
    </w:p>
    <w:p w14:paraId="170E5318" w14:textId="77777777" w:rsidR="0047127D" w:rsidRDefault="0047127D" w:rsidP="0047127D">
      <w:pPr>
        <w:tabs>
          <w:tab w:val="left" w:pos="1440"/>
        </w:tabs>
        <w:ind w:left="1440" w:hanging="720"/>
        <w:rPr>
          <w:rFonts w:cs="Arial"/>
        </w:rPr>
      </w:pPr>
      <w:r>
        <w:rPr>
          <w:rFonts w:cs="Arial"/>
        </w:rPr>
        <w:t xml:space="preserve">Using </w:t>
      </w:r>
      <w:r w:rsidRPr="00FB6E91">
        <w:rPr>
          <w:rFonts w:cs="Arial"/>
        </w:rPr>
        <w:t>annual leave and / or unpaid leave and flexible working arrangements</w:t>
      </w:r>
      <w:r>
        <w:rPr>
          <w:rFonts w:cs="Arial"/>
        </w:rPr>
        <w:t xml:space="preserve"> </w:t>
      </w:r>
    </w:p>
    <w:p w14:paraId="1B968B79" w14:textId="77777777" w:rsidR="0047127D" w:rsidRDefault="0047127D" w:rsidP="0047127D">
      <w:pPr>
        <w:tabs>
          <w:tab w:val="left" w:pos="1440"/>
        </w:tabs>
        <w:ind w:left="1440" w:hanging="720"/>
        <w:rPr>
          <w:rFonts w:cs="Arial"/>
        </w:rPr>
      </w:pPr>
      <w:r>
        <w:rPr>
          <w:rFonts w:cs="Arial"/>
        </w:rPr>
        <w:lastRenderedPageBreak/>
        <w:t xml:space="preserve">can also be considered. </w:t>
      </w:r>
    </w:p>
    <w:p w14:paraId="79716CEE" w14:textId="77777777" w:rsidR="0047127D" w:rsidRPr="00FB6E91" w:rsidRDefault="0047127D" w:rsidP="0047127D">
      <w:pPr>
        <w:tabs>
          <w:tab w:val="left" w:pos="1440"/>
        </w:tabs>
        <w:ind w:left="1440" w:hanging="720"/>
        <w:rPr>
          <w:rFonts w:cs="Arial"/>
          <w:u w:val="single"/>
        </w:rPr>
      </w:pPr>
    </w:p>
    <w:p w14:paraId="4154EBF2" w14:textId="11AC249C" w:rsidR="0047127D" w:rsidRPr="00FB6E91" w:rsidRDefault="0047127D" w:rsidP="00462054">
      <w:pPr>
        <w:tabs>
          <w:tab w:val="left" w:pos="709"/>
        </w:tabs>
        <w:ind w:left="709" w:firstLine="11"/>
        <w:rPr>
          <w:rFonts w:cs="Arial"/>
        </w:rPr>
      </w:pPr>
      <w:r w:rsidRPr="00FB6E91">
        <w:rPr>
          <w:rFonts w:cs="Arial"/>
        </w:rPr>
        <w:t xml:space="preserve">Normally up to one day’s paid leave should be granted to attend the funeral of other relatives. However, where the employee has responsibility for making funeral arrangements, up to three days leave with pay may be authorised. </w:t>
      </w:r>
    </w:p>
    <w:p w14:paraId="71EC69DE" w14:textId="77777777" w:rsidR="0047127D" w:rsidRPr="00FB6E91" w:rsidRDefault="0047127D" w:rsidP="0047127D">
      <w:pPr>
        <w:tabs>
          <w:tab w:val="left" w:pos="1440"/>
        </w:tabs>
        <w:rPr>
          <w:rFonts w:cs="Arial"/>
        </w:rPr>
      </w:pPr>
    </w:p>
    <w:p w14:paraId="15A66A61" w14:textId="0A1BF045" w:rsidR="0047127D" w:rsidRDefault="006326A9" w:rsidP="0047127D">
      <w:pPr>
        <w:tabs>
          <w:tab w:val="left" w:pos="709"/>
        </w:tabs>
        <w:rPr>
          <w:rFonts w:cs="Arial"/>
          <w:b/>
        </w:rPr>
      </w:pPr>
      <w:r>
        <w:rPr>
          <w:rFonts w:cs="Arial"/>
          <w:b/>
        </w:rPr>
        <w:t>4</w:t>
      </w:r>
      <w:r w:rsidR="0047127D">
        <w:rPr>
          <w:rFonts w:cs="Arial"/>
          <w:b/>
        </w:rPr>
        <w:t xml:space="preserve">.5 </w:t>
      </w:r>
      <w:r w:rsidR="0047127D">
        <w:rPr>
          <w:rFonts w:cs="Arial"/>
          <w:b/>
        </w:rPr>
        <w:tab/>
        <w:t xml:space="preserve">CHILD PARENTAL BEREAVEMENT LEAVE </w:t>
      </w:r>
    </w:p>
    <w:p w14:paraId="2C4BC11D" w14:textId="77777777" w:rsidR="0047127D" w:rsidRDefault="0047127D" w:rsidP="0047127D">
      <w:pPr>
        <w:tabs>
          <w:tab w:val="left" w:pos="709"/>
        </w:tabs>
        <w:rPr>
          <w:rFonts w:cs="Arial"/>
          <w:b/>
        </w:rPr>
      </w:pPr>
    </w:p>
    <w:p w14:paraId="713C4003" w14:textId="44E21FAE" w:rsidR="0047127D" w:rsidRDefault="0047127D" w:rsidP="0047127D">
      <w:pPr>
        <w:tabs>
          <w:tab w:val="left" w:pos="709"/>
        </w:tabs>
        <w:ind w:left="709"/>
        <w:rPr>
          <w:rFonts w:cs="Arial"/>
        </w:rPr>
      </w:pPr>
      <w:r>
        <w:rPr>
          <w:rFonts w:cs="Arial"/>
        </w:rPr>
        <w:t xml:space="preserve">All bereaved parents, or those who have parental responsibility for a child, will be eligible to 2 weeks paid leave if their child dies or is stillborn after </w:t>
      </w:r>
      <w:r w:rsidR="001D6AF2">
        <w:rPr>
          <w:rFonts w:cs="Arial"/>
        </w:rPr>
        <w:t xml:space="preserve">the end of the </w:t>
      </w:r>
      <w:r>
        <w:rPr>
          <w:rFonts w:cs="Arial"/>
        </w:rPr>
        <w:t>24</w:t>
      </w:r>
      <w:r w:rsidR="001D6AF2">
        <w:rPr>
          <w:rFonts w:cs="Arial"/>
        </w:rPr>
        <w:t>th</w:t>
      </w:r>
      <w:r>
        <w:rPr>
          <w:rFonts w:cs="Arial"/>
        </w:rPr>
        <w:t xml:space="preserve"> week of pregnancy. A bereaved parent should inform their manager that they wish to take bereavement leave and the dates of this. They will not have to demonstrate any eligibility criteria to access bereavement leave or pay. </w:t>
      </w:r>
      <w:r w:rsidRPr="00FB6E91">
        <w:rPr>
          <w:rFonts w:cs="Arial"/>
        </w:rPr>
        <w:t xml:space="preserve">If a </w:t>
      </w:r>
      <w:r>
        <w:rPr>
          <w:rFonts w:cs="Arial"/>
        </w:rPr>
        <w:t>longer absence is required, the</w:t>
      </w:r>
      <w:r w:rsidRPr="00FB6E91">
        <w:rPr>
          <w:rFonts w:cs="Arial"/>
        </w:rPr>
        <w:t xml:space="preserve"> period of bereavement leave may be extended with annual leave and/or unpaid leave and flexible working arrangements</w:t>
      </w:r>
      <w:r>
        <w:rPr>
          <w:rFonts w:cs="Arial"/>
        </w:rPr>
        <w:t xml:space="preserve">. </w:t>
      </w:r>
      <w:r w:rsidRPr="00FB6E91">
        <w:rPr>
          <w:rFonts w:cs="Arial"/>
        </w:rPr>
        <w:t xml:space="preserve">This </w:t>
      </w:r>
      <w:r>
        <w:rPr>
          <w:rFonts w:cs="Arial"/>
        </w:rPr>
        <w:t>decision will be agreed in conjunction with the General Manager for the service.</w:t>
      </w:r>
    </w:p>
    <w:p w14:paraId="2F70A20F" w14:textId="77777777" w:rsidR="0047127D" w:rsidRDefault="0047127D" w:rsidP="0047127D">
      <w:pPr>
        <w:tabs>
          <w:tab w:val="left" w:pos="709"/>
        </w:tabs>
        <w:ind w:left="709"/>
        <w:rPr>
          <w:rFonts w:cs="Arial"/>
        </w:rPr>
      </w:pPr>
    </w:p>
    <w:p w14:paraId="0F05F3BE" w14:textId="2CC7E2BF" w:rsidR="0047127D" w:rsidRDefault="0047127D" w:rsidP="0047127D">
      <w:pPr>
        <w:tabs>
          <w:tab w:val="left" w:pos="709"/>
        </w:tabs>
        <w:ind w:left="709"/>
        <w:rPr>
          <w:rFonts w:cs="Arial"/>
        </w:rPr>
      </w:pPr>
      <w:r>
        <w:rPr>
          <w:rFonts w:cs="Arial"/>
        </w:rPr>
        <w:t xml:space="preserve">Parents who experience a still birth </w:t>
      </w:r>
      <w:r w:rsidR="000D6805">
        <w:rPr>
          <w:rFonts w:cs="Arial"/>
        </w:rPr>
        <w:t>after</w:t>
      </w:r>
      <w:r>
        <w:rPr>
          <w:rFonts w:cs="Arial"/>
        </w:rPr>
        <w:t xml:space="preserve"> </w:t>
      </w:r>
      <w:r w:rsidR="000D6805">
        <w:rPr>
          <w:rFonts w:cs="Arial"/>
        </w:rPr>
        <w:t xml:space="preserve">the end of </w:t>
      </w:r>
      <w:r>
        <w:rPr>
          <w:rFonts w:cs="Arial"/>
        </w:rPr>
        <w:t>24</w:t>
      </w:r>
      <w:r w:rsidRPr="008D4F1C">
        <w:rPr>
          <w:rFonts w:cs="Arial"/>
          <w:vertAlign w:val="superscript"/>
        </w:rPr>
        <w:t>th</w:t>
      </w:r>
      <w:r>
        <w:rPr>
          <w:rFonts w:cs="Arial"/>
        </w:rPr>
        <w:t xml:space="preserve"> week of pregnancy will be eligible for child bereavement provisions and will subsequently still be eligible for other parental leave provisions. </w:t>
      </w:r>
    </w:p>
    <w:p w14:paraId="72646EC7" w14:textId="77777777" w:rsidR="0047127D" w:rsidRDefault="0047127D" w:rsidP="0047127D">
      <w:pPr>
        <w:tabs>
          <w:tab w:val="left" w:pos="709"/>
        </w:tabs>
        <w:ind w:left="709"/>
        <w:rPr>
          <w:rFonts w:cs="Arial"/>
        </w:rPr>
      </w:pPr>
    </w:p>
    <w:p w14:paraId="11FAAF53" w14:textId="77777777" w:rsidR="0047127D" w:rsidRDefault="0047127D" w:rsidP="0047127D">
      <w:pPr>
        <w:tabs>
          <w:tab w:val="left" w:pos="709"/>
        </w:tabs>
        <w:ind w:left="709"/>
        <w:rPr>
          <w:rFonts w:cs="Arial"/>
        </w:rPr>
      </w:pPr>
      <w:r w:rsidRPr="00EE1793">
        <w:rPr>
          <w:rFonts w:cs="Arial"/>
        </w:rPr>
        <w:t>All bereaved parents will be entitled to two weeks’ occupational child bereavement pay and, for those who have 26 weeks continuous service at the date of death and meet the minimum earnings criteria, two weeks statutory parental bereavement pay. Pay is calculated based on what the individual would have received had they been at work. This would normally be based on the previous three months at work.</w:t>
      </w:r>
    </w:p>
    <w:p w14:paraId="5924AD56" w14:textId="77777777" w:rsidR="0047127D" w:rsidRDefault="0047127D" w:rsidP="0047127D">
      <w:pPr>
        <w:tabs>
          <w:tab w:val="left" w:pos="709"/>
        </w:tabs>
        <w:ind w:left="709"/>
        <w:rPr>
          <w:rFonts w:cs="Arial"/>
        </w:rPr>
      </w:pPr>
    </w:p>
    <w:p w14:paraId="6F1AA032" w14:textId="77777777" w:rsidR="0047127D" w:rsidRDefault="0047127D" w:rsidP="0047127D">
      <w:pPr>
        <w:tabs>
          <w:tab w:val="left" w:pos="709"/>
        </w:tabs>
        <w:ind w:left="709"/>
        <w:rPr>
          <w:rFonts w:cs="Arial"/>
        </w:rPr>
      </w:pPr>
      <w:r>
        <w:rPr>
          <w:rFonts w:cs="Arial"/>
        </w:rPr>
        <w:t xml:space="preserve">A week is the same number of days that the individual would normally work in a week. </w:t>
      </w:r>
    </w:p>
    <w:p w14:paraId="3C4EBBAD" w14:textId="0B527CF0" w:rsidR="0047127D" w:rsidRDefault="0047127D" w:rsidP="000D6805">
      <w:pPr>
        <w:tabs>
          <w:tab w:val="left" w:pos="709"/>
        </w:tabs>
        <w:rPr>
          <w:rFonts w:cs="Arial"/>
        </w:rPr>
      </w:pPr>
    </w:p>
    <w:p w14:paraId="3382BD55" w14:textId="77777777" w:rsidR="0047127D" w:rsidRDefault="0047127D" w:rsidP="0047127D">
      <w:pPr>
        <w:tabs>
          <w:tab w:val="left" w:pos="709"/>
        </w:tabs>
        <w:ind w:left="709"/>
        <w:rPr>
          <w:rFonts w:cs="Arial"/>
        </w:rPr>
      </w:pPr>
    </w:p>
    <w:p w14:paraId="39A6256B" w14:textId="36D25D9A" w:rsidR="0047127D" w:rsidRPr="00F336B2" w:rsidRDefault="006326A9" w:rsidP="00751CAB">
      <w:pPr>
        <w:tabs>
          <w:tab w:val="left" w:pos="709"/>
        </w:tabs>
        <w:ind w:left="705" w:hanging="705"/>
        <w:rPr>
          <w:rFonts w:cs="Arial"/>
          <w:b/>
        </w:rPr>
      </w:pPr>
      <w:r>
        <w:rPr>
          <w:rFonts w:cs="Arial"/>
          <w:b/>
        </w:rPr>
        <w:t>4.5.1</w:t>
      </w:r>
      <w:r w:rsidR="0047127D">
        <w:rPr>
          <w:rFonts w:cs="Arial"/>
          <w:b/>
        </w:rPr>
        <w:tab/>
      </w:r>
      <w:r w:rsidR="0047127D" w:rsidRPr="00F336B2">
        <w:rPr>
          <w:rFonts w:cs="Arial"/>
          <w:b/>
        </w:rPr>
        <w:t>H</w:t>
      </w:r>
      <w:r w:rsidR="0047127D">
        <w:rPr>
          <w:rFonts w:cs="Arial"/>
          <w:b/>
        </w:rPr>
        <w:t xml:space="preserve">OW DO EMPLOYEES TAKE </w:t>
      </w:r>
      <w:r w:rsidR="00751CAB">
        <w:rPr>
          <w:rFonts w:cs="Arial"/>
          <w:b/>
        </w:rPr>
        <w:t xml:space="preserve">CHILD PARENTAL BEREAVEMENT </w:t>
      </w:r>
      <w:r w:rsidR="0047127D">
        <w:rPr>
          <w:rFonts w:cs="Arial"/>
          <w:b/>
        </w:rPr>
        <w:t>LEAVE?</w:t>
      </w:r>
    </w:p>
    <w:p w14:paraId="35F654E9" w14:textId="77777777" w:rsidR="0047127D" w:rsidRDefault="0047127D" w:rsidP="0047127D">
      <w:pPr>
        <w:tabs>
          <w:tab w:val="left" w:pos="709"/>
        </w:tabs>
        <w:ind w:left="709"/>
        <w:rPr>
          <w:rFonts w:cs="Arial"/>
        </w:rPr>
      </w:pPr>
    </w:p>
    <w:p w14:paraId="46243CB8" w14:textId="77777777" w:rsidR="0047127D" w:rsidRDefault="0047127D" w:rsidP="0047127D">
      <w:pPr>
        <w:tabs>
          <w:tab w:val="left" w:pos="709"/>
        </w:tabs>
        <w:ind w:left="709"/>
        <w:rPr>
          <w:rFonts w:cs="Arial"/>
        </w:rPr>
      </w:pPr>
      <w:r>
        <w:rPr>
          <w:rFonts w:cs="Arial"/>
        </w:rPr>
        <w:t>Bereaved parents do not have to take the two weeks of leave in a continuous block. The employee should agree with their line manager the leave they wish to take. Taking child bereavement leave is an individual choice, it is not compulsory for the employee to take child bereavement leave.</w:t>
      </w:r>
    </w:p>
    <w:p w14:paraId="773A4305" w14:textId="77777777" w:rsidR="0047127D" w:rsidRDefault="0047127D" w:rsidP="0047127D">
      <w:pPr>
        <w:tabs>
          <w:tab w:val="left" w:pos="709"/>
        </w:tabs>
        <w:ind w:left="709"/>
        <w:rPr>
          <w:rFonts w:cs="Arial"/>
        </w:rPr>
      </w:pPr>
    </w:p>
    <w:p w14:paraId="112A1167" w14:textId="77777777" w:rsidR="0047127D" w:rsidRDefault="0047127D" w:rsidP="0047127D">
      <w:pPr>
        <w:ind w:left="720" w:hanging="720"/>
        <w:rPr>
          <w:rFonts w:cs="Arial"/>
        </w:rPr>
      </w:pPr>
      <w:r>
        <w:rPr>
          <w:rFonts w:cs="Arial"/>
        </w:rPr>
        <w:tab/>
        <w:t>Bereaved parents may request to take child bereavement leave at any point up to 56 weeks following the death of a child. (appendix 2)</w:t>
      </w:r>
    </w:p>
    <w:p w14:paraId="15EA5631" w14:textId="77777777" w:rsidR="0047127D" w:rsidRDefault="0047127D" w:rsidP="0047127D">
      <w:pPr>
        <w:ind w:left="720" w:hanging="720"/>
        <w:rPr>
          <w:rFonts w:cs="Arial"/>
        </w:rPr>
      </w:pPr>
    </w:p>
    <w:p w14:paraId="59F94B00" w14:textId="77777777" w:rsidR="0047127D" w:rsidRDefault="0047127D" w:rsidP="0047127D">
      <w:pPr>
        <w:ind w:left="720" w:hanging="720"/>
        <w:rPr>
          <w:rFonts w:cs="Arial"/>
        </w:rPr>
      </w:pPr>
      <w:r>
        <w:rPr>
          <w:rFonts w:cs="Arial"/>
        </w:rPr>
        <w:tab/>
        <w:t>Where both parents work for the Trust, the entitlements will apply to both employees.</w:t>
      </w:r>
    </w:p>
    <w:p w14:paraId="4BBF177D" w14:textId="77777777" w:rsidR="0047127D" w:rsidRDefault="0047127D" w:rsidP="0047127D">
      <w:pPr>
        <w:ind w:left="720" w:hanging="720"/>
        <w:rPr>
          <w:rFonts w:cs="Arial"/>
        </w:rPr>
      </w:pPr>
    </w:p>
    <w:p w14:paraId="7CF5041A" w14:textId="77777777" w:rsidR="0047127D" w:rsidRDefault="0047127D" w:rsidP="0047127D">
      <w:pPr>
        <w:ind w:left="720" w:hanging="720"/>
        <w:rPr>
          <w:rFonts w:cs="Arial"/>
        </w:rPr>
      </w:pPr>
      <w:r>
        <w:rPr>
          <w:rFonts w:cs="Arial"/>
        </w:rPr>
        <w:tab/>
      </w:r>
      <w:r w:rsidRPr="0004255A">
        <w:rPr>
          <w:rFonts w:cs="Arial"/>
        </w:rPr>
        <w:t>Please refer to Section 23 of the NHS Terms and Conditions of Service for additional information in relation to Child Bereavement Leave.</w:t>
      </w:r>
    </w:p>
    <w:p w14:paraId="67BB02D5" w14:textId="77777777" w:rsidR="008A5FCF" w:rsidRPr="00D73200" w:rsidRDefault="008A5FCF" w:rsidP="0047127D">
      <w:pPr>
        <w:ind w:left="720" w:hanging="720"/>
        <w:rPr>
          <w:rFonts w:cs="Arial"/>
        </w:rPr>
      </w:pPr>
    </w:p>
    <w:p w14:paraId="5EAB56A6" w14:textId="77777777" w:rsidR="0047127D" w:rsidRDefault="0047127D" w:rsidP="0047127D">
      <w:pPr>
        <w:autoSpaceDE w:val="0"/>
        <w:autoSpaceDN w:val="0"/>
        <w:adjustRightInd w:val="0"/>
        <w:rPr>
          <w:rFonts w:cs="Arial"/>
          <w:b/>
        </w:rPr>
      </w:pPr>
    </w:p>
    <w:p w14:paraId="28BBFF1F" w14:textId="77777777" w:rsidR="00462054" w:rsidRDefault="00462054" w:rsidP="0047127D">
      <w:pPr>
        <w:autoSpaceDE w:val="0"/>
        <w:autoSpaceDN w:val="0"/>
        <w:adjustRightInd w:val="0"/>
        <w:rPr>
          <w:rFonts w:cs="Arial"/>
          <w:b/>
        </w:rPr>
      </w:pPr>
    </w:p>
    <w:p w14:paraId="0B797BD8" w14:textId="1EFB1A57" w:rsidR="008A5FCF" w:rsidRDefault="00751CAB" w:rsidP="0047127D">
      <w:pPr>
        <w:autoSpaceDE w:val="0"/>
        <w:autoSpaceDN w:val="0"/>
        <w:adjustRightInd w:val="0"/>
        <w:rPr>
          <w:rFonts w:cs="Arial"/>
          <w:b/>
        </w:rPr>
      </w:pPr>
      <w:r>
        <w:rPr>
          <w:rFonts w:cs="Arial"/>
          <w:b/>
        </w:rPr>
        <w:t>4.6</w:t>
      </w:r>
      <w:r w:rsidR="0047127D" w:rsidRPr="00FB6E91">
        <w:rPr>
          <w:rFonts w:cs="Arial"/>
          <w:b/>
        </w:rPr>
        <w:t xml:space="preserve">. </w:t>
      </w:r>
      <w:r w:rsidR="0047127D" w:rsidRPr="00FB6E91">
        <w:rPr>
          <w:rFonts w:cs="Arial"/>
          <w:b/>
        </w:rPr>
        <w:tab/>
        <w:t>LEAVE FOR CIVIL AND PUBLIC DUTIES</w:t>
      </w:r>
    </w:p>
    <w:p w14:paraId="7E7D77B4" w14:textId="77777777" w:rsidR="008A5FCF" w:rsidRPr="00FB6E91" w:rsidRDefault="008A5FCF" w:rsidP="008A5FCF">
      <w:pPr>
        <w:ind w:left="720"/>
        <w:rPr>
          <w:rFonts w:cs="Arial"/>
        </w:rPr>
      </w:pPr>
      <w:r w:rsidRPr="00FB6E91">
        <w:rPr>
          <w:rFonts w:cs="Arial"/>
        </w:rPr>
        <w:t xml:space="preserve">Where a member of staff is considering volunteering for </w:t>
      </w:r>
      <w:proofErr w:type="gramStart"/>
      <w:r w:rsidRPr="00FB6E91">
        <w:rPr>
          <w:rFonts w:cs="Arial"/>
        </w:rPr>
        <w:t>Public</w:t>
      </w:r>
      <w:proofErr w:type="gramEnd"/>
      <w:r w:rsidRPr="00FB6E91">
        <w:rPr>
          <w:rFonts w:cs="Arial"/>
        </w:rPr>
        <w:t xml:space="preserve"> duties within the scope of this policy, th</w:t>
      </w:r>
      <w:r>
        <w:rPr>
          <w:rFonts w:cs="Arial"/>
        </w:rPr>
        <w:t>is</w:t>
      </w:r>
      <w:r w:rsidRPr="00FB6E91">
        <w:rPr>
          <w:rFonts w:cs="Arial"/>
        </w:rPr>
        <w:t xml:space="preserve"> should be discussed with the relevant manager prior to any application being made, so that the implications to the Trust can be fully considered.</w:t>
      </w:r>
    </w:p>
    <w:p w14:paraId="598FD8D0" w14:textId="77777777" w:rsidR="008A5FCF" w:rsidRPr="00FB6E91" w:rsidRDefault="008A5FCF" w:rsidP="0047127D">
      <w:pPr>
        <w:autoSpaceDE w:val="0"/>
        <w:autoSpaceDN w:val="0"/>
        <w:adjustRightInd w:val="0"/>
        <w:rPr>
          <w:rFonts w:cs="Arial"/>
          <w:b/>
        </w:rPr>
      </w:pPr>
    </w:p>
    <w:p w14:paraId="1169D275" w14:textId="77777777" w:rsidR="0047127D" w:rsidRPr="00FB6E91" w:rsidRDefault="0047127D" w:rsidP="0047127D">
      <w:pPr>
        <w:autoSpaceDE w:val="0"/>
        <w:autoSpaceDN w:val="0"/>
        <w:adjustRightInd w:val="0"/>
        <w:rPr>
          <w:rFonts w:cs="Arial"/>
          <w:b/>
        </w:rPr>
      </w:pPr>
    </w:p>
    <w:p w14:paraId="23BB8DC6" w14:textId="2A9590B2" w:rsidR="0047127D" w:rsidRPr="00FB6E91" w:rsidRDefault="00751CAB" w:rsidP="0047127D">
      <w:pPr>
        <w:autoSpaceDE w:val="0"/>
        <w:autoSpaceDN w:val="0"/>
        <w:adjustRightInd w:val="0"/>
        <w:ind w:left="720" w:hanging="720"/>
        <w:rPr>
          <w:rFonts w:cs="Arial"/>
          <w:b/>
          <w:bCs/>
        </w:rPr>
      </w:pPr>
      <w:r>
        <w:rPr>
          <w:rFonts w:cs="Arial"/>
          <w:b/>
          <w:bCs/>
        </w:rPr>
        <w:t>4.6.1</w:t>
      </w:r>
      <w:r w:rsidR="0047127D" w:rsidRPr="00FB6E91">
        <w:rPr>
          <w:rFonts w:cs="Arial"/>
          <w:b/>
          <w:bCs/>
        </w:rPr>
        <w:t xml:space="preserve"> </w:t>
      </w:r>
      <w:r w:rsidR="0047127D" w:rsidRPr="00FB6E91">
        <w:rPr>
          <w:rFonts w:cs="Arial"/>
          <w:b/>
          <w:bCs/>
        </w:rPr>
        <w:tab/>
        <w:t>J</w:t>
      </w:r>
      <w:r w:rsidR="0047127D">
        <w:rPr>
          <w:rFonts w:cs="Arial"/>
          <w:b/>
          <w:bCs/>
        </w:rPr>
        <w:t>URY SERVICE</w:t>
      </w:r>
    </w:p>
    <w:p w14:paraId="6D3AB267" w14:textId="77777777" w:rsidR="0047127D" w:rsidRPr="00FB6E91" w:rsidRDefault="0047127D" w:rsidP="0047127D">
      <w:pPr>
        <w:autoSpaceDE w:val="0"/>
        <w:autoSpaceDN w:val="0"/>
        <w:adjustRightInd w:val="0"/>
        <w:ind w:left="720"/>
        <w:rPr>
          <w:rFonts w:cs="Arial"/>
        </w:rPr>
      </w:pPr>
    </w:p>
    <w:p w14:paraId="7FDB1293" w14:textId="77777777" w:rsidR="0047127D" w:rsidRDefault="0047127D" w:rsidP="0047127D">
      <w:pPr>
        <w:autoSpaceDE w:val="0"/>
        <w:autoSpaceDN w:val="0"/>
        <w:adjustRightInd w:val="0"/>
        <w:ind w:left="720"/>
        <w:rPr>
          <w:rFonts w:cs="Arial"/>
        </w:rPr>
      </w:pPr>
      <w:r w:rsidRPr="00FB6E91">
        <w:rPr>
          <w:rFonts w:cs="Arial"/>
        </w:rPr>
        <w:t>Employees who are called for jury service shall be granted special leave with pay,</w:t>
      </w:r>
      <w:r w:rsidRPr="00FB6E91">
        <w:rPr>
          <w:rFonts w:cs="Arial"/>
          <w:color w:val="FF0000"/>
        </w:rPr>
        <w:t xml:space="preserve"> </w:t>
      </w:r>
      <w:r w:rsidRPr="00FB6E91">
        <w:rPr>
          <w:rFonts w:cs="Arial"/>
        </w:rPr>
        <w:t>providing they are not claiming for loss of earnings from the court.</w:t>
      </w:r>
      <w:r w:rsidRPr="00FB6E91">
        <w:rPr>
          <w:rFonts w:cs="Arial"/>
          <w:color w:val="FF0000"/>
        </w:rPr>
        <w:t xml:space="preserve"> </w:t>
      </w:r>
      <w:r w:rsidRPr="00FB6E91">
        <w:rPr>
          <w:rFonts w:cs="Arial"/>
        </w:rPr>
        <w:t>No travelling expenses or subsistence allowances shall be paid by the organisation. Any payment received by the individual other than expenses or allowances will be paid to the Trust.</w:t>
      </w:r>
    </w:p>
    <w:p w14:paraId="0E86FE0E" w14:textId="77777777" w:rsidR="00712E7B" w:rsidRDefault="00712E7B" w:rsidP="0047127D">
      <w:pPr>
        <w:autoSpaceDE w:val="0"/>
        <w:autoSpaceDN w:val="0"/>
        <w:adjustRightInd w:val="0"/>
        <w:ind w:left="720"/>
        <w:rPr>
          <w:rFonts w:cs="Arial"/>
        </w:rPr>
      </w:pPr>
    </w:p>
    <w:p w14:paraId="34651A76" w14:textId="293C97DC" w:rsidR="00712E7B" w:rsidRDefault="00712E7B" w:rsidP="0047127D">
      <w:pPr>
        <w:autoSpaceDE w:val="0"/>
        <w:autoSpaceDN w:val="0"/>
        <w:adjustRightInd w:val="0"/>
        <w:ind w:left="720"/>
        <w:rPr>
          <w:rFonts w:cs="Arial"/>
        </w:rPr>
      </w:pPr>
      <w:r w:rsidRPr="00FB6E91">
        <w:rPr>
          <w:rFonts w:cs="Arial"/>
        </w:rPr>
        <w:t>Employees should show their manager the official letter of notice.</w:t>
      </w:r>
    </w:p>
    <w:p w14:paraId="126486AB" w14:textId="77777777" w:rsidR="0047127D" w:rsidRPr="00FB6E91" w:rsidRDefault="0047127D" w:rsidP="00712E7B">
      <w:pPr>
        <w:autoSpaceDE w:val="0"/>
        <w:autoSpaceDN w:val="0"/>
        <w:adjustRightInd w:val="0"/>
        <w:rPr>
          <w:rFonts w:cs="Arial"/>
        </w:rPr>
      </w:pPr>
    </w:p>
    <w:p w14:paraId="358F0BF0" w14:textId="6BB546E5" w:rsidR="0047127D" w:rsidRPr="00FB6E91" w:rsidRDefault="00751CAB" w:rsidP="0047127D">
      <w:pPr>
        <w:autoSpaceDE w:val="0"/>
        <w:autoSpaceDN w:val="0"/>
        <w:adjustRightInd w:val="0"/>
        <w:rPr>
          <w:rFonts w:cs="Arial"/>
          <w:b/>
          <w:bCs/>
        </w:rPr>
      </w:pPr>
      <w:r>
        <w:rPr>
          <w:rFonts w:cs="Arial"/>
          <w:b/>
          <w:bCs/>
        </w:rPr>
        <w:t>4.6.</w:t>
      </w:r>
      <w:r w:rsidR="006326A9">
        <w:rPr>
          <w:rFonts w:cs="Arial"/>
          <w:b/>
          <w:bCs/>
        </w:rPr>
        <w:t>2</w:t>
      </w:r>
      <w:r w:rsidR="0047127D" w:rsidRPr="00FB6E91">
        <w:rPr>
          <w:rFonts w:cs="Arial"/>
          <w:b/>
          <w:bCs/>
        </w:rPr>
        <w:tab/>
        <w:t>M</w:t>
      </w:r>
      <w:r w:rsidR="0047127D">
        <w:rPr>
          <w:rFonts w:cs="Arial"/>
          <w:b/>
          <w:bCs/>
        </w:rPr>
        <w:t>AGISTERIAL DUTIES</w:t>
      </w:r>
    </w:p>
    <w:p w14:paraId="4BC9CA68" w14:textId="77777777" w:rsidR="0047127D" w:rsidRPr="00FB6E91" w:rsidRDefault="0047127D" w:rsidP="0047127D">
      <w:pPr>
        <w:autoSpaceDE w:val="0"/>
        <w:autoSpaceDN w:val="0"/>
        <w:adjustRightInd w:val="0"/>
        <w:rPr>
          <w:rFonts w:cs="Arial"/>
          <w:b/>
          <w:bCs/>
        </w:rPr>
      </w:pPr>
    </w:p>
    <w:p w14:paraId="1766D7EB" w14:textId="77777777" w:rsidR="0047127D" w:rsidRPr="00FB6E91" w:rsidRDefault="0047127D" w:rsidP="0047127D">
      <w:pPr>
        <w:autoSpaceDE w:val="0"/>
        <w:autoSpaceDN w:val="0"/>
        <w:adjustRightInd w:val="0"/>
        <w:ind w:left="720"/>
        <w:rPr>
          <w:rFonts w:cs="Arial"/>
        </w:rPr>
      </w:pPr>
      <w:r w:rsidRPr="00FB6E91">
        <w:rPr>
          <w:rFonts w:cs="Arial"/>
        </w:rPr>
        <w:t>Employees, who undertake magisterial duties</w:t>
      </w:r>
      <w:r>
        <w:rPr>
          <w:rFonts w:cs="Arial"/>
        </w:rPr>
        <w:t xml:space="preserve"> must</w:t>
      </w:r>
      <w:r w:rsidRPr="00FB6E91">
        <w:rPr>
          <w:rFonts w:cs="Arial"/>
        </w:rPr>
        <w:t xml:space="preserve"> be granted special leave with pay, up to a</w:t>
      </w:r>
      <w:r>
        <w:rPr>
          <w:rFonts w:cs="Arial"/>
        </w:rPr>
        <w:t>t least</w:t>
      </w:r>
      <w:r w:rsidRPr="00FB6E91">
        <w:rPr>
          <w:rFonts w:cs="Arial"/>
        </w:rPr>
        <w:t xml:space="preserve"> 13 days </w:t>
      </w:r>
      <w:r>
        <w:rPr>
          <w:rFonts w:cs="Arial"/>
        </w:rPr>
        <w:t xml:space="preserve">or 26 half days </w:t>
      </w:r>
      <w:r w:rsidRPr="00FB6E91">
        <w:rPr>
          <w:rFonts w:cs="Arial"/>
        </w:rPr>
        <w:t>in any 12-month period.</w:t>
      </w:r>
    </w:p>
    <w:p w14:paraId="5F760792" w14:textId="77777777" w:rsidR="0047127D" w:rsidRPr="00FB6E91" w:rsidRDefault="0047127D" w:rsidP="0047127D">
      <w:pPr>
        <w:autoSpaceDE w:val="0"/>
        <w:autoSpaceDN w:val="0"/>
        <w:adjustRightInd w:val="0"/>
        <w:ind w:left="720"/>
        <w:rPr>
          <w:rFonts w:cs="Arial"/>
        </w:rPr>
      </w:pPr>
    </w:p>
    <w:p w14:paraId="4E0D4487" w14:textId="065D204B" w:rsidR="0047127D" w:rsidRPr="00FB6E91" w:rsidRDefault="00751CAB" w:rsidP="0047127D">
      <w:pPr>
        <w:autoSpaceDE w:val="0"/>
        <w:autoSpaceDN w:val="0"/>
        <w:adjustRightInd w:val="0"/>
        <w:rPr>
          <w:rFonts w:cs="Arial"/>
          <w:b/>
          <w:bCs/>
        </w:rPr>
      </w:pPr>
      <w:r>
        <w:rPr>
          <w:rFonts w:cs="Arial"/>
          <w:b/>
          <w:bCs/>
        </w:rPr>
        <w:t>4.6</w:t>
      </w:r>
      <w:r w:rsidR="00AA2603">
        <w:rPr>
          <w:rFonts w:cs="Arial"/>
          <w:b/>
          <w:bCs/>
        </w:rPr>
        <w:t>.</w:t>
      </w:r>
      <w:r w:rsidR="006326A9">
        <w:rPr>
          <w:rFonts w:cs="Arial"/>
          <w:b/>
          <w:bCs/>
        </w:rPr>
        <w:t>3</w:t>
      </w:r>
      <w:r w:rsidR="0047127D" w:rsidRPr="00FB6E91">
        <w:rPr>
          <w:rFonts w:cs="Arial"/>
          <w:b/>
          <w:bCs/>
        </w:rPr>
        <w:tab/>
        <w:t>O</w:t>
      </w:r>
      <w:r w:rsidR="0047127D">
        <w:rPr>
          <w:rFonts w:cs="Arial"/>
          <w:b/>
          <w:bCs/>
        </w:rPr>
        <w:t>THER CIVIC AND PUBLIC DUTIES</w:t>
      </w:r>
    </w:p>
    <w:p w14:paraId="6E0ADCBC" w14:textId="77777777" w:rsidR="0047127D" w:rsidRPr="00FB6E91" w:rsidRDefault="0047127D" w:rsidP="0047127D">
      <w:pPr>
        <w:autoSpaceDE w:val="0"/>
        <w:autoSpaceDN w:val="0"/>
        <w:adjustRightInd w:val="0"/>
        <w:rPr>
          <w:rFonts w:cs="Arial"/>
          <w:b/>
          <w:bCs/>
        </w:rPr>
      </w:pPr>
    </w:p>
    <w:p w14:paraId="31C31581" w14:textId="77777777" w:rsidR="0047127D" w:rsidRPr="00FB6E91" w:rsidRDefault="0047127D" w:rsidP="0047127D">
      <w:pPr>
        <w:autoSpaceDE w:val="0"/>
        <w:autoSpaceDN w:val="0"/>
        <w:adjustRightInd w:val="0"/>
        <w:ind w:left="720"/>
        <w:rPr>
          <w:rFonts w:cs="Arial"/>
        </w:rPr>
      </w:pPr>
      <w:r w:rsidRPr="00FB6E91">
        <w:rPr>
          <w:rFonts w:cs="Arial"/>
        </w:rPr>
        <w:t>Managers will decide whether a request for time off can be granted to employees who are required to be absent from work for other civic and public</w:t>
      </w:r>
      <w:r>
        <w:rPr>
          <w:rFonts w:cs="Arial"/>
        </w:rPr>
        <w:t xml:space="preserve"> </w:t>
      </w:r>
      <w:r w:rsidRPr="00FB6E91">
        <w:rPr>
          <w:rFonts w:cs="Arial"/>
        </w:rPr>
        <w:t xml:space="preserve">duties (as covered by legislation). </w:t>
      </w:r>
    </w:p>
    <w:p w14:paraId="241CBD6C" w14:textId="77777777" w:rsidR="0047127D" w:rsidRPr="00FB6E91" w:rsidRDefault="0047127D" w:rsidP="0047127D">
      <w:pPr>
        <w:autoSpaceDE w:val="0"/>
        <w:autoSpaceDN w:val="0"/>
        <w:adjustRightInd w:val="0"/>
        <w:ind w:left="720"/>
        <w:rPr>
          <w:rFonts w:cs="Arial"/>
        </w:rPr>
      </w:pPr>
    </w:p>
    <w:p w14:paraId="7D9B9D9D" w14:textId="77777777" w:rsidR="0047127D" w:rsidRPr="00FB6E91" w:rsidRDefault="0047127D" w:rsidP="0047127D">
      <w:pPr>
        <w:autoSpaceDE w:val="0"/>
        <w:autoSpaceDN w:val="0"/>
        <w:adjustRightInd w:val="0"/>
        <w:ind w:left="720"/>
        <w:rPr>
          <w:rFonts w:cs="Arial"/>
        </w:rPr>
      </w:pPr>
      <w:r w:rsidRPr="00FB6E91">
        <w:rPr>
          <w:rFonts w:cs="Arial"/>
        </w:rPr>
        <w:t>Employees should make requests to their manager as far in advance as possible and show their manager the official letter of notice. Requests for such ‘reasonable time off’ will be subject to:</w:t>
      </w:r>
    </w:p>
    <w:p w14:paraId="55FA97E1" w14:textId="77777777" w:rsidR="0047127D" w:rsidRPr="00FB6E91" w:rsidRDefault="0047127D" w:rsidP="0047127D">
      <w:pPr>
        <w:autoSpaceDE w:val="0"/>
        <w:autoSpaceDN w:val="0"/>
        <w:adjustRightInd w:val="0"/>
        <w:ind w:left="720"/>
        <w:rPr>
          <w:rFonts w:cs="Arial"/>
        </w:rPr>
      </w:pPr>
      <w:r w:rsidRPr="00FB6E91">
        <w:rPr>
          <w:rFonts w:cs="Arial"/>
        </w:rPr>
        <w:t xml:space="preserve"> </w:t>
      </w:r>
    </w:p>
    <w:p w14:paraId="09A178B8" w14:textId="77777777" w:rsidR="0047127D" w:rsidRPr="000B71CD" w:rsidRDefault="0047127D" w:rsidP="0047127D">
      <w:pPr>
        <w:pStyle w:val="ListParagraph"/>
        <w:numPr>
          <w:ilvl w:val="0"/>
          <w:numId w:val="12"/>
        </w:numPr>
        <w:autoSpaceDE w:val="0"/>
        <w:autoSpaceDN w:val="0"/>
        <w:adjustRightInd w:val="0"/>
        <w:contextualSpacing w:val="0"/>
      </w:pPr>
      <w:r w:rsidRPr="000B71CD">
        <w:t xml:space="preserve">the amount of time required by that individual for that particular occasion, </w:t>
      </w:r>
      <w:r w:rsidRPr="00411A55">
        <w:rPr>
          <w:rFonts w:cs="Arial"/>
        </w:rPr>
        <w:t xml:space="preserve">how much time off has already been granted, </w:t>
      </w:r>
    </w:p>
    <w:p w14:paraId="12A0E67D" w14:textId="77777777" w:rsidR="0047127D" w:rsidRPr="00FB6E91" w:rsidRDefault="0047127D" w:rsidP="0047127D">
      <w:pPr>
        <w:numPr>
          <w:ilvl w:val="0"/>
          <w:numId w:val="9"/>
        </w:numPr>
        <w:autoSpaceDE w:val="0"/>
        <w:autoSpaceDN w:val="0"/>
        <w:adjustRightInd w:val="0"/>
        <w:rPr>
          <w:rFonts w:cs="Arial"/>
        </w:rPr>
      </w:pPr>
      <w:r w:rsidRPr="00FB6E91">
        <w:rPr>
          <w:rFonts w:cs="Arial"/>
        </w:rPr>
        <w:t xml:space="preserve">the ability to accommodate the request, considering the potential impact of the employee’s absence on the performance of their role, </w:t>
      </w:r>
    </w:p>
    <w:p w14:paraId="41B7135D" w14:textId="77777777" w:rsidR="0047127D" w:rsidRPr="00FB6E91" w:rsidRDefault="0047127D" w:rsidP="0047127D">
      <w:pPr>
        <w:numPr>
          <w:ilvl w:val="0"/>
          <w:numId w:val="9"/>
        </w:numPr>
        <w:autoSpaceDE w:val="0"/>
        <w:autoSpaceDN w:val="0"/>
        <w:adjustRightInd w:val="0"/>
        <w:rPr>
          <w:rFonts w:cs="Arial"/>
        </w:rPr>
      </w:pPr>
      <w:r w:rsidRPr="00FB6E91">
        <w:rPr>
          <w:rFonts w:cs="Arial"/>
        </w:rPr>
        <w:t>its impact on colleagues and</w:t>
      </w:r>
      <w:r w:rsidRPr="00FB6E91">
        <w:rPr>
          <w:rFonts w:cs="Arial"/>
          <w:color w:val="FF0000"/>
        </w:rPr>
        <w:t xml:space="preserve"> </w:t>
      </w:r>
      <w:r w:rsidRPr="00FB6E91">
        <w:rPr>
          <w:rFonts w:cs="Arial"/>
        </w:rPr>
        <w:t xml:space="preserve">the demands of the service. </w:t>
      </w:r>
    </w:p>
    <w:p w14:paraId="276EBB57" w14:textId="77777777" w:rsidR="0047127D" w:rsidRPr="00FB6E91" w:rsidRDefault="0047127D" w:rsidP="0047127D">
      <w:pPr>
        <w:autoSpaceDE w:val="0"/>
        <w:autoSpaceDN w:val="0"/>
        <w:adjustRightInd w:val="0"/>
        <w:ind w:left="720"/>
        <w:rPr>
          <w:rFonts w:cs="Arial"/>
        </w:rPr>
      </w:pPr>
    </w:p>
    <w:p w14:paraId="5E15C94D" w14:textId="12D94BD8" w:rsidR="0047127D" w:rsidRPr="00FB6E91" w:rsidRDefault="00751CAB" w:rsidP="0047127D">
      <w:pPr>
        <w:autoSpaceDE w:val="0"/>
        <w:autoSpaceDN w:val="0"/>
        <w:adjustRightInd w:val="0"/>
        <w:rPr>
          <w:rFonts w:cs="Arial"/>
          <w:b/>
          <w:bCs/>
          <w:color w:val="FF0000"/>
        </w:rPr>
      </w:pPr>
      <w:r>
        <w:rPr>
          <w:rFonts w:cs="Arial"/>
          <w:b/>
          <w:bCs/>
        </w:rPr>
        <w:t>4.6</w:t>
      </w:r>
      <w:r w:rsidR="00AA2603">
        <w:rPr>
          <w:rFonts w:cs="Arial"/>
          <w:b/>
          <w:bCs/>
        </w:rPr>
        <w:t>.</w:t>
      </w:r>
      <w:r w:rsidR="006326A9">
        <w:rPr>
          <w:rFonts w:cs="Arial"/>
          <w:b/>
          <w:bCs/>
        </w:rPr>
        <w:t>4</w:t>
      </w:r>
      <w:r w:rsidR="0047127D" w:rsidRPr="00FB6E91">
        <w:rPr>
          <w:rFonts w:cs="Arial"/>
          <w:b/>
          <w:bCs/>
        </w:rPr>
        <w:tab/>
        <w:t>A</w:t>
      </w:r>
      <w:r w:rsidR="0047127D">
        <w:rPr>
          <w:rFonts w:cs="Arial"/>
          <w:b/>
          <w:bCs/>
        </w:rPr>
        <w:t>RMED FORCES</w:t>
      </w:r>
      <w:r w:rsidR="0047127D" w:rsidRPr="00FB6E91">
        <w:rPr>
          <w:rFonts w:cs="Arial"/>
          <w:b/>
          <w:bCs/>
        </w:rPr>
        <w:t>: Reservists and Cadet Force Members</w:t>
      </w:r>
    </w:p>
    <w:p w14:paraId="04D880DE" w14:textId="77777777" w:rsidR="0047127D" w:rsidRPr="00FB6E91" w:rsidRDefault="0047127D" w:rsidP="0047127D">
      <w:pPr>
        <w:autoSpaceDE w:val="0"/>
        <w:autoSpaceDN w:val="0"/>
        <w:adjustRightInd w:val="0"/>
        <w:rPr>
          <w:rFonts w:cs="Arial"/>
          <w:b/>
          <w:bCs/>
        </w:rPr>
      </w:pPr>
    </w:p>
    <w:p w14:paraId="00D47BBA" w14:textId="77777777" w:rsidR="0047127D" w:rsidRPr="00FB6E91" w:rsidRDefault="0047127D" w:rsidP="0047127D">
      <w:pPr>
        <w:autoSpaceDE w:val="0"/>
        <w:autoSpaceDN w:val="0"/>
        <w:adjustRightInd w:val="0"/>
        <w:ind w:left="709"/>
        <w:rPr>
          <w:rFonts w:cs="Arial"/>
        </w:rPr>
      </w:pPr>
      <w:r w:rsidRPr="00FB6E91">
        <w:rPr>
          <w:rFonts w:cs="Arial"/>
        </w:rPr>
        <w:t xml:space="preserve">The appropriate manager will grant unpaid leave to staff who have entered a period of whole-time service in the armed services. This would be following a “Compulsory Call Out Order” of reserve or auxiliary services, or the recall of service pensioners, or to fulfil obligations to serve as a commissioned officer. </w:t>
      </w:r>
    </w:p>
    <w:p w14:paraId="729B2F16" w14:textId="77777777" w:rsidR="0047127D" w:rsidRPr="00FB6E91" w:rsidRDefault="0047127D" w:rsidP="0047127D">
      <w:pPr>
        <w:autoSpaceDE w:val="0"/>
        <w:autoSpaceDN w:val="0"/>
        <w:adjustRightInd w:val="0"/>
        <w:ind w:left="709"/>
        <w:rPr>
          <w:rFonts w:cs="Arial"/>
        </w:rPr>
      </w:pPr>
    </w:p>
    <w:p w14:paraId="466A58C0" w14:textId="77777777" w:rsidR="0047127D" w:rsidRPr="00FB6E91" w:rsidRDefault="0047127D" w:rsidP="0047127D">
      <w:pPr>
        <w:autoSpaceDE w:val="0"/>
        <w:autoSpaceDN w:val="0"/>
        <w:adjustRightInd w:val="0"/>
        <w:ind w:left="709"/>
        <w:rPr>
          <w:rFonts w:cs="Arial"/>
        </w:rPr>
      </w:pPr>
      <w:r w:rsidRPr="00FB6E91">
        <w:rPr>
          <w:rFonts w:cs="Arial"/>
        </w:rPr>
        <w:t>Following receipt of documentary proof from the armed forces the Trust will only refuse leave if serious harm is incurred by the Trust, such as an</w:t>
      </w:r>
      <w:r>
        <w:rPr>
          <w:rFonts w:cs="Arial"/>
        </w:rPr>
        <w:t xml:space="preserve"> </w:t>
      </w:r>
      <w:r w:rsidRPr="00FB6E91">
        <w:rPr>
          <w:rFonts w:cs="Arial"/>
        </w:rPr>
        <w:lastRenderedPageBreak/>
        <w:t>impairment in its ability to provide services or conduct research and development, which cannot be alleviated by the financial rewards available.</w:t>
      </w:r>
    </w:p>
    <w:p w14:paraId="78DBA992" w14:textId="77777777" w:rsidR="0047127D" w:rsidRPr="00FB6E91" w:rsidRDefault="0047127D" w:rsidP="0047127D">
      <w:pPr>
        <w:autoSpaceDE w:val="0"/>
        <w:autoSpaceDN w:val="0"/>
        <w:adjustRightInd w:val="0"/>
        <w:ind w:left="709"/>
        <w:rPr>
          <w:rFonts w:cs="Arial"/>
        </w:rPr>
      </w:pPr>
    </w:p>
    <w:p w14:paraId="1E052E7E" w14:textId="77777777" w:rsidR="0047127D" w:rsidRPr="00FB6E91" w:rsidRDefault="0047127D" w:rsidP="0047127D">
      <w:pPr>
        <w:autoSpaceDE w:val="0"/>
        <w:autoSpaceDN w:val="0"/>
        <w:adjustRightInd w:val="0"/>
        <w:ind w:left="709"/>
        <w:rPr>
          <w:rFonts w:cs="Arial"/>
        </w:rPr>
      </w:pPr>
      <w:r w:rsidRPr="00FB6E91">
        <w:rPr>
          <w:rFonts w:cs="Arial"/>
        </w:rPr>
        <w:t xml:space="preserve">Reservists have the right to return to their former jobs on terms and conditions no less favourable than those that would have applied if they had not been called up. They have the right to remain a member of the pension scheme provided they continue to pay contributions. The organisation will help to facilitate this when required. The employee must apply for re-instatement in writing to the Trust after a period of military service ends as soon as is possible. </w:t>
      </w:r>
    </w:p>
    <w:p w14:paraId="47D55357" w14:textId="77777777" w:rsidR="0047127D" w:rsidRPr="00FB6E91" w:rsidRDefault="0047127D" w:rsidP="0047127D">
      <w:pPr>
        <w:autoSpaceDE w:val="0"/>
        <w:autoSpaceDN w:val="0"/>
        <w:adjustRightInd w:val="0"/>
        <w:ind w:left="709"/>
        <w:rPr>
          <w:rFonts w:cs="Arial"/>
        </w:rPr>
      </w:pPr>
    </w:p>
    <w:p w14:paraId="5DEB19F4" w14:textId="77777777" w:rsidR="0047127D" w:rsidRPr="00FB6E91" w:rsidRDefault="0047127D" w:rsidP="0047127D">
      <w:pPr>
        <w:autoSpaceDE w:val="0"/>
        <w:autoSpaceDN w:val="0"/>
        <w:adjustRightInd w:val="0"/>
        <w:ind w:left="709"/>
        <w:rPr>
          <w:rFonts w:cs="Arial"/>
        </w:rPr>
      </w:pPr>
      <w:r w:rsidRPr="00FB6E91">
        <w:rPr>
          <w:rFonts w:cs="Arial"/>
        </w:rPr>
        <w:t>It is unlawful for an employer to terminate a reservist’s employment without their consent.</w:t>
      </w:r>
    </w:p>
    <w:p w14:paraId="1F4F8E51" w14:textId="77777777" w:rsidR="0047127D" w:rsidRPr="00FB6E91" w:rsidRDefault="0047127D" w:rsidP="0047127D">
      <w:pPr>
        <w:autoSpaceDE w:val="0"/>
        <w:autoSpaceDN w:val="0"/>
        <w:adjustRightInd w:val="0"/>
        <w:ind w:left="709"/>
        <w:rPr>
          <w:rFonts w:cs="Arial"/>
        </w:rPr>
      </w:pPr>
    </w:p>
    <w:p w14:paraId="4A1389C0" w14:textId="5E650DA7" w:rsidR="0047127D" w:rsidRPr="00FB6E91" w:rsidRDefault="008D4CE7" w:rsidP="0047127D">
      <w:pPr>
        <w:autoSpaceDE w:val="0"/>
        <w:autoSpaceDN w:val="0"/>
        <w:adjustRightInd w:val="0"/>
        <w:rPr>
          <w:rFonts w:cs="Arial"/>
          <w:b/>
          <w:bCs/>
        </w:rPr>
      </w:pPr>
      <w:r>
        <w:rPr>
          <w:rFonts w:cs="Arial"/>
          <w:b/>
          <w:bCs/>
        </w:rPr>
        <w:t>4.6</w:t>
      </w:r>
      <w:r w:rsidR="006326A9">
        <w:rPr>
          <w:rFonts w:cs="Arial"/>
          <w:b/>
          <w:bCs/>
        </w:rPr>
        <w:t>.5</w:t>
      </w:r>
      <w:r w:rsidR="0047127D" w:rsidRPr="00FB6E91">
        <w:rPr>
          <w:rFonts w:cs="Arial"/>
          <w:b/>
          <w:bCs/>
        </w:rPr>
        <w:t xml:space="preserve"> </w:t>
      </w:r>
      <w:r w:rsidR="0047127D" w:rsidRPr="00FB6E91">
        <w:rPr>
          <w:rFonts w:cs="Arial"/>
          <w:b/>
          <w:bCs/>
        </w:rPr>
        <w:tab/>
        <w:t>A</w:t>
      </w:r>
      <w:r w:rsidR="0047127D">
        <w:rPr>
          <w:rFonts w:cs="Arial"/>
          <w:b/>
          <w:bCs/>
        </w:rPr>
        <w:t>NNUAL TRAINING CAMPS</w:t>
      </w:r>
    </w:p>
    <w:p w14:paraId="6A9859CC" w14:textId="77777777" w:rsidR="0047127D" w:rsidRPr="00FB6E91" w:rsidRDefault="0047127D" w:rsidP="0047127D">
      <w:pPr>
        <w:autoSpaceDE w:val="0"/>
        <w:autoSpaceDN w:val="0"/>
        <w:adjustRightInd w:val="0"/>
        <w:rPr>
          <w:rFonts w:cs="Arial"/>
          <w:b/>
          <w:bCs/>
        </w:rPr>
      </w:pPr>
    </w:p>
    <w:p w14:paraId="71B9D926" w14:textId="77777777" w:rsidR="0047127D" w:rsidRPr="00FB6E91" w:rsidRDefault="0047127D" w:rsidP="0047127D">
      <w:pPr>
        <w:autoSpaceDE w:val="0"/>
        <w:autoSpaceDN w:val="0"/>
        <w:adjustRightInd w:val="0"/>
        <w:ind w:left="709"/>
        <w:rPr>
          <w:rFonts w:cs="Arial"/>
        </w:rPr>
      </w:pPr>
      <w:r w:rsidRPr="00FB6E91">
        <w:rPr>
          <w:rFonts w:cs="Arial"/>
        </w:rPr>
        <w:t>Reservists may take up to two weeks leave per annum (one week of their annual leave and one-week special leave) to attend an annual training camp. It is not a legal right to be granted such extra leave; however, such leave should normally be granted.</w:t>
      </w:r>
    </w:p>
    <w:p w14:paraId="01CC722E" w14:textId="77777777" w:rsidR="0047127D" w:rsidRPr="00FB6E91" w:rsidRDefault="0047127D" w:rsidP="0047127D">
      <w:pPr>
        <w:autoSpaceDE w:val="0"/>
        <w:autoSpaceDN w:val="0"/>
        <w:adjustRightInd w:val="0"/>
        <w:ind w:left="709"/>
        <w:rPr>
          <w:rFonts w:cs="Arial"/>
        </w:rPr>
      </w:pPr>
    </w:p>
    <w:p w14:paraId="1B450D6E" w14:textId="77777777" w:rsidR="0047127D" w:rsidRPr="00FB6E91" w:rsidRDefault="0047127D" w:rsidP="0047127D">
      <w:pPr>
        <w:autoSpaceDE w:val="0"/>
        <w:autoSpaceDN w:val="0"/>
        <w:adjustRightInd w:val="0"/>
        <w:ind w:left="709"/>
        <w:rPr>
          <w:rFonts w:cs="Arial"/>
        </w:rPr>
      </w:pPr>
      <w:r w:rsidRPr="00FB6E91">
        <w:rPr>
          <w:rFonts w:cs="Arial"/>
        </w:rPr>
        <w:t>The Trust will ‘top-up’ any allowance / pay made by the forces for the two-week period. For this purpose, pay for the first week, (i.e. the normal one week’s annual leave) will be ignored. Any balance of earnings due will be based on the difference in the gross remuneration received from the Forces for the two-week period of attendance and one week’s annual leave payment.</w:t>
      </w:r>
    </w:p>
    <w:p w14:paraId="4320E9B7" w14:textId="149AAB44" w:rsidR="0047127D" w:rsidRDefault="0047127D" w:rsidP="0047127D">
      <w:pPr>
        <w:autoSpaceDE w:val="0"/>
        <w:autoSpaceDN w:val="0"/>
        <w:adjustRightInd w:val="0"/>
        <w:ind w:left="709"/>
        <w:rPr>
          <w:rFonts w:cs="Arial"/>
        </w:rPr>
      </w:pPr>
      <w:r>
        <w:rPr>
          <w:rFonts w:cs="Arial"/>
        </w:rPr>
        <w:t>I</w:t>
      </w:r>
      <w:r w:rsidRPr="00FB6E91">
        <w:rPr>
          <w:rFonts w:cs="Arial"/>
        </w:rPr>
        <w:t>ndividuals should obtain confirmation from the Forces of gross remuneration earned at Camp</w:t>
      </w:r>
      <w:r w:rsidR="00712E7B">
        <w:rPr>
          <w:rFonts w:cs="Arial"/>
        </w:rPr>
        <w:t>.</w:t>
      </w:r>
    </w:p>
    <w:p w14:paraId="4BCEE32A" w14:textId="77777777" w:rsidR="00712E7B" w:rsidRDefault="00712E7B" w:rsidP="0047127D">
      <w:pPr>
        <w:autoSpaceDE w:val="0"/>
        <w:autoSpaceDN w:val="0"/>
        <w:adjustRightInd w:val="0"/>
        <w:ind w:left="709"/>
        <w:rPr>
          <w:rFonts w:cs="Arial"/>
        </w:rPr>
      </w:pPr>
    </w:p>
    <w:p w14:paraId="6B6CFB84" w14:textId="62FC5459" w:rsidR="00712E7B" w:rsidRDefault="00712E7B" w:rsidP="0047127D">
      <w:pPr>
        <w:autoSpaceDE w:val="0"/>
        <w:autoSpaceDN w:val="0"/>
        <w:adjustRightInd w:val="0"/>
        <w:ind w:left="709"/>
        <w:rPr>
          <w:rFonts w:cs="Arial"/>
        </w:rPr>
      </w:pPr>
      <w:r w:rsidRPr="00FB6E91">
        <w:rPr>
          <w:rFonts w:cs="Arial"/>
        </w:rPr>
        <w:t>Employees should show their manager the official letter of notice.</w:t>
      </w:r>
    </w:p>
    <w:p w14:paraId="60B2D72A" w14:textId="77777777" w:rsidR="0047127D" w:rsidRPr="00FB6E91" w:rsidRDefault="0047127D" w:rsidP="0047127D">
      <w:pPr>
        <w:autoSpaceDE w:val="0"/>
        <w:autoSpaceDN w:val="0"/>
        <w:adjustRightInd w:val="0"/>
        <w:ind w:left="709"/>
        <w:rPr>
          <w:rFonts w:cs="Arial"/>
        </w:rPr>
      </w:pPr>
    </w:p>
    <w:p w14:paraId="47F53D40" w14:textId="13412453" w:rsidR="0047127D" w:rsidRPr="00FB6E91" w:rsidRDefault="008D4CE7" w:rsidP="0047127D">
      <w:pPr>
        <w:autoSpaceDE w:val="0"/>
        <w:autoSpaceDN w:val="0"/>
        <w:adjustRightInd w:val="0"/>
        <w:rPr>
          <w:rFonts w:cs="Arial"/>
          <w:b/>
        </w:rPr>
      </w:pPr>
      <w:bookmarkStart w:id="4" w:name="_Hlk53589507"/>
      <w:r>
        <w:rPr>
          <w:rFonts w:cs="Arial"/>
          <w:b/>
        </w:rPr>
        <w:t>4.7</w:t>
      </w:r>
      <w:r w:rsidR="0047127D" w:rsidRPr="00FB6E91">
        <w:rPr>
          <w:rFonts w:cs="Arial"/>
          <w:b/>
        </w:rPr>
        <w:tab/>
        <w:t>LEAVE FOLLOWING CONTACT WITH A NOTIFIABLE DISEASE</w:t>
      </w:r>
    </w:p>
    <w:p w14:paraId="263B95AC" w14:textId="77777777" w:rsidR="0047127D" w:rsidRPr="00FB6E91" w:rsidRDefault="0047127D" w:rsidP="0047127D">
      <w:pPr>
        <w:autoSpaceDE w:val="0"/>
        <w:autoSpaceDN w:val="0"/>
        <w:adjustRightInd w:val="0"/>
        <w:ind w:left="360"/>
        <w:rPr>
          <w:rFonts w:cs="Arial"/>
          <w:b/>
        </w:rPr>
      </w:pPr>
    </w:p>
    <w:p w14:paraId="56E99DA8" w14:textId="77777777" w:rsidR="0047127D" w:rsidRDefault="0047127D" w:rsidP="0047127D">
      <w:pPr>
        <w:ind w:left="709"/>
        <w:rPr>
          <w:rFonts w:cs="Arial"/>
        </w:rPr>
      </w:pPr>
      <w:r w:rsidRPr="00FB6E91">
        <w:rPr>
          <w:rFonts w:cs="Arial"/>
        </w:rPr>
        <w:t>Employees who believe they have been in co</w:t>
      </w:r>
      <w:r>
        <w:rPr>
          <w:rFonts w:cs="Arial"/>
        </w:rPr>
        <w:t>ntact with a notifiable disease</w:t>
      </w:r>
      <w:r w:rsidRPr="00FB6E91">
        <w:rPr>
          <w:rFonts w:cs="Arial"/>
        </w:rPr>
        <w:t xml:space="preserve"> </w:t>
      </w:r>
      <w:r>
        <w:rPr>
          <w:rFonts w:cs="Arial"/>
        </w:rPr>
        <w:t>m</w:t>
      </w:r>
      <w:r w:rsidRPr="00FB6E91">
        <w:rPr>
          <w:rFonts w:cs="Arial"/>
        </w:rPr>
        <w:t>ust seek advice from the Trust’s Occupational Health service and if employees are required to refrain from work, they will be given the appropriate advice. Employees who are required to be absent from work (in particular those staff who are food handlers or are in patient contact) following contact with a notifiable disease, shall be granted special leave with pay, if this is not regarded as sick leave</w:t>
      </w:r>
      <w:bookmarkEnd w:id="4"/>
      <w:r w:rsidRPr="00FB6E91">
        <w:rPr>
          <w:rFonts w:cs="Arial"/>
        </w:rPr>
        <w:t xml:space="preserve">. </w:t>
      </w:r>
      <w:r>
        <w:rPr>
          <w:rFonts w:cs="Arial"/>
        </w:rPr>
        <w:t>It will be considered sick leave where the member of staff becomes ill and unfit to carry out their normal work duties.</w:t>
      </w:r>
    </w:p>
    <w:p w14:paraId="5B521C62" w14:textId="77777777" w:rsidR="0047127D" w:rsidRPr="00F043FC" w:rsidRDefault="0047127D" w:rsidP="0047127D">
      <w:pPr>
        <w:ind w:left="709"/>
      </w:pPr>
    </w:p>
    <w:p w14:paraId="7817BA15" w14:textId="77777777" w:rsidR="0047127D" w:rsidRPr="00FB6E91" w:rsidRDefault="0047127D" w:rsidP="0047127D">
      <w:pPr>
        <w:autoSpaceDE w:val="0"/>
        <w:autoSpaceDN w:val="0"/>
        <w:adjustRightInd w:val="0"/>
        <w:rPr>
          <w:rFonts w:cs="Arial"/>
          <w:b/>
        </w:rPr>
      </w:pPr>
    </w:p>
    <w:p w14:paraId="414AB9B4" w14:textId="2C1D5F63" w:rsidR="0047127D" w:rsidRDefault="008D4CE7" w:rsidP="0047127D">
      <w:pPr>
        <w:autoSpaceDE w:val="0"/>
        <w:autoSpaceDN w:val="0"/>
        <w:adjustRightInd w:val="0"/>
        <w:ind w:left="709" w:hanging="709"/>
        <w:rPr>
          <w:rFonts w:cs="Arial"/>
          <w:b/>
        </w:rPr>
      </w:pPr>
      <w:r>
        <w:rPr>
          <w:rFonts w:cs="Arial"/>
          <w:b/>
        </w:rPr>
        <w:t>4.8</w:t>
      </w:r>
      <w:r w:rsidR="0047127D">
        <w:rPr>
          <w:rFonts w:cs="Arial"/>
          <w:b/>
        </w:rPr>
        <w:tab/>
        <w:t>LEAVE TO ATTEND APPOINTMENTS</w:t>
      </w:r>
    </w:p>
    <w:p w14:paraId="6AC314D1" w14:textId="77777777" w:rsidR="0047127D" w:rsidRDefault="0047127D" w:rsidP="0047127D">
      <w:pPr>
        <w:autoSpaceDE w:val="0"/>
        <w:autoSpaceDN w:val="0"/>
        <w:adjustRightInd w:val="0"/>
        <w:ind w:left="709" w:hanging="709"/>
        <w:rPr>
          <w:rFonts w:cs="Arial"/>
          <w:b/>
        </w:rPr>
      </w:pPr>
    </w:p>
    <w:p w14:paraId="59027B61" w14:textId="66E09C9B" w:rsidR="0047127D" w:rsidRPr="00FB6E91" w:rsidRDefault="008D4CE7" w:rsidP="0047127D">
      <w:pPr>
        <w:autoSpaceDE w:val="0"/>
        <w:autoSpaceDN w:val="0"/>
        <w:adjustRightInd w:val="0"/>
        <w:ind w:left="709" w:hanging="709"/>
        <w:rPr>
          <w:rFonts w:cs="Arial"/>
          <w:b/>
          <w:bCs/>
        </w:rPr>
      </w:pPr>
      <w:r>
        <w:rPr>
          <w:rFonts w:cs="Arial"/>
          <w:b/>
        </w:rPr>
        <w:t>4.8</w:t>
      </w:r>
      <w:r w:rsidR="00AA2603">
        <w:rPr>
          <w:rFonts w:cs="Arial"/>
          <w:b/>
        </w:rPr>
        <w:t>.1</w:t>
      </w:r>
      <w:r w:rsidR="0047127D">
        <w:rPr>
          <w:rFonts w:cs="Arial"/>
          <w:b/>
        </w:rPr>
        <w:tab/>
      </w:r>
      <w:r w:rsidR="0047127D" w:rsidRPr="00FB6E91">
        <w:rPr>
          <w:rFonts w:cs="Arial"/>
          <w:b/>
          <w:bCs/>
        </w:rPr>
        <w:t>H</w:t>
      </w:r>
      <w:r w:rsidR="0047127D">
        <w:rPr>
          <w:rFonts w:cs="Arial"/>
          <w:b/>
          <w:bCs/>
        </w:rPr>
        <w:t>EALTH AND WELLBEING APPOINTMENTS</w:t>
      </w:r>
      <w:r w:rsidR="0047127D" w:rsidRPr="00FB6E91">
        <w:rPr>
          <w:rFonts w:cs="Arial"/>
          <w:b/>
          <w:bCs/>
        </w:rPr>
        <w:t xml:space="preserve"> – Hospital, Doctor, Dental, Optician, Physiotherapy etc  </w:t>
      </w:r>
    </w:p>
    <w:p w14:paraId="4F440FD4" w14:textId="77777777" w:rsidR="0047127D" w:rsidRPr="00FB6E91" w:rsidRDefault="0047127D" w:rsidP="0047127D">
      <w:pPr>
        <w:autoSpaceDE w:val="0"/>
        <w:autoSpaceDN w:val="0"/>
        <w:adjustRightInd w:val="0"/>
        <w:ind w:left="709" w:hanging="709"/>
        <w:rPr>
          <w:rFonts w:cs="Arial"/>
          <w:b/>
          <w:bCs/>
          <w:color w:val="0070C0"/>
        </w:rPr>
      </w:pPr>
    </w:p>
    <w:p w14:paraId="01201ED2" w14:textId="77777777" w:rsidR="0047127D" w:rsidRDefault="0047127D" w:rsidP="0047127D">
      <w:pPr>
        <w:autoSpaceDE w:val="0"/>
        <w:autoSpaceDN w:val="0"/>
        <w:adjustRightInd w:val="0"/>
        <w:ind w:left="709"/>
        <w:rPr>
          <w:rFonts w:cs="Arial"/>
        </w:rPr>
      </w:pPr>
      <w:r w:rsidRPr="00FB6E91">
        <w:rPr>
          <w:rFonts w:cs="Arial"/>
        </w:rPr>
        <w:t xml:space="preserve">It is expected that employees will arrange such appointments outside of working hours, to give minimum disruption to the working day. Where this is </w:t>
      </w:r>
      <w:r w:rsidRPr="00FB6E91">
        <w:rPr>
          <w:rFonts w:cs="Arial"/>
        </w:rPr>
        <w:lastRenderedPageBreak/>
        <w:t>not possible, appointments should usually be covered by time owing, flexible working, annual or unpaid leave as appropriate</w:t>
      </w:r>
      <w:r>
        <w:rPr>
          <w:rFonts w:cs="Arial"/>
        </w:rPr>
        <w:t>.</w:t>
      </w:r>
      <w:r w:rsidRPr="00FB6E91">
        <w:rPr>
          <w:rFonts w:cs="Arial"/>
        </w:rPr>
        <w:t xml:space="preserve"> For any </w:t>
      </w:r>
      <w:r w:rsidRPr="00FB6E91">
        <w:rPr>
          <w:rFonts w:cs="Arial"/>
          <w:bCs/>
        </w:rPr>
        <w:t>hospital investigative procedure</w:t>
      </w:r>
      <w:r w:rsidRPr="00FB6E91">
        <w:rPr>
          <w:rFonts w:cs="Arial"/>
        </w:rPr>
        <w:t xml:space="preserve"> (requiring a full day off due to the employee being unfit for duty) this will be classified as paid sickness absence.</w:t>
      </w:r>
    </w:p>
    <w:p w14:paraId="484B19DB" w14:textId="77777777" w:rsidR="0047127D" w:rsidRDefault="0047127D" w:rsidP="0047127D">
      <w:pPr>
        <w:autoSpaceDE w:val="0"/>
        <w:autoSpaceDN w:val="0"/>
        <w:adjustRightInd w:val="0"/>
        <w:ind w:left="709"/>
        <w:rPr>
          <w:rFonts w:cs="Arial"/>
        </w:rPr>
      </w:pPr>
    </w:p>
    <w:p w14:paraId="042BCFEA" w14:textId="77777777" w:rsidR="0047127D" w:rsidRDefault="0047127D" w:rsidP="0047127D">
      <w:pPr>
        <w:autoSpaceDE w:val="0"/>
        <w:autoSpaceDN w:val="0"/>
        <w:adjustRightInd w:val="0"/>
        <w:ind w:left="709"/>
        <w:rPr>
          <w:rFonts w:cs="Arial"/>
        </w:rPr>
      </w:pPr>
      <w:r w:rsidRPr="00FB6E91">
        <w:rPr>
          <w:rFonts w:cs="Arial"/>
        </w:rPr>
        <w:t>Normally up to 6 appointments may be provided by the Trust’s Occupational Health service (which could include Physiotherapy, OT, Counselling etc or for treatment following an injury at work). These and any self-referred appointments may be accessed in working time, providing this has previously been agreed with the individual’s manager to ensure appropriate service cover</w:t>
      </w:r>
      <w:r>
        <w:rPr>
          <w:rFonts w:cs="Arial"/>
        </w:rPr>
        <w:t>.</w:t>
      </w:r>
    </w:p>
    <w:p w14:paraId="1FD3EB6C" w14:textId="77777777" w:rsidR="0047127D" w:rsidRPr="00FB6E91" w:rsidRDefault="0047127D" w:rsidP="0047127D">
      <w:pPr>
        <w:autoSpaceDE w:val="0"/>
        <w:autoSpaceDN w:val="0"/>
        <w:adjustRightInd w:val="0"/>
        <w:ind w:left="709"/>
        <w:rPr>
          <w:rFonts w:cs="Arial"/>
        </w:rPr>
      </w:pPr>
    </w:p>
    <w:p w14:paraId="1FFB568B" w14:textId="77777777" w:rsidR="0047127D" w:rsidRDefault="0047127D" w:rsidP="0047127D">
      <w:pPr>
        <w:autoSpaceDE w:val="0"/>
        <w:autoSpaceDN w:val="0"/>
        <w:adjustRightInd w:val="0"/>
        <w:ind w:left="709"/>
        <w:rPr>
          <w:rFonts w:cs="Arial"/>
        </w:rPr>
      </w:pPr>
      <w:r w:rsidRPr="00FB6E91">
        <w:rPr>
          <w:rFonts w:cs="Arial"/>
        </w:rPr>
        <w:t>Where Occupational Health advise that more than 6 appointments would support the individual in remaining in work, this must be discussed and agreed with the individual’s manager and cannot exceed 12 sessions in work time</w:t>
      </w:r>
      <w:r>
        <w:rPr>
          <w:rFonts w:cs="Arial"/>
        </w:rPr>
        <w:t>.</w:t>
      </w:r>
      <w:r w:rsidRPr="00FB6E91">
        <w:rPr>
          <w:rFonts w:cs="Arial"/>
        </w:rPr>
        <w:t xml:space="preserve"> </w:t>
      </w:r>
      <w:r>
        <w:rPr>
          <w:rFonts w:cs="Arial"/>
        </w:rPr>
        <w:t xml:space="preserve"> Further time off for appointments can be agreed through other Trust Policies such as the staff disability and reasonable adjustments policy. </w:t>
      </w:r>
    </w:p>
    <w:p w14:paraId="072BD2E4" w14:textId="77777777" w:rsidR="00712E7B" w:rsidRDefault="00712E7B" w:rsidP="0047127D">
      <w:pPr>
        <w:autoSpaceDE w:val="0"/>
        <w:autoSpaceDN w:val="0"/>
        <w:adjustRightInd w:val="0"/>
        <w:ind w:left="709"/>
        <w:rPr>
          <w:rFonts w:cs="Arial"/>
        </w:rPr>
      </w:pPr>
    </w:p>
    <w:p w14:paraId="1817FA6F" w14:textId="0F59EE37" w:rsidR="00712E7B" w:rsidRPr="003C5585" w:rsidRDefault="00712E7B" w:rsidP="0047127D">
      <w:pPr>
        <w:autoSpaceDE w:val="0"/>
        <w:autoSpaceDN w:val="0"/>
        <w:adjustRightInd w:val="0"/>
        <w:ind w:left="709"/>
        <w:rPr>
          <w:rFonts w:cs="Arial"/>
        </w:rPr>
      </w:pPr>
      <w:r w:rsidRPr="00FB6E91">
        <w:rPr>
          <w:rFonts w:cs="Arial"/>
        </w:rPr>
        <w:t>Employees should make requests to their manager as far in advance as possible and show their manager the</w:t>
      </w:r>
      <w:r>
        <w:rPr>
          <w:rFonts w:cs="Arial"/>
        </w:rPr>
        <w:t>ir appointment notification.</w:t>
      </w:r>
    </w:p>
    <w:p w14:paraId="61DFFE1C" w14:textId="77777777" w:rsidR="000D6805" w:rsidRDefault="000D6805" w:rsidP="007341D7">
      <w:pPr>
        <w:autoSpaceDE w:val="0"/>
        <w:autoSpaceDN w:val="0"/>
        <w:adjustRightInd w:val="0"/>
        <w:rPr>
          <w:rFonts w:cs="Arial"/>
        </w:rPr>
      </w:pPr>
    </w:p>
    <w:p w14:paraId="074CCC87" w14:textId="77777777" w:rsidR="0047127D" w:rsidRPr="00FB6E91" w:rsidRDefault="0047127D" w:rsidP="0047127D">
      <w:pPr>
        <w:autoSpaceDE w:val="0"/>
        <w:autoSpaceDN w:val="0"/>
        <w:adjustRightInd w:val="0"/>
        <w:ind w:left="709"/>
        <w:rPr>
          <w:rFonts w:cs="Arial"/>
        </w:rPr>
      </w:pPr>
    </w:p>
    <w:p w14:paraId="284F0EDE" w14:textId="797EF55F" w:rsidR="0047127D" w:rsidRPr="00FB6E91" w:rsidRDefault="008D4CE7" w:rsidP="0047127D">
      <w:pPr>
        <w:autoSpaceDE w:val="0"/>
        <w:autoSpaceDN w:val="0"/>
        <w:adjustRightInd w:val="0"/>
        <w:rPr>
          <w:rFonts w:cs="Arial"/>
          <w:b/>
        </w:rPr>
      </w:pPr>
      <w:r>
        <w:rPr>
          <w:rFonts w:cs="Arial"/>
          <w:b/>
        </w:rPr>
        <w:t>4.8</w:t>
      </w:r>
      <w:r w:rsidR="00AA2603">
        <w:rPr>
          <w:rFonts w:cs="Arial"/>
          <w:b/>
        </w:rPr>
        <w:t>.</w:t>
      </w:r>
      <w:r w:rsidR="006326A9">
        <w:rPr>
          <w:rFonts w:cs="Arial"/>
          <w:b/>
        </w:rPr>
        <w:t>2</w:t>
      </w:r>
      <w:r w:rsidR="0047127D" w:rsidRPr="00FB6E91">
        <w:rPr>
          <w:rFonts w:cs="Arial"/>
          <w:b/>
        </w:rPr>
        <w:tab/>
        <w:t>M</w:t>
      </w:r>
      <w:r w:rsidR="0047127D">
        <w:rPr>
          <w:rFonts w:cs="Arial"/>
          <w:b/>
        </w:rPr>
        <w:t>EDICAL</w:t>
      </w:r>
      <w:r w:rsidR="0047127D" w:rsidRPr="00FB6E91">
        <w:rPr>
          <w:rFonts w:cs="Arial"/>
          <w:b/>
        </w:rPr>
        <w:t xml:space="preserve"> / D</w:t>
      </w:r>
      <w:r w:rsidR="0047127D">
        <w:rPr>
          <w:rFonts w:cs="Arial"/>
          <w:b/>
        </w:rPr>
        <w:t>ENTAL</w:t>
      </w:r>
      <w:r w:rsidR="0047127D" w:rsidRPr="00FB6E91">
        <w:rPr>
          <w:rFonts w:cs="Arial"/>
          <w:b/>
        </w:rPr>
        <w:t xml:space="preserve"> </w:t>
      </w:r>
      <w:r w:rsidR="0047127D">
        <w:rPr>
          <w:rFonts w:cs="Arial"/>
          <w:b/>
        </w:rPr>
        <w:t xml:space="preserve">- </w:t>
      </w:r>
      <w:r w:rsidR="0047127D" w:rsidRPr="00FB6E91">
        <w:rPr>
          <w:rFonts w:cs="Arial"/>
          <w:b/>
        </w:rPr>
        <w:t>Appointments for Dependants</w:t>
      </w:r>
    </w:p>
    <w:p w14:paraId="7BFA1A7C" w14:textId="77777777" w:rsidR="0047127D" w:rsidRPr="00FB6E91" w:rsidRDefault="0047127D" w:rsidP="0047127D">
      <w:pPr>
        <w:autoSpaceDE w:val="0"/>
        <w:autoSpaceDN w:val="0"/>
        <w:adjustRightInd w:val="0"/>
        <w:rPr>
          <w:rFonts w:cs="Arial"/>
          <w:b/>
        </w:rPr>
      </w:pPr>
    </w:p>
    <w:p w14:paraId="44D6FDF5" w14:textId="292C15AF" w:rsidR="0047127D" w:rsidRPr="00FB6E91" w:rsidRDefault="0047127D" w:rsidP="0047127D">
      <w:pPr>
        <w:autoSpaceDE w:val="0"/>
        <w:autoSpaceDN w:val="0"/>
        <w:adjustRightInd w:val="0"/>
        <w:ind w:left="709"/>
        <w:rPr>
          <w:rFonts w:cs="Arial"/>
        </w:rPr>
      </w:pPr>
      <w:r w:rsidRPr="00FB6E91">
        <w:rPr>
          <w:rFonts w:cs="Arial"/>
        </w:rPr>
        <w:t xml:space="preserve">In exceptional circumstances time off may be granted for a member of staff to accompany a dependant to a Medical / Dental appointment where the dependant is unable to attend alone. </w:t>
      </w:r>
      <w:r>
        <w:rPr>
          <w:rFonts w:cs="Arial"/>
        </w:rPr>
        <w:t xml:space="preserve">This leave should be used in conjunction with the leave for carers detailed in </w:t>
      </w:r>
      <w:r w:rsidR="00712E7B">
        <w:rPr>
          <w:rFonts w:cs="Arial"/>
        </w:rPr>
        <w:t>4</w:t>
      </w:r>
      <w:r>
        <w:rPr>
          <w:rFonts w:cs="Arial"/>
        </w:rPr>
        <w:t xml:space="preserve">.2. </w:t>
      </w:r>
      <w:r w:rsidRPr="00FB6E91">
        <w:rPr>
          <w:rFonts w:cs="Arial"/>
        </w:rPr>
        <w:t xml:space="preserve">Annual leave, time owing, flexible working or unpaid leave </w:t>
      </w:r>
      <w:r>
        <w:rPr>
          <w:rFonts w:cs="Arial"/>
        </w:rPr>
        <w:t xml:space="preserve">can also </w:t>
      </w:r>
      <w:r w:rsidRPr="00FB6E91">
        <w:rPr>
          <w:rFonts w:cs="Arial"/>
        </w:rPr>
        <w:t>be used for these purposes.</w:t>
      </w:r>
    </w:p>
    <w:p w14:paraId="06D98409" w14:textId="77777777" w:rsidR="0047127D" w:rsidRDefault="0047127D" w:rsidP="00712E7B">
      <w:pPr>
        <w:autoSpaceDE w:val="0"/>
        <w:autoSpaceDN w:val="0"/>
        <w:adjustRightInd w:val="0"/>
        <w:rPr>
          <w:rFonts w:cs="Arial"/>
        </w:rPr>
      </w:pPr>
    </w:p>
    <w:p w14:paraId="173E97D6" w14:textId="5753B712" w:rsidR="00712E7B" w:rsidRDefault="00712E7B" w:rsidP="00712E7B">
      <w:pPr>
        <w:autoSpaceDE w:val="0"/>
        <w:autoSpaceDN w:val="0"/>
        <w:adjustRightInd w:val="0"/>
        <w:ind w:left="709"/>
        <w:rPr>
          <w:rFonts w:cs="Arial"/>
        </w:rPr>
      </w:pPr>
      <w:r w:rsidRPr="00FB6E91">
        <w:rPr>
          <w:rFonts w:cs="Arial"/>
        </w:rPr>
        <w:t>Employees should make requests to their manager as far in advance as possible and show their manager the</w:t>
      </w:r>
      <w:r>
        <w:rPr>
          <w:rFonts w:cs="Arial"/>
        </w:rPr>
        <w:t>ir appointment notification</w:t>
      </w:r>
    </w:p>
    <w:p w14:paraId="61AB138D" w14:textId="77777777" w:rsidR="0047127D" w:rsidRPr="00FB6E91" w:rsidRDefault="0047127D" w:rsidP="0047127D">
      <w:pPr>
        <w:autoSpaceDE w:val="0"/>
        <w:autoSpaceDN w:val="0"/>
        <w:adjustRightInd w:val="0"/>
        <w:ind w:left="1440"/>
        <w:rPr>
          <w:rFonts w:cs="Arial"/>
        </w:rPr>
      </w:pPr>
    </w:p>
    <w:p w14:paraId="7B19F098" w14:textId="21FDFA95" w:rsidR="0047127D" w:rsidRPr="00FB6E91" w:rsidRDefault="008D4CE7" w:rsidP="0047127D">
      <w:pPr>
        <w:rPr>
          <w:rFonts w:cs="Arial"/>
          <w:b/>
          <w:bCs/>
        </w:rPr>
      </w:pPr>
      <w:r>
        <w:rPr>
          <w:rFonts w:cs="Arial"/>
          <w:b/>
        </w:rPr>
        <w:t>4.9</w:t>
      </w:r>
      <w:r w:rsidR="0047127D" w:rsidRPr="00FB6E91">
        <w:rPr>
          <w:rFonts w:cs="Arial"/>
          <w:b/>
        </w:rPr>
        <w:tab/>
      </w:r>
      <w:r w:rsidR="0047127D" w:rsidRPr="00FB6E91">
        <w:rPr>
          <w:rFonts w:cs="Arial"/>
          <w:b/>
          <w:bCs/>
        </w:rPr>
        <w:t>EMPLOYMENT BREAK</w:t>
      </w:r>
    </w:p>
    <w:p w14:paraId="2D2FF866" w14:textId="77777777" w:rsidR="0047127D" w:rsidRPr="00FB6E91" w:rsidRDefault="0047127D" w:rsidP="0047127D">
      <w:pPr>
        <w:rPr>
          <w:rFonts w:cs="Arial"/>
        </w:rPr>
      </w:pPr>
    </w:p>
    <w:p w14:paraId="24591A3A" w14:textId="259FD558" w:rsidR="0047127D" w:rsidRPr="00FB6E91" w:rsidRDefault="008D4CE7" w:rsidP="0047127D">
      <w:pPr>
        <w:rPr>
          <w:rFonts w:cs="Arial"/>
          <w:b/>
          <w:bCs/>
        </w:rPr>
      </w:pPr>
      <w:r>
        <w:rPr>
          <w:rFonts w:cs="Arial"/>
          <w:b/>
          <w:bCs/>
        </w:rPr>
        <w:t>4.9</w:t>
      </w:r>
      <w:r w:rsidR="006326A9">
        <w:rPr>
          <w:rFonts w:cs="Arial"/>
          <w:b/>
          <w:bCs/>
        </w:rPr>
        <w:t>.1</w:t>
      </w:r>
      <w:r w:rsidR="0047127D">
        <w:rPr>
          <w:rFonts w:cs="Arial"/>
          <w:b/>
          <w:bCs/>
        </w:rPr>
        <w:t xml:space="preserve"> </w:t>
      </w:r>
      <w:r w:rsidR="0047127D">
        <w:rPr>
          <w:rFonts w:cs="Arial"/>
          <w:b/>
          <w:bCs/>
        </w:rPr>
        <w:tab/>
      </w:r>
      <w:r w:rsidR="0047127D" w:rsidRPr="00FB6E91">
        <w:rPr>
          <w:rFonts w:cs="Arial"/>
          <w:b/>
          <w:bCs/>
        </w:rPr>
        <w:t>D</w:t>
      </w:r>
      <w:r w:rsidR="0047127D">
        <w:rPr>
          <w:rFonts w:cs="Arial"/>
          <w:b/>
          <w:bCs/>
        </w:rPr>
        <w:t>EFINITIONS</w:t>
      </w:r>
    </w:p>
    <w:p w14:paraId="094FED41" w14:textId="77777777" w:rsidR="0047127D" w:rsidRPr="00FB6E91" w:rsidRDefault="0047127D" w:rsidP="0047127D">
      <w:pPr>
        <w:ind w:left="709"/>
        <w:rPr>
          <w:rFonts w:cs="Arial"/>
        </w:rPr>
      </w:pPr>
    </w:p>
    <w:p w14:paraId="5A4D8358" w14:textId="77777777" w:rsidR="0047127D" w:rsidRDefault="0047127D" w:rsidP="0047127D">
      <w:pPr>
        <w:ind w:left="709"/>
        <w:rPr>
          <w:rFonts w:cs="Arial"/>
        </w:rPr>
      </w:pPr>
      <w:r w:rsidRPr="00FB6E91">
        <w:rPr>
          <w:rFonts w:cs="Arial"/>
        </w:rPr>
        <w:t xml:space="preserve">An arrangement which enables staff to take an unpaid break from work for further education, travel, and family care reasons (other reasons, will be considered on their merits). Staff will not normally be allowed to take up paid employment with another employer during the break except where, for example, work overseas or charitable work could broaden their experience. </w:t>
      </w:r>
    </w:p>
    <w:p w14:paraId="6AB4B1AA" w14:textId="77777777" w:rsidR="0047127D" w:rsidRDefault="0047127D" w:rsidP="0047127D">
      <w:pPr>
        <w:ind w:left="709"/>
        <w:rPr>
          <w:rFonts w:cs="Arial"/>
        </w:rPr>
      </w:pPr>
    </w:p>
    <w:p w14:paraId="3110B9C6" w14:textId="46522413" w:rsidR="0047127D" w:rsidRPr="00F336B2" w:rsidRDefault="008D4CE7" w:rsidP="0047127D">
      <w:pPr>
        <w:rPr>
          <w:rFonts w:cs="Arial"/>
          <w:b/>
        </w:rPr>
      </w:pPr>
      <w:r>
        <w:rPr>
          <w:rFonts w:cs="Arial"/>
          <w:b/>
        </w:rPr>
        <w:t>4.9</w:t>
      </w:r>
      <w:r w:rsidR="006326A9">
        <w:rPr>
          <w:rFonts w:cs="Arial"/>
          <w:b/>
        </w:rPr>
        <w:t>.2</w:t>
      </w:r>
      <w:r w:rsidR="0047127D">
        <w:rPr>
          <w:rFonts w:cs="Arial"/>
          <w:b/>
        </w:rPr>
        <w:tab/>
      </w:r>
      <w:r w:rsidR="0047127D" w:rsidRPr="00F336B2">
        <w:rPr>
          <w:rFonts w:cs="Arial"/>
          <w:b/>
        </w:rPr>
        <w:t>C</w:t>
      </w:r>
      <w:r w:rsidR="0047127D">
        <w:rPr>
          <w:rFonts w:cs="Arial"/>
          <w:b/>
        </w:rPr>
        <w:t>RITERIA</w:t>
      </w:r>
    </w:p>
    <w:p w14:paraId="69B3B3CC" w14:textId="77777777" w:rsidR="0047127D" w:rsidRDefault="0047127D" w:rsidP="0047127D">
      <w:pPr>
        <w:ind w:left="709"/>
        <w:rPr>
          <w:rFonts w:cs="Arial"/>
        </w:rPr>
      </w:pPr>
    </w:p>
    <w:p w14:paraId="2E059544" w14:textId="77777777" w:rsidR="0047127D" w:rsidRPr="00FB6E91" w:rsidRDefault="0047127D" w:rsidP="0047127D">
      <w:pPr>
        <w:ind w:left="709"/>
        <w:rPr>
          <w:rFonts w:cs="Arial"/>
        </w:rPr>
      </w:pPr>
      <w:r w:rsidRPr="00FB6E91">
        <w:rPr>
          <w:rFonts w:cs="Arial"/>
        </w:rPr>
        <w:t>The minimum period for a continuous break is 3 months and the maximum is 1.5 years. Breaks should be taken as a single or where acceptable to the manager in several periods.</w:t>
      </w:r>
    </w:p>
    <w:p w14:paraId="273C2AB8" w14:textId="77777777" w:rsidR="0047127D" w:rsidRPr="00FB6E91" w:rsidRDefault="0047127D" w:rsidP="0047127D">
      <w:pPr>
        <w:rPr>
          <w:rFonts w:cs="Arial"/>
          <w:b/>
          <w:bCs/>
        </w:rPr>
      </w:pPr>
    </w:p>
    <w:p w14:paraId="4A3FA697" w14:textId="77777777" w:rsidR="0047127D" w:rsidRPr="00FB6E91" w:rsidRDefault="0047127D" w:rsidP="0047127D">
      <w:pPr>
        <w:numPr>
          <w:ilvl w:val="0"/>
          <w:numId w:val="10"/>
        </w:numPr>
        <w:tabs>
          <w:tab w:val="left" w:pos="1080"/>
        </w:tabs>
        <w:ind w:left="1069"/>
        <w:rPr>
          <w:rFonts w:cs="Arial"/>
        </w:rPr>
      </w:pPr>
      <w:r w:rsidRPr="00FB6E91">
        <w:rPr>
          <w:rFonts w:cs="Arial"/>
        </w:rPr>
        <w:lastRenderedPageBreak/>
        <w:t>Staff must have a minimum of 12 months service with the Trust to be eligible.</w:t>
      </w:r>
    </w:p>
    <w:p w14:paraId="06E6CF38" w14:textId="77777777" w:rsidR="0047127D" w:rsidRPr="00FB6E91" w:rsidRDefault="0047127D" w:rsidP="0047127D">
      <w:pPr>
        <w:tabs>
          <w:tab w:val="left" w:pos="1080"/>
        </w:tabs>
        <w:ind w:left="1429" w:hanging="360"/>
        <w:rPr>
          <w:rFonts w:cs="Arial"/>
        </w:rPr>
      </w:pPr>
    </w:p>
    <w:p w14:paraId="5FA83B15" w14:textId="77777777" w:rsidR="0047127D" w:rsidRPr="00FB6E91" w:rsidRDefault="0047127D" w:rsidP="0047127D">
      <w:pPr>
        <w:numPr>
          <w:ilvl w:val="0"/>
          <w:numId w:val="10"/>
        </w:numPr>
        <w:tabs>
          <w:tab w:val="left" w:pos="1080"/>
        </w:tabs>
        <w:ind w:left="1069"/>
        <w:rPr>
          <w:rFonts w:cs="Arial"/>
        </w:rPr>
      </w:pPr>
      <w:r w:rsidRPr="00FB6E91">
        <w:rPr>
          <w:rFonts w:cs="Arial"/>
        </w:rPr>
        <w:t>The manager and the employee should maintain regular contact during the break and staff may, if appropriate, be required to attend for training or to update skills etc. Managers should provide an opportunity for up to 10 days employment per ‘scheme year’ or pro-rata where breaks are less than one year. These periods are however subject to mutual agreement.</w:t>
      </w:r>
    </w:p>
    <w:p w14:paraId="53EF871E" w14:textId="77777777" w:rsidR="0047127D" w:rsidRPr="00FB6E91" w:rsidRDefault="0047127D" w:rsidP="0047127D">
      <w:pPr>
        <w:tabs>
          <w:tab w:val="left" w:pos="1080"/>
        </w:tabs>
        <w:ind w:left="1429" w:hanging="360"/>
        <w:rPr>
          <w:rFonts w:cs="Arial"/>
        </w:rPr>
      </w:pPr>
    </w:p>
    <w:p w14:paraId="271F78B8" w14:textId="77777777" w:rsidR="0047127D" w:rsidRPr="00FB6E91" w:rsidRDefault="0047127D" w:rsidP="0047127D">
      <w:pPr>
        <w:numPr>
          <w:ilvl w:val="0"/>
          <w:numId w:val="10"/>
        </w:numPr>
        <w:tabs>
          <w:tab w:val="left" w:pos="1080"/>
        </w:tabs>
        <w:ind w:left="1069"/>
        <w:rPr>
          <w:rFonts w:cs="Arial"/>
        </w:rPr>
      </w:pPr>
      <w:r w:rsidRPr="00FB6E91">
        <w:rPr>
          <w:rFonts w:cs="Arial"/>
        </w:rPr>
        <w:t>Staff are required to keep up to date with their CPD and with their professional/state registration.</w:t>
      </w:r>
    </w:p>
    <w:p w14:paraId="7D66F71E" w14:textId="77777777" w:rsidR="0047127D" w:rsidRPr="00FB6E91" w:rsidRDefault="0047127D" w:rsidP="0047127D">
      <w:pPr>
        <w:tabs>
          <w:tab w:val="left" w:pos="1080"/>
        </w:tabs>
        <w:ind w:left="1429" w:hanging="360"/>
        <w:rPr>
          <w:rFonts w:cs="Arial"/>
        </w:rPr>
      </w:pPr>
    </w:p>
    <w:p w14:paraId="722336A7" w14:textId="5D102647" w:rsidR="0047127D" w:rsidRPr="00FB6E91" w:rsidRDefault="0047127D" w:rsidP="0047127D">
      <w:pPr>
        <w:numPr>
          <w:ilvl w:val="0"/>
          <w:numId w:val="10"/>
        </w:numPr>
        <w:ind w:left="1069"/>
        <w:rPr>
          <w:rFonts w:cs="Arial"/>
        </w:rPr>
      </w:pPr>
      <w:r w:rsidRPr="00FB6E91">
        <w:rPr>
          <w:rFonts w:cs="Arial"/>
        </w:rPr>
        <w:t>Staff may not work during a break unless this is specifically agreed with their manager in consultation with a</w:t>
      </w:r>
      <w:r w:rsidR="00F259DE">
        <w:rPr>
          <w:rFonts w:cs="Arial"/>
        </w:rPr>
        <w:t xml:space="preserve"> People Relations </w:t>
      </w:r>
      <w:r w:rsidR="00565424">
        <w:rPr>
          <w:rFonts w:cs="Arial"/>
        </w:rPr>
        <w:t xml:space="preserve">team </w:t>
      </w:r>
      <w:r w:rsidR="00F259DE">
        <w:rPr>
          <w:rFonts w:cs="Arial"/>
        </w:rPr>
        <w:t>representative</w:t>
      </w:r>
      <w:r w:rsidRPr="00FB6E91">
        <w:rPr>
          <w:rFonts w:cs="Arial"/>
        </w:rPr>
        <w:t>.</w:t>
      </w:r>
    </w:p>
    <w:p w14:paraId="4BF48F24" w14:textId="77777777" w:rsidR="0047127D" w:rsidRPr="00FB6E91" w:rsidRDefault="0047127D" w:rsidP="0047127D">
      <w:pPr>
        <w:ind w:left="1429" w:hanging="360"/>
        <w:rPr>
          <w:rFonts w:cs="Arial"/>
        </w:rPr>
      </w:pPr>
    </w:p>
    <w:p w14:paraId="00243644" w14:textId="77777777" w:rsidR="0047127D" w:rsidRPr="00FB6E91" w:rsidRDefault="0047127D" w:rsidP="0047127D">
      <w:pPr>
        <w:numPr>
          <w:ilvl w:val="0"/>
          <w:numId w:val="10"/>
        </w:numPr>
        <w:ind w:left="1069"/>
        <w:rPr>
          <w:rFonts w:cs="Arial"/>
        </w:rPr>
      </w:pPr>
      <w:r w:rsidRPr="00FB6E91">
        <w:rPr>
          <w:rFonts w:cs="Arial"/>
        </w:rPr>
        <w:t>Staff returning from a break should return to the same job, as far as is reasonably practicable. If this is not practicable, then to as similar a job as possible, at the equivalent salary level (or protected salary level if Organisational Change applies), reflecting the cost-of-living increase (but not increments) which may have been due during the break. The releasing department will be responsible for taking the relevant action in such circumstances.</w:t>
      </w:r>
    </w:p>
    <w:p w14:paraId="08428E8C" w14:textId="77777777" w:rsidR="0047127D" w:rsidRPr="00FB6E91" w:rsidRDefault="0047127D" w:rsidP="0047127D">
      <w:pPr>
        <w:pStyle w:val="ListParagraph"/>
        <w:ind w:left="1429" w:hanging="360"/>
        <w:rPr>
          <w:rFonts w:cs="Arial"/>
          <w:szCs w:val="24"/>
        </w:rPr>
      </w:pPr>
    </w:p>
    <w:p w14:paraId="7C633B0B" w14:textId="77777777" w:rsidR="0047127D" w:rsidRPr="00FB6E91" w:rsidRDefault="0047127D" w:rsidP="0047127D">
      <w:pPr>
        <w:numPr>
          <w:ilvl w:val="0"/>
          <w:numId w:val="10"/>
        </w:numPr>
        <w:ind w:left="1069"/>
        <w:rPr>
          <w:rFonts w:cs="Arial"/>
        </w:rPr>
      </w:pPr>
      <w:r w:rsidRPr="00FB6E91">
        <w:rPr>
          <w:rFonts w:cs="Arial"/>
        </w:rPr>
        <w:t>Applications for Employment Breaks should normally be made at least two months before the break takes place.</w:t>
      </w:r>
    </w:p>
    <w:p w14:paraId="05DD0755" w14:textId="77777777" w:rsidR="0047127D" w:rsidRPr="00FB6E91" w:rsidRDefault="0047127D" w:rsidP="0047127D">
      <w:pPr>
        <w:ind w:left="1429" w:hanging="360"/>
        <w:rPr>
          <w:rFonts w:cs="Arial"/>
        </w:rPr>
      </w:pPr>
    </w:p>
    <w:p w14:paraId="0B6EF344" w14:textId="77777777" w:rsidR="0047127D" w:rsidRPr="00FB6E91" w:rsidRDefault="0047127D" w:rsidP="0047127D">
      <w:pPr>
        <w:numPr>
          <w:ilvl w:val="0"/>
          <w:numId w:val="10"/>
        </w:numPr>
        <w:ind w:left="1069"/>
        <w:rPr>
          <w:rFonts w:cs="Arial"/>
        </w:rPr>
      </w:pPr>
      <w:r w:rsidRPr="00FB6E91">
        <w:rPr>
          <w:rFonts w:cs="Arial"/>
        </w:rPr>
        <w:t>A break may be taken after maternity leave, adoption/foster leave, or paternity leave.</w:t>
      </w:r>
    </w:p>
    <w:p w14:paraId="3A7731B3" w14:textId="77777777" w:rsidR="0047127D" w:rsidRPr="00FB6E91" w:rsidRDefault="0047127D" w:rsidP="0047127D">
      <w:pPr>
        <w:ind w:left="1429" w:hanging="360"/>
        <w:rPr>
          <w:rFonts w:cs="Arial"/>
        </w:rPr>
      </w:pPr>
    </w:p>
    <w:p w14:paraId="09BA6A23" w14:textId="77777777" w:rsidR="0047127D" w:rsidRPr="00FB6E91" w:rsidRDefault="0047127D" w:rsidP="0047127D">
      <w:pPr>
        <w:numPr>
          <w:ilvl w:val="0"/>
          <w:numId w:val="10"/>
        </w:numPr>
        <w:ind w:left="1069"/>
        <w:rPr>
          <w:rFonts w:cs="Arial"/>
        </w:rPr>
      </w:pPr>
      <w:r w:rsidRPr="00FB6E91">
        <w:rPr>
          <w:rFonts w:cs="Arial"/>
        </w:rPr>
        <w:t>Two months written notice of return to work is required for breaks of less than a year, and three months’ notice if the break is greater than a year.</w:t>
      </w:r>
      <w:r>
        <w:rPr>
          <w:rFonts w:cs="Arial"/>
        </w:rPr>
        <w:t xml:space="preserve"> The manager and employee should arrange to meet to discuss the return to work/re-induction as early as possible prior to the agreed return date.</w:t>
      </w:r>
    </w:p>
    <w:p w14:paraId="4F86667A" w14:textId="77777777" w:rsidR="0047127D" w:rsidRPr="00FB6E91" w:rsidRDefault="0047127D" w:rsidP="0047127D">
      <w:pPr>
        <w:ind w:left="1429" w:hanging="360"/>
        <w:rPr>
          <w:rFonts w:cs="Arial"/>
        </w:rPr>
      </w:pPr>
    </w:p>
    <w:p w14:paraId="72164523" w14:textId="77777777" w:rsidR="0047127D" w:rsidRPr="00FB6E91" w:rsidRDefault="0047127D" w:rsidP="0047127D">
      <w:pPr>
        <w:numPr>
          <w:ilvl w:val="0"/>
          <w:numId w:val="10"/>
        </w:numPr>
        <w:ind w:left="1069"/>
        <w:rPr>
          <w:rFonts w:cs="Arial"/>
        </w:rPr>
      </w:pPr>
      <w:r w:rsidRPr="00FB6E91">
        <w:rPr>
          <w:rFonts w:cs="Arial"/>
        </w:rPr>
        <w:t>There is no automatic right to cut short a break, but managers will consider such requests submitted with reasonable notice as agreed with the manager.</w:t>
      </w:r>
    </w:p>
    <w:p w14:paraId="5B67425B" w14:textId="77777777" w:rsidR="0047127D" w:rsidRPr="00FB6E91" w:rsidRDefault="0047127D" w:rsidP="0047127D">
      <w:pPr>
        <w:ind w:left="1429" w:hanging="360"/>
        <w:rPr>
          <w:rFonts w:cs="Arial"/>
        </w:rPr>
      </w:pPr>
    </w:p>
    <w:p w14:paraId="2369739A" w14:textId="77777777" w:rsidR="0047127D" w:rsidRPr="00FB6E91" w:rsidRDefault="0047127D" w:rsidP="0047127D">
      <w:pPr>
        <w:numPr>
          <w:ilvl w:val="0"/>
          <w:numId w:val="10"/>
        </w:numPr>
        <w:ind w:left="1069"/>
        <w:rPr>
          <w:rFonts w:cs="Arial"/>
        </w:rPr>
      </w:pPr>
      <w:r w:rsidRPr="00FB6E91">
        <w:rPr>
          <w:rFonts w:cs="Arial"/>
        </w:rPr>
        <w:t>Trust vehicles may have to be returned unl</w:t>
      </w:r>
      <w:r>
        <w:rPr>
          <w:rFonts w:cs="Arial"/>
        </w:rPr>
        <w:t>ess alternative arrangements have</w:t>
      </w:r>
      <w:r w:rsidRPr="00FB6E91">
        <w:rPr>
          <w:rFonts w:cs="Arial"/>
        </w:rPr>
        <w:t xml:space="preserve"> be</w:t>
      </w:r>
      <w:r>
        <w:rPr>
          <w:rFonts w:cs="Arial"/>
        </w:rPr>
        <w:t>en</w:t>
      </w:r>
      <w:r w:rsidRPr="00FB6E91">
        <w:rPr>
          <w:rFonts w:cs="Arial"/>
        </w:rPr>
        <w:t xml:space="preserve"> agreed with Fleet Management.</w:t>
      </w:r>
    </w:p>
    <w:p w14:paraId="1F84ACEB" w14:textId="77777777" w:rsidR="0047127D" w:rsidRPr="00FB6E91" w:rsidRDefault="0047127D" w:rsidP="0047127D">
      <w:pPr>
        <w:pStyle w:val="ListParagraph"/>
        <w:ind w:left="1429" w:hanging="360"/>
        <w:rPr>
          <w:rFonts w:cs="Arial"/>
          <w:szCs w:val="24"/>
        </w:rPr>
      </w:pPr>
    </w:p>
    <w:p w14:paraId="3FEA8245" w14:textId="77777777" w:rsidR="0047127D" w:rsidRPr="00FB6E91" w:rsidRDefault="0047127D" w:rsidP="0047127D">
      <w:pPr>
        <w:numPr>
          <w:ilvl w:val="0"/>
          <w:numId w:val="10"/>
        </w:numPr>
        <w:ind w:left="1069"/>
        <w:rPr>
          <w:rFonts w:cs="Arial"/>
        </w:rPr>
      </w:pPr>
      <w:r w:rsidRPr="00FB6E91">
        <w:rPr>
          <w:rFonts w:cs="Arial"/>
        </w:rPr>
        <w:t>Staff participating in salary sacrifice schemes need to contact payroll services, to agree how payments will be met.</w:t>
      </w:r>
    </w:p>
    <w:p w14:paraId="2294752C" w14:textId="77777777" w:rsidR="0047127D" w:rsidRPr="00FB6E91" w:rsidRDefault="0047127D" w:rsidP="0047127D">
      <w:pPr>
        <w:ind w:left="1429" w:hanging="360"/>
        <w:rPr>
          <w:rFonts w:cs="Arial"/>
        </w:rPr>
      </w:pPr>
    </w:p>
    <w:p w14:paraId="345FE63D" w14:textId="3B46BAF3" w:rsidR="0047127D" w:rsidRDefault="00F259DE" w:rsidP="0047127D">
      <w:pPr>
        <w:numPr>
          <w:ilvl w:val="0"/>
          <w:numId w:val="10"/>
        </w:numPr>
        <w:ind w:left="1069"/>
        <w:rPr>
          <w:rFonts w:cs="Arial"/>
        </w:rPr>
      </w:pPr>
      <w:r>
        <w:rPr>
          <w:rFonts w:cs="Arial"/>
        </w:rPr>
        <w:t>Staff must b</w:t>
      </w:r>
      <w:r w:rsidR="0047127D" w:rsidRPr="00FB6E91">
        <w:rPr>
          <w:rFonts w:cs="Arial"/>
        </w:rPr>
        <w:t xml:space="preserve">e contacted </w:t>
      </w:r>
      <w:r>
        <w:rPr>
          <w:rFonts w:cs="Arial"/>
        </w:rPr>
        <w:t xml:space="preserve">by their manager </w:t>
      </w:r>
      <w:r w:rsidR="0047127D" w:rsidRPr="00FB6E91">
        <w:rPr>
          <w:rFonts w:cs="Arial"/>
        </w:rPr>
        <w:t>if there is a reorganisation of their department where redeployment or redundancies may occur.</w:t>
      </w:r>
    </w:p>
    <w:p w14:paraId="32F1FD2D" w14:textId="77777777" w:rsidR="000D6805" w:rsidRDefault="000D6805" w:rsidP="000D6805">
      <w:pPr>
        <w:ind w:left="1069"/>
        <w:rPr>
          <w:rFonts w:cs="Arial"/>
        </w:rPr>
      </w:pPr>
    </w:p>
    <w:p w14:paraId="532882B3" w14:textId="77777777" w:rsidR="00F259DE" w:rsidRDefault="00F259DE" w:rsidP="000D6805">
      <w:pPr>
        <w:ind w:left="1069"/>
        <w:rPr>
          <w:rFonts w:cs="Arial"/>
        </w:rPr>
      </w:pPr>
    </w:p>
    <w:p w14:paraId="5E10700D" w14:textId="77777777" w:rsidR="0047127D" w:rsidRPr="000B71CD" w:rsidRDefault="0047127D" w:rsidP="0047127D">
      <w:pPr>
        <w:pStyle w:val="ListParagraph"/>
      </w:pPr>
    </w:p>
    <w:p w14:paraId="37A77DE9" w14:textId="5A5F0D6C" w:rsidR="0047127D" w:rsidRPr="00FB6E91" w:rsidRDefault="008D4CE7" w:rsidP="0047127D">
      <w:pPr>
        <w:rPr>
          <w:rFonts w:cs="Arial"/>
          <w:b/>
          <w:bCs/>
        </w:rPr>
      </w:pPr>
      <w:r>
        <w:rPr>
          <w:rFonts w:cs="Arial"/>
          <w:b/>
          <w:bCs/>
        </w:rPr>
        <w:lastRenderedPageBreak/>
        <w:t>4.9</w:t>
      </w:r>
      <w:r w:rsidR="00AA2603">
        <w:rPr>
          <w:rFonts w:cs="Arial"/>
          <w:b/>
          <w:bCs/>
        </w:rPr>
        <w:t>.</w:t>
      </w:r>
      <w:r w:rsidR="006326A9">
        <w:rPr>
          <w:rFonts w:cs="Arial"/>
          <w:b/>
          <w:bCs/>
        </w:rPr>
        <w:t>3</w:t>
      </w:r>
      <w:r w:rsidR="0047127D">
        <w:rPr>
          <w:rFonts w:cs="Arial"/>
          <w:b/>
          <w:bCs/>
        </w:rPr>
        <w:t xml:space="preserve"> </w:t>
      </w:r>
      <w:r w:rsidR="0047127D">
        <w:rPr>
          <w:rFonts w:cs="Arial"/>
          <w:b/>
          <w:bCs/>
        </w:rPr>
        <w:tab/>
      </w:r>
      <w:r w:rsidR="0047127D" w:rsidRPr="00FB6E91">
        <w:rPr>
          <w:rFonts w:cs="Arial"/>
          <w:b/>
          <w:bCs/>
        </w:rPr>
        <w:t>I</w:t>
      </w:r>
      <w:r w:rsidR="0047127D">
        <w:rPr>
          <w:rFonts w:cs="Arial"/>
          <w:b/>
          <w:bCs/>
        </w:rPr>
        <w:t>MPACT ON PAY AND BENEFITS</w:t>
      </w:r>
    </w:p>
    <w:p w14:paraId="2F962FA8" w14:textId="77777777" w:rsidR="0047127D" w:rsidRPr="00FB6E91" w:rsidRDefault="0047127D" w:rsidP="0047127D">
      <w:pPr>
        <w:rPr>
          <w:rFonts w:cs="Arial"/>
          <w:b/>
          <w:bCs/>
        </w:rPr>
      </w:pPr>
    </w:p>
    <w:p w14:paraId="2FAF1BF8" w14:textId="77777777" w:rsidR="0047127D" w:rsidRPr="00FB6E91" w:rsidRDefault="0047127D" w:rsidP="0047127D">
      <w:pPr>
        <w:numPr>
          <w:ilvl w:val="0"/>
          <w:numId w:val="11"/>
        </w:numPr>
        <w:ind w:left="1080"/>
        <w:rPr>
          <w:rFonts w:cs="Arial"/>
        </w:rPr>
      </w:pPr>
      <w:r w:rsidRPr="00FB6E91">
        <w:rPr>
          <w:rFonts w:cs="Arial"/>
        </w:rPr>
        <w:t>The Contract of Employment remains in force during the break but provisions that are depend</w:t>
      </w:r>
      <w:r>
        <w:rPr>
          <w:rFonts w:cs="Arial"/>
        </w:rPr>
        <w:t>e</w:t>
      </w:r>
      <w:r w:rsidRPr="00FB6E91">
        <w:rPr>
          <w:rFonts w:cs="Arial"/>
        </w:rPr>
        <w:t>nt on length of service i.e., pensions, contractual redundancy payments, leave entitlements, sick pay, maternity leave/pay will be suspended for the period of the break and reactivated on their return to work. However, the period of the break will count toward continuous employment for statutory purposes.</w:t>
      </w:r>
    </w:p>
    <w:p w14:paraId="6BD0CE0F" w14:textId="77777777" w:rsidR="0047127D" w:rsidRPr="00FB6E91" w:rsidRDefault="0047127D" w:rsidP="0047127D">
      <w:pPr>
        <w:ind w:left="729" w:hanging="360"/>
        <w:rPr>
          <w:rFonts w:cs="Arial"/>
        </w:rPr>
      </w:pPr>
    </w:p>
    <w:p w14:paraId="447E14E7" w14:textId="77777777" w:rsidR="0047127D" w:rsidRPr="00FB6E91" w:rsidRDefault="0047127D" w:rsidP="0047127D">
      <w:pPr>
        <w:numPr>
          <w:ilvl w:val="0"/>
          <w:numId w:val="11"/>
        </w:numPr>
        <w:ind w:left="1080"/>
        <w:rPr>
          <w:rFonts w:cs="Arial"/>
        </w:rPr>
      </w:pPr>
      <w:r w:rsidRPr="00FB6E91">
        <w:rPr>
          <w:rFonts w:cs="Arial"/>
        </w:rPr>
        <w:t>The period of the break will not count as reckonable service. However, where there are periods of paid NHS service during the break these will count as reckonable service for calculating entitlements to sick pay, maternity leave, annual leave etc.</w:t>
      </w:r>
    </w:p>
    <w:p w14:paraId="33F4BAB6" w14:textId="77777777" w:rsidR="0047127D" w:rsidRPr="00FB6E91" w:rsidRDefault="0047127D" w:rsidP="0047127D">
      <w:pPr>
        <w:ind w:left="729" w:hanging="360"/>
        <w:rPr>
          <w:rFonts w:cs="Arial"/>
        </w:rPr>
      </w:pPr>
    </w:p>
    <w:p w14:paraId="4EAB94F5" w14:textId="77777777" w:rsidR="0047127D" w:rsidRPr="00FB6E91" w:rsidRDefault="0047127D" w:rsidP="0047127D">
      <w:pPr>
        <w:numPr>
          <w:ilvl w:val="0"/>
          <w:numId w:val="11"/>
        </w:numPr>
        <w:ind w:left="1080"/>
        <w:rPr>
          <w:rFonts w:cs="Arial"/>
        </w:rPr>
      </w:pPr>
      <w:r w:rsidRPr="00FB6E91">
        <w:rPr>
          <w:rFonts w:cs="Arial"/>
        </w:rPr>
        <w:t>Staff will return to the same incremental point as before the break unless this has changed and is protected, as a result of organisational change.</w:t>
      </w:r>
    </w:p>
    <w:p w14:paraId="277E67BA" w14:textId="77777777" w:rsidR="0047127D" w:rsidRPr="00FB6E91" w:rsidRDefault="0047127D" w:rsidP="0047127D">
      <w:pPr>
        <w:ind w:left="729" w:hanging="360"/>
        <w:rPr>
          <w:rFonts w:cs="Arial"/>
        </w:rPr>
      </w:pPr>
    </w:p>
    <w:p w14:paraId="375E138D" w14:textId="77777777" w:rsidR="0047127D" w:rsidRPr="00FB6E91" w:rsidRDefault="0047127D" w:rsidP="0047127D">
      <w:pPr>
        <w:numPr>
          <w:ilvl w:val="0"/>
          <w:numId w:val="11"/>
        </w:numPr>
        <w:ind w:left="1080"/>
        <w:rPr>
          <w:rFonts w:cs="Arial"/>
        </w:rPr>
      </w:pPr>
      <w:r w:rsidRPr="00FB6E91">
        <w:rPr>
          <w:rFonts w:cs="Arial"/>
        </w:rPr>
        <w:t>Payment of pension contributions is shared between the employer and employee. Staff are responsible for contributions whilst in the scheme and can make retrospective payments for break</w:t>
      </w:r>
      <w:r>
        <w:rPr>
          <w:rFonts w:cs="Arial"/>
        </w:rPr>
        <w:t>s</w:t>
      </w:r>
      <w:r w:rsidRPr="00FB6E91">
        <w:rPr>
          <w:rFonts w:cs="Arial"/>
        </w:rPr>
        <w:t xml:space="preserve"> of less than 12 months and the Trust will th</w:t>
      </w:r>
      <w:r>
        <w:rPr>
          <w:rFonts w:cs="Arial"/>
        </w:rPr>
        <w:t>e</w:t>
      </w:r>
      <w:r w:rsidRPr="00FB6E91">
        <w:rPr>
          <w:rFonts w:cs="Arial"/>
        </w:rPr>
        <w:t>n also pay its contributions to ensure continuity. Detail</w:t>
      </w:r>
      <w:r>
        <w:rPr>
          <w:rFonts w:cs="Arial"/>
        </w:rPr>
        <w:t>s</w:t>
      </w:r>
      <w:r w:rsidRPr="00FB6E91">
        <w:rPr>
          <w:rFonts w:cs="Arial"/>
        </w:rPr>
        <w:t xml:space="preserve"> can be obtained from Payroll Services, Kendray Hospital.</w:t>
      </w:r>
    </w:p>
    <w:p w14:paraId="2F20DEEB" w14:textId="77777777" w:rsidR="0047127D" w:rsidRPr="00FB6E91" w:rsidRDefault="0047127D" w:rsidP="0047127D">
      <w:pPr>
        <w:pStyle w:val="ListParagraph"/>
        <w:ind w:left="729" w:hanging="360"/>
        <w:rPr>
          <w:rFonts w:cs="Arial"/>
          <w:szCs w:val="24"/>
        </w:rPr>
      </w:pPr>
    </w:p>
    <w:p w14:paraId="1B1496EB" w14:textId="77777777" w:rsidR="0047127D" w:rsidRPr="00FB6E91" w:rsidRDefault="0047127D" w:rsidP="0047127D">
      <w:pPr>
        <w:numPr>
          <w:ilvl w:val="0"/>
          <w:numId w:val="11"/>
        </w:numPr>
        <w:ind w:left="1080"/>
        <w:rPr>
          <w:rFonts w:cs="Arial"/>
        </w:rPr>
      </w:pPr>
      <w:r w:rsidRPr="00FB6E91">
        <w:rPr>
          <w:rFonts w:cs="Arial"/>
        </w:rPr>
        <w:t xml:space="preserve">The Employment Break Application form can be found at </w:t>
      </w:r>
      <w:r w:rsidRPr="00506486">
        <w:rPr>
          <w:rFonts w:cs="Arial"/>
        </w:rPr>
        <w:t>Appendix 1</w:t>
      </w:r>
    </w:p>
    <w:p w14:paraId="7FEE7C06" w14:textId="77777777" w:rsidR="0047127D" w:rsidRDefault="0047127D" w:rsidP="0047127D">
      <w:pPr>
        <w:autoSpaceDE w:val="0"/>
        <w:autoSpaceDN w:val="0"/>
        <w:adjustRightInd w:val="0"/>
        <w:ind w:left="729" w:hanging="360"/>
        <w:rPr>
          <w:rFonts w:cs="Arial"/>
          <w:b/>
        </w:rPr>
      </w:pPr>
    </w:p>
    <w:p w14:paraId="7B18FD65" w14:textId="77777777" w:rsidR="0047127D" w:rsidRPr="00FB6E91" w:rsidRDefault="0047127D" w:rsidP="0047127D">
      <w:pPr>
        <w:autoSpaceDE w:val="0"/>
        <w:autoSpaceDN w:val="0"/>
        <w:adjustRightInd w:val="0"/>
        <w:ind w:left="720" w:hanging="720"/>
        <w:rPr>
          <w:rFonts w:cs="Arial"/>
          <w:b/>
        </w:rPr>
      </w:pPr>
    </w:p>
    <w:p w14:paraId="08BDF86B" w14:textId="510028F4" w:rsidR="0047127D" w:rsidRPr="00FB6E91" w:rsidRDefault="008D4CE7" w:rsidP="0047127D">
      <w:pPr>
        <w:autoSpaceDE w:val="0"/>
        <w:autoSpaceDN w:val="0"/>
        <w:adjustRightInd w:val="0"/>
        <w:ind w:left="720" w:hanging="720"/>
        <w:rPr>
          <w:rFonts w:cs="Arial"/>
          <w:b/>
        </w:rPr>
      </w:pPr>
      <w:r>
        <w:rPr>
          <w:rFonts w:cs="Arial"/>
          <w:b/>
        </w:rPr>
        <w:t>4.10</w:t>
      </w:r>
      <w:r w:rsidR="0047127D" w:rsidRPr="00FB6E91">
        <w:rPr>
          <w:rFonts w:cs="Arial"/>
          <w:b/>
        </w:rPr>
        <w:tab/>
        <w:t>LEAVE TO ATTEND INTERVIEWS</w:t>
      </w:r>
    </w:p>
    <w:p w14:paraId="7AEFC38F" w14:textId="77777777" w:rsidR="0047127D" w:rsidRPr="00FB6E91" w:rsidRDefault="0047127D" w:rsidP="0047127D">
      <w:pPr>
        <w:autoSpaceDE w:val="0"/>
        <w:autoSpaceDN w:val="0"/>
        <w:adjustRightInd w:val="0"/>
        <w:ind w:left="720" w:firstLine="720"/>
        <w:rPr>
          <w:rFonts w:cs="Arial"/>
        </w:rPr>
      </w:pPr>
    </w:p>
    <w:p w14:paraId="5B2E48F9" w14:textId="77777777" w:rsidR="0047127D" w:rsidRDefault="0047127D" w:rsidP="0047127D">
      <w:pPr>
        <w:autoSpaceDE w:val="0"/>
        <w:autoSpaceDN w:val="0"/>
        <w:adjustRightInd w:val="0"/>
        <w:ind w:left="720"/>
        <w:rPr>
          <w:rFonts w:cs="Arial"/>
        </w:rPr>
      </w:pPr>
      <w:r w:rsidRPr="00FB6E91">
        <w:rPr>
          <w:rFonts w:cs="Arial"/>
        </w:rPr>
        <w:t xml:space="preserve">Paid leave is granted for employees to attend interviews within the Trust. </w:t>
      </w:r>
    </w:p>
    <w:p w14:paraId="19B25466" w14:textId="77777777" w:rsidR="0047127D" w:rsidRDefault="0047127D" w:rsidP="0047127D">
      <w:pPr>
        <w:autoSpaceDE w:val="0"/>
        <w:autoSpaceDN w:val="0"/>
        <w:adjustRightInd w:val="0"/>
        <w:ind w:left="720"/>
        <w:rPr>
          <w:rFonts w:cs="Arial"/>
        </w:rPr>
      </w:pPr>
    </w:p>
    <w:p w14:paraId="695C7BA8" w14:textId="77D728EF" w:rsidR="0047127D" w:rsidRPr="00FB6E91" w:rsidRDefault="0047127D" w:rsidP="0047127D">
      <w:pPr>
        <w:autoSpaceDE w:val="0"/>
        <w:autoSpaceDN w:val="0"/>
        <w:adjustRightInd w:val="0"/>
        <w:ind w:left="720"/>
        <w:rPr>
          <w:rFonts w:cs="Arial"/>
        </w:rPr>
      </w:pPr>
      <w:r>
        <w:rPr>
          <w:rFonts w:cs="Arial"/>
        </w:rPr>
        <w:t xml:space="preserve">Interviews external to the Trust must be taken in an </w:t>
      </w:r>
      <w:r w:rsidR="00E65432">
        <w:rPr>
          <w:rFonts w:cs="Arial"/>
        </w:rPr>
        <w:t>employee’s</w:t>
      </w:r>
      <w:r>
        <w:rPr>
          <w:rFonts w:cs="Arial"/>
        </w:rPr>
        <w:t xml:space="preserve"> own time either using annual leave, time owing or unpaid leave, in agreement with their line manager.</w:t>
      </w:r>
    </w:p>
    <w:p w14:paraId="1C00DB7D" w14:textId="77777777" w:rsidR="0047127D" w:rsidRPr="00FB6E91" w:rsidRDefault="0047127D" w:rsidP="0047127D">
      <w:pPr>
        <w:autoSpaceDE w:val="0"/>
        <w:autoSpaceDN w:val="0"/>
        <w:adjustRightInd w:val="0"/>
        <w:ind w:left="720"/>
        <w:rPr>
          <w:rFonts w:cs="Arial"/>
        </w:rPr>
      </w:pPr>
    </w:p>
    <w:p w14:paraId="67F0FCC3" w14:textId="77777777" w:rsidR="0047127D" w:rsidRPr="00FB6E91" w:rsidRDefault="0047127D" w:rsidP="0047127D">
      <w:pPr>
        <w:autoSpaceDE w:val="0"/>
        <w:autoSpaceDN w:val="0"/>
        <w:adjustRightInd w:val="0"/>
        <w:ind w:left="720"/>
        <w:rPr>
          <w:rFonts w:cs="Arial"/>
        </w:rPr>
      </w:pPr>
      <w:r w:rsidRPr="00FB6E91">
        <w:rPr>
          <w:rFonts w:cs="Arial"/>
        </w:rPr>
        <w:t xml:space="preserve">Where, due to organisational change, the individual has been declared ‘at risk', they will be allowed paid time off to attend interviews both inside and outside of the Trust. </w:t>
      </w:r>
    </w:p>
    <w:p w14:paraId="231DA114" w14:textId="77777777" w:rsidR="0047127D" w:rsidRPr="00FB6E91" w:rsidRDefault="0047127D" w:rsidP="0047127D">
      <w:pPr>
        <w:autoSpaceDE w:val="0"/>
        <w:autoSpaceDN w:val="0"/>
        <w:adjustRightInd w:val="0"/>
        <w:ind w:left="720"/>
        <w:rPr>
          <w:rFonts w:cs="Arial"/>
        </w:rPr>
      </w:pPr>
    </w:p>
    <w:p w14:paraId="42B946BF" w14:textId="77777777" w:rsidR="0047127D" w:rsidRPr="00FB6E91" w:rsidRDefault="0047127D" w:rsidP="0047127D">
      <w:pPr>
        <w:tabs>
          <w:tab w:val="left" w:pos="1440"/>
        </w:tabs>
        <w:rPr>
          <w:rFonts w:cs="Arial"/>
        </w:rPr>
      </w:pPr>
    </w:p>
    <w:p w14:paraId="58DBD5FE" w14:textId="5FDFC735" w:rsidR="0047127D" w:rsidRPr="00FB6E91" w:rsidRDefault="00AA2603" w:rsidP="0047127D">
      <w:pPr>
        <w:pStyle w:val="BodyText"/>
        <w:jc w:val="left"/>
        <w:rPr>
          <w:rFonts w:cs="Arial"/>
          <w:b/>
          <w:szCs w:val="24"/>
        </w:rPr>
      </w:pPr>
      <w:r>
        <w:rPr>
          <w:rFonts w:cs="Arial"/>
          <w:b/>
          <w:szCs w:val="24"/>
        </w:rPr>
        <w:t>1</w:t>
      </w:r>
      <w:r w:rsidR="008D4CE7">
        <w:rPr>
          <w:rFonts w:cs="Arial"/>
          <w:b/>
          <w:szCs w:val="24"/>
        </w:rPr>
        <w:t>4.11</w:t>
      </w:r>
      <w:r w:rsidR="0047127D" w:rsidRPr="00FB6E91">
        <w:rPr>
          <w:rFonts w:cs="Arial"/>
          <w:b/>
          <w:szCs w:val="24"/>
        </w:rPr>
        <w:t xml:space="preserve"> </w:t>
      </w:r>
      <w:r w:rsidR="0047127D">
        <w:rPr>
          <w:rFonts w:cs="Arial"/>
          <w:b/>
          <w:szCs w:val="24"/>
        </w:rPr>
        <w:tab/>
      </w:r>
      <w:r w:rsidR="0047127D" w:rsidRPr="00FB6E91">
        <w:rPr>
          <w:rFonts w:cs="Arial"/>
          <w:b/>
          <w:szCs w:val="24"/>
        </w:rPr>
        <w:t>PROCEDURE FOR APPLYING FOR SPECIAL LEAVE</w:t>
      </w:r>
    </w:p>
    <w:p w14:paraId="04AD4B7E" w14:textId="77777777" w:rsidR="0047127D" w:rsidRPr="00FB6E91" w:rsidRDefault="0047127D" w:rsidP="0047127D">
      <w:pPr>
        <w:pStyle w:val="BodyText"/>
        <w:tabs>
          <w:tab w:val="left" w:pos="720"/>
        </w:tabs>
        <w:jc w:val="left"/>
        <w:rPr>
          <w:rFonts w:cs="Arial"/>
          <w:szCs w:val="24"/>
        </w:rPr>
      </w:pPr>
    </w:p>
    <w:p w14:paraId="0735C890" w14:textId="77777777" w:rsidR="0047127D" w:rsidRPr="00FB6E91" w:rsidRDefault="0047127D" w:rsidP="0047127D">
      <w:pPr>
        <w:pStyle w:val="BodyText"/>
        <w:tabs>
          <w:tab w:val="left" w:pos="720"/>
        </w:tabs>
        <w:ind w:left="709" w:firstLine="11"/>
        <w:jc w:val="left"/>
        <w:rPr>
          <w:rFonts w:cs="Arial"/>
          <w:szCs w:val="24"/>
        </w:rPr>
      </w:pPr>
      <w:r w:rsidRPr="00FB6E91">
        <w:rPr>
          <w:rFonts w:cs="Arial"/>
          <w:szCs w:val="24"/>
        </w:rPr>
        <w:t xml:space="preserve">With regards to urgent Leave for </w:t>
      </w:r>
      <w:r w:rsidRPr="00FB6E91">
        <w:rPr>
          <w:rFonts w:cs="Arial"/>
          <w:bCs/>
          <w:szCs w:val="24"/>
        </w:rPr>
        <w:t>Domestic, Personal, Emergency and Family Reasons,</w:t>
      </w:r>
      <w:r w:rsidRPr="00FB6E91">
        <w:rPr>
          <w:rFonts w:cs="Arial"/>
          <w:szCs w:val="24"/>
        </w:rPr>
        <w:t xml:space="preserve"> it is acceptable to put the request in writing on returning to work, if the leave ha</w:t>
      </w:r>
      <w:r>
        <w:rPr>
          <w:rFonts w:cs="Arial"/>
          <w:szCs w:val="24"/>
        </w:rPr>
        <w:t>s already been confirmed verbally</w:t>
      </w:r>
      <w:r w:rsidRPr="00FB6E91">
        <w:rPr>
          <w:rFonts w:cs="Arial"/>
          <w:szCs w:val="24"/>
        </w:rPr>
        <w:t xml:space="preserve"> with the manager.</w:t>
      </w:r>
    </w:p>
    <w:p w14:paraId="355C0119" w14:textId="77777777" w:rsidR="0047127D" w:rsidRPr="00FB6E91" w:rsidRDefault="0047127D" w:rsidP="0047127D">
      <w:pPr>
        <w:pStyle w:val="BodyText"/>
        <w:tabs>
          <w:tab w:val="left" w:pos="720"/>
        </w:tabs>
        <w:ind w:left="709" w:firstLine="11"/>
        <w:jc w:val="left"/>
        <w:rPr>
          <w:rFonts w:cs="Arial"/>
          <w:szCs w:val="24"/>
        </w:rPr>
      </w:pPr>
    </w:p>
    <w:p w14:paraId="25A2EC2F" w14:textId="6D6DDF57" w:rsidR="0047127D" w:rsidRDefault="0047127D" w:rsidP="0047127D">
      <w:pPr>
        <w:pStyle w:val="BodyText"/>
        <w:tabs>
          <w:tab w:val="left" w:pos="720"/>
        </w:tabs>
        <w:ind w:left="709" w:firstLine="11"/>
        <w:jc w:val="left"/>
        <w:rPr>
          <w:rFonts w:cs="Arial"/>
          <w:szCs w:val="24"/>
        </w:rPr>
      </w:pPr>
      <w:r w:rsidRPr="00FB6E91">
        <w:rPr>
          <w:rFonts w:cs="Arial"/>
          <w:szCs w:val="24"/>
        </w:rPr>
        <w:t xml:space="preserve">An application for </w:t>
      </w:r>
      <w:r w:rsidR="00712E7B">
        <w:rPr>
          <w:rFonts w:cs="Arial"/>
          <w:szCs w:val="24"/>
        </w:rPr>
        <w:t xml:space="preserve">other </w:t>
      </w:r>
      <w:r w:rsidRPr="00FB6E91">
        <w:rPr>
          <w:rFonts w:cs="Arial"/>
          <w:szCs w:val="24"/>
        </w:rPr>
        <w:t>special leave should be made in writing as early as possible, giving reasons for the leave</w:t>
      </w:r>
      <w:r w:rsidR="00712E7B">
        <w:rPr>
          <w:rFonts w:cs="Arial"/>
          <w:szCs w:val="24"/>
        </w:rPr>
        <w:t xml:space="preserve"> and evidence of the appointment</w:t>
      </w:r>
      <w:r w:rsidRPr="00FB6E91">
        <w:rPr>
          <w:rFonts w:cs="Arial"/>
          <w:szCs w:val="24"/>
        </w:rPr>
        <w:t xml:space="preserve">, to the appropriate manager who will consider the request. The manager will decide on the amount of leave to be granted, if any, up to the maximum allowed under the policy. </w:t>
      </w:r>
    </w:p>
    <w:p w14:paraId="3CE19D13" w14:textId="5A3C15CA" w:rsidR="005D1860" w:rsidRDefault="005D1860" w:rsidP="005D1860">
      <w:pPr>
        <w:jc w:val="both"/>
        <w:rPr>
          <w:color w:val="000000"/>
        </w:rPr>
      </w:pPr>
    </w:p>
    <w:p w14:paraId="49909571" w14:textId="3B1B5A6F" w:rsidR="001E5E0D" w:rsidRDefault="001E5E0D" w:rsidP="005D1860">
      <w:pPr>
        <w:jc w:val="both"/>
        <w:rPr>
          <w:color w:val="000000"/>
        </w:rPr>
      </w:pPr>
      <w:r>
        <w:rPr>
          <w:color w:val="000000"/>
        </w:rPr>
        <w:tab/>
        <w:t xml:space="preserve">An application form </w:t>
      </w:r>
      <w:r w:rsidR="001367E0">
        <w:rPr>
          <w:color w:val="000000"/>
        </w:rPr>
        <w:t xml:space="preserve">(Appendix 1) </w:t>
      </w:r>
      <w:r>
        <w:rPr>
          <w:color w:val="000000"/>
        </w:rPr>
        <w:t xml:space="preserve">for </w:t>
      </w:r>
      <w:r w:rsidR="00523944">
        <w:rPr>
          <w:color w:val="000000"/>
        </w:rPr>
        <w:t xml:space="preserve">an </w:t>
      </w:r>
      <w:r>
        <w:rPr>
          <w:color w:val="000000"/>
        </w:rPr>
        <w:t>employment break should be completed</w:t>
      </w:r>
    </w:p>
    <w:p w14:paraId="4B168808" w14:textId="77777777" w:rsidR="00712E7B" w:rsidRDefault="00712E7B" w:rsidP="005D1860">
      <w:pPr>
        <w:jc w:val="both"/>
        <w:rPr>
          <w:color w:val="000000"/>
        </w:rPr>
      </w:pPr>
    </w:p>
    <w:p w14:paraId="3653AAE2" w14:textId="77777777" w:rsidR="005D1860" w:rsidRDefault="005D1860" w:rsidP="005D1860">
      <w:pPr>
        <w:jc w:val="both"/>
        <w:rPr>
          <w:color w:val="000000"/>
        </w:rPr>
      </w:pPr>
    </w:p>
    <w:p w14:paraId="42CF76CB" w14:textId="146CC67F" w:rsidR="005D1860" w:rsidRPr="00197A0E" w:rsidRDefault="008D4CE7" w:rsidP="00197A0E">
      <w:pPr>
        <w:tabs>
          <w:tab w:val="left" w:pos="720"/>
        </w:tabs>
        <w:jc w:val="both"/>
        <w:rPr>
          <w:b/>
          <w:color w:val="000000"/>
        </w:rPr>
      </w:pPr>
      <w:r>
        <w:rPr>
          <w:b/>
          <w:color w:val="000000"/>
        </w:rPr>
        <w:t>5</w:t>
      </w:r>
      <w:r w:rsidR="00197A0E">
        <w:rPr>
          <w:b/>
          <w:color w:val="000000"/>
        </w:rPr>
        <w:t xml:space="preserve">.    </w:t>
      </w:r>
      <w:r w:rsidR="00197A0E" w:rsidRPr="00197A0E">
        <w:rPr>
          <w:b/>
          <w:color w:val="000000"/>
        </w:rPr>
        <w:t xml:space="preserve"> </w:t>
      </w:r>
      <w:r w:rsidR="005D1860" w:rsidRPr="008D4CE7">
        <w:rPr>
          <w:b/>
          <w:caps/>
          <w:color w:val="000000"/>
        </w:rPr>
        <w:t>Duties</w:t>
      </w:r>
    </w:p>
    <w:p w14:paraId="3FCC1100" w14:textId="77777777" w:rsidR="00A166FF" w:rsidRDefault="00A166FF" w:rsidP="005D1860">
      <w:pPr>
        <w:jc w:val="both"/>
        <w:rPr>
          <w:color w:val="000000"/>
        </w:rPr>
      </w:pPr>
    </w:p>
    <w:p w14:paraId="12B4FB3A" w14:textId="77777777" w:rsidR="00A166FF" w:rsidRPr="001E67C2" w:rsidRDefault="00A166FF" w:rsidP="00A166FF">
      <w:pPr>
        <w:rPr>
          <w:rFonts w:cs="Arial"/>
          <w:b/>
          <w:szCs w:val="22"/>
        </w:rPr>
      </w:pPr>
      <w:r w:rsidRPr="001E67C2">
        <w:rPr>
          <w:rFonts w:cs="Arial"/>
          <w:b/>
          <w:szCs w:val="22"/>
        </w:rPr>
        <w:t>DUTIES AND RESPONSIBILITIES</w:t>
      </w:r>
    </w:p>
    <w:p w14:paraId="4416ABD3" w14:textId="77777777" w:rsidR="00A166FF" w:rsidRPr="001E67C2" w:rsidRDefault="00A166FF" w:rsidP="00A166FF">
      <w:pPr>
        <w:rPr>
          <w:rFonts w:cs="Arial"/>
          <w:b/>
          <w:szCs w:val="22"/>
        </w:rPr>
      </w:pPr>
    </w:p>
    <w:p w14:paraId="34CA89A1" w14:textId="20F17E04" w:rsidR="00A166FF" w:rsidRPr="001E67C2" w:rsidRDefault="008D4CE7" w:rsidP="00A166FF">
      <w:pPr>
        <w:rPr>
          <w:rFonts w:cs="Arial"/>
          <w:b/>
          <w:szCs w:val="22"/>
        </w:rPr>
      </w:pPr>
      <w:r>
        <w:rPr>
          <w:rFonts w:cs="Arial"/>
          <w:b/>
          <w:szCs w:val="22"/>
        </w:rPr>
        <w:t>5</w:t>
      </w:r>
      <w:r w:rsidR="00A166FF" w:rsidRPr="001E67C2">
        <w:rPr>
          <w:rFonts w:cs="Arial"/>
          <w:b/>
          <w:szCs w:val="22"/>
        </w:rPr>
        <w:t>.1</w:t>
      </w:r>
      <w:r w:rsidR="00A166FF" w:rsidRPr="001E67C2">
        <w:rPr>
          <w:rFonts w:cs="Arial"/>
          <w:b/>
          <w:szCs w:val="22"/>
        </w:rPr>
        <w:tab/>
        <w:t>Director’s Responsibilities</w:t>
      </w:r>
    </w:p>
    <w:p w14:paraId="590EC65F" w14:textId="77777777" w:rsidR="00A166FF" w:rsidRPr="001E67C2" w:rsidRDefault="00A166FF" w:rsidP="00A166FF">
      <w:pPr>
        <w:rPr>
          <w:rFonts w:cs="Arial"/>
          <w:szCs w:val="22"/>
        </w:rPr>
      </w:pPr>
    </w:p>
    <w:p w14:paraId="26DCFF08" w14:textId="77777777" w:rsidR="00A166FF" w:rsidRPr="001E67C2" w:rsidRDefault="00A166FF" w:rsidP="00A166FF">
      <w:pPr>
        <w:rPr>
          <w:rFonts w:cs="Arial"/>
          <w:szCs w:val="22"/>
        </w:rPr>
      </w:pPr>
      <w:r w:rsidRPr="001E67C2">
        <w:rPr>
          <w:rFonts w:cs="Arial"/>
          <w:szCs w:val="22"/>
        </w:rPr>
        <w:t>The lead Director responsible for this policy is the Chief People Officer. Other Directors will need to ensure that this policy is widely known and implemented throughout their Directorate.</w:t>
      </w:r>
    </w:p>
    <w:p w14:paraId="0730AB8E" w14:textId="77777777" w:rsidR="00A166FF" w:rsidRPr="001E67C2" w:rsidRDefault="00A166FF" w:rsidP="00A166FF">
      <w:pPr>
        <w:rPr>
          <w:rFonts w:cs="Arial"/>
          <w:b/>
          <w:szCs w:val="22"/>
        </w:rPr>
      </w:pPr>
    </w:p>
    <w:p w14:paraId="71320B4C" w14:textId="7E31BE23" w:rsidR="00A166FF" w:rsidRPr="001E67C2" w:rsidRDefault="008D4CE7" w:rsidP="00A166FF">
      <w:pPr>
        <w:rPr>
          <w:rFonts w:cs="Arial"/>
          <w:b/>
          <w:szCs w:val="22"/>
        </w:rPr>
      </w:pPr>
      <w:r>
        <w:rPr>
          <w:rFonts w:cs="Arial"/>
          <w:b/>
          <w:szCs w:val="22"/>
        </w:rPr>
        <w:t>5</w:t>
      </w:r>
      <w:r w:rsidR="00A166FF" w:rsidRPr="001E67C2">
        <w:rPr>
          <w:rFonts w:cs="Arial"/>
          <w:b/>
          <w:szCs w:val="22"/>
        </w:rPr>
        <w:t>.2</w:t>
      </w:r>
      <w:r w:rsidR="00A166FF" w:rsidRPr="001E67C2">
        <w:rPr>
          <w:rFonts w:cs="Arial"/>
          <w:b/>
          <w:szCs w:val="22"/>
        </w:rPr>
        <w:tab/>
        <w:t xml:space="preserve">Chief People Officer </w:t>
      </w:r>
    </w:p>
    <w:p w14:paraId="27E862F7" w14:textId="77777777" w:rsidR="00A166FF" w:rsidRPr="001E67C2" w:rsidRDefault="00A166FF" w:rsidP="00A166FF">
      <w:pPr>
        <w:rPr>
          <w:rFonts w:cs="Arial"/>
          <w:szCs w:val="22"/>
        </w:rPr>
      </w:pPr>
    </w:p>
    <w:p w14:paraId="1929570E" w14:textId="77777777" w:rsidR="00A166FF" w:rsidRPr="001E67C2" w:rsidRDefault="00A166FF" w:rsidP="00A166FF">
      <w:pPr>
        <w:jc w:val="both"/>
        <w:rPr>
          <w:rFonts w:cs="Arial"/>
          <w:szCs w:val="22"/>
        </w:rPr>
      </w:pPr>
      <w:r w:rsidRPr="001E67C2">
        <w:rPr>
          <w:rFonts w:cs="Arial"/>
          <w:szCs w:val="22"/>
        </w:rPr>
        <w:t>The Chief People Officer is responsible for ensuring equal opportunities for all employees and for:</w:t>
      </w:r>
    </w:p>
    <w:p w14:paraId="61FD65D6" w14:textId="77777777" w:rsidR="00A166FF" w:rsidRPr="001E67C2" w:rsidRDefault="00A166FF" w:rsidP="00A166FF">
      <w:pPr>
        <w:jc w:val="both"/>
        <w:rPr>
          <w:rFonts w:cs="Arial"/>
          <w:szCs w:val="22"/>
        </w:rPr>
      </w:pPr>
    </w:p>
    <w:p w14:paraId="5138B3F5" w14:textId="234CE255" w:rsidR="00A166FF" w:rsidRPr="001E67C2" w:rsidRDefault="00A166FF" w:rsidP="00A166FF">
      <w:pPr>
        <w:numPr>
          <w:ilvl w:val="0"/>
          <w:numId w:val="13"/>
        </w:numPr>
        <w:ind w:left="284" w:hanging="284"/>
        <w:jc w:val="both"/>
        <w:rPr>
          <w:rFonts w:cs="Arial"/>
          <w:szCs w:val="22"/>
        </w:rPr>
      </w:pPr>
      <w:r w:rsidRPr="001E67C2">
        <w:rPr>
          <w:rFonts w:cs="Arial"/>
          <w:szCs w:val="22"/>
        </w:rPr>
        <w:t>Maintaining correct adherence to Trust policies and proc</w:t>
      </w:r>
      <w:r w:rsidR="000D6805">
        <w:rPr>
          <w:rFonts w:cs="Arial"/>
          <w:szCs w:val="22"/>
        </w:rPr>
        <w:t>ed</w:t>
      </w:r>
      <w:r w:rsidRPr="001E67C2">
        <w:rPr>
          <w:rFonts w:cs="Arial"/>
          <w:szCs w:val="22"/>
        </w:rPr>
        <w:t>ures.</w:t>
      </w:r>
    </w:p>
    <w:p w14:paraId="08DD8CC1" w14:textId="77777777" w:rsidR="00A166FF" w:rsidRPr="001E67C2" w:rsidRDefault="00A166FF" w:rsidP="00A166FF">
      <w:pPr>
        <w:numPr>
          <w:ilvl w:val="0"/>
          <w:numId w:val="13"/>
        </w:numPr>
        <w:ind w:left="284" w:hanging="284"/>
        <w:jc w:val="both"/>
        <w:rPr>
          <w:rFonts w:cs="Arial"/>
          <w:szCs w:val="22"/>
        </w:rPr>
      </w:pPr>
      <w:r w:rsidRPr="001E67C2">
        <w:rPr>
          <w:rFonts w:cs="Arial"/>
          <w:szCs w:val="22"/>
        </w:rPr>
        <w:t>Engaging relevant stakeholders in the development of the policy.</w:t>
      </w:r>
    </w:p>
    <w:p w14:paraId="366D71C6" w14:textId="77777777" w:rsidR="00A166FF" w:rsidRPr="001E67C2" w:rsidRDefault="00A166FF" w:rsidP="00A166FF">
      <w:pPr>
        <w:numPr>
          <w:ilvl w:val="0"/>
          <w:numId w:val="13"/>
        </w:numPr>
        <w:ind w:left="284" w:hanging="284"/>
        <w:jc w:val="both"/>
        <w:rPr>
          <w:rFonts w:cs="Arial"/>
          <w:szCs w:val="22"/>
        </w:rPr>
      </w:pPr>
      <w:r w:rsidRPr="001E67C2">
        <w:rPr>
          <w:rFonts w:cs="Arial"/>
          <w:szCs w:val="22"/>
        </w:rPr>
        <w:t xml:space="preserve">Ensuring appropriate arrangements are in place for managing any resource implications, including dissemination and training and for regular review. </w:t>
      </w:r>
    </w:p>
    <w:p w14:paraId="1FB29279" w14:textId="77777777" w:rsidR="00A166FF" w:rsidRPr="001E67C2" w:rsidRDefault="00A166FF" w:rsidP="00A166FF">
      <w:pPr>
        <w:jc w:val="both"/>
        <w:rPr>
          <w:rFonts w:cs="Arial"/>
          <w:szCs w:val="22"/>
        </w:rPr>
      </w:pPr>
    </w:p>
    <w:p w14:paraId="20A9E1C2" w14:textId="55E6D1FD" w:rsidR="00A166FF" w:rsidRPr="001E67C2" w:rsidRDefault="008D4CE7" w:rsidP="00A166FF">
      <w:pPr>
        <w:rPr>
          <w:rFonts w:cs="Arial"/>
          <w:b/>
          <w:szCs w:val="22"/>
        </w:rPr>
      </w:pPr>
      <w:r>
        <w:rPr>
          <w:rFonts w:cs="Arial"/>
          <w:b/>
          <w:szCs w:val="22"/>
        </w:rPr>
        <w:t>5</w:t>
      </w:r>
      <w:r w:rsidR="00A166FF" w:rsidRPr="001E67C2">
        <w:rPr>
          <w:rFonts w:cs="Arial"/>
          <w:b/>
          <w:szCs w:val="22"/>
        </w:rPr>
        <w:t>.3</w:t>
      </w:r>
      <w:r w:rsidR="00A166FF" w:rsidRPr="001E67C2">
        <w:rPr>
          <w:rFonts w:cs="Arial"/>
          <w:b/>
          <w:szCs w:val="22"/>
        </w:rPr>
        <w:tab/>
        <w:t>Responsibilities of the Executive Management Team (EMT)</w:t>
      </w:r>
    </w:p>
    <w:p w14:paraId="304692FD" w14:textId="77777777" w:rsidR="00A166FF" w:rsidRPr="001E67C2" w:rsidRDefault="00A166FF" w:rsidP="00A166FF">
      <w:pPr>
        <w:rPr>
          <w:rFonts w:cs="Arial"/>
          <w:szCs w:val="22"/>
        </w:rPr>
      </w:pPr>
    </w:p>
    <w:p w14:paraId="1E81C0A4" w14:textId="77777777" w:rsidR="00A166FF" w:rsidRPr="001E67C2" w:rsidRDefault="00A166FF" w:rsidP="00A166FF">
      <w:pPr>
        <w:jc w:val="both"/>
        <w:rPr>
          <w:rFonts w:cs="Arial"/>
          <w:szCs w:val="22"/>
        </w:rPr>
      </w:pPr>
      <w:r w:rsidRPr="001E67C2">
        <w:rPr>
          <w:rFonts w:cs="Arial"/>
          <w:szCs w:val="22"/>
        </w:rPr>
        <w:t xml:space="preserve">The Executive Management Team will approve this policy and be responsible for ensuring it has been developed according to the Trust’s protocol. </w:t>
      </w:r>
    </w:p>
    <w:p w14:paraId="72C8070D" w14:textId="77777777" w:rsidR="00A166FF" w:rsidRPr="001E67C2" w:rsidRDefault="00A166FF" w:rsidP="00A166FF">
      <w:pPr>
        <w:rPr>
          <w:rFonts w:cs="Arial"/>
          <w:szCs w:val="22"/>
        </w:rPr>
      </w:pPr>
    </w:p>
    <w:p w14:paraId="7EC375C1" w14:textId="270307EB" w:rsidR="00A166FF" w:rsidRPr="001E67C2" w:rsidRDefault="008D4CE7" w:rsidP="00A166FF">
      <w:pPr>
        <w:rPr>
          <w:rFonts w:cs="Arial"/>
          <w:b/>
          <w:szCs w:val="22"/>
        </w:rPr>
      </w:pPr>
      <w:r>
        <w:rPr>
          <w:rFonts w:cs="Arial"/>
          <w:b/>
          <w:szCs w:val="22"/>
        </w:rPr>
        <w:t>5</w:t>
      </w:r>
      <w:r w:rsidR="00A166FF" w:rsidRPr="001E67C2">
        <w:rPr>
          <w:rFonts w:cs="Arial"/>
          <w:b/>
          <w:szCs w:val="22"/>
        </w:rPr>
        <w:t>.4</w:t>
      </w:r>
      <w:r w:rsidR="00A166FF" w:rsidRPr="001E67C2">
        <w:rPr>
          <w:rFonts w:cs="Arial"/>
          <w:b/>
          <w:szCs w:val="22"/>
        </w:rPr>
        <w:tab/>
        <w:t>Manager’s Responsibilities</w:t>
      </w:r>
    </w:p>
    <w:p w14:paraId="2B896D04" w14:textId="77777777" w:rsidR="00A166FF" w:rsidRPr="001E67C2" w:rsidRDefault="00A166FF" w:rsidP="00A166FF">
      <w:pPr>
        <w:rPr>
          <w:rFonts w:cs="Arial"/>
          <w:szCs w:val="22"/>
        </w:rPr>
      </w:pPr>
    </w:p>
    <w:p w14:paraId="52280EB0" w14:textId="77777777" w:rsidR="00A166FF" w:rsidRPr="001E67C2" w:rsidRDefault="00A166FF" w:rsidP="00A166FF">
      <w:pPr>
        <w:rPr>
          <w:rFonts w:cs="Arial"/>
          <w:color w:val="000000" w:themeColor="text1"/>
          <w:szCs w:val="22"/>
        </w:rPr>
      </w:pPr>
      <w:r w:rsidRPr="001E67C2">
        <w:rPr>
          <w:rFonts w:cs="Arial"/>
          <w:color w:val="000000" w:themeColor="text1"/>
          <w:szCs w:val="22"/>
        </w:rPr>
        <w:t>Managers</w:t>
      </w:r>
      <w:r>
        <w:rPr>
          <w:rFonts w:cs="Arial"/>
          <w:color w:val="000000" w:themeColor="text1"/>
          <w:szCs w:val="22"/>
        </w:rPr>
        <w:t xml:space="preserve"> have a responsibility to ensure they</w:t>
      </w:r>
      <w:r w:rsidRPr="001E67C2">
        <w:rPr>
          <w:rFonts w:cs="Arial"/>
          <w:color w:val="000000" w:themeColor="text1"/>
          <w:szCs w:val="22"/>
        </w:rPr>
        <w:t xml:space="preserve">: </w:t>
      </w:r>
    </w:p>
    <w:p w14:paraId="65C866C7" w14:textId="77777777" w:rsidR="00A166FF" w:rsidRPr="001E67C2" w:rsidRDefault="00A166FF" w:rsidP="00A166FF">
      <w:pPr>
        <w:rPr>
          <w:rFonts w:cs="Arial"/>
          <w:color w:val="000000" w:themeColor="text1"/>
          <w:szCs w:val="22"/>
        </w:rPr>
      </w:pPr>
    </w:p>
    <w:p w14:paraId="49EB178E" w14:textId="6C5F67EF" w:rsidR="00A166FF" w:rsidRPr="00A166FF" w:rsidRDefault="00A166FF" w:rsidP="00A166FF">
      <w:pPr>
        <w:numPr>
          <w:ilvl w:val="0"/>
          <w:numId w:val="21"/>
        </w:numPr>
        <w:ind w:left="720"/>
        <w:jc w:val="both"/>
        <w:rPr>
          <w:rFonts w:cs="Arial"/>
          <w:color w:val="000000" w:themeColor="text1"/>
          <w:szCs w:val="22"/>
        </w:rPr>
      </w:pPr>
      <w:r w:rsidRPr="00A166FF">
        <w:rPr>
          <w:rFonts w:cs="Arial"/>
          <w:color w:val="000000" w:themeColor="text1"/>
          <w:szCs w:val="22"/>
        </w:rPr>
        <w:t xml:space="preserve">Are aware of this Policy and the associated procedure </w:t>
      </w:r>
    </w:p>
    <w:p w14:paraId="4838C772" w14:textId="45007579" w:rsidR="00A166FF" w:rsidRPr="001E67C2" w:rsidRDefault="00A166FF" w:rsidP="00A166FF">
      <w:pPr>
        <w:rPr>
          <w:rFonts w:cs="Arial"/>
          <w:color w:val="000000" w:themeColor="text1"/>
          <w:szCs w:val="22"/>
        </w:rPr>
      </w:pPr>
    </w:p>
    <w:p w14:paraId="45483083" w14:textId="77777777" w:rsidR="00A166FF" w:rsidRPr="001E67C2" w:rsidRDefault="00A166FF" w:rsidP="00A166FF">
      <w:pPr>
        <w:numPr>
          <w:ilvl w:val="0"/>
          <w:numId w:val="19"/>
        </w:numPr>
        <w:jc w:val="both"/>
        <w:rPr>
          <w:rFonts w:cs="Arial"/>
          <w:color w:val="000000" w:themeColor="text1"/>
          <w:szCs w:val="22"/>
        </w:rPr>
      </w:pPr>
      <w:r w:rsidRPr="001E67C2">
        <w:rPr>
          <w:rFonts w:cs="Arial"/>
          <w:color w:val="000000" w:themeColor="text1"/>
          <w:szCs w:val="22"/>
        </w:rPr>
        <w:t>Ensure that all staff within their sphere of management are aware of this policy and of the various procedures referred to in this document.</w:t>
      </w:r>
    </w:p>
    <w:p w14:paraId="7D79F218" w14:textId="77777777" w:rsidR="00A166FF" w:rsidRPr="001E67C2" w:rsidRDefault="00A166FF" w:rsidP="00A166FF">
      <w:pPr>
        <w:pStyle w:val="ListParagraph"/>
        <w:rPr>
          <w:rFonts w:cs="Arial"/>
          <w:color w:val="000000" w:themeColor="text1"/>
          <w:szCs w:val="22"/>
        </w:rPr>
      </w:pPr>
    </w:p>
    <w:p w14:paraId="4A49811F" w14:textId="004E4ED0" w:rsidR="00A166FF" w:rsidRDefault="00A166FF" w:rsidP="00A166FF">
      <w:pPr>
        <w:numPr>
          <w:ilvl w:val="0"/>
          <w:numId w:val="18"/>
        </w:numPr>
        <w:jc w:val="both"/>
        <w:rPr>
          <w:rFonts w:cs="Arial"/>
          <w:color w:val="000000" w:themeColor="text1"/>
          <w:szCs w:val="22"/>
        </w:rPr>
      </w:pPr>
      <w:r w:rsidRPr="001E67C2">
        <w:rPr>
          <w:rFonts w:cs="Arial"/>
          <w:color w:val="000000" w:themeColor="text1"/>
          <w:szCs w:val="22"/>
        </w:rPr>
        <w:t>Are familiar with support available for staff and themselves</w:t>
      </w:r>
      <w:r>
        <w:rPr>
          <w:rFonts w:cs="Arial"/>
          <w:color w:val="000000" w:themeColor="text1"/>
          <w:szCs w:val="22"/>
        </w:rPr>
        <w:t xml:space="preserve">. </w:t>
      </w:r>
      <w:r w:rsidRPr="001E67C2">
        <w:rPr>
          <w:rFonts w:cs="Arial"/>
          <w:color w:val="000000" w:themeColor="text1"/>
          <w:szCs w:val="22"/>
        </w:rPr>
        <w:t>They must ensure that good practice is followed.</w:t>
      </w:r>
    </w:p>
    <w:p w14:paraId="55968F8B" w14:textId="77777777" w:rsidR="000D6805" w:rsidRPr="001E67C2" w:rsidRDefault="000D6805" w:rsidP="000D6805">
      <w:pPr>
        <w:tabs>
          <w:tab w:val="left" w:pos="360"/>
        </w:tabs>
        <w:ind w:left="360"/>
        <w:jc w:val="both"/>
        <w:rPr>
          <w:rFonts w:cs="Arial"/>
          <w:color w:val="000000" w:themeColor="text1"/>
          <w:szCs w:val="22"/>
        </w:rPr>
      </w:pPr>
    </w:p>
    <w:p w14:paraId="31BD502F" w14:textId="1B8D13F0" w:rsidR="00A166FF" w:rsidRPr="008251FC" w:rsidRDefault="008251FC" w:rsidP="008251FC">
      <w:pPr>
        <w:pStyle w:val="ListParagraph"/>
        <w:numPr>
          <w:ilvl w:val="0"/>
          <w:numId w:val="18"/>
        </w:numPr>
        <w:rPr>
          <w:rFonts w:cs="Arial"/>
          <w:color w:val="000000" w:themeColor="text1"/>
          <w:szCs w:val="22"/>
        </w:rPr>
      </w:pPr>
      <w:r>
        <w:rPr>
          <w:rFonts w:cs="Arial"/>
          <w:color w:val="000000" w:themeColor="text1"/>
          <w:szCs w:val="22"/>
        </w:rPr>
        <w:t>Apply the policy consistently</w:t>
      </w:r>
    </w:p>
    <w:p w14:paraId="4D9737CA" w14:textId="77777777" w:rsidR="00A166FF" w:rsidRDefault="00A166FF" w:rsidP="00A166FF">
      <w:pPr>
        <w:rPr>
          <w:rFonts w:cs="Arial"/>
          <w:szCs w:val="22"/>
        </w:rPr>
      </w:pPr>
    </w:p>
    <w:p w14:paraId="3D441414" w14:textId="25CE61A0" w:rsidR="00A166FF" w:rsidRPr="001E67C2" w:rsidRDefault="008D4CE7" w:rsidP="00A166FF">
      <w:pPr>
        <w:rPr>
          <w:rFonts w:cs="Arial"/>
          <w:b/>
          <w:szCs w:val="22"/>
        </w:rPr>
      </w:pPr>
      <w:r>
        <w:rPr>
          <w:rFonts w:cs="Arial"/>
          <w:b/>
          <w:szCs w:val="22"/>
        </w:rPr>
        <w:t>5</w:t>
      </w:r>
      <w:r w:rsidR="00A166FF" w:rsidRPr="001E67C2">
        <w:rPr>
          <w:rFonts w:cs="Arial"/>
          <w:b/>
          <w:szCs w:val="22"/>
        </w:rPr>
        <w:t>.5</w:t>
      </w:r>
      <w:r w:rsidR="00A166FF" w:rsidRPr="001E67C2">
        <w:rPr>
          <w:rFonts w:cs="Arial"/>
          <w:b/>
          <w:szCs w:val="22"/>
        </w:rPr>
        <w:tab/>
        <w:t>Employee’s Responsibilities</w:t>
      </w:r>
    </w:p>
    <w:p w14:paraId="77C318FB" w14:textId="77777777" w:rsidR="00A166FF" w:rsidRPr="001E67C2" w:rsidRDefault="00A166FF" w:rsidP="00A166FF">
      <w:pPr>
        <w:rPr>
          <w:rFonts w:cs="Arial"/>
          <w:szCs w:val="22"/>
        </w:rPr>
      </w:pPr>
    </w:p>
    <w:p w14:paraId="12A24D99" w14:textId="55B1C8CC" w:rsidR="00A166FF" w:rsidRPr="001E67C2" w:rsidRDefault="00A166FF" w:rsidP="00A166FF">
      <w:pPr>
        <w:jc w:val="both"/>
        <w:rPr>
          <w:rFonts w:cs="Arial"/>
          <w:szCs w:val="22"/>
        </w:rPr>
      </w:pPr>
      <w:r w:rsidRPr="001E67C2">
        <w:rPr>
          <w:rFonts w:cs="Arial"/>
          <w:szCs w:val="22"/>
        </w:rPr>
        <w:t>All staff are expected to comply with this policy, the Trust Values and behaviours. Staff have a responsibility to:</w:t>
      </w:r>
    </w:p>
    <w:p w14:paraId="77879629" w14:textId="77777777" w:rsidR="00A166FF" w:rsidRPr="001E67C2" w:rsidRDefault="00A166FF" w:rsidP="00A166FF">
      <w:pPr>
        <w:jc w:val="both"/>
        <w:rPr>
          <w:rFonts w:cs="Arial"/>
          <w:szCs w:val="22"/>
        </w:rPr>
      </w:pPr>
    </w:p>
    <w:p w14:paraId="40B7D786" w14:textId="11E1ACF9" w:rsidR="00A166FF" w:rsidRPr="00F259DE" w:rsidRDefault="000D6805" w:rsidP="000D6805">
      <w:pPr>
        <w:numPr>
          <w:ilvl w:val="0"/>
          <w:numId w:val="17"/>
        </w:numPr>
        <w:jc w:val="both"/>
        <w:rPr>
          <w:rFonts w:cs="Arial"/>
          <w:szCs w:val="22"/>
        </w:rPr>
      </w:pPr>
      <w:r>
        <w:rPr>
          <w:rFonts w:cs="Arial"/>
          <w:szCs w:val="22"/>
        </w:rPr>
        <w:t>Request leave as soon as reasonably practical and to provide any information required</w:t>
      </w:r>
      <w:r w:rsidR="00A166FF" w:rsidRPr="001E67C2">
        <w:rPr>
          <w:rFonts w:cs="Arial"/>
          <w:szCs w:val="22"/>
        </w:rPr>
        <w:t xml:space="preserve">. </w:t>
      </w:r>
    </w:p>
    <w:p w14:paraId="67D4028C" w14:textId="77777777" w:rsidR="00A166FF" w:rsidRPr="001E67C2" w:rsidRDefault="00A166FF" w:rsidP="00A166FF">
      <w:pPr>
        <w:ind w:left="360"/>
        <w:jc w:val="both"/>
        <w:rPr>
          <w:rFonts w:cs="Arial"/>
          <w:szCs w:val="22"/>
        </w:rPr>
      </w:pPr>
    </w:p>
    <w:p w14:paraId="4B72B104" w14:textId="68263CAD" w:rsidR="00A166FF" w:rsidRPr="001E67C2" w:rsidRDefault="00A166FF" w:rsidP="00A166FF">
      <w:pPr>
        <w:numPr>
          <w:ilvl w:val="0"/>
          <w:numId w:val="15"/>
        </w:numPr>
        <w:jc w:val="both"/>
        <w:rPr>
          <w:rFonts w:cs="Arial"/>
          <w:szCs w:val="22"/>
        </w:rPr>
      </w:pPr>
      <w:r w:rsidRPr="001E67C2">
        <w:rPr>
          <w:rFonts w:cs="Arial"/>
          <w:szCs w:val="22"/>
        </w:rPr>
        <w:t xml:space="preserve">Raise any concerns </w:t>
      </w:r>
      <w:r w:rsidR="005228D5">
        <w:rPr>
          <w:rFonts w:cs="Arial"/>
          <w:szCs w:val="22"/>
        </w:rPr>
        <w:t xml:space="preserve">with regards to how this policy has been implemented </w:t>
      </w:r>
      <w:r w:rsidRPr="001E67C2">
        <w:rPr>
          <w:rFonts w:cs="Arial"/>
          <w:szCs w:val="22"/>
        </w:rPr>
        <w:t xml:space="preserve">and seek to resolve them at the earliest opportunity wherever possible, seeking support as required.   </w:t>
      </w:r>
    </w:p>
    <w:p w14:paraId="68EBAA67" w14:textId="77777777" w:rsidR="00A166FF" w:rsidRPr="001E67C2" w:rsidRDefault="00A166FF" w:rsidP="00A166FF">
      <w:pPr>
        <w:rPr>
          <w:rFonts w:cs="Arial"/>
          <w:szCs w:val="22"/>
        </w:rPr>
      </w:pPr>
    </w:p>
    <w:p w14:paraId="126C31CF" w14:textId="77777777" w:rsidR="007305A1" w:rsidRDefault="007305A1" w:rsidP="005D1860">
      <w:pPr>
        <w:jc w:val="both"/>
        <w:rPr>
          <w:color w:val="000000"/>
        </w:rPr>
        <w:sectPr w:rsidR="007305A1">
          <w:pgSz w:w="11906" w:h="16838"/>
          <w:pgMar w:top="1440" w:right="1440" w:bottom="1440" w:left="1440" w:header="708" w:footer="708" w:gutter="0"/>
          <w:cols w:space="708"/>
          <w:docGrid w:linePitch="360"/>
        </w:sectPr>
      </w:pPr>
    </w:p>
    <w:p w14:paraId="194169C3" w14:textId="77777777" w:rsidR="005D1860" w:rsidRDefault="005D1860" w:rsidP="005D1860">
      <w:pPr>
        <w:jc w:val="both"/>
        <w:rPr>
          <w:color w:val="000000"/>
        </w:rPr>
      </w:pPr>
    </w:p>
    <w:p w14:paraId="7D83229F" w14:textId="77777777" w:rsidR="005D1860" w:rsidRDefault="005D1860" w:rsidP="005D1860">
      <w:pPr>
        <w:jc w:val="both"/>
        <w:rPr>
          <w:color w:val="000000"/>
        </w:rPr>
      </w:pPr>
    </w:p>
    <w:p w14:paraId="2AD4243A" w14:textId="2A2C6B15" w:rsidR="005D1860" w:rsidRPr="00F50661" w:rsidRDefault="00F50661" w:rsidP="00F50661">
      <w:pPr>
        <w:ind w:left="360"/>
        <w:jc w:val="both"/>
        <w:rPr>
          <w:b/>
          <w:color w:val="000000"/>
        </w:rPr>
      </w:pPr>
      <w:r>
        <w:rPr>
          <w:b/>
          <w:color w:val="000000"/>
        </w:rPr>
        <w:t>6.</w:t>
      </w:r>
      <w:r w:rsidR="00EE4022" w:rsidRPr="00F50661">
        <w:rPr>
          <w:b/>
          <w:color w:val="000000"/>
        </w:rPr>
        <w:t xml:space="preserve"> </w:t>
      </w:r>
      <w:r w:rsidR="005D1860" w:rsidRPr="00F50661">
        <w:rPr>
          <w:b/>
          <w:color w:val="000000"/>
        </w:rPr>
        <w:t>Equality Impact Assessment</w:t>
      </w:r>
    </w:p>
    <w:p w14:paraId="1B39332D" w14:textId="77777777" w:rsidR="00197A0E" w:rsidRDefault="00197A0E" w:rsidP="00197A0E">
      <w:pPr>
        <w:rPr>
          <w:rFonts w:cs="Arial"/>
          <w:b/>
          <w:sz w:val="22"/>
          <w:szCs w:val="22"/>
        </w:rPr>
      </w:pPr>
      <w:bookmarkStart w:id="5" w:name="_Hlk116301979"/>
      <w:bookmarkStart w:id="6" w:name="_Hlk64377809"/>
    </w:p>
    <w:p w14:paraId="7C6CF36D" w14:textId="77777777" w:rsidR="00197A0E" w:rsidRDefault="00197A0E" w:rsidP="00197A0E">
      <w:pPr>
        <w:rPr>
          <w:rFonts w:cs="Arial"/>
          <w:b/>
          <w:sz w:val="22"/>
          <w:szCs w:val="22"/>
        </w:rPr>
      </w:pPr>
      <w:r>
        <w:rPr>
          <w:rFonts w:cs="Arial"/>
          <w:b/>
          <w:sz w:val="22"/>
          <w:szCs w:val="22"/>
        </w:rPr>
        <w:t xml:space="preserve">Date of EIA:      10 January 2025     </w:t>
      </w:r>
      <w:r>
        <w:rPr>
          <w:rFonts w:cs="Arial"/>
          <w:b/>
          <w:sz w:val="22"/>
          <w:szCs w:val="22"/>
        </w:rPr>
        <w:tab/>
      </w:r>
      <w:r>
        <w:rPr>
          <w:rFonts w:cs="Arial"/>
          <w:b/>
          <w:sz w:val="22"/>
          <w:szCs w:val="22"/>
        </w:rPr>
        <w:tab/>
      </w:r>
      <w:r>
        <w:rPr>
          <w:rFonts w:cs="Arial"/>
          <w:b/>
          <w:sz w:val="22"/>
          <w:szCs w:val="22"/>
        </w:rPr>
        <w:tab/>
        <w:t xml:space="preserve">Review Date:  January 2025 </w:t>
      </w:r>
    </w:p>
    <w:p w14:paraId="7AC391A2" w14:textId="77777777" w:rsidR="00197A0E" w:rsidRDefault="00197A0E" w:rsidP="00197A0E">
      <w:pPr>
        <w:rPr>
          <w:rFonts w:cs="Arial"/>
          <w:b/>
          <w:sz w:val="22"/>
          <w:szCs w:val="22"/>
        </w:rPr>
      </w:pPr>
    </w:p>
    <w:p w14:paraId="3BB6E991" w14:textId="77777777" w:rsidR="00197A0E" w:rsidRDefault="00197A0E" w:rsidP="00197A0E">
      <w:pPr>
        <w:rPr>
          <w:rFonts w:cs="Arial"/>
          <w:b/>
          <w:sz w:val="22"/>
          <w:szCs w:val="22"/>
        </w:rPr>
      </w:pPr>
      <w:r>
        <w:rPr>
          <w:rFonts w:cs="Arial"/>
          <w:b/>
          <w:sz w:val="22"/>
          <w:szCs w:val="22"/>
        </w:rPr>
        <w:t xml:space="preserve">Completed By:  Leanne Holder (People Relations Advisor) &amp; Phillipa Worrall (People Relations Advisor) </w:t>
      </w:r>
    </w:p>
    <w:p w14:paraId="732B20EF" w14:textId="77777777" w:rsidR="00197A0E" w:rsidRDefault="00197A0E" w:rsidP="00197A0E">
      <w:pPr>
        <w:jc w:val="center"/>
        <w:rPr>
          <w:rFonts w:cs="Arial"/>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11170"/>
      </w:tblGrid>
      <w:tr w:rsidR="00197A0E" w14:paraId="19E80B4E" w14:textId="77777777" w:rsidTr="00AD556B">
        <w:tc>
          <w:tcPr>
            <w:tcW w:w="567" w:type="dxa"/>
            <w:tcBorders>
              <w:top w:val="single" w:sz="4" w:space="0" w:color="auto"/>
              <w:left w:val="single" w:sz="4" w:space="0" w:color="auto"/>
              <w:bottom w:val="single" w:sz="4" w:space="0" w:color="auto"/>
              <w:right w:val="single" w:sz="4" w:space="0" w:color="auto"/>
            </w:tcBorders>
            <w:shd w:val="clear" w:color="auto" w:fill="B4C6E7"/>
          </w:tcPr>
          <w:p w14:paraId="589B790B" w14:textId="77777777" w:rsidR="00197A0E" w:rsidRDefault="00197A0E" w:rsidP="00AD556B">
            <w:pPr>
              <w:rPr>
                <w:rFonts w:cs="Arial"/>
                <w:b/>
                <w:sz w:val="20"/>
              </w:rPr>
            </w:pPr>
            <w:bookmarkStart w:id="7"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5F7F7D86" w14:textId="77777777" w:rsidR="00197A0E" w:rsidRDefault="00197A0E" w:rsidP="00AD556B">
            <w:pPr>
              <w:rPr>
                <w:rFonts w:cs="Arial"/>
                <w:b/>
                <w:sz w:val="20"/>
              </w:rPr>
            </w:pPr>
            <w:r>
              <w:rPr>
                <w:rFonts w:cs="Arial"/>
                <w:b/>
                <w:sz w:val="20"/>
              </w:rPr>
              <w:t>QUESTIONS</w:t>
            </w:r>
          </w:p>
          <w:p w14:paraId="38FF786A" w14:textId="77777777" w:rsidR="00197A0E" w:rsidRDefault="00197A0E" w:rsidP="00AD556B">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shd w:val="clear" w:color="auto" w:fill="B4C6E7"/>
            <w:hideMark/>
          </w:tcPr>
          <w:p w14:paraId="3BBB4237" w14:textId="77777777" w:rsidR="00197A0E" w:rsidRDefault="00197A0E" w:rsidP="00AD556B">
            <w:pPr>
              <w:rPr>
                <w:rFonts w:cs="Arial"/>
                <w:b/>
                <w:sz w:val="20"/>
              </w:rPr>
            </w:pPr>
            <w:r>
              <w:rPr>
                <w:rFonts w:cs="Arial"/>
                <w:b/>
                <w:sz w:val="20"/>
              </w:rPr>
              <w:t>ANSWERS AND ACTIONS</w:t>
            </w:r>
          </w:p>
        </w:tc>
        <w:bookmarkEnd w:id="7"/>
      </w:tr>
      <w:tr w:rsidR="00197A0E" w14:paraId="77E74E35"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76066236" w14:textId="77777777" w:rsidR="00197A0E" w:rsidRDefault="00197A0E" w:rsidP="00AD556B">
            <w:pPr>
              <w:rPr>
                <w:rFonts w:cs="Arial"/>
                <w:b/>
                <w:sz w:val="20"/>
              </w:rPr>
            </w:pPr>
            <w:r>
              <w:rPr>
                <w:rFonts w:cs="Arial"/>
                <w:b/>
                <w:sz w:val="20"/>
              </w:rPr>
              <w:t>1</w:t>
            </w:r>
          </w:p>
        </w:tc>
        <w:tc>
          <w:tcPr>
            <w:tcW w:w="4140" w:type="dxa"/>
            <w:tcBorders>
              <w:top w:val="single" w:sz="4" w:space="0" w:color="auto"/>
              <w:left w:val="single" w:sz="4" w:space="0" w:color="auto"/>
              <w:bottom w:val="single" w:sz="4" w:space="0" w:color="auto"/>
              <w:right w:val="single" w:sz="4" w:space="0" w:color="auto"/>
            </w:tcBorders>
          </w:tcPr>
          <w:p w14:paraId="6DF29844" w14:textId="77777777" w:rsidR="00197A0E" w:rsidRDefault="00197A0E" w:rsidP="00AD556B">
            <w:pPr>
              <w:rPr>
                <w:rFonts w:cs="Arial"/>
                <w:b/>
                <w:sz w:val="20"/>
              </w:rPr>
            </w:pPr>
            <w:r>
              <w:rPr>
                <w:rFonts w:cs="Arial"/>
                <w:b/>
                <w:sz w:val="20"/>
              </w:rPr>
              <w:t>What is being assessed?</w:t>
            </w:r>
          </w:p>
          <w:p w14:paraId="0EC86337" w14:textId="77777777" w:rsidR="00197A0E" w:rsidRDefault="00197A0E" w:rsidP="00AD556B">
            <w:pPr>
              <w:rPr>
                <w:rFonts w:cs="Arial"/>
                <w:b/>
                <w:sz w:val="20"/>
              </w:rPr>
            </w:pPr>
          </w:p>
          <w:p w14:paraId="3892E7DC" w14:textId="77777777" w:rsidR="00197A0E" w:rsidRDefault="00197A0E" w:rsidP="00AD556B">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6D5A335" w14:textId="77777777" w:rsidR="00197A0E" w:rsidRDefault="00197A0E" w:rsidP="00AD556B">
            <w:pPr>
              <w:rPr>
                <w:rFonts w:cs="Arial"/>
                <w:b/>
                <w:sz w:val="20"/>
              </w:rPr>
            </w:pPr>
            <w:r>
              <w:rPr>
                <w:rFonts w:cs="Arial"/>
                <w:b/>
                <w:sz w:val="20"/>
              </w:rPr>
              <w:t>Special Leave Policy</w:t>
            </w:r>
          </w:p>
          <w:p w14:paraId="7CE3229C" w14:textId="77777777" w:rsidR="00197A0E" w:rsidRDefault="00197A0E" w:rsidP="00AD556B">
            <w:pPr>
              <w:rPr>
                <w:rFonts w:cs="Arial"/>
                <w:b/>
                <w:sz w:val="20"/>
              </w:rPr>
            </w:pPr>
          </w:p>
          <w:p w14:paraId="30B3AC57" w14:textId="77777777" w:rsidR="00197A0E" w:rsidRDefault="00197A0E" w:rsidP="00AD556B">
            <w:pPr>
              <w:rPr>
                <w:rFonts w:cs="Arial"/>
                <w:b/>
                <w:sz w:val="20"/>
              </w:rPr>
            </w:pPr>
          </w:p>
        </w:tc>
      </w:tr>
      <w:tr w:rsidR="00197A0E" w14:paraId="304F28AB"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7FB047D4" w14:textId="77777777" w:rsidR="00197A0E" w:rsidRDefault="00197A0E" w:rsidP="00AD556B">
            <w:pPr>
              <w:rPr>
                <w:rFonts w:cs="Arial"/>
                <w:b/>
                <w:sz w:val="20"/>
              </w:rPr>
            </w:pPr>
            <w:r>
              <w:rPr>
                <w:rFonts w:cs="Arial"/>
                <w:b/>
                <w:sz w:val="20"/>
              </w:rPr>
              <w:t>2</w:t>
            </w:r>
          </w:p>
        </w:tc>
        <w:tc>
          <w:tcPr>
            <w:tcW w:w="4140" w:type="dxa"/>
            <w:tcBorders>
              <w:top w:val="single" w:sz="4" w:space="0" w:color="auto"/>
              <w:left w:val="single" w:sz="4" w:space="0" w:color="auto"/>
              <w:bottom w:val="single" w:sz="4" w:space="0" w:color="auto"/>
              <w:right w:val="single" w:sz="4" w:space="0" w:color="auto"/>
            </w:tcBorders>
          </w:tcPr>
          <w:p w14:paraId="28C08488" w14:textId="77777777" w:rsidR="00197A0E" w:rsidRDefault="00197A0E" w:rsidP="00AD556B">
            <w:pPr>
              <w:rPr>
                <w:rFonts w:cs="Arial"/>
                <w:b/>
                <w:sz w:val="20"/>
              </w:rPr>
            </w:pPr>
            <w:r>
              <w:rPr>
                <w:rFonts w:cs="Arial"/>
                <w:b/>
                <w:sz w:val="20"/>
              </w:rPr>
              <w:t>Description of the document</w:t>
            </w:r>
          </w:p>
          <w:p w14:paraId="7CA91A43" w14:textId="77777777" w:rsidR="00197A0E" w:rsidRDefault="00197A0E" w:rsidP="00AD556B">
            <w:pPr>
              <w:jc w:val="both"/>
              <w:rPr>
                <w:rFonts w:cs="Arial"/>
                <w:bCs/>
                <w:sz w:val="20"/>
              </w:rPr>
            </w:pPr>
          </w:p>
          <w:p w14:paraId="7E6179C4" w14:textId="77777777" w:rsidR="00197A0E" w:rsidRDefault="00197A0E" w:rsidP="00AD556B">
            <w:pPr>
              <w:jc w:val="both"/>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C895719" w14:textId="77777777" w:rsidR="00197A0E" w:rsidRDefault="00197A0E" w:rsidP="00AD556B">
            <w:pPr>
              <w:autoSpaceDE w:val="0"/>
              <w:autoSpaceDN w:val="0"/>
              <w:adjustRightInd w:val="0"/>
              <w:rPr>
                <w:rFonts w:cs="Arial"/>
                <w:bCs/>
                <w:color w:val="000000"/>
                <w:sz w:val="20"/>
              </w:rPr>
            </w:pPr>
            <w:r w:rsidRPr="00781B3F">
              <w:rPr>
                <w:rFonts w:cs="Arial"/>
                <w:bCs/>
                <w:color w:val="000000"/>
                <w:sz w:val="20"/>
              </w:rPr>
              <w:t xml:space="preserve">This is a scheduled review of the Trust’s </w:t>
            </w:r>
            <w:r>
              <w:rPr>
                <w:rFonts w:cs="Arial"/>
                <w:bCs/>
                <w:color w:val="000000"/>
                <w:sz w:val="20"/>
              </w:rPr>
              <w:t>Special Leave policy, which is being actioned as part of a wider policy review to modernise the People Directorate suite of guidance and policies and provide more accessible information and support to our colleagues and managers.</w:t>
            </w:r>
          </w:p>
          <w:p w14:paraId="3BDF66DF" w14:textId="77777777" w:rsidR="00197A0E" w:rsidRDefault="00197A0E" w:rsidP="00AD556B">
            <w:pPr>
              <w:autoSpaceDE w:val="0"/>
              <w:autoSpaceDN w:val="0"/>
              <w:adjustRightInd w:val="0"/>
              <w:rPr>
                <w:rFonts w:cs="Arial"/>
                <w:color w:val="000000"/>
                <w:sz w:val="20"/>
              </w:rPr>
            </w:pPr>
          </w:p>
          <w:p w14:paraId="047A5E8B" w14:textId="77777777" w:rsidR="00197A0E" w:rsidRDefault="00197A0E" w:rsidP="00AD556B">
            <w:pPr>
              <w:rPr>
                <w:rFonts w:cs="Arial"/>
                <w:bCs/>
                <w:sz w:val="20"/>
              </w:rPr>
            </w:pPr>
            <w:r w:rsidRPr="001E16C2">
              <w:rPr>
                <w:rFonts w:cs="Arial"/>
                <w:bCs/>
                <w:sz w:val="20"/>
              </w:rPr>
              <w:t>The aim of this policy is to formally make provision for the many and varied circumstances that can arise to support staff to balance the demands of work, family and</w:t>
            </w:r>
            <w:r>
              <w:rPr>
                <w:rFonts w:cs="Arial"/>
                <w:bCs/>
                <w:sz w:val="20"/>
              </w:rPr>
              <w:t xml:space="preserve"> their</w:t>
            </w:r>
            <w:r w:rsidRPr="001E16C2">
              <w:rPr>
                <w:rFonts w:cs="Arial"/>
                <w:bCs/>
                <w:sz w:val="20"/>
              </w:rPr>
              <w:t xml:space="preserve"> personal </w:t>
            </w:r>
            <w:r>
              <w:rPr>
                <w:rFonts w:cs="Arial"/>
                <w:bCs/>
                <w:sz w:val="20"/>
              </w:rPr>
              <w:t>lives</w:t>
            </w:r>
            <w:r w:rsidRPr="001E16C2">
              <w:rPr>
                <w:rFonts w:cs="Arial"/>
                <w:bCs/>
                <w:sz w:val="20"/>
              </w:rPr>
              <w:t xml:space="preserve">, </w:t>
            </w:r>
            <w:r>
              <w:rPr>
                <w:rFonts w:cs="Arial"/>
                <w:bCs/>
                <w:sz w:val="20"/>
              </w:rPr>
              <w:t xml:space="preserve">in times of often urgent and unforeseen circumstances which require the use of paid or unpaid leave. </w:t>
            </w:r>
          </w:p>
          <w:p w14:paraId="6589B2B1" w14:textId="77777777" w:rsidR="00197A0E" w:rsidRDefault="00197A0E" w:rsidP="00AD556B">
            <w:pPr>
              <w:rPr>
                <w:rFonts w:cs="Arial"/>
                <w:bCs/>
                <w:sz w:val="20"/>
              </w:rPr>
            </w:pPr>
          </w:p>
          <w:p w14:paraId="6E9912FB" w14:textId="77777777" w:rsidR="00197A0E" w:rsidRDefault="00197A0E" w:rsidP="00AD556B">
            <w:pPr>
              <w:rPr>
                <w:rFonts w:cs="Arial"/>
                <w:bCs/>
                <w:sz w:val="20"/>
              </w:rPr>
            </w:pPr>
            <w:r>
              <w:rPr>
                <w:rFonts w:cs="Arial"/>
                <w:bCs/>
                <w:sz w:val="20"/>
              </w:rPr>
              <w:t>This policy should be read in conjunction with the accompanying guidance document, which sets out the procedures to follow when requesting leave.</w:t>
            </w:r>
          </w:p>
          <w:p w14:paraId="017A097E" w14:textId="77777777" w:rsidR="00197A0E" w:rsidRDefault="00197A0E" w:rsidP="00AD556B">
            <w:pPr>
              <w:rPr>
                <w:rFonts w:cs="Arial"/>
                <w:bCs/>
                <w:sz w:val="20"/>
              </w:rPr>
            </w:pPr>
          </w:p>
          <w:p w14:paraId="41CAE63D" w14:textId="77777777" w:rsidR="00197A0E" w:rsidRDefault="00197A0E" w:rsidP="00AD556B">
            <w:pPr>
              <w:rPr>
                <w:rFonts w:cs="Arial"/>
                <w:bCs/>
                <w:sz w:val="20"/>
              </w:rPr>
            </w:pPr>
            <w:r>
              <w:rPr>
                <w:rFonts w:cs="Arial"/>
                <w:bCs/>
                <w:sz w:val="20"/>
              </w:rPr>
              <w:t xml:space="preserve">To ensure we are adhering to employment legislation regarding special leave entitlements, the Trust has engaged with our legal advisors to review previous versions of this </w:t>
            </w:r>
            <w:proofErr w:type="gramStart"/>
            <w:r>
              <w:rPr>
                <w:rFonts w:cs="Arial"/>
                <w:bCs/>
                <w:sz w:val="20"/>
              </w:rPr>
              <w:t>policy, and</w:t>
            </w:r>
            <w:proofErr w:type="gramEnd"/>
            <w:r>
              <w:rPr>
                <w:rFonts w:cs="Arial"/>
                <w:bCs/>
                <w:sz w:val="20"/>
              </w:rPr>
              <w:t xml:space="preserve"> ensure it is up to date with employment law changes as of April 2025.</w:t>
            </w:r>
          </w:p>
          <w:p w14:paraId="1FEF863C" w14:textId="77777777" w:rsidR="00197A0E" w:rsidRDefault="00197A0E" w:rsidP="00AD556B">
            <w:pPr>
              <w:rPr>
                <w:rFonts w:cs="Arial"/>
                <w:bCs/>
                <w:sz w:val="20"/>
              </w:rPr>
            </w:pPr>
          </w:p>
          <w:p w14:paraId="42FD6318" w14:textId="77777777" w:rsidR="00197A0E" w:rsidRDefault="00197A0E" w:rsidP="00AD556B">
            <w:pPr>
              <w:rPr>
                <w:rFonts w:cs="Arial"/>
                <w:sz w:val="20"/>
              </w:rPr>
            </w:pPr>
            <w:r w:rsidRPr="00693E08">
              <w:rPr>
                <w:rFonts w:cs="Arial"/>
                <w:sz w:val="20"/>
              </w:rPr>
              <w:t>The content has been expanded collectively through the Employment Policy Group which ensures a collective input from Trade Union colleagues, members of the People Directorate Operational Management, the Trust Trauma Informed Lead and the People Directorate EDI lead whose role is to collate feedback from the various staff networks to ensure we have relevant input</w:t>
            </w:r>
            <w:r>
              <w:rPr>
                <w:rFonts w:cs="Arial"/>
                <w:sz w:val="20"/>
              </w:rPr>
              <w:t>.</w:t>
            </w:r>
          </w:p>
          <w:p w14:paraId="0DCF6B82" w14:textId="77777777" w:rsidR="00197A0E" w:rsidRDefault="00197A0E" w:rsidP="00AD556B">
            <w:pPr>
              <w:rPr>
                <w:rFonts w:cs="Arial"/>
                <w:sz w:val="20"/>
              </w:rPr>
            </w:pPr>
          </w:p>
          <w:p w14:paraId="695C2142" w14:textId="77777777" w:rsidR="00197A0E" w:rsidRDefault="00197A0E" w:rsidP="00AD556B">
            <w:pPr>
              <w:rPr>
                <w:rFonts w:cs="Arial"/>
                <w:sz w:val="20"/>
              </w:rPr>
            </w:pPr>
            <w:r>
              <w:rPr>
                <w:rFonts w:cs="Arial"/>
                <w:bCs/>
                <w:sz w:val="20"/>
              </w:rPr>
              <w:t>The employee data captured in the EIA is correct as of 17</w:t>
            </w:r>
            <w:r w:rsidRPr="00AD2551">
              <w:rPr>
                <w:rFonts w:cs="Arial"/>
                <w:bCs/>
                <w:sz w:val="20"/>
                <w:vertAlign w:val="superscript"/>
              </w:rPr>
              <w:t>th</w:t>
            </w:r>
            <w:r>
              <w:rPr>
                <w:rFonts w:cs="Arial"/>
                <w:bCs/>
                <w:sz w:val="20"/>
              </w:rPr>
              <w:t xml:space="preserve"> October 2024, from a count of 5628 employee’s on ESR at the time.</w:t>
            </w:r>
          </w:p>
          <w:p w14:paraId="0E74C250" w14:textId="77777777" w:rsidR="00197A0E" w:rsidRDefault="00197A0E" w:rsidP="00AD556B">
            <w:pPr>
              <w:rPr>
                <w:rFonts w:cs="Arial"/>
                <w:b/>
                <w:sz w:val="20"/>
              </w:rPr>
            </w:pPr>
          </w:p>
        </w:tc>
      </w:tr>
      <w:tr w:rsidR="00197A0E" w14:paraId="4B9E8723"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67D7E509" w14:textId="77777777" w:rsidR="00197A0E" w:rsidRPr="00693E08" w:rsidRDefault="00197A0E" w:rsidP="00AD556B">
            <w:pPr>
              <w:rPr>
                <w:rFonts w:cs="Arial"/>
                <w:b/>
                <w:sz w:val="20"/>
              </w:rPr>
            </w:pPr>
            <w:r w:rsidRPr="00693E08">
              <w:rPr>
                <w:rFonts w:cs="Arial"/>
                <w:b/>
                <w:sz w:val="20"/>
              </w:rPr>
              <w:t>3</w:t>
            </w:r>
          </w:p>
        </w:tc>
        <w:tc>
          <w:tcPr>
            <w:tcW w:w="4140" w:type="dxa"/>
            <w:tcBorders>
              <w:top w:val="single" w:sz="4" w:space="0" w:color="auto"/>
              <w:left w:val="single" w:sz="4" w:space="0" w:color="auto"/>
              <w:bottom w:val="single" w:sz="4" w:space="0" w:color="auto"/>
              <w:right w:val="single" w:sz="4" w:space="0" w:color="auto"/>
            </w:tcBorders>
            <w:hideMark/>
          </w:tcPr>
          <w:p w14:paraId="607A7DF5" w14:textId="77777777" w:rsidR="00197A0E" w:rsidRDefault="00197A0E" w:rsidP="00AD556B">
            <w:pPr>
              <w:rPr>
                <w:rFonts w:cs="Arial"/>
                <w:b/>
                <w:sz w:val="20"/>
              </w:rPr>
            </w:pPr>
            <w:r>
              <w:rPr>
                <w:rFonts w:cs="Arial"/>
                <w:b/>
                <w:sz w:val="20"/>
              </w:rPr>
              <w:t>Lead contact person for the Equality Impact Assessment</w:t>
            </w:r>
          </w:p>
        </w:tc>
        <w:tc>
          <w:tcPr>
            <w:tcW w:w="11170" w:type="dxa"/>
            <w:tcBorders>
              <w:top w:val="single" w:sz="4" w:space="0" w:color="auto"/>
              <w:left w:val="single" w:sz="4" w:space="0" w:color="auto"/>
              <w:bottom w:val="single" w:sz="4" w:space="0" w:color="auto"/>
              <w:right w:val="single" w:sz="4" w:space="0" w:color="auto"/>
            </w:tcBorders>
          </w:tcPr>
          <w:p w14:paraId="563F0B3A" w14:textId="77777777" w:rsidR="00197A0E" w:rsidRPr="00C42E63" w:rsidRDefault="00197A0E" w:rsidP="00AD556B">
            <w:pPr>
              <w:rPr>
                <w:rFonts w:cs="Arial"/>
                <w:bCs/>
                <w:sz w:val="20"/>
              </w:rPr>
            </w:pPr>
            <w:r>
              <w:rPr>
                <w:rFonts w:cs="Arial"/>
                <w:bCs/>
                <w:sz w:val="20"/>
              </w:rPr>
              <w:t>Phillipa Worrall, People Relations Advisor, Leanne Holder, People Relations Advisor and Jane Murgatroyd, Interim Head of People Operations.</w:t>
            </w:r>
          </w:p>
        </w:tc>
      </w:tr>
      <w:tr w:rsidR="00197A0E" w14:paraId="66BC665D"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1BB3261B" w14:textId="77777777" w:rsidR="00197A0E" w:rsidRDefault="00197A0E" w:rsidP="00AD556B">
            <w:pPr>
              <w:rPr>
                <w:rFonts w:cs="Arial"/>
                <w:b/>
                <w:sz w:val="20"/>
              </w:rPr>
            </w:pPr>
            <w:r>
              <w:rPr>
                <w:rFonts w:cs="Arial"/>
                <w:b/>
                <w:sz w:val="20"/>
              </w:rPr>
              <w:lastRenderedPageBreak/>
              <w:t>4</w:t>
            </w:r>
          </w:p>
        </w:tc>
        <w:tc>
          <w:tcPr>
            <w:tcW w:w="4140" w:type="dxa"/>
            <w:tcBorders>
              <w:top w:val="single" w:sz="4" w:space="0" w:color="auto"/>
              <w:left w:val="single" w:sz="4" w:space="0" w:color="auto"/>
              <w:bottom w:val="single" w:sz="4" w:space="0" w:color="auto"/>
              <w:right w:val="single" w:sz="4" w:space="0" w:color="auto"/>
            </w:tcBorders>
            <w:hideMark/>
          </w:tcPr>
          <w:p w14:paraId="42C98BDC" w14:textId="77777777" w:rsidR="00197A0E" w:rsidRDefault="00197A0E" w:rsidP="00AD556B">
            <w:pPr>
              <w:rPr>
                <w:rFonts w:cs="Arial"/>
                <w:b/>
                <w:sz w:val="20"/>
              </w:rPr>
            </w:pPr>
            <w:r>
              <w:rPr>
                <w:rFonts w:cs="Arial"/>
                <w:b/>
                <w:sz w:val="20"/>
              </w:rPr>
              <w:t>Who else is involved in undertaking this Equality Impact Assessment</w:t>
            </w:r>
          </w:p>
        </w:tc>
        <w:tc>
          <w:tcPr>
            <w:tcW w:w="11170" w:type="dxa"/>
            <w:tcBorders>
              <w:top w:val="single" w:sz="4" w:space="0" w:color="auto"/>
              <w:left w:val="single" w:sz="4" w:space="0" w:color="auto"/>
              <w:bottom w:val="single" w:sz="4" w:space="0" w:color="auto"/>
              <w:right w:val="single" w:sz="4" w:space="0" w:color="auto"/>
            </w:tcBorders>
          </w:tcPr>
          <w:p w14:paraId="49075DA6" w14:textId="77777777" w:rsidR="00197A0E" w:rsidRDefault="00197A0E" w:rsidP="00AD556B">
            <w:pPr>
              <w:rPr>
                <w:rFonts w:cs="Arial"/>
                <w:sz w:val="20"/>
              </w:rPr>
            </w:pPr>
            <w:r w:rsidRPr="00487943">
              <w:rPr>
                <w:rFonts w:cs="Arial"/>
                <w:sz w:val="20"/>
              </w:rPr>
              <w:t xml:space="preserve">Members of the Employment Policy Subgroup consisting of </w:t>
            </w:r>
            <w:r>
              <w:rPr>
                <w:rFonts w:cs="Arial"/>
                <w:sz w:val="20"/>
              </w:rPr>
              <w:t>M</w:t>
            </w:r>
            <w:r w:rsidRPr="00487943">
              <w:rPr>
                <w:rFonts w:cs="Arial"/>
                <w:sz w:val="20"/>
              </w:rPr>
              <w:t>anagement and</w:t>
            </w:r>
            <w:r>
              <w:rPr>
                <w:rFonts w:cs="Arial"/>
                <w:sz w:val="20"/>
              </w:rPr>
              <w:t xml:space="preserve"> S</w:t>
            </w:r>
            <w:r w:rsidRPr="00487943">
              <w:rPr>
                <w:rFonts w:cs="Arial"/>
                <w:sz w:val="20"/>
              </w:rPr>
              <w:t xml:space="preserve">taff </w:t>
            </w:r>
            <w:r>
              <w:rPr>
                <w:rFonts w:cs="Arial"/>
                <w:sz w:val="20"/>
              </w:rPr>
              <w:t>S</w:t>
            </w:r>
            <w:r w:rsidRPr="00487943">
              <w:rPr>
                <w:rFonts w:cs="Arial"/>
                <w:sz w:val="20"/>
              </w:rPr>
              <w:t xml:space="preserve">ide </w:t>
            </w:r>
            <w:r>
              <w:rPr>
                <w:rFonts w:cs="Arial"/>
                <w:sz w:val="20"/>
              </w:rPr>
              <w:t>R</w:t>
            </w:r>
            <w:r w:rsidRPr="00487943">
              <w:rPr>
                <w:rFonts w:cs="Arial"/>
                <w:sz w:val="20"/>
              </w:rPr>
              <w:t>epresentatives.</w:t>
            </w:r>
            <w:r>
              <w:rPr>
                <w:rFonts w:cs="Arial"/>
                <w:sz w:val="20"/>
              </w:rPr>
              <w:t xml:space="preserve">  </w:t>
            </w:r>
          </w:p>
          <w:p w14:paraId="3AA08445" w14:textId="77777777" w:rsidR="00197A0E" w:rsidRDefault="00197A0E" w:rsidP="00AD556B">
            <w:pPr>
              <w:rPr>
                <w:rFonts w:cs="Arial"/>
                <w:sz w:val="20"/>
              </w:rPr>
            </w:pPr>
          </w:p>
          <w:p w14:paraId="3AFF122D" w14:textId="77777777" w:rsidR="00197A0E" w:rsidRDefault="00197A0E" w:rsidP="00AD556B">
            <w:pPr>
              <w:rPr>
                <w:rFonts w:cs="Arial"/>
                <w:sz w:val="20"/>
              </w:rPr>
            </w:pPr>
            <w:r>
              <w:rPr>
                <w:rFonts w:cs="Arial"/>
                <w:sz w:val="20"/>
              </w:rPr>
              <w:t xml:space="preserve">People Directorate Colleagues </w:t>
            </w:r>
          </w:p>
          <w:p w14:paraId="66690A48" w14:textId="77777777" w:rsidR="00197A0E" w:rsidRDefault="00197A0E" w:rsidP="00AD556B">
            <w:pPr>
              <w:rPr>
                <w:rFonts w:cs="Arial"/>
                <w:b/>
                <w:sz w:val="20"/>
              </w:rPr>
            </w:pPr>
          </w:p>
        </w:tc>
      </w:tr>
      <w:tr w:rsidR="00197A0E" w14:paraId="164C4715"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64AFE170" w14:textId="77777777" w:rsidR="00197A0E" w:rsidRDefault="00197A0E" w:rsidP="00AD556B">
            <w:pPr>
              <w:rPr>
                <w:rFonts w:cs="Arial"/>
                <w:b/>
                <w:sz w:val="20"/>
              </w:rPr>
            </w:pPr>
            <w:r>
              <w:rPr>
                <w:rFonts w:cs="Arial"/>
                <w:b/>
                <w:sz w:val="20"/>
              </w:rPr>
              <w:t>5</w:t>
            </w:r>
          </w:p>
        </w:tc>
        <w:tc>
          <w:tcPr>
            <w:tcW w:w="4140" w:type="dxa"/>
            <w:tcBorders>
              <w:top w:val="single" w:sz="4" w:space="0" w:color="auto"/>
              <w:left w:val="single" w:sz="4" w:space="0" w:color="auto"/>
              <w:bottom w:val="single" w:sz="4" w:space="0" w:color="auto"/>
              <w:right w:val="single" w:sz="4" w:space="0" w:color="auto"/>
            </w:tcBorders>
          </w:tcPr>
          <w:p w14:paraId="4A6875DB" w14:textId="77777777" w:rsidR="00197A0E" w:rsidRDefault="00197A0E" w:rsidP="00AD556B">
            <w:pPr>
              <w:rPr>
                <w:rFonts w:cs="Arial"/>
                <w:b/>
                <w:sz w:val="20"/>
              </w:rPr>
            </w:pPr>
            <w:r>
              <w:rPr>
                <w:rFonts w:cs="Arial"/>
                <w:b/>
                <w:sz w:val="20"/>
              </w:rPr>
              <w:t>Sources of information used to identify barriers etc</w:t>
            </w:r>
          </w:p>
          <w:p w14:paraId="247E292D" w14:textId="77777777" w:rsidR="00197A0E" w:rsidRDefault="00197A0E" w:rsidP="00AD556B">
            <w:pPr>
              <w:rPr>
                <w:rFonts w:cs="Arial"/>
                <w:sz w:val="20"/>
              </w:rPr>
            </w:pPr>
          </w:p>
          <w:p w14:paraId="16FE7C4A" w14:textId="77777777" w:rsidR="00197A0E" w:rsidRDefault="00197A0E" w:rsidP="00AD556B">
            <w:pPr>
              <w:spacing w:after="200" w:line="276" w:lineRule="auto"/>
              <w:rPr>
                <w:rFonts w:cs="Arial"/>
                <w:b/>
                <w:sz w:val="20"/>
              </w:rPr>
            </w:pPr>
            <w:r w:rsidRPr="000B68A6">
              <w:rPr>
                <w:rFonts w:cs="Arial"/>
                <w:sz w:val="20"/>
              </w:rPr>
              <w:t>Prompts: service delivery equality data – refer to equality dashboards (</w:t>
            </w:r>
            <w:hyperlink r:id="rId13" w:history="1">
              <w:r w:rsidRPr="000B68A6">
                <w:rPr>
                  <w:rStyle w:val="Hyperlink"/>
                  <w:rFonts w:cs="Arial"/>
                  <w:sz w:val="20"/>
                </w:rPr>
                <w:t>BI Reporting - Home (sharepoint.com)</w:t>
              </w:r>
            </w:hyperlink>
            <w:r>
              <w:rPr>
                <w:rStyle w:val="Hyperlink"/>
                <w:rFonts w:cs="Arial"/>
                <w:sz w:val="20"/>
              </w:rPr>
              <w:t xml:space="preserve"> </w:t>
            </w:r>
            <w:r w:rsidRPr="000B68A6">
              <w:rPr>
                <w:rFonts w:cs="Arial"/>
                <w:sz w:val="20"/>
              </w:rPr>
              <w:t xml:space="preserve">satisfaction surveys, complaints, local demographics, national or local research &amp; statistics, anecdotal.  Contact </w:t>
            </w:r>
            <w:hyperlink r:id="rId14" w:history="1">
              <w:r w:rsidRPr="000B68A6">
                <w:rPr>
                  <w:rStyle w:val="Hyperlink"/>
                  <w:rFonts w:cs="Arial"/>
                  <w:sz w:val="20"/>
                </w:rPr>
                <w:t>InvolvingPeople@swyt.nhs.uk</w:t>
              </w:r>
            </w:hyperlink>
            <w:r w:rsidRPr="000B68A6">
              <w:rPr>
                <w:rFonts w:cs="Arial"/>
                <w:sz w:val="20"/>
              </w:rPr>
              <w:t xml:space="preserve"> for insight</w:t>
            </w:r>
          </w:p>
        </w:tc>
        <w:tc>
          <w:tcPr>
            <w:tcW w:w="11170" w:type="dxa"/>
            <w:tcBorders>
              <w:top w:val="single" w:sz="4" w:space="0" w:color="auto"/>
              <w:left w:val="single" w:sz="4" w:space="0" w:color="auto"/>
              <w:bottom w:val="single" w:sz="4" w:space="0" w:color="auto"/>
              <w:right w:val="single" w:sz="4" w:space="0" w:color="auto"/>
            </w:tcBorders>
          </w:tcPr>
          <w:p w14:paraId="3BF2EDA9" w14:textId="77777777" w:rsidR="00197A0E" w:rsidRPr="00AD2551" w:rsidRDefault="00197A0E" w:rsidP="00AD556B">
            <w:pPr>
              <w:rPr>
                <w:rFonts w:cs="Arial"/>
                <w:bCs/>
                <w:sz w:val="20"/>
              </w:rPr>
            </w:pPr>
            <w:r w:rsidRPr="00AD2551">
              <w:rPr>
                <w:rFonts w:cs="Arial"/>
                <w:bCs/>
                <w:sz w:val="20"/>
              </w:rPr>
              <w:t>The policy element of the document has been written by our legal advisors in line with current legislation.</w:t>
            </w:r>
          </w:p>
          <w:p w14:paraId="719450DF" w14:textId="77777777" w:rsidR="00197A0E" w:rsidRPr="00AD2551" w:rsidRDefault="00197A0E" w:rsidP="00AD556B">
            <w:pPr>
              <w:rPr>
                <w:rFonts w:cs="Arial"/>
                <w:bCs/>
                <w:sz w:val="20"/>
              </w:rPr>
            </w:pPr>
          </w:p>
          <w:p w14:paraId="61EF6B1A" w14:textId="77777777" w:rsidR="00197A0E" w:rsidRDefault="00197A0E" w:rsidP="00AD556B">
            <w:pPr>
              <w:rPr>
                <w:rFonts w:cs="Arial"/>
                <w:bCs/>
                <w:sz w:val="20"/>
              </w:rPr>
            </w:pPr>
            <w:r w:rsidRPr="00AD2551">
              <w:rPr>
                <w:rFonts w:cs="Arial"/>
                <w:bCs/>
                <w:sz w:val="20"/>
              </w:rPr>
              <w:t xml:space="preserve">A variety of qualitative and quantitative data sources have been utilised to inform the guidance in this document spanning direct internal feedback, case reviews over the past 12 months as well as NHS guidance and internal qualitative organisational data sourced from ESR. </w:t>
            </w:r>
          </w:p>
          <w:p w14:paraId="38ECBA75" w14:textId="77777777" w:rsidR="00197A0E" w:rsidRPr="00AD2551" w:rsidRDefault="00197A0E" w:rsidP="00AD556B">
            <w:pPr>
              <w:rPr>
                <w:rFonts w:cs="Arial"/>
                <w:bCs/>
                <w:sz w:val="20"/>
              </w:rPr>
            </w:pPr>
          </w:p>
          <w:p w14:paraId="6CB9F790" w14:textId="77777777" w:rsidR="00197A0E" w:rsidRPr="00AD2551" w:rsidRDefault="00197A0E" w:rsidP="00AD556B">
            <w:pPr>
              <w:rPr>
                <w:rFonts w:cs="Arial"/>
                <w:bCs/>
                <w:sz w:val="20"/>
              </w:rPr>
            </w:pPr>
            <w:r w:rsidRPr="00AD2551">
              <w:rPr>
                <w:rFonts w:cs="Arial"/>
                <w:bCs/>
                <w:sz w:val="20"/>
              </w:rPr>
              <w:t>External</w:t>
            </w:r>
          </w:p>
          <w:p w14:paraId="355B4015" w14:textId="77777777" w:rsidR="00197A0E" w:rsidRPr="00AD2551" w:rsidRDefault="00197A0E" w:rsidP="00AD556B">
            <w:pPr>
              <w:rPr>
                <w:rFonts w:cs="Arial"/>
                <w:bCs/>
                <w:sz w:val="20"/>
              </w:rPr>
            </w:pPr>
          </w:p>
          <w:p w14:paraId="08B62758" w14:textId="77777777" w:rsidR="00197A0E" w:rsidRPr="00AD2551" w:rsidRDefault="00197A0E" w:rsidP="00197A0E">
            <w:pPr>
              <w:numPr>
                <w:ilvl w:val="0"/>
                <w:numId w:val="29"/>
              </w:numPr>
              <w:rPr>
                <w:rFonts w:cs="Arial"/>
                <w:bCs/>
                <w:sz w:val="20"/>
              </w:rPr>
            </w:pPr>
            <w:hyperlink r:id="rId15" w:history="1">
              <w:r w:rsidRPr="00AD2551">
                <w:rPr>
                  <w:rStyle w:val="Hyperlink"/>
                  <w:rFonts w:cs="Arial"/>
                  <w:bCs/>
                  <w:sz w:val="20"/>
                </w:rPr>
                <w:t>NHS Employers</w:t>
              </w:r>
            </w:hyperlink>
          </w:p>
          <w:p w14:paraId="4F1019E8" w14:textId="77777777" w:rsidR="00197A0E" w:rsidRPr="00D5436F" w:rsidRDefault="00197A0E" w:rsidP="00197A0E">
            <w:pPr>
              <w:numPr>
                <w:ilvl w:val="0"/>
                <w:numId w:val="29"/>
              </w:numPr>
              <w:rPr>
                <w:rFonts w:cs="Arial"/>
                <w:sz w:val="20"/>
              </w:rPr>
            </w:pPr>
            <w:hyperlink r:id="rId16" w:history="1">
              <w:r w:rsidRPr="00AD2551">
                <w:rPr>
                  <w:rFonts w:cs="Arial"/>
                  <w:bCs/>
                  <w:color w:val="0000FF"/>
                  <w:sz w:val="20"/>
                  <w:u w:val="single"/>
                </w:rPr>
                <w:t>Census 2021 - West Yorkshire Combined Authority</w:t>
              </w:r>
            </w:hyperlink>
          </w:p>
          <w:p w14:paraId="37BEC94D" w14:textId="77777777" w:rsidR="00197A0E" w:rsidRPr="00AD2551" w:rsidRDefault="00197A0E" w:rsidP="00AD556B">
            <w:pPr>
              <w:rPr>
                <w:rFonts w:cs="Arial"/>
                <w:sz w:val="20"/>
              </w:rPr>
            </w:pPr>
          </w:p>
          <w:p w14:paraId="2D3D57A8" w14:textId="77777777" w:rsidR="00197A0E" w:rsidRPr="00AD2551" w:rsidRDefault="00197A0E" w:rsidP="00AD556B">
            <w:pPr>
              <w:rPr>
                <w:rFonts w:cs="Arial"/>
                <w:bCs/>
                <w:sz w:val="20"/>
              </w:rPr>
            </w:pPr>
            <w:r w:rsidRPr="00AD2551">
              <w:rPr>
                <w:rFonts w:cs="Arial"/>
                <w:bCs/>
                <w:sz w:val="20"/>
              </w:rPr>
              <w:t>Internal</w:t>
            </w:r>
          </w:p>
          <w:p w14:paraId="255882DA" w14:textId="77777777" w:rsidR="00197A0E" w:rsidRPr="00AD2551" w:rsidRDefault="00197A0E" w:rsidP="00197A0E">
            <w:pPr>
              <w:pStyle w:val="ListParagraph"/>
              <w:numPr>
                <w:ilvl w:val="0"/>
                <w:numId w:val="30"/>
              </w:numPr>
              <w:contextualSpacing w:val="0"/>
              <w:rPr>
                <w:rFonts w:cs="Arial"/>
                <w:bCs/>
                <w:sz w:val="20"/>
              </w:rPr>
            </w:pPr>
            <w:r w:rsidRPr="00AD2551">
              <w:rPr>
                <w:rFonts w:cs="Arial"/>
                <w:bCs/>
                <w:sz w:val="20"/>
              </w:rPr>
              <w:t>NHS staff Survey</w:t>
            </w:r>
          </w:p>
          <w:p w14:paraId="4FA0AF39" w14:textId="77777777" w:rsidR="00197A0E" w:rsidRPr="00AD2551" w:rsidRDefault="00197A0E" w:rsidP="00197A0E">
            <w:pPr>
              <w:pStyle w:val="ListParagraph"/>
              <w:numPr>
                <w:ilvl w:val="0"/>
                <w:numId w:val="30"/>
              </w:numPr>
              <w:contextualSpacing w:val="0"/>
              <w:rPr>
                <w:rFonts w:cs="Arial"/>
                <w:bCs/>
                <w:sz w:val="20"/>
              </w:rPr>
            </w:pPr>
            <w:r w:rsidRPr="00AD2551">
              <w:rPr>
                <w:rFonts w:cs="Arial"/>
                <w:bCs/>
                <w:sz w:val="20"/>
              </w:rPr>
              <w:t>ER Case review(s)</w:t>
            </w:r>
          </w:p>
          <w:p w14:paraId="626F093A" w14:textId="77777777" w:rsidR="00197A0E" w:rsidRPr="00AD2551" w:rsidRDefault="00197A0E" w:rsidP="00197A0E">
            <w:pPr>
              <w:pStyle w:val="ListParagraph"/>
              <w:numPr>
                <w:ilvl w:val="0"/>
                <w:numId w:val="30"/>
              </w:numPr>
              <w:contextualSpacing w:val="0"/>
              <w:rPr>
                <w:rFonts w:cs="Arial"/>
                <w:bCs/>
                <w:sz w:val="20"/>
              </w:rPr>
            </w:pPr>
            <w:r w:rsidRPr="00AD2551">
              <w:rPr>
                <w:rFonts w:cs="Arial"/>
                <w:bCs/>
                <w:sz w:val="20"/>
              </w:rPr>
              <w:t>WRES/WDES report 2023</w:t>
            </w:r>
          </w:p>
          <w:p w14:paraId="58C1E902" w14:textId="77777777" w:rsidR="00197A0E" w:rsidRPr="00AD2551" w:rsidRDefault="00197A0E" w:rsidP="00197A0E">
            <w:pPr>
              <w:pStyle w:val="ListParagraph"/>
              <w:numPr>
                <w:ilvl w:val="0"/>
                <w:numId w:val="30"/>
              </w:numPr>
              <w:contextualSpacing w:val="0"/>
              <w:rPr>
                <w:rFonts w:cs="Arial"/>
                <w:b/>
                <w:sz w:val="20"/>
              </w:rPr>
            </w:pPr>
            <w:r w:rsidRPr="00AD2551">
              <w:rPr>
                <w:rFonts w:cs="Arial"/>
                <w:bCs/>
                <w:sz w:val="20"/>
              </w:rPr>
              <w:t>Staff networks and FTSU</w:t>
            </w:r>
          </w:p>
          <w:p w14:paraId="2214E3FF" w14:textId="77777777" w:rsidR="00197A0E" w:rsidRPr="00AD2551" w:rsidRDefault="00197A0E" w:rsidP="00197A0E">
            <w:pPr>
              <w:pStyle w:val="ListParagraph"/>
              <w:numPr>
                <w:ilvl w:val="0"/>
                <w:numId w:val="30"/>
              </w:numPr>
              <w:contextualSpacing w:val="0"/>
              <w:rPr>
                <w:rFonts w:cs="Arial"/>
                <w:b/>
                <w:sz w:val="20"/>
              </w:rPr>
            </w:pPr>
            <w:r w:rsidRPr="00AD2551">
              <w:rPr>
                <w:rFonts w:cs="Arial"/>
                <w:bCs/>
                <w:sz w:val="20"/>
              </w:rPr>
              <w:t>ESR Data</w:t>
            </w:r>
          </w:p>
          <w:p w14:paraId="167B6131" w14:textId="77777777" w:rsidR="00197A0E" w:rsidRPr="00AD2551" w:rsidRDefault="00197A0E" w:rsidP="00AD556B">
            <w:pPr>
              <w:pStyle w:val="ListParagraph"/>
              <w:rPr>
                <w:rFonts w:cs="Arial"/>
                <w:b/>
                <w:sz w:val="20"/>
              </w:rPr>
            </w:pPr>
          </w:p>
        </w:tc>
      </w:tr>
      <w:tr w:rsidR="00197A0E" w14:paraId="2C19B807"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074F9F8A" w14:textId="77777777" w:rsidR="00197A0E" w:rsidRPr="00AD2551" w:rsidRDefault="00197A0E" w:rsidP="00AD556B">
            <w:pPr>
              <w:rPr>
                <w:rFonts w:cs="Arial"/>
                <w:b/>
                <w:sz w:val="20"/>
              </w:rPr>
            </w:pPr>
            <w:r w:rsidRPr="00AD2551">
              <w:rPr>
                <w:rFonts w:cs="Arial"/>
                <w:b/>
                <w:sz w:val="20"/>
              </w:rPr>
              <w:t>5a</w:t>
            </w:r>
          </w:p>
        </w:tc>
        <w:tc>
          <w:tcPr>
            <w:tcW w:w="4140" w:type="dxa"/>
            <w:tcBorders>
              <w:top w:val="single" w:sz="4" w:space="0" w:color="auto"/>
              <w:left w:val="single" w:sz="4" w:space="0" w:color="auto"/>
              <w:bottom w:val="single" w:sz="4" w:space="0" w:color="auto"/>
              <w:right w:val="single" w:sz="4" w:space="0" w:color="auto"/>
            </w:tcBorders>
          </w:tcPr>
          <w:p w14:paraId="14A8195F" w14:textId="77777777" w:rsidR="00197A0E" w:rsidRDefault="00197A0E" w:rsidP="00AD556B">
            <w:pPr>
              <w:tabs>
                <w:tab w:val="num" w:pos="720"/>
              </w:tabs>
              <w:rPr>
                <w:rFonts w:cs="Arial"/>
                <w:b/>
                <w:sz w:val="20"/>
              </w:rPr>
            </w:pPr>
            <w:r>
              <w:rPr>
                <w:rFonts w:cs="Arial"/>
                <w:b/>
                <w:sz w:val="20"/>
              </w:rPr>
              <w:t>Disability Groups:</w:t>
            </w:r>
          </w:p>
          <w:p w14:paraId="0FE219BF" w14:textId="77777777" w:rsidR="00197A0E" w:rsidRDefault="00197A0E" w:rsidP="00AD556B">
            <w:pPr>
              <w:tabs>
                <w:tab w:val="num" w:pos="720"/>
              </w:tabs>
              <w:rPr>
                <w:rFonts w:cs="Arial"/>
                <w:b/>
                <w:sz w:val="20"/>
              </w:rPr>
            </w:pPr>
          </w:p>
          <w:p w14:paraId="70026BC2" w14:textId="77777777" w:rsidR="00197A0E" w:rsidRDefault="00197A0E" w:rsidP="00AD556B">
            <w:pPr>
              <w:tabs>
                <w:tab w:val="num" w:pos="720"/>
              </w:tabs>
              <w:ind w:left="720" w:hanging="720"/>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7ECD43C" w14:textId="77777777" w:rsidR="00197A0E" w:rsidRPr="004F05B3" w:rsidRDefault="00197A0E" w:rsidP="00AD556B">
            <w:pPr>
              <w:rPr>
                <w:rFonts w:cs="Arial"/>
                <w:bCs/>
                <w:sz w:val="20"/>
              </w:rPr>
            </w:pPr>
          </w:p>
          <w:p w14:paraId="4396C4DC" w14:textId="77777777" w:rsidR="00197A0E" w:rsidRDefault="00197A0E" w:rsidP="00AD556B">
            <w:pPr>
              <w:rPr>
                <w:rFonts w:cs="Arial"/>
                <w:bCs/>
                <w:sz w:val="20"/>
              </w:rPr>
            </w:pPr>
            <w:r>
              <w:rPr>
                <w:rFonts w:cs="Arial"/>
                <w:bCs/>
                <w:sz w:val="20"/>
              </w:rPr>
              <w:t xml:space="preserve">The below data explains that 10.53% of our workforce has a disability, whether that disability is specified or unspecified.  </w:t>
            </w:r>
          </w:p>
          <w:p w14:paraId="0A0AF535" w14:textId="77777777" w:rsidR="00197A0E" w:rsidRDefault="00197A0E" w:rsidP="00AD556B">
            <w:pPr>
              <w:rPr>
                <w:rFonts w:cs="Arial"/>
                <w:bCs/>
                <w:sz w:val="20"/>
              </w:rPr>
            </w:pPr>
          </w:p>
          <w:p w14:paraId="616D9817" w14:textId="77777777" w:rsidR="00197A0E" w:rsidRDefault="00197A0E" w:rsidP="00AD556B">
            <w:pPr>
              <w:rPr>
                <w:rFonts w:cs="Arial"/>
                <w:bCs/>
                <w:sz w:val="20"/>
              </w:rPr>
            </w:pPr>
            <w:r w:rsidRPr="000F51A1">
              <w:rPr>
                <w:rFonts w:cs="Arial"/>
                <w:noProof/>
                <w:sz w:val="20"/>
              </w:rPr>
              <w:drawing>
                <wp:inline distT="0" distB="0" distL="0" distR="0" wp14:anchorId="0B0F493D" wp14:editId="3961EA00">
                  <wp:extent cx="5943600" cy="1800225"/>
                  <wp:effectExtent l="0" t="0" r="0" b="0"/>
                  <wp:docPr id="1" name="Picture 1" descr="A white and blu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blue rectangular object with black tex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800225"/>
                          </a:xfrm>
                          <a:prstGeom prst="rect">
                            <a:avLst/>
                          </a:prstGeom>
                          <a:noFill/>
                          <a:ln>
                            <a:noFill/>
                          </a:ln>
                        </pic:spPr>
                      </pic:pic>
                    </a:graphicData>
                  </a:graphic>
                </wp:inline>
              </w:drawing>
            </w:r>
          </w:p>
          <w:p w14:paraId="4470A025" w14:textId="77777777" w:rsidR="00197A0E" w:rsidRDefault="00197A0E" w:rsidP="00AD556B">
            <w:pPr>
              <w:rPr>
                <w:rFonts w:cs="Arial"/>
                <w:bCs/>
                <w:sz w:val="20"/>
              </w:rPr>
            </w:pPr>
          </w:p>
          <w:p w14:paraId="2FBC7399" w14:textId="77777777" w:rsidR="00197A0E" w:rsidRDefault="00197A0E" w:rsidP="00AD556B">
            <w:pPr>
              <w:rPr>
                <w:rFonts w:cs="Arial"/>
                <w:bCs/>
                <w:sz w:val="20"/>
              </w:rPr>
            </w:pPr>
            <w:r w:rsidRPr="00A679B1">
              <w:rPr>
                <w:rFonts w:cs="Arial"/>
                <w:bCs/>
                <w:sz w:val="20"/>
              </w:rPr>
              <w:t xml:space="preserve">The leave provisions outlined in this policy are in accordance with statutory entitlements and allow staff members time away from work to address unforeseen or urgent needs/circumstances.  On that basis, leave is awarded equally based on those </w:t>
            </w:r>
            <w:r w:rsidRPr="00A679B1">
              <w:rPr>
                <w:rFonts w:cs="Arial"/>
                <w:bCs/>
                <w:sz w:val="20"/>
              </w:rPr>
              <w:lastRenderedPageBreak/>
              <w:t xml:space="preserve">needs or circumstances, and a staff members disability is not a factor that should be considered when approving or denying leave.  </w:t>
            </w:r>
          </w:p>
          <w:p w14:paraId="6BAB8B59" w14:textId="77777777" w:rsidR="00197A0E" w:rsidRDefault="00197A0E" w:rsidP="00AD556B">
            <w:pPr>
              <w:rPr>
                <w:rFonts w:cs="Arial"/>
                <w:bCs/>
                <w:sz w:val="20"/>
              </w:rPr>
            </w:pPr>
          </w:p>
          <w:p w14:paraId="2F0DBC36" w14:textId="77777777" w:rsidR="00197A0E" w:rsidRDefault="00197A0E" w:rsidP="00AD556B">
            <w:pPr>
              <w:rPr>
                <w:rFonts w:cs="Arial"/>
                <w:bCs/>
                <w:sz w:val="20"/>
              </w:rPr>
            </w:pPr>
            <w:r w:rsidRPr="00A679B1">
              <w:rPr>
                <w:rFonts w:cs="Arial"/>
                <w:bCs/>
                <w:sz w:val="20"/>
              </w:rPr>
              <w:t xml:space="preserve">However, the NHS Staff Survey indicates that disabled employees may feel more pressure to report to work than non-disabled employees - even in times where they are not feeling well.  This potential presenteeism that disabled workers experience more than their non-disabled counterparts means it is important for this policy and the provisions it includes to be widely accessible to </w:t>
            </w:r>
            <w:r>
              <w:rPr>
                <w:rFonts w:cs="Arial"/>
                <w:bCs/>
                <w:sz w:val="20"/>
              </w:rPr>
              <w:t>all</w:t>
            </w:r>
            <w:r w:rsidRPr="00A679B1">
              <w:rPr>
                <w:rFonts w:cs="Arial"/>
                <w:bCs/>
                <w:sz w:val="20"/>
              </w:rPr>
              <w:t xml:space="preserve"> colleagues</w:t>
            </w:r>
            <w:r>
              <w:rPr>
                <w:rFonts w:cs="Arial"/>
                <w:bCs/>
                <w:sz w:val="20"/>
              </w:rPr>
              <w:t xml:space="preserve"> within the Trust</w:t>
            </w:r>
            <w:r w:rsidRPr="00A679B1">
              <w:rPr>
                <w:rFonts w:cs="Arial"/>
                <w:bCs/>
                <w:sz w:val="20"/>
              </w:rPr>
              <w:t xml:space="preserve">, and </w:t>
            </w:r>
            <w:r>
              <w:rPr>
                <w:rFonts w:cs="Arial"/>
                <w:bCs/>
                <w:sz w:val="20"/>
              </w:rPr>
              <w:t>for managers to be aware of the provisions so that they can support disabled colleagues to access support where it is required.</w:t>
            </w:r>
          </w:p>
          <w:p w14:paraId="3CFA263B" w14:textId="77777777" w:rsidR="00197A0E" w:rsidRDefault="00197A0E" w:rsidP="00AD556B">
            <w:pPr>
              <w:rPr>
                <w:rFonts w:cs="Arial"/>
                <w:bCs/>
                <w:sz w:val="20"/>
              </w:rPr>
            </w:pPr>
          </w:p>
          <w:p w14:paraId="63996B44" w14:textId="77777777" w:rsidR="00197A0E" w:rsidRDefault="00197A0E" w:rsidP="00AD556B">
            <w:pPr>
              <w:rPr>
                <w:rFonts w:cs="Arial"/>
                <w:bCs/>
                <w:sz w:val="20"/>
              </w:rPr>
            </w:pPr>
            <w:r w:rsidRPr="00A679B1">
              <w:rPr>
                <w:rFonts w:cs="Arial"/>
                <w:bCs/>
                <w:sz w:val="20"/>
              </w:rPr>
              <w:t>We must also make sure that managers receive coaching on how to support colleagues with the appropriate policy and type of leave.  For example, disabled colleagues can use disability leave under the Reasonable Adjustment Policy where appropriate in addition to the above special leave provisions.</w:t>
            </w:r>
          </w:p>
          <w:p w14:paraId="0FB4F4A3" w14:textId="77777777" w:rsidR="00197A0E" w:rsidRPr="00F77225" w:rsidRDefault="00197A0E" w:rsidP="00AD556B">
            <w:pPr>
              <w:rPr>
                <w:rFonts w:cs="Arial"/>
                <w:bCs/>
                <w:sz w:val="20"/>
              </w:rPr>
            </w:pPr>
          </w:p>
        </w:tc>
      </w:tr>
      <w:tr w:rsidR="00197A0E" w14:paraId="7374DDAD" w14:textId="77777777" w:rsidTr="00AD556B">
        <w:tc>
          <w:tcPr>
            <w:tcW w:w="567" w:type="dxa"/>
            <w:tcBorders>
              <w:top w:val="single" w:sz="4" w:space="0" w:color="auto"/>
              <w:left w:val="single" w:sz="4" w:space="0" w:color="auto"/>
              <w:bottom w:val="single" w:sz="4" w:space="0" w:color="auto"/>
              <w:right w:val="single" w:sz="4" w:space="0" w:color="auto"/>
            </w:tcBorders>
            <w:shd w:val="clear" w:color="auto" w:fill="B4C6E7"/>
          </w:tcPr>
          <w:p w14:paraId="71B5C1D3" w14:textId="77777777" w:rsidR="00197A0E" w:rsidRDefault="00197A0E" w:rsidP="00AD556B">
            <w:pPr>
              <w:rPr>
                <w:rFonts w:cs="Arial"/>
                <w:b/>
                <w:sz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64D9C153" w14:textId="77777777" w:rsidR="00197A0E" w:rsidRDefault="00197A0E" w:rsidP="00AD556B">
            <w:pPr>
              <w:rPr>
                <w:rFonts w:cs="Arial"/>
                <w:b/>
                <w:sz w:val="20"/>
              </w:rPr>
            </w:pPr>
            <w:r>
              <w:rPr>
                <w:rFonts w:cs="Arial"/>
                <w:b/>
                <w:sz w:val="20"/>
              </w:rPr>
              <w:t>QUESTIONS</w:t>
            </w:r>
          </w:p>
          <w:p w14:paraId="10DA68CB" w14:textId="77777777" w:rsidR="00197A0E" w:rsidRDefault="00197A0E" w:rsidP="00AD556B">
            <w:pPr>
              <w:rPr>
                <w:rFonts w:cs="Arial"/>
                <w:b/>
                <w:sz w:val="20"/>
              </w:rPr>
            </w:pPr>
          </w:p>
        </w:tc>
        <w:tc>
          <w:tcPr>
            <w:tcW w:w="11170" w:type="dxa"/>
            <w:tcBorders>
              <w:top w:val="single" w:sz="4" w:space="0" w:color="auto"/>
              <w:left w:val="single" w:sz="4" w:space="0" w:color="auto"/>
              <w:bottom w:val="single" w:sz="4" w:space="0" w:color="auto"/>
              <w:right w:val="single" w:sz="4" w:space="0" w:color="auto"/>
            </w:tcBorders>
            <w:shd w:val="clear" w:color="auto" w:fill="B4C6E7"/>
            <w:hideMark/>
          </w:tcPr>
          <w:p w14:paraId="25F2ECD8" w14:textId="77777777" w:rsidR="00197A0E" w:rsidRDefault="00197A0E" w:rsidP="00AD556B">
            <w:pPr>
              <w:rPr>
                <w:rFonts w:cs="Arial"/>
                <w:b/>
                <w:sz w:val="20"/>
              </w:rPr>
            </w:pPr>
            <w:r>
              <w:rPr>
                <w:rFonts w:cs="Arial"/>
                <w:b/>
                <w:sz w:val="20"/>
              </w:rPr>
              <w:t>ANSWERS AND ACTIONS</w:t>
            </w:r>
          </w:p>
        </w:tc>
      </w:tr>
      <w:tr w:rsidR="00197A0E" w14:paraId="7F17EFFD"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6569336D" w14:textId="77777777" w:rsidR="00197A0E" w:rsidRDefault="00197A0E" w:rsidP="00AD556B">
            <w:pPr>
              <w:rPr>
                <w:rFonts w:cs="Arial"/>
                <w:b/>
                <w:sz w:val="20"/>
              </w:rPr>
            </w:pPr>
            <w:r>
              <w:rPr>
                <w:rFonts w:cs="Arial"/>
                <w:b/>
                <w:sz w:val="20"/>
              </w:rPr>
              <w:t>5b</w:t>
            </w:r>
          </w:p>
        </w:tc>
        <w:tc>
          <w:tcPr>
            <w:tcW w:w="4140" w:type="dxa"/>
            <w:tcBorders>
              <w:top w:val="single" w:sz="4" w:space="0" w:color="auto"/>
              <w:left w:val="single" w:sz="4" w:space="0" w:color="auto"/>
              <w:bottom w:val="single" w:sz="4" w:space="0" w:color="auto"/>
              <w:right w:val="single" w:sz="4" w:space="0" w:color="auto"/>
            </w:tcBorders>
          </w:tcPr>
          <w:p w14:paraId="0FE6C6ED" w14:textId="77777777" w:rsidR="00197A0E" w:rsidRDefault="00197A0E" w:rsidP="00AD556B">
            <w:pPr>
              <w:tabs>
                <w:tab w:val="num" w:pos="720"/>
              </w:tabs>
              <w:rPr>
                <w:rFonts w:cs="Arial"/>
                <w:b/>
                <w:sz w:val="20"/>
              </w:rPr>
            </w:pPr>
            <w:r>
              <w:rPr>
                <w:rFonts w:cs="Arial"/>
                <w:b/>
                <w:sz w:val="20"/>
              </w:rPr>
              <w:t>Gender:</w:t>
            </w:r>
          </w:p>
          <w:p w14:paraId="236A1BE9" w14:textId="77777777" w:rsidR="00197A0E" w:rsidRDefault="00197A0E" w:rsidP="00AD556B">
            <w:pPr>
              <w:tabs>
                <w:tab w:val="num" w:pos="720"/>
              </w:tabs>
              <w:rPr>
                <w:rFonts w:cs="Arial"/>
                <w:b/>
                <w:sz w:val="20"/>
              </w:rPr>
            </w:pPr>
          </w:p>
          <w:p w14:paraId="38BD7AC2"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581B3865" w14:textId="77777777" w:rsidR="00197A0E" w:rsidRDefault="00197A0E" w:rsidP="00AD556B">
            <w:pPr>
              <w:rPr>
                <w:rFonts w:cs="Arial"/>
                <w:bCs/>
                <w:sz w:val="20"/>
              </w:rPr>
            </w:pPr>
          </w:p>
          <w:p w14:paraId="274F6551" w14:textId="77777777" w:rsidR="00197A0E" w:rsidRPr="00A679B1" w:rsidRDefault="00197A0E" w:rsidP="00AD556B">
            <w:pPr>
              <w:rPr>
                <w:rFonts w:cs="Arial"/>
                <w:bCs/>
                <w:sz w:val="20"/>
              </w:rPr>
            </w:pPr>
            <w:r w:rsidRPr="00A679B1">
              <w:rPr>
                <w:rFonts w:cs="Arial"/>
                <w:bCs/>
                <w:sz w:val="20"/>
              </w:rPr>
              <w:t xml:space="preserve">The Trust gender split is predominantly female at 78.22% compared to male colleague breakdown of 21.78 which is in contrast to our service user footprint but presents a positive indicator of the Trusts commitment in historical gender imbalances. </w:t>
            </w:r>
          </w:p>
          <w:p w14:paraId="2BEE9A1C" w14:textId="77777777" w:rsidR="00197A0E" w:rsidRDefault="00197A0E" w:rsidP="00AD556B">
            <w:pPr>
              <w:rPr>
                <w:rFonts w:cs="Arial"/>
                <w:noProof/>
                <w:sz w:val="20"/>
              </w:rPr>
            </w:pPr>
          </w:p>
          <w:p w14:paraId="7B9AFB29" w14:textId="77777777" w:rsidR="00197A0E" w:rsidRDefault="00197A0E" w:rsidP="00AD556B">
            <w:pPr>
              <w:rPr>
                <w:rFonts w:cs="Arial"/>
                <w:noProof/>
                <w:sz w:val="20"/>
              </w:rPr>
            </w:pPr>
            <w:r w:rsidRPr="000F51A1">
              <w:rPr>
                <w:rFonts w:cs="Arial"/>
                <w:noProof/>
                <w:sz w:val="20"/>
              </w:rPr>
              <w:drawing>
                <wp:inline distT="0" distB="0" distL="0" distR="0" wp14:anchorId="1F70848D" wp14:editId="7C5AE042">
                  <wp:extent cx="5943600" cy="1238250"/>
                  <wp:effectExtent l="0" t="0" r="0" b="0"/>
                  <wp:docPr id="2" name="Picture 1" descr="A blue and white rectangular objec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rectangular object with black lin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14:paraId="03A24FAE" w14:textId="77777777" w:rsidR="00197A0E" w:rsidRDefault="00197A0E" w:rsidP="00AD556B">
            <w:pPr>
              <w:rPr>
                <w:rFonts w:cs="Arial"/>
                <w:bCs/>
                <w:sz w:val="20"/>
              </w:rPr>
            </w:pPr>
          </w:p>
          <w:p w14:paraId="04D77C63" w14:textId="77777777" w:rsidR="00197A0E" w:rsidRDefault="00197A0E" w:rsidP="00AD556B">
            <w:pPr>
              <w:rPr>
                <w:rFonts w:cs="Arial"/>
                <w:bCs/>
                <w:sz w:val="20"/>
              </w:rPr>
            </w:pPr>
            <w:r>
              <w:rPr>
                <w:rFonts w:cs="Arial"/>
                <w:bCs/>
                <w:sz w:val="20"/>
              </w:rPr>
              <w:t>Whilst data is not captured that would include the specific special leave provisions for each gender and how often these were requested/taken/accepted or declined, we recognise that there are some leave provisions that will affect certain genders.</w:t>
            </w:r>
          </w:p>
          <w:p w14:paraId="59CBA1F4" w14:textId="77777777" w:rsidR="00197A0E" w:rsidRDefault="00197A0E" w:rsidP="00AD556B">
            <w:pPr>
              <w:rPr>
                <w:rFonts w:cs="Arial"/>
                <w:bCs/>
                <w:sz w:val="20"/>
              </w:rPr>
            </w:pPr>
          </w:p>
          <w:p w14:paraId="7410EC1F" w14:textId="77777777" w:rsidR="00197A0E" w:rsidRDefault="00197A0E" w:rsidP="00AD556B">
            <w:pPr>
              <w:rPr>
                <w:rFonts w:cs="Arial"/>
                <w:bCs/>
                <w:sz w:val="20"/>
              </w:rPr>
            </w:pPr>
            <w:r>
              <w:rPr>
                <w:rFonts w:cs="Arial"/>
                <w:bCs/>
                <w:sz w:val="20"/>
              </w:rPr>
              <w:t xml:space="preserve">Given there is also a larger female footprint across the Trust, and women are more likely to provide care than men as 59% of unpaid carers are female (Census Data: 2021), it is important to understand that this policy will disproportionately affect women.  </w:t>
            </w:r>
          </w:p>
          <w:p w14:paraId="483F6356" w14:textId="77777777" w:rsidR="00197A0E" w:rsidRDefault="00197A0E" w:rsidP="00AD556B">
            <w:pPr>
              <w:rPr>
                <w:rFonts w:cs="Arial"/>
                <w:bCs/>
                <w:sz w:val="20"/>
              </w:rPr>
            </w:pPr>
          </w:p>
          <w:p w14:paraId="42D2C0AB" w14:textId="77777777" w:rsidR="00197A0E" w:rsidRPr="004F05B3" w:rsidRDefault="00197A0E" w:rsidP="00AD556B">
            <w:pPr>
              <w:rPr>
                <w:rFonts w:cs="Arial"/>
                <w:bCs/>
                <w:sz w:val="20"/>
              </w:rPr>
            </w:pPr>
            <w:r>
              <w:rPr>
                <w:rFonts w:cs="Arial"/>
                <w:bCs/>
                <w:sz w:val="20"/>
              </w:rPr>
              <w:t>This is one example outlining the importance for The People Directorate to guide and coach managers to understand the specific support available to those requesting special leave and what they may require during the times of difficulty i.e. carers passport, signposting to carers network, Occupational Health involvement, flexibility etc.</w:t>
            </w:r>
          </w:p>
          <w:p w14:paraId="2A364593" w14:textId="77777777" w:rsidR="00197A0E" w:rsidRDefault="00197A0E" w:rsidP="00AD556B">
            <w:pPr>
              <w:rPr>
                <w:rFonts w:cs="Arial"/>
                <w:b/>
                <w:sz w:val="20"/>
              </w:rPr>
            </w:pPr>
          </w:p>
        </w:tc>
      </w:tr>
      <w:tr w:rsidR="00197A0E" w14:paraId="590582A6"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545ECA13" w14:textId="77777777" w:rsidR="00197A0E" w:rsidRDefault="00197A0E" w:rsidP="00AD556B">
            <w:pPr>
              <w:rPr>
                <w:rFonts w:cs="Arial"/>
                <w:b/>
                <w:sz w:val="20"/>
              </w:rPr>
            </w:pPr>
            <w:r>
              <w:rPr>
                <w:rFonts w:cs="Arial"/>
                <w:b/>
                <w:sz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537B1CD5" w14:textId="77777777" w:rsidR="00197A0E" w:rsidRDefault="00197A0E" w:rsidP="00AD556B">
            <w:pPr>
              <w:tabs>
                <w:tab w:val="num" w:pos="720"/>
              </w:tabs>
              <w:rPr>
                <w:rFonts w:cs="Arial"/>
                <w:b/>
                <w:sz w:val="20"/>
              </w:rPr>
            </w:pPr>
            <w:r>
              <w:rPr>
                <w:rFonts w:cs="Arial"/>
                <w:b/>
                <w:sz w:val="20"/>
              </w:rPr>
              <w:t>Age:</w:t>
            </w:r>
          </w:p>
          <w:p w14:paraId="350E00BB" w14:textId="77777777" w:rsidR="00197A0E" w:rsidRDefault="00197A0E" w:rsidP="00AD556B">
            <w:pPr>
              <w:tabs>
                <w:tab w:val="num" w:pos="720"/>
              </w:tabs>
              <w:rPr>
                <w:rFonts w:cs="Arial"/>
                <w:sz w:val="20"/>
              </w:rPr>
            </w:pPr>
          </w:p>
          <w:p w14:paraId="753EC83E"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0494E937" w14:textId="77777777" w:rsidR="00197A0E" w:rsidRDefault="00197A0E" w:rsidP="00AD556B">
            <w:pPr>
              <w:rPr>
                <w:rFonts w:cs="Arial"/>
                <w:b/>
                <w:noProof/>
                <w:sz w:val="20"/>
              </w:rPr>
            </w:pPr>
            <w:r w:rsidRPr="00373414">
              <w:rPr>
                <w:rFonts w:cs="Arial"/>
                <w:bCs/>
                <w:sz w:val="20"/>
              </w:rPr>
              <w:t xml:space="preserve">The below provides a summary of our </w:t>
            </w:r>
            <w:r>
              <w:rPr>
                <w:rFonts w:cs="Arial"/>
                <w:bCs/>
                <w:sz w:val="20"/>
              </w:rPr>
              <w:t xml:space="preserve">colleague age split.  </w:t>
            </w:r>
          </w:p>
          <w:p w14:paraId="5FC38BAA" w14:textId="77777777" w:rsidR="00197A0E" w:rsidRDefault="00197A0E" w:rsidP="00AD556B">
            <w:pPr>
              <w:autoSpaceDE w:val="0"/>
              <w:autoSpaceDN w:val="0"/>
              <w:adjustRightInd w:val="0"/>
              <w:spacing w:line="276" w:lineRule="auto"/>
              <w:rPr>
                <w:rFonts w:cs="Arial"/>
                <w:b/>
                <w:noProof/>
                <w:sz w:val="20"/>
              </w:rPr>
            </w:pPr>
          </w:p>
          <w:p w14:paraId="6BD1EACC" w14:textId="77777777" w:rsidR="00197A0E" w:rsidRDefault="00197A0E" w:rsidP="00AD556B">
            <w:pPr>
              <w:autoSpaceDE w:val="0"/>
              <w:autoSpaceDN w:val="0"/>
              <w:adjustRightInd w:val="0"/>
              <w:spacing w:line="276" w:lineRule="auto"/>
              <w:rPr>
                <w:rFonts w:cs="Arial"/>
                <w:b/>
                <w:noProof/>
                <w:sz w:val="20"/>
              </w:rPr>
            </w:pPr>
            <w:r w:rsidRPr="000F51A1">
              <w:rPr>
                <w:rFonts w:cs="Arial"/>
                <w:b/>
                <w:noProof/>
                <w:sz w:val="20"/>
              </w:rPr>
              <w:drawing>
                <wp:inline distT="0" distB="0" distL="0" distR="0" wp14:anchorId="3CDFBCB8" wp14:editId="455A3126">
                  <wp:extent cx="5943600" cy="3124200"/>
                  <wp:effectExtent l="0" t="0" r="0" b="0"/>
                  <wp:docPr id="3" name="Picture 1" descr="A blank list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nk list with blue lines&#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124200"/>
                          </a:xfrm>
                          <a:prstGeom prst="rect">
                            <a:avLst/>
                          </a:prstGeom>
                          <a:noFill/>
                          <a:ln>
                            <a:noFill/>
                          </a:ln>
                        </pic:spPr>
                      </pic:pic>
                    </a:graphicData>
                  </a:graphic>
                </wp:inline>
              </w:drawing>
            </w:r>
          </w:p>
          <w:p w14:paraId="6F297F7B" w14:textId="77777777" w:rsidR="00197A0E" w:rsidRDefault="00197A0E" w:rsidP="00AD556B">
            <w:pPr>
              <w:autoSpaceDE w:val="0"/>
              <w:autoSpaceDN w:val="0"/>
              <w:adjustRightInd w:val="0"/>
              <w:spacing w:line="276" w:lineRule="auto"/>
              <w:rPr>
                <w:rFonts w:cs="Arial"/>
                <w:b/>
                <w:noProof/>
                <w:sz w:val="20"/>
              </w:rPr>
            </w:pPr>
          </w:p>
          <w:p w14:paraId="260C76C4" w14:textId="77777777" w:rsidR="00197A0E" w:rsidRDefault="00197A0E" w:rsidP="00AD556B">
            <w:pPr>
              <w:rPr>
                <w:rFonts w:cs="Arial"/>
                <w:bCs/>
                <w:sz w:val="20"/>
              </w:rPr>
            </w:pPr>
            <w:r>
              <w:rPr>
                <w:rFonts w:cs="Arial"/>
                <w:bCs/>
                <w:sz w:val="20"/>
              </w:rPr>
              <w:t xml:space="preserve">The </w:t>
            </w:r>
            <w:r w:rsidRPr="00373414">
              <w:rPr>
                <w:rFonts w:cs="Arial"/>
                <w:bCs/>
                <w:sz w:val="20"/>
              </w:rPr>
              <w:t xml:space="preserve">guidance within this policy provides </w:t>
            </w:r>
            <w:r>
              <w:rPr>
                <w:rFonts w:cs="Arial"/>
                <w:bCs/>
                <w:sz w:val="20"/>
              </w:rPr>
              <w:t>factual provisions of special leave, and none of the statutory entitlements to special leave include age as eligibility criteria.</w:t>
            </w:r>
          </w:p>
          <w:p w14:paraId="4734F207" w14:textId="77777777" w:rsidR="00197A0E" w:rsidRDefault="00197A0E" w:rsidP="00AD556B">
            <w:pPr>
              <w:rPr>
                <w:rFonts w:cs="Arial"/>
                <w:bCs/>
                <w:sz w:val="20"/>
              </w:rPr>
            </w:pPr>
          </w:p>
          <w:p w14:paraId="5535D28E" w14:textId="77777777" w:rsidR="00197A0E" w:rsidRDefault="00197A0E" w:rsidP="00AD556B">
            <w:pPr>
              <w:rPr>
                <w:rFonts w:cs="Arial"/>
                <w:b/>
                <w:noProof/>
                <w:sz w:val="20"/>
              </w:rPr>
            </w:pPr>
            <w:r>
              <w:rPr>
                <w:rFonts w:cs="Arial"/>
                <w:bCs/>
                <w:sz w:val="20"/>
              </w:rPr>
              <w:t>However, we recognise the support certain employee’s will need at certain points of their life such as around conception and care i.e. employees of childbearing age, employees with aging parents.  To appropriately support colleagues, managers need to use the above provisions, in line with other policies where extra support is required.</w:t>
            </w:r>
            <w:r>
              <w:rPr>
                <w:rFonts w:cs="Arial"/>
                <w:b/>
                <w:noProof/>
                <w:sz w:val="20"/>
              </w:rPr>
              <w:t xml:space="preserve"> </w:t>
            </w:r>
          </w:p>
          <w:p w14:paraId="0CDB6D87" w14:textId="77777777" w:rsidR="00197A0E" w:rsidRPr="00D80542" w:rsidRDefault="00197A0E" w:rsidP="00AD556B">
            <w:pPr>
              <w:rPr>
                <w:b/>
                <w:sz w:val="20"/>
              </w:rPr>
            </w:pPr>
            <w:r w:rsidRPr="004F05B3">
              <w:rPr>
                <w:rFonts w:cs="Arial"/>
                <w:sz w:val="20"/>
              </w:rPr>
              <w:t xml:space="preserve"> </w:t>
            </w:r>
          </w:p>
        </w:tc>
      </w:tr>
      <w:tr w:rsidR="00197A0E" w14:paraId="74351C52"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4371F365" w14:textId="77777777" w:rsidR="00197A0E" w:rsidRDefault="00197A0E" w:rsidP="00AD556B">
            <w:pPr>
              <w:rPr>
                <w:rFonts w:cs="Arial"/>
                <w:b/>
                <w:sz w:val="20"/>
              </w:rPr>
            </w:pPr>
            <w:r>
              <w:rPr>
                <w:rFonts w:cs="Arial"/>
                <w:b/>
                <w:sz w:val="20"/>
              </w:rPr>
              <w:lastRenderedPageBreak/>
              <w:t>5d</w:t>
            </w:r>
          </w:p>
        </w:tc>
        <w:tc>
          <w:tcPr>
            <w:tcW w:w="4140" w:type="dxa"/>
            <w:tcBorders>
              <w:top w:val="single" w:sz="4" w:space="0" w:color="auto"/>
              <w:left w:val="single" w:sz="4" w:space="0" w:color="auto"/>
              <w:bottom w:val="single" w:sz="4" w:space="0" w:color="auto"/>
              <w:right w:val="single" w:sz="4" w:space="0" w:color="auto"/>
            </w:tcBorders>
          </w:tcPr>
          <w:p w14:paraId="05934269" w14:textId="77777777" w:rsidR="00197A0E" w:rsidRDefault="00197A0E" w:rsidP="00AD556B">
            <w:pPr>
              <w:tabs>
                <w:tab w:val="num" w:pos="720"/>
              </w:tabs>
              <w:rPr>
                <w:rFonts w:cs="Arial"/>
                <w:b/>
                <w:sz w:val="20"/>
              </w:rPr>
            </w:pPr>
            <w:r>
              <w:rPr>
                <w:rFonts w:cs="Arial"/>
                <w:b/>
                <w:sz w:val="20"/>
              </w:rPr>
              <w:t>Sexual Orientation:</w:t>
            </w:r>
          </w:p>
          <w:p w14:paraId="7D676C04" w14:textId="77777777" w:rsidR="00197A0E" w:rsidRDefault="00197A0E" w:rsidP="00AD556B">
            <w:pPr>
              <w:tabs>
                <w:tab w:val="num" w:pos="720"/>
              </w:tabs>
              <w:ind w:left="720" w:hanging="720"/>
              <w:rPr>
                <w:rFonts w:cs="Arial"/>
                <w:sz w:val="20"/>
              </w:rPr>
            </w:pPr>
          </w:p>
          <w:p w14:paraId="03A7C64D" w14:textId="77777777" w:rsidR="00197A0E" w:rsidRDefault="00197A0E" w:rsidP="00AD556B">
            <w:pPr>
              <w:tabs>
                <w:tab w:val="num" w:pos="720"/>
              </w:tabs>
              <w:ind w:left="720" w:hanging="720"/>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566F1A5D" w14:textId="77777777" w:rsidR="00197A0E" w:rsidRDefault="00197A0E" w:rsidP="00AD556B">
            <w:pPr>
              <w:rPr>
                <w:rFonts w:cs="Arial"/>
                <w:b/>
                <w:noProof/>
                <w:sz w:val="20"/>
              </w:rPr>
            </w:pPr>
            <w:r w:rsidRPr="000F51A1">
              <w:rPr>
                <w:rFonts w:cs="Arial"/>
                <w:b/>
                <w:noProof/>
                <w:sz w:val="20"/>
              </w:rPr>
              <w:drawing>
                <wp:inline distT="0" distB="0" distL="0" distR="0" wp14:anchorId="371B3A53" wp14:editId="301C4B4F">
                  <wp:extent cx="5943600" cy="2305050"/>
                  <wp:effectExtent l="0" t="0" r="0" b="0"/>
                  <wp:docPr id="561758185" name="Picture 1" descr="A white and blue lis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58185" name="Picture 1" descr="A white and blue list with black tex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305050"/>
                          </a:xfrm>
                          <a:prstGeom prst="rect">
                            <a:avLst/>
                          </a:prstGeom>
                          <a:noFill/>
                          <a:ln>
                            <a:noFill/>
                          </a:ln>
                        </pic:spPr>
                      </pic:pic>
                    </a:graphicData>
                  </a:graphic>
                </wp:inline>
              </w:drawing>
            </w:r>
          </w:p>
          <w:p w14:paraId="7F5349EF" w14:textId="77777777" w:rsidR="00197A0E" w:rsidRDefault="00197A0E" w:rsidP="00AD556B">
            <w:pPr>
              <w:rPr>
                <w:rFonts w:cs="Arial"/>
                <w:b/>
                <w:noProof/>
                <w:sz w:val="20"/>
              </w:rPr>
            </w:pPr>
          </w:p>
          <w:p w14:paraId="39484219" w14:textId="77777777" w:rsidR="00197A0E" w:rsidRPr="004F05B3" w:rsidRDefault="00197A0E" w:rsidP="00AD556B">
            <w:pPr>
              <w:rPr>
                <w:rFonts w:cs="Arial"/>
                <w:bCs/>
                <w:sz w:val="20"/>
              </w:rPr>
            </w:pPr>
            <w:r>
              <w:rPr>
                <w:rFonts w:cs="Arial"/>
                <w:bCs/>
                <w:sz w:val="20"/>
              </w:rPr>
              <w:t xml:space="preserve">Sexual orientation would not be a factor when considering whether special leave could be granted. </w:t>
            </w:r>
          </w:p>
          <w:p w14:paraId="241C7EB1" w14:textId="77777777" w:rsidR="00197A0E" w:rsidRPr="00826FCF" w:rsidRDefault="00197A0E" w:rsidP="00AD556B">
            <w:pPr>
              <w:rPr>
                <w:rFonts w:cs="Arial"/>
                <w:bCs/>
                <w:sz w:val="20"/>
              </w:rPr>
            </w:pPr>
          </w:p>
        </w:tc>
      </w:tr>
      <w:tr w:rsidR="00197A0E" w14:paraId="10AB9EF9"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348C75B1" w14:textId="77777777" w:rsidR="00197A0E" w:rsidRDefault="00197A0E" w:rsidP="00AD556B">
            <w:pPr>
              <w:rPr>
                <w:rFonts w:cs="Arial"/>
                <w:b/>
                <w:sz w:val="20"/>
              </w:rPr>
            </w:pPr>
            <w:r>
              <w:rPr>
                <w:rFonts w:cs="Arial"/>
                <w:b/>
                <w:sz w:val="20"/>
              </w:rPr>
              <w:t>5e</w:t>
            </w:r>
          </w:p>
        </w:tc>
        <w:tc>
          <w:tcPr>
            <w:tcW w:w="4140" w:type="dxa"/>
            <w:tcBorders>
              <w:top w:val="single" w:sz="4" w:space="0" w:color="auto"/>
              <w:left w:val="single" w:sz="4" w:space="0" w:color="auto"/>
              <w:bottom w:val="single" w:sz="4" w:space="0" w:color="auto"/>
              <w:right w:val="single" w:sz="4" w:space="0" w:color="auto"/>
            </w:tcBorders>
          </w:tcPr>
          <w:p w14:paraId="0B8BE38B" w14:textId="77777777" w:rsidR="00197A0E" w:rsidRDefault="00197A0E" w:rsidP="00AD556B">
            <w:pPr>
              <w:tabs>
                <w:tab w:val="num" w:pos="720"/>
              </w:tabs>
              <w:rPr>
                <w:rFonts w:cs="Arial"/>
                <w:b/>
                <w:sz w:val="20"/>
              </w:rPr>
            </w:pPr>
            <w:r>
              <w:rPr>
                <w:rFonts w:cs="Arial"/>
                <w:b/>
                <w:sz w:val="20"/>
              </w:rPr>
              <w:t>Religion &amp; Belief:</w:t>
            </w:r>
          </w:p>
          <w:p w14:paraId="10A4EF9D" w14:textId="77777777" w:rsidR="00197A0E" w:rsidRDefault="00197A0E" w:rsidP="00AD556B">
            <w:pPr>
              <w:tabs>
                <w:tab w:val="num" w:pos="720"/>
              </w:tabs>
              <w:rPr>
                <w:rFonts w:cs="Arial"/>
                <w:b/>
                <w:sz w:val="20"/>
              </w:rPr>
            </w:pPr>
          </w:p>
          <w:p w14:paraId="228922A5"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0202C7CC" w14:textId="77777777" w:rsidR="00197A0E" w:rsidRDefault="00197A0E" w:rsidP="00AD556B">
            <w:pPr>
              <w:rPr>
                <w:rFonts w:cs="Arial"/>
                <w:bCs/>
                <w:sz w:val="20"/>
              </w:rPr>
            </w:pPr>
          </w:p>
          <w:p w14:paraId="3FB784E6" w14:textId="77777777" w:rsidR="00197A0E" w:rsidRPr="00AF2C3D" w:rsidRDefault="00197A0E" w:rsidP="00AD556B">
            <w:pPr>
              <w:rPr>
                <w:rFonts w:cs="Arial"/>
                <w:b/>
                <w:noProof/>
                <w:sz w:val="20"/>
              </w:rPr>
            </w:pPr>
            <w:r w:rsidRPr="00AF2C3D">
              <w:rPr>
                <w:rFonts w:cs="Arial"/>
                <w:bCs/>
                <w:sz w:val="20"/>
              </w:rPr>
              <w:t xml:space="preserve">The below data indicates our colleague footprint is predominantly a mix of Christion or no religious preference. </w:t>
            </w:r>
          </w:p>
          <w:p w14:paraId="7E723056" w14:textId="77777777" w:rsidR="00197A0E" w:rsidRDefault="00197A0E" w:rsidP="00AD556B">
            <w:pPr>
              <w:rPr>
                <w:rFonts w:cs="Arial"/>
                <w:b/>
                <w:noProof/>
                <w:sz w:val="20"/>
              </w:rPr>
            </w:pPr>
          </w:p>
          <w:p w14:paraId="7DB560B4" w14:textId="77777777" w:rsidR="00197A0E" w:rsidRDefault="00197A0E" w:rsidP="00AD556B">
            <w:pPr>
              <w:rPr>
                <w:rFonts w:cs="Arial"/>
                <w:b/>
                <w:noProof/>
                <w:sz w:val="20"/>
              </w:rPr>
            </w:pPr>
            <w:r w:rsidRPr="0027496E">
              <w:rPr>
                <w:rFonts w:cs="Arial"/>
                <w:b/>
                <w:noProof/>
                <w:sz w:val="20"/>
              </w:rPr>
              <w:lastRenderedPageBreak/>
              <w:drawing>
                <wp:inline distT="0" distB="0" distL="0" distR="0" wp14:anchorId="55FE0CE1" wp14:editId="4881DAA2">
                  <wp:extent cx="5943600" cy="2905125"/>
                  <wp:effectExtent l="0" t="0" r="0" b="0"/>
                  <wp:docPr id="5" name="Picture 1" descr="A blank list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ank list with blue and white lines&#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905125"/>
                          </a:xfrm>
                          <a:prstGeom prst="rect">
                            <a:avLst/>
                          </a:prstGeom>
                          <a:noFill/>
                          <a:ln>
                            <a:noFill/>
                          </a:ln>
                        </pic:spPr>
                      </pic:pic>
                    </a:graphicData>
                  </a:graphic>
                </wp:inline>
              </w:drawing>
            </w:r>
          </w:p>
          <w:p w14:paraId="324BD732" w14:textId="77777777" w:rsidR="00197A0E" w:rsidRDefault="00197A0E" w:rsidP="00AD556B">
            <w:pPr>
              <w:rPr>
                <w:rFonts w:cs="Arial"/>
                <w:b/>
                <w:noProof/>
                <w:sz w:val="20"/>
              </w:rPr>
            </w:pPr>
          </w:p>
          <w:p w14:paraId="228B721B" w14:textId="77777777" w:rsidR="00197A0E" w:rsidRDefault="00197A0E" w:rsidP="00AD556B">
            <w:pPr>
              <w:rPr>
                <w:rFonts w:cs="Arial"/>
                <w:bCs/>
                <w:sz w:val="20"/>
              </w:rPr>
            </w:pPr>
            <w:r>
              <w:rPr>
                <w:rFonts w:cs="Arial"/>
                <w:bCs/>
                <w:sz w:val="20"/>
              </w:rPr>
              <w:t>Whilst religion has no bearing on the special leave that can be approved for colleagues, it is recognised that within the Special Leave policy there is no provision for religious leave, despite the diverse range of religions that are represented in our Trust.  However, managers do have discretion in the flexibility of working patterns to accommodate any religious holidays where service provision allows.</w:t>
            </w:r>
          </w:p>
          <w:p w14:paraId="5AA54096" w14:textId="77777777" w:rsidR="00197A0E" w:rsidRPr="00D43F2A" w:rsidRDefault="00197A0E" w:rsidP="00AD556B">
            <w:pPr>
              <w:rPr>
                <w:rFonts w:cs="Arial"/>
                <w:b/>
                <w:sz w:val="20"/>
                <w:u w:val="single"/>
              </w:rPr>
            </w:pPr>
          </w:p>
        </w:tc>
      </w:tr>
      <w:tr w:rsidR="00197A0E" w14:paraId="224AA5B1"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22FE8030" w14:textId="77777777" w:rsidR="00197A0E" w:rsidRDefault="00197A0E" w:rsidP="00AD556B">
            <w:pPr>
              <w:rPr>
                <w:rFonts w:cs="Arial"/>
                <w:b/>
                <w:sz w:val="20"/>
              </w:rPr>
            </w:pPr>
            <w:r>
              <w:rPr>
                <w:rFonts w:cs="Arial"/>
                <w:b/>
                <w:sz w:val="20"/>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18888117" w14:textId="77777777" w:rsidR="00197A0E" w:rsidRDefault="00197A0E" w:rsidP="00AD556B">
            <w:pPr>
              <w:tabs>
                <w:tab w:val="num" w:pos="720"/>
              </w:tabs>
              <w:rPr>
                <w:rFonts w:cs="Arial"/>
                <w:b/>
                <w:sz w:val="20"/>
              </w:rPr>
            </w:pPr>
            <w:r>
              <w:rPr>
                <w:rFonts w:cs="Arial"/>
                <w:b/>
                <w:sz w:val="20"/>
              </w:rPr>
              <w:t>Marriage and Civil Partnership</w:t>
            </w:r>
          </w:p>
          <w:p w14:paraId="47CD060E" w14:textId="77777777" w:rsidR="00197A0E" w:rsidRDefault="00197A0E" w:rsidP="00AD556B">
            <w:pPr>
              <w:tabs>
                <w:tab w:val="num" w:pos="720"/>
              </w:tabs>
              <w:rPr>
                <w:rFonts w:cs="Arial"/>
                <w:b/>
                <w:sz w:val="20"/>
              </w:rPr>
            </w:pPr>
          </w:p>
          <w:p w14:paraId="1F6E117E"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5CA1D069" w14:textId="77777777" w:rsidR="00197A0E" w:rsidRDefault="00197A0E" w:rsidP="00AD556B">
            <w:pPr>
              <w:rPr>
                <w:rFonts w:cs="Arial"/>
                <w:noProof/>
                <w:sz w:val="20"/>
              </w:rPr>
            </w:pPr>
            <w:r w:rsidRPr="0027496E">
              <w:rPr>
                <w:rFonts w:cs="Arial"/>
                <w:noProof/>
                <w:sz w:val="20"/>
              </w:rPr>
              <w:drawing>
                <wp:inline distT="0" distB="0" distL="0" distR="0" wp14:anchorId="6D00CBC3" wp14:editId="38AD56E3">
                  <wp:extent cx="5943600" cy="2362200"/>
                  <wp:effectExtent l="0" t="0" r="0" b="0"/>
                  <wp:docPr id="6" name="Picture 1" descr="A blank list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ank list with blue line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362200"/>
                          </a:xfrm>
                          <a:prstGeom prst="rect">
                            <a:avLst/>
                          </a:prstGeom>
                          <a:noFill/>
                          <a:ln>
                            <a:noFill/>
                          </a:ln>
                        </pic:spPr>
                      </pic:pic>
                    </a:graphicData>
                  </a:graphic>
                </wp:inline>
              </w:drawing>
            </w:r>
          </w:p>
          <w:p w14:paraId="46C52A7B" w14:textId="77777777" w:rsidR="00197A0E" w:rsidRDefault="00197A0E" w:rsidP="00AD556B">
            <w:pPr>
              <w:rPr>
                <w:rFonts w:cs="Arial"/>
                <w:noProof/>
                <w:sz w:val="20"/>
              </w:rPr>
            </w:pPr>
          </w:p>
          <w:p w14:paraId="14FB7E76" w14:textId="77777777" w:rsidR="00197A0E" w:rsidRPr="005B7610" w:rsidRDefault="00197A0E" w:rsidP="00AD556B">
            <w:pPr>
              <w:rPr>
                <w:rFonts w:cs="Arial"/>
                <w:bCs/>
                <w:sz w:val="20"/>
              </w:rPr>
            </w:pPr>
            <w:r w:rsidRPr="005B7610">
              <w:rPr>
                <w:rFonts w:cs="Arial"/>
                <w:bCs/>
                <w:sz w:val="20"/>
              </w:rPr>
              <w:t xml:space="preserve">It is to be noted that marital status is not a consideration of requesting or approving provisions to special leave, as leave is granted based on need/circumstances.  </w:t>
            </w:r>
          </w:p>
          <w:p w14:paraId="0F2F3D2D" w14:textId="77777777" w:rsidR="00197A0E" w:rsidRDefault="00197A0E" w:rsidP="00AD556B">
            <w:pPr>
              <w:rPr>
                <w:rFonts w:cs="Arial"/>
                <w:b/>
                <w:sz w:val="20"/>
              </w:rPr>
            </w:pPr>
            <w:r w:rsidRPr="004C68C8">
              <w:rPr>
                <w:rFonts w:cs="Arial"/>
                <w:bCs/>
                <w:szCs w:val="22"/>
              </w:rPr>
              <w:t xml:space="preserve"> </w:t>
            </w:r>
          </w:p>
        </w:tc>
      </w:tr>
      <w:tr w:rsidR="00197A0E" w14:paraId="367903A6" w14:textId="77777777" w:rsidTr="00AD556B">
        <w:trPr>
          <w:trHeight w:val="864"/>
        </w:trPr>
        <w:tc>
          <w:tcPr>
            <w:tcW w:w="567" w:type="dxa"/>
            <w:tcBorders>
              <w:top w:val="single" w:sz="4" w:space="0" w:color="auto"/>
              <w:left w:val="single" w:sz="4" w:space="0" w:color="auto"/>
              <w:bottom w:val="single" w:sz="4" w:space="0" w:color="auto"/>
              <w:right w:val="single" w:sz="4" w:space="0" w:color="auto"/>
            </w:tcBorders>
            <w:hideMark/>
          </w:tcPr>
          <w:p w14:paraId="24C32F93" w14:textId="77777777" w:rsidR="00197A0E" w:rsidRDefault="00197A0E" w:rsidP="00AD556B">
            <w:pPr>
              <w:rPr>
                <w:rFonts w:cs="Arial"/>
                <w:b/>
                <w:sz w:val="20"/>
              </w:rPr>
            </w:pPr>
            <w:r>
              <w:rPr>
                <w:rFonts w:cs="Arial"/>
                <w:b/>
                <w:sz w:val="20"/>
              </w:rPr>
              <w:t>5g</w:t>
            </w:r>
          </w:p>
        </w:tc>
        <w:tc>
          <w:tcPr>
            <w:tcW w:w="4140" w:type="dxa"/>
            <w:tcBorders>
              <w:top w:val="single" w:sz="4" w:space="0" w:color="auto"/>
              <w:left w:val="single" w:sz="4" w:space="0" w:color="auto"/>
              <w:bottom w:val="single" w:sz="4" w:space="0" w:color="auto"/>
              <w:right w:val="single" w:sz="4" w:space="0" w:color="auto"/>
            </w:tcBorders>
          </w:tcPr>
          <w:p w14:paraId="6F04DDAF" w14:textId="77777777" w:rsidR="00197A0E" w:rsidRDefault="00197A0E" w:rsidP="00AD556B">
            <w:pPr>
              <w:tabs>
                <w:tab w:val="num" w:pos="720"/>
              </w:tabs>
              <w:rPr>
                <w:rFonts w:cs="Arial"/>
                <w:b/>
                <w:sz w:val="20"/>
              </w:rPr>
            </w:pPr>
            <w:r>
              <w:rPr>
                <w:rFonts w:cs="Arial"/>
                <w:b/>
                <w:sz w:val="20"/>
              </w:rPr>
              <w:t>Pregnancy and Maternity</w:t>
            </w:r>
          </w:p>
          <w:p w14:paraId="28B98720" w14:textId="77777777" w:rsidR="00197A0E" w:rsidRDefault="00197A0E" w:rsidP="00AD556B">
            <w:pPr>
              <w:tabs>
                <w:tab w:val="num" w:pos="720"/>
              </w:tabs>
              <w:jc w:val="both"/>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70819689" w14:textId="77777777" w:rsidR="00197A0E" w:rsidRPr="005B7610" w:rsidRDefault="00197A0E" w:rsidP="00AD556B">
            <w:pPr>
              <w:rPr>
                <w:rFonts w:cs="Arial"/>
                <w:bCs/>
                <w:sz w:val="20"/>
              </w:rPr>
            </w:pPr>
            <w:r w:rsidRPr="005B7610">
              <w:rPr>
                <w:rFonts w:cs="Arial"/>
                <w:bCs/>
                <w:sz w:val="20"/>
              </w:rPr>
              <w:t xml:space="preserve">Pregnancy and Maternity are </w:t>
            </w:r>
            <w:r>
              <w:rPr>
                <w:rFonts w:cs="Arial"/>
                <w:bCs/>
                <w:sz w:val="20"/>
              </w:rPr>
              <w:t>not considered as eligibility criteria for any special leave provisions and leave of this nature is covered in the Maternity and Caring Policy and Guidance.</w:t>
            </w:r>
          </w:p>
        </w:tc>
      </w:tr>
      <w:tr w:rsidR="00197A0E" w14:paraId="5F9F12AA"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5B8DD723" w14:textId="77777777" w:rsidR="00197A0E" w:rsidRDefault="00197A0E" w:rsidP="00AD556B">
            <w:pPr>
              <w:rPr>
                <w:rFonts w:cs="Arial"/>
                <w:b/>
                <w:sz w:val="20"/>
              </w:rPr>
            </w:pPr>
            <w:r>
              <w:rPr>
                <w:rFonts w:cs="Arial"/>
                <w:b/>
                <w:sz w:val="20"/>
              </w:rPr>
              <w:t>5h</w:t>
            </w:r>
          </w:p>
        </w:tc>
        <w:tc>
          <w:tcPr>
            <w:tcW w:w="4140" w:type="dxa"/>
            <w:tcBorders>
              <w:top w:val="single" w:sz="4" w:space="0" w:color="auto"/>
              <w:left w:val="single" w:sz="4" w:space="0" w:color="auto"/>
              <w:bottom w:val="single" w:sz="4" w:space="0" w:color="auto"/>
              <w:right w:val="single" w:sz="4" w:space="0" w:color="auto"/>
            </w:tcBorders>
          </w:tcPr>
          <w:p w14:paraId="6B833FC4" w14:textId="77777777" w:rsidR="00197A0E" w:rsidRDefault="00197A0E" w:rsidP="00AD556B">
            <w:pPr>
              <w:tabs>
                <w:tab w:val="num" w:pos="720"/>
              </w:tabs>
              <w:rPr>
                <w:rFonts w:cs="Arial"/>
                <w:b/>
                <w:sz w:val="20"/>
              </w:rPr>
            </w:pPr>
            <w:r>
              <w:rPr>
                <w:rFonts w:cs="Arial"/>
                <w:b/>
                <w:sz w:val="20"/>
              </w:rPr>
              <w:t>Gender Re-assignment</w:t>
            </w:r>
          </w:p>
          <w:p w14:paraId="25322B2E" w14:textId="77777777" w:rsidR="00197A0E" w:rsidRDefault="00197A0E" w:rsidP="00AD556B">
            <w:pPr>
              <w:tabs>
                <w:tab w:val="num" w:pos="720"/>
              </w:tabs>
              <w:rPr>
                <w:rFonts w:cs="Arial"/>
                <w:sz w:val="20"/>
              </w:rPr>
            </w:pPr>
          </w:p>
          <w:p w14:paraId="10AF499F"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2FA81E4C" w14:textId="77777777" w:rsidR="00197A0E" w:rsidRPr="004F05B3" w:rsidRDefault="00197A0E" w:rsidP="00AD556B">
            <w:pPr>
              <w:rPr>
                <w:rFonts w:cs="Arial"/>
                <w:bCs/>
                <w:sz w:val="20"/>
              </w:rPr>
            </w:pPr>
            <w:r>
              <w:rPr>
                <w:rFonts w:cs="Arial"/>
                <w:bCs/>
                <w:sz w:val="20"/>
              </w:rPr>
              <w:t>No Data available</w:t>
            </w:r>
          </w:p>
        </w:tc>
      </w:tr>
      <w:tr w:rsidR="00197A0E" w14:paraId="23F35378"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hideMark/>
          </w:tcPr>
          <w:p w14:paraId="749BE16A" w14:textId="77777777" w:rsidR="00197A0E" w:rsidRDefault="00197A0E" w:rsidP="00AD556B">
            <w:pPr>
              <w:rPr>
                <w:rFonts w:cs="Arial"/>
                <w:b/>
                <w:sz w:val="20"/>
              </w:rPr>
            </w:pPr>
            <w:bookmarkStart w:id="8" w:name="_Hlk66278131"/>
            <w:r>
              <w:rPr>
                <w:rFonts w:cs="Arial"/>
                <w:b/>
                <w:sz w:val="20"/>
              </w:rPr>
              <w:t>5i</w:t>
            </w:r>
          </w:p>
        </w:tc>
        <w:tc>
          <w:tcPr>
            <w:tcW w:w="4140" w:type="dxa"/>
            <w:tcBorders>
              <w:top w:val="single" w:sz="4" w:space="0" w:color="auto"/>
              <w:left w:val="single" w:sz="4" w:space="0" w:color="auto"/>
              <w:bottom w:val="single" w:sz="4" w:space="0" w:color="auto"/>
              <w:right w:val="single" w:sz="4" w:space="0" w:color="auto"/>
            </w:tcBorders>
          </w:tcPr>
          <w:p w14:paraId="1B23A1A9" w14:textId="77777777" w:rsidR="00197A0E" w:rsidRDefault="00197A0E" w:rsidP="00AD556B">
            <w:pPr>
              <w:tabs>
                <w:tab w:val="num" w:pos="720"/>
              </w:tabs>
              <w:rPr>
                <w:rFonts w:cs="Arial"/>
                <w:b/>
                <w:sz w:val="20"/>
              </w:rPr>
            </w:pPr>
            <w:r>
              <w:rPr>
                <w:rFonts w:cs="Arial"/>
                <w:b/>
                <w:sz w:val="20"/>
              </w:rPr>
              <w:t>Race</w:t>
            </w:r>
          </w:p>
          <w:p w14:paraId="40FD9780" w14:textId="77777777" w:rsidR="00197A0E" w:rsidRDefault="00197A0E" w:rsidP="00AD556B">
            <w:pPr>
              <w:tabs>
                <w:tab w:val="num" w:pos="720"/>
              </w:tabs>
              <w:rPr>
                <w:rFonts w:cs="Arial"/>
                <w:b/>
                <w:sz w:val="20"/>
              </w:rPr>
            </w:pPr>
          </w:p>
          <w:p w14:paraId="5BA9F1CC" w14:textId="77777777" w:rsidR="00197A0E" w:rsidRDefault="00197A0E" w:rsidP="00AD556B">
            <w:pPr>
              <w:tabs>
                <w:tab w:val="num" w:pos="720"/>
              </w:tabs>
              <w:rPr>
                <w:rFonts w:cs="Arial"/>
                <w:b/>
                <w:sz w:val="20"/>
              </w:rPr>
            </w:pPr>
            <w:r>
              <w:rPr>
                <w:rFonts w:cs="Arial"/>
                <w:sz w:val="20"/>
              </w:rPr>
              <w:t>Prompt: Indigenous population and BME Groups such as Black African and Caribbean, Mixed Heritage, South Asian, Chinese, Irish, new Migrant, Asylum &amp; Refugee, Gypsy &amp; Travelling communities.)</w:t>
            </w:r>
          </w:p>
        </w:tc>
        <w:tc>
          <w:tcPr>
            <w:tcW w:w="11170" w:type="dxa"/>
            <w:tcBorders>
              <w:top w:val="single" w:sz="4" w:space="0" w:color="auto"/>
              <w:left w:val="single" w:sz="4" w:space="0" w:color="auto"/>
              <w:bottom w:val="single" w:sz="4" w:space="0" w:color="auto"/>
              <w:right w:val="single" w:sz="4" w:space="0" w:color="auto"/>
            </w:tcBorders>
          </w:tcPr>
          <w:p w14:paraId="21AE1952" w14:textId="77777777" w:rsidR="00197A0E" w:rsidRPr="005B7610" w:rsidRDefault="00197A0E" w:rsidP="00AD556B">
            <w:pPr>
              <w:rPr>
                <w:rFonts w:cs="Arial"/>
                <w:noProof/>
                <w:sz w:val="20"/>
              </w:rPr>
            </w:pPr>
          </w:p>
          <w:p w14:paraId="2F0E1C15" w14:textId="77777777" w:rsidR="00197A0E" w:rsidRPr="005B7610" w:rsidRDefault="00197A0E" w:rsidP="00AD556B">
            <w:pPr>
              <w:rPr>
                <w:rFonts w:cs="Arial"/>
                <w:noProof/>
                <w:sz w:val="20"/>
              </w:rPr>
            </w:pPr>
            <w:r w:rsidRPr="005B7610">
              <w:rPr>
                <w:rFonts w:cs="Arial"/>
                <w:noProof/>
                <w:sz w:val="20"/>
              </w:rPr>
              <w:t xml:space="preserve">The below indicates that 15.71% of the Trust are from a BME background. </w:t>
            </w:r>
            <w:r w:rsidRPr="005B7610">
              <w:rPr>
                <w:rFonts w:cs="Arial"/>
                <w:noProof/>
                <w:sz w:val="20"/>
              </w:rPr>
              <w:drawing>
                <wp:inline distT="0" distB="0" distL="0" distR="0" wp14:anchorId="5B40336F" wp14:editId="6CEB1ABA">
                  <wp:extent cx="5943600" cy="1628775"/>
                  <wp:effectExtent l="0" t="0" r="0" b="0"/>
                  <wp:docPr id="7" name="Picture 1" descr="A blue and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blue and white rectangular object with black text&#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628775"/>
                          </a:xfrm>
                          <a:prstGeom prst="rect">
                            <a:avLst/>
                          </a:prstGeom>
                          <a:noFill/>
                          <a:ln>
                            <a:noFill/>
                          </a:ln>
                        </pic:spPr>
                      </pic:pic>
                    </a:graphicData>
                  </a:graphic>
                </wp:inline>
              </w:drawing>
            </w:r>
          </w:p>
          <w:p w14:paraId="4B581B6F" w14:textId="77777777" w:rsidR="00197A0E" w:rsidRPr="005B7610" w:rsidRDefault="00197A0E" w:rsidP="00AD556B">
            <w:pPr>
              <w:rPr>
                <w:rFonts w:cs="Arial"/>
                <w:noProof/>
                <w:sz w:val="20"/>
              </w:rPr>
            </w:pPr>
          </w:p>
          <w:p w14:paraId="0E2147F2" w14:textId="77777777" w:rsidR="00197A0E" w:rsidRDefault="00197A0E" w:rsidP="00AD556B">
            <w:pPr>
              <w:rPr>
                <w:rFonts w:cs="Arial"/>
                <w:noProof/>
                <w:sz w:val="20"/>
              </w:rPr>
            </w:pPr>
          </w:p>
          <w:p w14:paraId="2DD1C17E" w14:textId="77777777" w:rsidR="00197A0E" w:rsidRDefault="00197A0E" w:rsidP="00AD556B">
            <w:pPr>
              <w:rPr>
                <w:rFonts w:cs="Arial"/>
                <w:noProof/>
                <w:sz w:val="20"/>
              </w:rPr>
            </w:pPr>
          </w:p>
          <w:p w14:paraId="62F8C98D" w14:textId="77777777" w:rsidR="00197A0E" w:rsidRDefault="00197A0E" w:rsidP="00AD556B">
            <w:pPr>
              <w:rPr>
                <w:rFonts w:cs="Arial"/>
                <w:noProof/>
                <w:sz w:val="20"/>
              </w:rPr>
            </w:pPr>
          </w:p>
          <w:p w14:paraId="7D590AB3" w14:textId="77777777" w:rsidR="00197A0E" w:rsidRPr="005B7610" w:rsidRDefault="00197A0E" w:rsidP="00AD556B">
            <w:pPr>
              <w:rPr>
                <w:rFonts w:cs="Arial"/>
                <w:bCs/>
                <w:sz w:val="20"/>
              </w:rPr>
            </w:pPr>
            <w:r w:rsidRPr="005B7610">
              <w:rPr>
                <w:rFonts w:cs="Arial"/>
                <w:noProof/>
                <w:sz w:val="20"/>
              </w:rPr>
              <w:drawing>
                <wp:inline distT="0" distB="0" distL="0" distR="0" wp14:anchorId="71F49DBD" wp14:editId="126D50BA">
                  <wp:extent cx="5943600" cy="5553075"/>
                  <wp:effectExtent l="0" t="0" r="0" b="0"/>
                  <wp:docPr id="8" name="Picture 1" descr="A table with numbers and lab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table with numbers and label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53075"/>
                          </a:xfrm>
                          <a:prstGeom prst="rect">
                            <a:avLst/>
                          </a:prstGeom>
                          <a:noFill/>
                          <a:ln>
                            <a:noFill/>
                          </a:ln>
                        </pic:spPr>
                      </pic:pic>
                    </a:graphicData>
                  </a:graphic>
                </wp:inline>
              </w:drawing>
            </w:r>
          </w:p>
          <w:p w14:paraId="5BFC651E" w14:textId="77777777" w:rsidR="00197A0E" w:rsidRPr="005B7610" w:rsidRDefault="00197A0E" w:rsidP="00AD556B">
            <w:pPr>
              <w:rPr>
                <w:rFonts w:cs="Arial"/>
                <w:bCs/>
                <w:sz w:val="20"/>
              </w:rPr>
            </w:pPr>
          </w:p>
          <w:p w14:paraId="7CC025E8" w14:textId="77777777" w:rsidR="00197A0E" w:rsidRPr="005B7610" w:rsidRDefault="00197A0E" w:rsidP="00AD556B">
            <w:pPr>
              <w:rPr>
                <w:rFonts w:cs="Arial"/>
                <w:noProof/>
                <w:sz w:val="20"/>
              </w:rPr>
            </w:pPr>
            <w:r w:rsidRPr="005B7610">
              <w:rPr>
                <w:rFonts w:cs="Arial"/>
                <w:noProof/>
                <w:sz w:val="20"/>
              </w:rPr>
              <w:t xml:space="preserve">The Trust recognises that this could affect the different types of special leave that employees will request, this has been covered above in religious leave for example.  </w:t>
            </w:r>
          </w:p>
          <w:p w14:paraId="727B38B4" w14:textId="77777777" w:rsidR="00197A0E" w:rsidRPr="005B7610" w:rsidRDefault="00197A0E" w:rsidP="00AD556B">
            <w:pPr>
              <w:rPr>
                <w:rFonts w:cs="Arial"/>
                <w:noProof/>
                <w:sz w:val="20"/>
              </w:rPr>
            </w:pPr>
          </w:p>
          <w:p w14:paraId="7C3B424E" w14:textId="77777777" w:rsidR="00197A0E" w:rsidRPr="005B7610" w:rsidRDefault="00197A0E" w:rsidP="00AD556B">
            <w:pPr>
              <w:rPr>
                <w:rFonts w:cs="Arial"/>
                <w:noProof/>
                <w:sz w:val="20"/>
              </w:rPr>
            </w:pPr>
            <w:r w:rsidRPr="005B7610">
              <w:rPr>
                <w:rFonts w:cs="Arial"/>
                <w:noProof/>
                <w:sz w:val="20"/>
              </w:rPr>
              <w:t>Additionally, due to the international recruitment drive where collegaues have joined us from overseas, we also recognise there may be circrumstances where a pragmatic approach should be taken in response to requests for special leave.  Managers should be aware that this may include involvement from People Relations/Senior Management when making decisions re leave.</w:t>
            </w:r>
          </w:p>
          <w:p w14:paraId="086BA05A" w14:textId="77777777" w:rsidR="00197A0E" w:rsidRPr="005B7610" w:rsidRDefault="00197A0E" w:rsidP="00AD556B">
            <w:pPr>
              <w:rPr>
                <w:rFonts w:cs="Arial"/>
                <w:b/>
                <w:sz w:val="20"/>
              </w:rPr>
            </w:pPr>
          </w:p>
        </w:tc>
      </w:tr>
      <w:tr w:rsidR="00197A0E" w14:paraId="3E5F7ADB" w14:textId="77777777" w:rsidTr="00AD556B">
        <w:trPr>
          <w:trHeight w:val="656"/>
        </w:trPr>
        <w:tc>
          <w:tcPr>
            <w:tcW w:w="567" w:type="dxa"/>
            <w:tcBorders>
              <w:top w:val="single" w:sz="4" w:space="0" w:color="auto"/>
              <w:left w:val="single" w:sz="4" w:space="0" w:color="auto"/>
              <w:bottom w:val="single" w:sz="4" w:space="0" w:color="auto"/>
              <w:right w:val="single" w:sz="4" w:space="0" w:color="auto"/>
            </w:tcBorders>
          </w:tcPr>
          <w:p w14:paraId="48D5F3F7" w14:textId="77777777" w:rsidR="00197A0E" w:rsidRDefault="00197A0E" w:rsidP="00AD556B">
            <w:pPr>
              <w:rPr>
                <w:rFonts w:cs="Arial"/>
                <w:b/>
                <w:sz w:val="20"/>
              </w:rPr>
            </w:pPr>
          </w:p>
        </w:tc>
        <w:tc>
          <w:tcPr>
            <w:tcW w:w="4140" w:type="dxa"/>
            <w:tcBorders>
              <w:top w:val="single" w:sz="4" w:space="0" w:color="auto"/>
              <w:left w:val="single" w:sz="4" w:space="0" w:color="auto"/>
              <w:bottom w:val="single" w:sz="4" w:space="0" w:color="auto"/>
              <w:right w:val="single" w:sz="4" w:space="0" w:color="auto"/>
            </w:tcBorders>
          </w:tcPr>
          <w:p w14:paraId="52FD2E9C" w14:textId="77777777" w:rsidR="00197A0E" w:rsidRDefault="00197A0E" w:rsidP="00AD556B">
            <w:pPr>
              <w:tabs>
                <w:tab w:val="num" w:pos="720"/>
              </w:tabs>
              <w:rPr>
                <w:rFonts w:cs="Arial"/>
                <w:b/>
                <w:sz w:val="20"/>
              </w:rPr>
            </w:pPr>
          </w:p>
        </w:tc>
        <w:tc>
          <w:tcPr>
            <w:tcW w:w="11170" w:type="dxa"/>
            <w:tcBorders>
              <w:top w:val="single" w:sz="4" w:space="0" w:color="auto"/>
              <w:left w:val="single" w:sz="4" w:space="0" w:color="auto"/>
              <w:bottom w:val="single" w:sz="4" w:space="0" w:color="auto"/>
              <w:right w:val="single" w:sz="4" w:space="0" w:color="auto"/>
            </w:tcBorders>
          </w:tcPr>
          <w:p w14:paraId="55F1F561" w14:textId="77777777" w:rsidR="00197A0E" w:rsidRPr="003C169C" w:rsidRDefault="00197A0E" w:rsidP="00AD556B">
            <w:pPr>
              <w:rPr>
                <w:rFonts w:cs="Arial"/>
                <w:noProof/>
                <w:color w:val="FF0000"/>
                <w:sz w:val="20"/>
              </w:rPr>
            </w:pPr>
          </w:p>
        </w:tc>
      </w:tr>
    </w:tbl>
    <w:p w14:paraId="6FF8FD9F" w14:textId="77777777" w:rsidR="00197A0E" w:rsidRDefault="00197A0E" w:rsidP="00197A0E">
      <w:pPr>
        <w:rPr>
          <w:rFonts w:cs="Arial"/>
          <w:b/>
          <w:sz w:val="28"/>
          <w:szCs w:val="28"/>
        </w:rPr>
      </w:pPr>
      <w:bookmarkStart w:id="9" w:name="_Hlk78205647"/>
      <w:bookmarkStart w:id="10" w:name="_Hlk66278206"/>
      <w:bookmarkEnd w:id="8"/>
    </w:p>
    <w:p w14:paraId="3E26A357" w14:textId="77777777" w:rsidR="00197A0E" w:rsidRDefault="00197A0E" w:rsidP="00197A0E">
      <w:pPr>
        <w:rPr>
          <w:rFonts w:cs="Arial"/>
          <w:b/>
          <w:sz w:val="28"/>
          <w:szCs w:val="28"/>
        </w:rPr>
      </w:pPr>
    </w:p>
    <w:p w14:paraId="6B550DB4" w14:textId="77777777" w:rsidR="00197A0E" w:rsidRDefault="00197A0E" w:rsidP="00197A0E">
      <w:pPr>
        <w:rPr>
          <w:rFonts w:cs="Arial"/>
          <w:b/>
          <w:sz w:val="18"/>
          <w:szCs w:val="18"/>
        </w:rPr>
      </w:pPr>
      <w:r>
        <w:rPr>
          <w:rFonts w:cs="Arial"/>
          <w:b/>
          <w:sz w:val="28"/>
          <w:szCs w:val="28"/>
        </w:rPr>
        <w:t>Action Plan</w:t>
      </w:r>
    </w:p>
    <w:p w14:paraId="38FBAF12" w14:textId="77777777" w:rsidR="00197A0E" w:rsidRPr="00B0480D" w:rsidRDefault="00197A0E" w:rsidP="00197A0E">
      <w:pPr>
        <w:pStyle w:val="ListParagraph"/>
        <w:spacing w:line="216" w:lineRule="auto"/>
        <w:ind w:left="0"/>
        <w:rPr>
          <w:rFonts w:cs="Arial"/>
          <w:sz w:val="22"/>
          <w:szCs w:val="22"/>
        </w:rPr>
      </w:pPr>
      <w:r>
        <w:rPr>
          <w:rFonts w:eastAsia="+mn-ea" w:cs="Arial"/>
          <w:color w:val="000000"/>
          <w:kern w:val="24"/>
          <w:sz w:val="22"/>
          <w:szCs w:val="22"/>
        </w:rPr>
        <w:t>E</w:t>
      </w:r>
      <w:r w:rsidRPr="00B0480D">
        <w:rPr>
          <w:rFonts w:eastAsia="+mn-ea" w:cs="Arial"/>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2A7828F8" w14:textId="77777777" w:rsidR="00197A0E" w:rsidRPr="00B0480D" w:rsidRDefault="00197A0E" w:rsidP="00197A0E">
      <w:pPr>
        <w:pStyle w:val="ListParagraph"/>
        <w:numPr>
          <w:ilvl w:val="1"/>
          <w:numId w:val="28"/>
        </w:numPr>
        <w:spacing w:line="216" w:lineRule="auto"/>
        <w:rPr>
          <w:rFonts w:cs="Arial"/>
          <w:sz w:val="22"/>
          <w:szCs w:val="22"/>
        </w:rPr>
      </w:pPr>
      <w:r w:rsidRPr="00B0480D">
        <w:rPr>
          <w:rFonts w:eastAsia="+mn-ea" w:cs="Arial"/>
          <w:b/>
          <w:bCs/>
          <w:color w:val="FF0000"/>
          <w:kern w:val="24"/>
          <w:sz w:val="22"/>
          <w:szCs w:val="22"/>
        </w:rPr>
        <w:t>Under-developed</w:t>
      </w:r>
      <w:r w:rsidRPr="00B0480D">
        <w:rPr>
          <w:rFonts w:eastAsia="+mn-ea" w:cs="Arial"/>
          <w:color w:val="FF0000"/>
          <w:kern w:val="24"/>
          <w:sz w:val="22"/>
          <w:szCs w:val="22"/>
        </w:rPr>
        <w:t xml:space="preserve"> </w:t>
      </w:r>
      <w:r w:rsidRPr="00B0480D">
        <w:rPr>
          <w:rFonts w:eastAsia="+mn-ea" w:cs="Arial"/>
          <w:color w:val="000000"/>
          <w:kern w:val="24"/>
          <w:sz w:val="22"/>
          <w:szCs w:val="22"/>
        </w:rPr>
        <w:t xml:space="preserve">– red – </w:t>
      </w:r>
      <w:r w:rsidRPr="00B0480D">
        <w:rPr>
          <w:rFonts w:eastAsia="+mn-ea" w:cs="Arial"/>
          <w:b/>
          <w:bCs/>
          <w:color w:val="000000"/>
          <w:kern w:val="24"/>
          <w:sz w:val="22"/>
          <w:szCs w:val="22"/>
          <w:lang w:val="en-US"/>
        </w:rPr>
        <w:t>No data</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No strands </w:t>
      </w:r>
      <w:r w:rsidRPr="00B0480D">
        <w:rPr>
          <w:rFonts w:eastAsia="+mn-ea" w:cs="Arial"/>
          <w:color w:val="000000"/>
          <w:kern w:val="24"/>
          <w:sz w:val="22"/>
          <w:szCs w:val="22"/>
          <w:lang w:val="en-US"/>
        </w:rPr>
        <w:t>of equality</w:t>
      </w:r>
    </w:p>
    <w:p w14:paraId="5EC88D5B" w14:textId="77777777" w:rsidR="00197A0E" w:rsidRPr="00B0480D" w:rsidRDefault="00197A0E" w:rsidP="00197A0E">
      <w:pPr>
        <w:pStyle w:val="ListParagraph"/>
        <w:numPr>
          <w:ilvl w:val="1"/>
          <w:numId w:val="28"/>
        </w:numPr>
        <w:spacing w:line="216" w:lineRule="auto"/>
        <w:rPr>
          <w:rFonts w:cs="Arial"/>
          <w:sz w:val="22"/>
          <w:szCs w:val="22"/>
        </w:rPr>
      </w:pPr>
      <w:r w:rsidRPr="00B0480D">
        <w:rPr>
          <w:rFonts w:eastAsia="+mn-ea" w:cs="Arial"/>
          <w:b/>
          <w:bCs/>
          <w:color w:val="ED7D31"/>
          <w:kern w:val="24"/>
          <w:sz w:val="22"/>
          <w:szCs w:val="22"/>
        </w:rPr>
        <w:t xml:space="preserve">Developing </w:t>
      </w:r>
      <w:r w:rsidRPr="00B0480D">
        <w:rPr>
          <w:rFonts w:eastAsia="+mn-ea" w:cs="Arial"/>
          <w:color w:val="000000"/>
          <w:kern w:val="24"/>
          <w:sz w:val="22"/>
          <w:szCs w:val="22"/>
        </w:rPr>
        <w:t xml:space="preserve">– amber – </w:t>
      </w:r>
      <w:r w:rsidRPr="00B0480D">
        <w:rPr>
          <w:rFonts w:eastAsia="+mn-ea" w:cs="Arial"/>
          <w:b/>
          <w:bCs/>
          <w:color w:val="000000"/>
          <w:kern w:val="24"/>
          <w:sz w:val="22"/>
          <w:szCs w:val="22"/>
          <w:lang w:val="en-US"/>
        </w:rPr>
        <w:t>Some census data plus workforce</w:t>
      </w:r>
      <w:r w:rsidRPr="00B0480D">
        <w:rPr>
          <w:rFonts w:eastAsia="+mn-ea" w:cs="Arial"/>
          <w:color w:val="000000"/>
          <w:kern w:val="24"/>
          <w:sz w:val="22"/>
          <w:szCs w:val="22"/>
          <w:lang w:val="en-US"/>
        </w:rPr>
        <w:t xml:space="preserve">. </w:t>
      </w:r>
      <w:r w:rsidRPr="00B0480D">
        <w:rPr>
          <w:rFonts w:eastAsia="+mn-ea" w:cs="Arial"/>
          <w:b/>
          <w:bCs/>
          <w:color w:val="000000"/>
          <w:kern w:val="24"/>
          <w:sz w:val="22"/>
          <w:szCs w:val="22"/>
          <w:lang w:val="en-US"/>
        </w:rPr>
        <w:t xml:space="preserve">Two strands </w:t>
      </w:r>
      <w:r w:rsidRPr="00B0480D">
        <w:rPr>
          <w:rFonts w:eastAsia="+mn-ea" w:cs="Arial"/>
          <w:color w:val="000000"/>
          <w:kern w:val="24"/>
          <w:sz w:val="22"/>
          <w:szCs w:val="22"/>
          <w:lang w:val="en-US"/>
        </w:rPr>
        <w:t>of equality addressed</w:t>
      </w:r>
    </w:p>
    <w:p w14:paraId="4EE3BF0A" w14:textId="77777777" w:rsidR="00197A0E" w:rsidRPr="00B0480D" w:rsidRDefault="00197A0E" w:rsidP="00197A0E">
      <w:pPr>
        <w:pStyle w:val="ListParagraph"/>
        <w:numPr>
          <w:ilvl w:val="1"/>
          <w:numId w:val="28"/>
        </w:numPr>
        <w:spacing w:line="216" w:lineRule="auto"/>
        <w:rPr>
          <w:rFonts w:cs="Arial"/>
          <w:sz w:val="22"/>
          <w:szCs w:val="22"/>
        </w:rPr>
      </w:pPr>
      <w:r w:rsidRPr="00B0480D">
        <w:rPr>
          <w:rFonts w:eastAsia="+mn-ea" w:cs="Arial"/>
          <w:b/>
          <w:bCs/>
          <w:color w:val="70AD47"/>
          <w:kern w:val="24"/>
          <w:sz w:val="22"/>
          <w:szCs w:val="22"/>
        </w:rPr>
        <w:t>Achieving</w:t>
      </w:r>
      <w:r w:rsidRPr="00B0480D">
        <w:rPr>
          <w:rFonts w:eastAsia="+mn-ea" w:cs="Arial"/>
          <w:color w:val="000000"/>
          <w:kern w:val="24"/>
          <w:sz w:val="22"/>
          <w:szCs w:val="22"/>
        </w:rPr>
        <w:t xml:space="preserve"> – green – </w:t>
      </w:r>
      <w:r w:rsidRPr="00B0480D">
        <w:rPr>
          <w:rFonts w:eastAsia="+mn-ea" w:cs="Arial"/>
          <w:b/>
          <w:bCs/>
          <w:color w:val="000000"/>
          <w:kern w:val="24"/>
          <w:sz w:val="22"/>
          <w:szCs w:val="22"/>
          <w:lang w:val="en-US"/>
        </w:rPr>
        <w:t xml:space="preserve">Some census data plus workforce. Five strands </w:t>
      </w:r>
      <w:r w:rsidRPr="00B0480D">
        <w:rPr>
          <w:rFonts w:eastAsia="+mn-ea" w:cs="Arial"/>
          <w:color w:val="000000"/>
          <w:kern w:val="24"/>
          <w:sz w:val="22"/>
          <w:szCs w:val="22"/>
          <w:lang w:val="en-US"/>
        </w:rPr>
        <w:t>of equality addressed</w:t>
      </w:r>
    </w:p>
    <w:p w14:paraId="1224BA74" w14:textId="77777777" w:rsidR="00197A0E" w:rsidRPr="00975B79" w:rsidRDefault="00197A0E" w:rsidP="00197A0E">
      <w:pPr>
        <w:pStyle w:val="ListParagraph"/>
        <w:numPr>
          <w:ilvl w:val="1"/>
          <w:numId w:val="28"/>
        </w:numPr>
        <w:spacing w:line="216" w:lineRule="auto"/>
        <w:rPr>
          <w:rFonts w:cs="Arial"/>
          <w:sz w:val="22"/>
          <w:szCs w:val="22"/>
        </w:rPr>
      </w:pPr>
      <w:r w:rsidRPr="00B0480D">
        <w:rPr>
          <w:rFonts w:eastAsia="+mn-ea" w:cs="Arial"/>
          <w:b/>
          <w:bCs/>
          <w:color w:val="7030A0"/>
          <w:kern w:val="24"/>
          <w:sz w:val="22"/>
          <w:szCs w:val="22"/>
        </w:rPr>
        <w:t>Excelling</w:t>
      </w:r>
      <w:r w:rsidRPr="00B0480D">
        <w:rPr>
          <w:rFonts w:eastAsia="+mn-ea" w:cs="Arial"/>
          <w:b/>
          <w:bCs/>
          <w:color w:val="000000"/>
          <w:kern w:val="24"/>
          <w:sz w:val="22"/>
          <w:szCs w:val="22"/>
        </w:rPr>
        <w:t xml:space="preserve"> </w:t>
      </w:r>
      <w:r w:rsidRPr="00B0480D">
        <w:rPr>
          <w:rFonts w:eastAsia="+mn-ea" w:cs="Arial"/>
          <w:color w:val="000000"/>
          <w:kern w:val="24"/>
          <w:sz w:val="22"/>
          <w:szCs w:val="22"/>
        </w:rPr>
        <w:t>– purple –</w:t>
      </w:r>
      <w:r w:rsidRPr="00B0480D">
        <w:rPr>
          <w:rFonts w:eastAsia="+mn-ea" w:cs="Arial"/>
          <w:b/>
          <w:bCs/>
          <w:color w:val="000000"/>
          <w:kern w:val="24"/>
          <w:sz w:val="22"/>
          <w:szCs w:val="22"/>
          <w:lang w:val="en-US"/>
        </w:rPr>
        <w:t>All the data and all the strands</w:t>
      </w:r>
      <w:r w:rsidRPr="00B0480D">
        <w:rPr>
          <w:rFonts w:eastAsia="+mn-ea" w:cs="Arial"/>
          <w:color w:val="000000"/>
          <w:kern w:val="24"/>
          <w:sz w:val="22"/>
          <w:szCs w:val="22"/>
          <w:lang w:val="en-US"/>
        </w:rPr>
        <w:t xml:space="preserve"> addressed</w:t>
      </w:r>
    </w:p>
    <w:p w14:paraId="2611A31F" w14:textId="77777777" w:rsidR="00197A0E" w:rsidRPr="00B0480D" w:rsidRDefault="00197A0E" w:rsidP="00197A0E">
      <w:pPr>
        <w:pStyle w:val="ListParagraph"/>
        <w:spacing w:line="216" w:lineRule="auto"/>
        <w:ind w:left="0"/>
        <w:rPr>
          <w:rFonts w:cs="Arial"/>
          <w:sz w:val="22"/>
          <w:szCs w:val="22"/>
        </w:rPr>
      </w:pPr>
      <w:r>
        <w:rPr>
          <w:rFonts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0DABB1D5" w14:textId="77777777" w:rsidR="00197A0E" w:rsidRDefault="00197A0E" w:rsidP="00197A0E">
      <w:pPr>
        <w:rPr>
          <w:rFonts w:cs="Arial"/>
          <w:b/>
          <w:sz w:val="18"/>
          <w:szCs w:val="18"/>
        </w:rPr>
      </w:pPr>
    </w:p>
    <w:tbl>
      <w:tblPr>
        <w:tblW w:w="5000" w:type="pct"/>
        <w:tblLook w:val="04A0" w:firstRow="1" w:lastRow="0" w:firstColumn="1" w:lastColumn="0" w:noHBand="0" w:noVBand="1"/>
      </w:tblPr>
      <w:tblGrid>
        <w:gridCol w:w="1450"/>
        <w:gridCol w:w="528"/>
        <w:gridCol w:w="4354"/>
        <w:gridCol w:w="1043"/>
        <w:gridCol w:w="1198"/>
        <w:gridCol w:w="5010"/>
        <w:gridCol w:w="977"/>
      </w:tblGrid>
      <w:tr w:rsidR="00197A0E" w14:paraId="76BAA2EB" w14:textId="77777777" w:rsidTr="00AD556B">
        <w:trPr>
          <w:trHeight w:val="819"/>
        </w:trPr>
        <w:tc>
          <w:tcPr>
            <w:tcW w:w="674"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0ED1FC7E"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498" w:type="pct"/>
            <w:tcBorders>
              <w:top w:val="single" w:sz="4" w:space="0" w:color="auto"/>
              <w:left w:val="nil"/>
              <w:bottom w:val="single" w:sz="4" w:space="0" w:color="auto"/>
              <w:right w:val="single" w:sz="4" w:space="0" w:color="auto"/>
            </w:tcBorders>
            <w:shd w:val="clear" w:color="000000" w:fill="FFF2CC"/>
            <w:vAlign w:val="center"/>
            <w:hideMark/>
          </w:tcPr>
          <w:p w14:paraId="28D0258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53" w:type="pct"/>
            <w:tcBorders>
              <w:top w:val="single" w:sz="4" w:space="0" w:color="auto"/>
              <w:left w:val="nil"/>
              <w:bottom w:val="single" w:sz="4" w:space="0" w:color="auto"/>
              <w:right w:val="single" w:sz="4" w:space="0" w:color="auto"/>
            </w:tcBorders>
            <w:shd w:val="clear" w:color="000000" w:fill="FFF2CC"/>
            <w:vAlign w:val="center"/>
            <w:hideMark/>
          </w:tcPr>
          <w:p w14:paraId="543C3E8D"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14" w:type="pct"/>
            <w:tcBorders>
              <w:top w:val="single" w:sz="4" w:space="0" w:color="auto"/>
              <w:left w:val="nil"/>
              <w:bottom w:val="single" w:sz="4" w:space="0" w:color="auto"/>
              <w:right w:val="single" w:sz="4" w:space="0" w:color="auto"/>
            </w:tcBorders>
            <w:shd w:val="clear" w:color="000000" w:fill="FFF2CC"/>
            <w:vAlign w:val="center"/>
            <w:hideMark/>
          </w:tcPr>
          <w:p w14:paraId="26387BE5"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By when</w:t>
            </w:r>
          </w:p>
        </w:tc>
        <w:tc>
          <w:tcPr>
            <w:tcW w:w="1723" w:type="pct"/>
            <w:tcBorders>
              <w:top w:val="single" w:sz="4" w:space="0" w:color="auto"/>
              <w:left w:val="nil"/>
              <w:bottom w:val="single" w:sz="4" w:space="0" w:color="auto"/>
              <w:right w:val="single" w:sz="4" w:space="0" w:color="auto"/>
            </w:tcBorders>
            <w:shd w:val="clear" w:color="000000" w:fill="FFF2CC"/>
            <w:vAlign w:val="center"/>
            <w:hideMark/>
          </w:tcPr>
          <w:p w14:paraId="5FF5BD68"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Update -outcome</w:t>
            </w:r>
          </w:p>
        </w:tc>
        <w:tc>
          <w:tcPr>
            <w:tcW w:w="339" w:type="pct"/>
            <w:tcBorders>
              <w:top w:val="single" w:sz="4" w:space="0" w:color="auto"/>
              <w:left w:val="nil"/>
              <w:bottom w:val="single" w:sz="4" w:space="0" w:color="auto"/>
              <w:right w:val="single" w:sz="4" w:space="0" w:color="auto"/>
            </w:tcBorders>
            <w:shd w:val="clear" w:color="000000" w:fill="FFF2CC"/>
            <w:hideMark/>
          </w:tcPr>
          <w:p w14:paraId="717027FA"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RAG</w:t>
            </w:r>
          </w:p>
        </w:tc>
      </w:tr>
      <w:tr w:rsidR="00197A0E" w14:paraId="747901F2" w14:textId="77777777" w:rsidTr="00AD556B">
        <w:trPr>
          <w:trHeight w:val="288"/>
        </w:trPr>
        <w:tc>
          <w:tcPr>
            <w:tcW w:w="490" w:type="pct"/>
            <w:tcBorders>
              <w:top w:val="nil"/>
              <w:left w:val="single" w:sz="4" w:space="0" w:color="auto"/>
              <w:bottom w:val="single" w:sz="4" w:space="0" w:color="auto"/>
              <w:right w:val="single" w:sz="4" w:space="0" w:color="auto"/>
            </w:tcBorders>
            <w:vAlign w:val="center"/>
            <w:hideMark/>
          </w:tcPr>
          <w:p w14:paraId="7109105F"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Age</w:t>
            </w:r>
          </w:p>
        </w:tc>
        <w:tc>
          <w:tcPr>
            <w:tcW w:w="184" w:type="pct"/>
            <w:tcBorders>
              <w:top w:val="nil"/>
              <w:left w:val="nil"/>
              <w:bottom w:val="single" w:sz="4" w:space="0" w:color="auto"/>
              <w:right w:val="single" w:sz="4" w:space="0" w:color="auto"/>
            </w:tcBorders>
            <w:vAlign w:val="center"/>
            <w:hideMark/>
          </w:tcPr>
          <w:p w14:paraId="03C60839"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59264" behindDoc="0" locked="0" layoutInCell="1" allowOverlap="1" wp14:anchorId="4F356061" wp14:editId="4DBF4998">
                      <wp:simplePos x="0" y="0"/>
                      <wp:positionH relativeFrom="column">
                        <wp:posOffset>-17145</wp:posOffset>
                      </wp:positionH>
                      <wp:positionV relativeFrom="paragraph">
                        <wp:posOffset>69215</wp:posOffset>
                      </wp:positionV>
                      <wp:extent cx="228600" cy="47625"/>
                      <wp:effectExtent l="13970" t="10795" r="5080" b="8255"/>
                      <wp:wrapNone/>
                      <wp:docPr id="128220520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59188" id="_x0000_t32" coordsize="21600,21600" o:spt="32" o:oned="t" path="m,l21600,21600e" filled="f">
                      <v:path arrowok="t" fillok="f" o:connecttype="none"/>
                      <o:lock v:ext="edit" shapetype="t"/>
                    </v:shapetype>
                    <v:shape id="AutoShape 2" o:spid="_x0000_s1026" type="#_x0000_t32" style="position:absolute;margin-left:-1.35pt;margin-top:5.45pt;width:18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pict>
                </mc:Fallback>
              </mc:AlternateContent>
            </w:r>
            <w:r>
              <w:rPr>
                <w:rFonts w:ascii="Calibri" w:hAnsi="Calibri" w:cs="Calibri"/>
                <w:color w:val="000000"/>
                <w:sz w:val="22"/>
                <w:szCs w:val="22"/>
              </w:rPr>
              <w:t> </w:t>
            </w:r>
          </w:p>
        </w:tc>
        <w:tc>
          <w:tcPr>
            <w:tcW w:w="1498" w:type="pct"/>
            <w:vMerge w:val="restart"/>
            <w:tcBorders>
              <w:top w:val="nil"/>
              <w:left w:val="single" w:sz="4" w:space="0" w:color="auto"/>
              <w:bottom w:val="single" w:sz="4" w:space="0" w:color="auto"/>
              <w:right w:val="single" w:sz="4" w:space="0" w:color="auto"/>
            </w:tcBorders>
            <w:vAlign w:val="center"/>
          </w:tcPr>
          <w:p w14:paraId="5F3621FC" w14:textId="77777777" w:rsidR="00197A0E" w:rsidRDefault="00197A0E" w:rsidP="00AD556B">
            <w:pPr>
              <w:jc w:val="center"/>
              <w:rPr>
                <w:rFonts w:ascii="Calibri" w:hAnsi="Calibri" w:cs="Calibri"/>
                <w:color w:val="000000"/>
                <w:sz w:val="22"/>
                <w:szCs w:val="22"/>
              </w:rPr>
            </w:pPr>
          </w:p>
          <w:p w14:paraId="3AC2B1FD" w14:textId="77777777" w:rsidR="00197A0E" w:rsidRPr="00E95300" w:rsidRDefault="00197A0E" w:rsidP="00AD556B">
            <w:pPr>
              <w:jc w:val="center"/>
              <w:rPr>
                <w:rFonts w:ascii="Calibri" w:hAnsi="Calibri" w:cs="Calibri"/>
                <w:color w:val="000000"/>
                <w:sz w:val="22"/>
                <w:szCs w:val="22"/>
              </w:rPr>
            </w:pPr>
            <w:r w:rsidRPr="00E95300">
              <w:rPr>
                <w:rFonts w:ascii="Calibri" w:hAnsi="Calibri" w:cs="Calibri"/>
                <w:color w:val="000000"/>
                <w:sz w:val="22"/>
                <w:szCs w:val="22"/>
              </w:rPr>
              <w:t xml:space="preserve">Commence a review of the policy </w:t>
            </w:r>
            <w:proofErr w:type="gramStart"/>
            <w:r w:rsidRPr="00E95300">
              <w:rPr>
                <w:rFonts w:ascii="Calibri" w:hAnsi="Calibri" w:cs="Calibri"/>
                <w:color w:val="000000"/>
                <w:sz w:val="22"/>
                <w:szCs w:val="22"/>
              </w:rPr>
              <w:t>and  procedural</w:t>
            </w:r>
            <w:proofErr w:type="gramEnd"/>
            <w:r w:rsidRPr="00E95300">
              <w:rPr>
                <w:rFonts w:ascii="Calibri" w:hAnsi="Calibri" w:cs="Calibri"/>
                <w:color w:val="000000"/>
                <w:sz w:val="22"/>
                <w:szCs w:val="22"/>
              </w:rPr>
              <w:t xml:space="preserve"> guidance within 18 months or sooner if there is specific learning post implementation (to be completed before 2 years)</w:t>
            </w:r>
            <w:r>
              <w:rPr>
                <w:rFonts w:ascii="Calibri" w:hAnsi="Calibri" w:cs="Calibri"/>
                <w:color w:val="000000"/>
                <w:sz w:val="22"/>
                <w:szCs w:val="22"/>
              </w:rPr>
              <w:t xml:space="preserve"> and/or any changes in employment legislation regarding special leave provisions.  Ensuring compliance and a just culture </w:t>
            </w:r>
            <w:r>
              <w:rPr>
                <w:rFonts w:ascii="Calibri" w:hAnsi="Calibri" w:cs="Calibri"/>
                <w:color w:val="000000"/>
                <w:sz w:val="22"/>
                <w:szCs w:val="22"/>
              </w:rPr>
              <w:lastRenderedPageBreak/>
              <w:t>approach to further develop our policy/guidance to support our people.</w:t>
            </w:r>
          </w:p>
          <w:p w14:paraId="5A3310E6" w14:textId="77777777" w:rsidR="00197A0E" w:rsidRPr="00E95300" w:rsidRDefault="00197A0E" w:rsidP="00AD556B">
            <w:pPr>
              <w:jc w:val="center"/>
              <w:rPr>
                <w:rFonts w:ascii="Calibri" w:hAnsi="Calibri" w:cs="Calibri"/>
                <w:sz w:val="22"/>
                <w:szCs w:val="22"/>
              </w:rPr>
            </w:pPr>
          </w:p>
          <w:p w14:paraId="741C2729" w14:textId="77777777" w:rsidR="00197A0E" w:rsidRPr="00E95300" w:rsidRDefault="00197A0E" w:rsidP="00AD556B">
            <w:pPr>
              <w:jc w:val="center"/>
              <w:rPr>
                <w:rFonts w:ascii="Calibri" w:hAnsi="Calibri" w:cs="Calibri"/>
                <w:sz w:val="22"/>
                <w:szCs w:val="22"/>
              </w:rPr>
            </w:pPr>
          </w:p>
          <w:p w14:paraId="77174767" w14:textId="77777777" w:rsidR="00197A0E" w:rsidRDefault="00197A0E" w:rsidP="00AD556B">
            <w:pPr>
              <w:jc w:val="center"/>
              <w:rPr>
                <w:rFonts w:ascii="Calibri" w:hAnsi="Calibri" w:cs="Calibri"/>
                <w:color w:val="000000"/>
                <w:sz w:val="22"/>
                <w:szCs w:val="22"/>
              </w:rPr>
            </w:pPr>
          </w:p>
        </w:tc>
        <w:tc>
          <w:tcPr>
            <w:tcW w:w="353" w:type="pct"/>
            <w:vMerge w:val="restart"/>
            <w:tcBorders>
              <w:top w:val="nil"/>
              <w:left w:val="single" w:sz="4" w:space="0" w:color="auto"/>
              <w:bottom w:val="single" w:sz="4" w:space="0" w:color="auto"/>
              <w:right w:val="single" w:sz="4" w:space="0" w:color="auto"/>
            </w:tcBorders>
            <w:vAlign w:val="center"/>
          </w:tcPr>
          <w:p w14:paraId="531B2FD4" w14:textId="77777777" w:rsidR="00197A0E" w:rsidRDefault="00197A0E" w:rsidP="00AD556B">
            <w:pPr>
              <w:jc w:val="center"/>
              <w:rPr>
                <w:rFonts w:ascii="Calibri" w:hAnsi="Calibri" w:cs="Calibri"/>
                <w:color w:val="000000"/>
                <w:sz w:val="22"/>
                <w:szCs w:val="22"/>
              </w:rPr>
            </w:pPr>
            <w:r w:rsidRPr="00E95300">
              <w:rPr>
                <w:rFonts w:ascii="Calibri" w:hAnsi="Calibri" w:cs="Calibri"/>
                <w:color w:val="000000"/>
                <w:sz w:val="22"/>
                <w:szCs w:val="22"/>
              </w:rPr>
              <w:lastRenderedPageBreak/>
              <w:t>People Relations Team</w:t>
            </w:r>
          </w:p>
        </w:tc>
        <w:tc>
          <w:tcPr>
            <w:tcW w:w="414" w:type="pct"/>
            <w:vMerge w:val="restart"/>
            <w:tcBorders>
              <w:top w:val="nil"/>
              <w:left w:val="single" w:sz="4" w:space="0" w:color="auto"/>
              <w:bottom w:val="single" w:sz="4" w:space="0" w:color="auto"/>
              <w:right w:val="single" w:sz="4" w:space="0" w:color="auto"/>
            </w:tcBorders>
          </w:tcPr>
          <w:p w14:paraId="5506CA21" w14:textId="77777777" w:rsidR="00197A0E" w:rsidRDefault="00197A0E" w:rsidP="00AD556B">
            <w:pPr>
              <w:jc w:val="center"/>
              <w:rPr>
                <w:rFonts w:ascii="Calibri" w:hAnsi="Calibri" w:cs="Calibri"/>
                <w:color w:val="000000"/>
                <w:sz w:val="22"/>
                <w:szCs w:val="22"/>
              </w:rPr>
            </w:pPr>
          </w:p>
          <w:p w14:paraId="00854655" w14:textId="77777777" w:rsidR="00197A0E" w:rsidRDefault="00197A0E" w:rsidP="00AD556B">
            <w:pPr>
              <w:jc w:val="center"/>
              <w:rPr>
                <w:rFonts w:ascii="Calibri" w:hAnsi="Calibri" w:cs="Calibri"/>
                <w:color w:val="000000"/>
                <w:sz w:val="22"/>
                <w:szCs w:val="22"/>
              </w:rPr>
            </w:pPr>
          </w:p>
          <w:p w14:paraId="13E7E567" w14:textId="77777777" w:rsidR="00197A0E" w:rsidRDefault="00197A0E" w:rsidP="00AD556B">
            <w:pPr>
              <w:jc w:val="center"/>
              <w:rPr>
                <w:rFonts w:ascii="Calibri" w:hAnsi="Calibri" w:cs="Calibri"/>
                <w:color w:val="000000"/>
                <w:sz w:val="22"/>
                <w:szCs w:val="22"/>
              </w:rPr>
            </w:pPr>
          </w:p>
          <w:p w14:paraId="42584E93" w14:textId="77777777" w:rsidR="00197A0E" w:rsidRDefault="00197A0E" w:rsidP="00AD556B">
            <w:pPr>
              <w:jc w:val="center"/>
              <w:rPr>
                <w:rFonts w:ascii="Calibri" w:hAnsi="Calibri" w:cs="Calibri"/>
                <w:color w:val="000000"/>
                <w:sz w:val="22"/>
                <w:szCs w:val="22"/>
              </w:rPr>
            </w:pPr>
          </w:p>
          <w:p w14:paraId="50CB3E8C" w14:textId="77777777" w:rsidR="00197A0E" w:rsidRDefault="00197A0E" w:rsidP="00AD556B">
            <w:pPr>
              <w:jc w:val="center"/>
              <w:rPr>
                <w:rFonts w:ascii="Calibri" w:hAnsi="Calibri" w:cs="Calibri"/>
                <w:color w:val="000000"/>
                <w:sz w:val="22"/>
                <w:szCs w:val="22"/>
              </w:rPr>
            </w:pPr>
          </w:p>
          <w:p w14:paraId="202B5AA0" w14:textId="77777777" w:rsidR="00197A0E" w:rsidRPr="00E95300" w:rsidRDefault="00197A0E" w:rsidP="00AD556B">
            <w:pPr>
              <w:jc w:val="center"/>
              <w:rPr>
                <w:rFonts w:ascii="Calibri" w:hAnsi="Calibri" w:cs="Calibri"/>
                <w:color w:val="000000"/>
                <w:sz w:val="22"/>
                <w:szCs w:val="22"/>
              </w:rPr>
            </w:pPr>
            <w:r w:rsidRPr="00E95300">
              <w:rPr>
                <w:rFonts w:ascii="Calibri" w:hAnsi="Calibri" w:cs="Calibri"/>
                <w:color w:val="000000"/>
                <w:sz w:val="22"/>
                <w:szCs w:val="22"/>
              </w:rPr>
              <w:t>Within 18 months of sign off</w:t>
            </w:r>
          </w:p>
          <w:p w14:paraId="3A4076D4" w14:textId="77777777" w:rsidR="00197A0E" w:rsidRPr="00E95300" w:rsidRDefault="00197A0E" w:rsidP="00AD556B">
            <w:pPr>
              <w:jc w:val="center"/>
              <w:rPr>
                <w:rFonts w:ascii="Calibri" w:hAnsi="Calibri" w:cs="Calibri"/>
                <w:color w:val="000000"/>
                <w:sz w:val="22"/>
                <w:szCs w:val="22"/>
              </w:rPr>
            </w:pPr>
          </w:p>
          <w:p w14:paraId="561B8086" w14:textId="77777777" w:rsidR="00197A0E" w:rsidRPr="00E95300" w:rsidRDefault="00197A0E" w:rsidP="00AD556B">
            <w:pPr>
              <w:jc w:val="center"/>
              <w:rPr>
                <w:rFonts w:ascii="Calibri" w:hAnsi="Calibri" w:cs="Calibri"/>
                <w:color w:val="000000"/>
                <w:sz w:val="22"/>
                <w:szCs w:val="22"/>
              </w:rPr>
            </w:pPr>
          </w:p>
          <w:p w14:paraId="781E88E4" w14:textId="77777777" w:rsidR="00197A0E" w:rsidRPr="00E95300" w:rsidRDefault="00197A0E" w:rsidP="00AD556B">
            <w:pPr>
              <w:jc w:val="center"/>
              <w:rPr>
                <w:rFonts w:ascii="Calibri" w:hAnsi="Calibri" w:cs="Calibri"/>
                <w:color w:val="000000"/>
                <w:sz w:val="22"/>
                <w:szCs w:val="22"/>
              </w:rPr>
            </w:pPr>
          </w:p>
          <w:p w14:paraId="46768877" w14:textId="77777777" w:rsidR="00197A0E" w:rsidRDefault="00197A0E" w:rsidP="00AD556B">
            <w:pPr>
              <w:rPr>
                <w:rFonts w:ascii="Calibri" w:hAnsi="Calibri" w:cs="Calibri"/>
                <w:color w:val="000000"/>
                <w:sz w:val="22"/>
                <w:szCs w:val="22"/>
              </w:rPr>
            </w:pPr>
          </w:p>
        </w:tc>
        <w:tc>
          <w:tcPr>
            <w:tcW w:w="1723" w:type="pct"/>
            <w:vMerge w:val="restart"/>
            <w:tcBorders>
              <w:top w:val="nil"/>
              <w:left w:val="single" w:sz="4" w:space="0" w:color="auto"/>
              <w:bottom w:val="single" w:sz="4" w:space="0" w:color="auto"/>
              <w:right w:val="single" w:sz="4" w:space="0" w:color="auto"/>
            </w:tcBorders>
            <w:vAlign w:val="center"/>
            <w:hideMark/>
          </w:tcPr>
          <w:p w14:paraId="4C5E1DF6" w14:textId="77777777" w:rsidR="00197A0E" w:rsidRDefault="00197A0E" w:rsidP="00AD556B">
            <w:pPr>
              <w:jc w:val="center"/>
              <w:rPr>
                <w:rFonts w:ascii="Calibri" w:hAnsi="Calibri" w:cs="Calibri"/>
                <w:color w:val="000000"/>
                <w:sz w:val="22"/>
                <w:szCs w:val="22"/>
              </w:rPr>
            </w:pPr>
          </w:p>
        </w:tc>
        <w:tc>
          <w:tcPr>
            <w:tcW w:w="339" w:type="pct"/>
            <w:vMerge w:val="restart"/>
            <w:tcBorders>
              <w:top w:val="nil"/>
              <w:left w:val="single" w:sz="4" w:space="0" w:color="auto"/>
              <w:bottom w:val="single" w:sz="4" w:space="0" w:color="000000"/>
              <w:right w:val="single" w:sz="4" w:space="0" w:color="auto"/>
            </w:tcBorders>
            <w:noWrap/>
            <w:hideMark/>
          </w:tcPr>
          <w:p w14:paraId="51B05350" w14:textId="77777777" w:rsidR="00197A0E" w:rsidRDefault="00197A0E" w:rsidP="00AD556B">
            <w:pPr>
              <w:jc w:val="center"/>
              <w:rPr>
                <w:rFonts w:ascii="Calibri" w:hAnsi="Calibri" w:cs="Calibri"/>
                <w:color w:val="000000"/>
                <w:sz w:val="22"/>
                <w:szCs w:val="22"/>
              </w:rPr>
            </w:pPr>
          </w:p>
        </w:tc>
      </w:tr>
      <w:tr w:rsidR="00197A0E" w14:paraId="299123FD" w14:textId="77777777" w:rsidTr="00AD556B">
        <w:trPr>
          <w:trHeight w:val="288"/>
        </w:trPr>
        <w:tc>
          <w:tcPr>
            <w:tcW w:w="490" w:type="pct"/>
            <w:tcBorders>
              <w:top w:val="nil"/>
              <w:left w:val="single" w:sz="4" w:space="0" w:color="auto"/>
              <w:bottom w:val="single" w:sz="4" w:space="0" w:color="auto"/>
              <w:right w:val="single" w:sz="4" w:space="0" w:color="auto"/>
            </w:tcBorders>
            <w:vAlign w:val="center"/>
            <w:hideMark/>
          </w:tcPr>
          <w:p w14:paraId="614C919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Disability</w:t>
            </w:r>
          </w:p>
        </w:tc>
        <w:tc>
          <w:tcPr>
            <w:tcW w:w="184" w:type="pct"/>
            <w:tcBorders>
              <w:top w:val="nil"/>
              <w:left w:val="nil"/>
              <w:bottom w:val="single" w:sz="4" w:space="0" w:color="auto"/>
              <w:right w:val="single" w:sz="4" w:space="0" w:color="auto"/>
            </w:tcBorders>
            <w:vAlign w:val="center"/>
            <w:hideMark/>
          </w:tcPr>
          <w:p w14:paraId="517AC857"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1312" behindDoc="0" locked="0" layoutInCell="1" allowOverlap="1" wp14:anchorId="3E773CB0" wp14:editId="7F5FF810">
                      <wp:simplePos x="0" y="0"/>
                      <wp:positionH relativeFrom="column">
                        <wp:posOffset>-12700</wp:posOffset>
                      </wp:positionH>
                      <wp:positionV relativeFrom="paragraph">
                        <wp:posOffset>97790</wp:posOffset>
                      </wp:positionV>
                      <wp:extent cx="228600" cy="47625"/>
                      <wp:effectExtent l="8890" t="9525" r="10160" b="9525"/>
                      <wp:wrapNone/>
                      <wp:docPr id="125172789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EAF02" id="AutoShape 4" o:spid="_x0000_s1026" type="#_x0000_t32" style="position:absolute;margin-left:-1pt;margin-top:7.7pt;width:18pt;height:3.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6E64940F"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2390F737"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0B68C4E3"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4D55EC04"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744C2E17" w14:textId="77777777" w:rsidR="00197A0E" w:rsidRDefault="00197A0E" w:rsidP="00AD556B">
            <w:pPr>
              <w:rPr>
                <w:rFonts w:ascii="Calibri" w:hAnsi="Calibri" w:cs="Calibri"/>
                <w:color w:val="000000"/>
                <w:sz w:val="22"/>
                <w:szCs w:val="22"/>
              </w:rPr>
            </w:pPr>
          </w:p>
        </w:tc>
      </w:tr>
      <w:tr w:rsidR="00197A0E" w14:paraId="3F41869D" w14:textId="77777777" w:rsidTr="00AD556B">
        <w:trPr>
          <w:trHeight w:val="576"/>
        </w:trPr>
        <w:tc>
          <w:tcPr>
            <w:tcW w:w="490" w:type="pct"/>
            <w:tcBorders>
              <w:top w:val="nil"/>
              <w:left w:val="single" w:sz="4" w:space="0" w:color="auto"/>
              <w:bottom w:val="single" w:sz="4" w:space="0" w:color="auto"/>
              <w:right w:val="single" w:sz="4" w:space="0" w:color="auto"/>
            </w:tcBorders>
            <w:vAlign w:val="center"/>
            <w:hideMark/>
          </w:tcPr>
          <w:p w14:paraId="401E6FA9"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84" w:type="pct"/>
            <w:tcBorders>
              <w:top w:val="nil"/>
              <w:left w:val="nil"/>
              <w:bottom w:val="single" w:sz="4" w:space="0" w:color="auto"/>
              <w:right w:val="single" w:sz="4" w:space="0" w:color="auto"/>
            </w:tcBorders>
            <w:vAlign w:val="center"/>
            <w:hideMark/>
          </w:tcPr>
          <w:p w14:paraId="6AAE7C8F"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0288" behindDoc="0" locked="0" layoutInCell="1" allowOverlap="1" wp14:anchorId="1FBC6CA2" wp14:editId="1AA04F35">
                      <wp:simplePos x="0" y="0"/>
                      <wp:positionH relativeFrom="column">
                        <wp:posOffset>-8255</wp:posOffset>
                      </wp:positionH>
                      <wp:positionV relativeFrom="paragraph">
                        <wp:posOffset>210820</wp:posOffset>
                      </wp:positionV>
                      <wp:extent cx="228600" cy="47625"/>
                      <wp:effectExtent l="13335" t="6985" r="5715" b="12065"/>
                      <wp:wrapNone/>
                      <wp:docPr id="109924136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F7288" id="AutoShape 3" o:spid="_x0000_s1026" type="#_x0000_t32" style="position:absolute;margin-left:-.65pt;margin-top:16.6pt;width:18pt;height:3.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42ED75CE"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2ACD4358"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1F9D42D7"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6F19EA99"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5049EE23" w14:textId="77777777" w:rsidR="00197A0E" w:rsidRDefault="00197A0E" w:rsidP="00AD556B">
            <w:pPr>
              <w:rPr>
                <w:rFonts w:ascii="Calibri" w:hAnsi="Calibri" w:cs="Calibri"/>
                <w:color w:val="000000"/>
                <w:sz w:val="22"/>
                <w:szCs w:val="22"/>
              </w:rPr>
            </w:pPr>
          </w:p>
        </w:tc>
      </w:tr>
      <w:tr w:rsidR="00197A0E" w14:paraId="31741529" w14:textId="77777777" w:rsidTr="00AD556B">
        <w:trPr>
          <w:trHeight w:val="864"/>
        </w:trPr>
        <w:tc>
          <w:tcPr>
            <w:tcW w:w="490" w:type="pct"/>
            <w:tcBorders>
              <w:top w:val="nil"/>
              <w:left w:val="single" w:sz="4" w:space="0" w:color="auto"/>
              <w:bottom w:val="single" w:sz="4" w:space="0" w:color="auto"/>
              <w:right w:val="single" w:sz="4" w:space="0" w:color="auto"/>
            </w:tcBorders>
            <w:vAlign w:val="center"/>
            <w:hideMark/>
          </w:tcPr>
          <w:p w14:paraId="4FD5FCF7"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84" w:type="pct"/>
            <w:tcBorders>
              <w:top w:val="nil"/>
              <w:left w:val="nil"/>
              <w:bottom w:val="single" w:sz="4" w:space="0" w:color="auto"/>
              <w:right w:val="single" w:sz="4" w:space="0" w:color="auto"/>
            </w:tcBorders>
            <w:vAlign w:val="center"/>
            <w:hideMark/>
          </w:tcPr>
          <w:p w14:paraId="5F5677F4"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2336" behindDoc="0" locked="0" layoutInCell="1" allowOverlap="1" wp14:anchorId="130B5B41" wp14:editId="35B88C87">
                      <wp:simplePos x="0" y="0"/>
                      <wp:positionH relativeFrom="column">
                        <wp:posOffset>-56515</wp:posOffset>
                      </wp:positionH>
                      <wp:positionV relativeFrom="paragraph">
                        <wp:posOffset>247015</wp:posOffset>
                      </wp:positionV>
                      <wp:extent cx="228600" cy="47625"/>
                      <wp:effectExtent l="12700" t="5715" r="6350" b="13335"/>
                      <wp:wrapNone/>
                      <wp:docPr id="18657583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9B566" id="AutoShape 5" o:spid="_x0000_s1026" type="#_x0000_t32" style="position:absolute;margin-left:-4.45pt;margin-top:19.45pt;width:18pt;height:3.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1344BEE2"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4F5BA583"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09E98263"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5E3BC3BD"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35D11735" w14:textId="77777777" w:rsidR="00197A0E" w:rsidRDefault="00197A0E" w:rsidP="00AD556B">
            <w:pPr>
              <w:rPr>
                <w:rFonts w:ascii="Calibri" w:hAnsi="Calibri" w:cs="Calibri"/>
                <w:color w:val="000000"/>
                <w:sz w:val="22"/>
                <w:szCs w:val="22"/>
              </w:rPr>
            </w:pPr>
          </w:p>
        </w:tc>
      </w:tr>
      <w:tr w:rsidR="00197A0E" w14:paraId="165E9DE1" w14:textId="77777777" w:rsidTr="00AD556B">
        <w:trPr>
          <w:trHeight w:val="288"/>
        </w:trPr>
        <w:tc>
          <w:tcPr>
            <w:tcW w:w="490" w:type="pct"/>
            <w:tcBorders>
              <w:top w:val="nil"/>
              <w:left w:val="single" w:sz="4" w:space="0" w:color="auto"/>
              <w:bottom w:val="single" w:sz="4" w:space="0" w:color="auto"/>
              <w:right w:val="single" w:sz="4" w:space="0" w:color="auto"/>
            </w:tcBorders>
            <w:vAlign w:val="center"/>
            <w:hideMark/>
          </w:tcPr>
          <w:p w14:paraId="4D5C959E"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Race</w:t>
            </w:r>
          </w:p>
        </w:tc>
        <w:tc>
          <w:tcPr>
            <w:tcW w:w="184" w:type="pct"/>
            <w:tcBorders>
              <w:top w:val="nil"/>
              <w:left w:val="nil"/>
              <w:bottom w:val="single" w:sz="4" w:space="0" w:color="auto"/>
              <w:right w:val="single" w:sz="4" w:space="0" w:color="auto"/>
            </w:tcBorders>
            <w:vAlign w:val="center"/>
            <w:hideMark/>
          </w:tcPr>
          <w:p w14:paraId="73E4B26D"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3360" behindDoc="0" locked="0" layoutInCell="1" allowOverlap="1" wp14:anchorId="03F3EE90" wp14:editId="4013C3C8">
                      <wp:simplePos x="0" y="0"/>
                      <wp:positionH relativeFrom="column">
                        <wp:posOffset>-12700</wp:posOffset>
                      </wp:positionH>
                      <wp:positionV relativeFrom="paragraph">
                        <wp:posOffset>43180</wp:posOffset>
                      </wp:positionV>
                      <wp:extent cx="228600" cy="47625"/>
                      <wp:effectExtent l="8890" t="13970" r="10160" b="5080"/>
                      <wp:wrapNone/>
                      <wp:docPr id="163717350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427C7" id="AutoShape 7" o:spid="_x0000_s1026" type="#_x0000_t32" style="position:absolute;margin-left:-1pt;margin-top:3.4pt;width:18pt;height:3.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279DEC3F"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707CEF0C"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03EB881D"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7DD1719C"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67006CE6" w14:textId="77777777" w:rsidR="00197A0E" w:rsidRDefault="00197A0E" w:rsidP="00AD556B">
            <w:pPr>
              <w:rPr>
                <w:rFonts w:ascii="Calibri" w:hAnsi="Calibri" w:cs="Calibri"/>
                <w:color w:val="000000"/>
                <w:sz w:val="22"/>
                <w:szCs w:val="22"/>
              </w:rPr>
            </w:pPr>
          </w:p>
        </w:tc>
      </w:tr>
      <w:tr w:rsidR="00197A0E" w14:paraId="7651181D" w14:textId="77777777" w:rsidTr="00AD556B">
        <w:trPr>
          <w:trHeight w:val="576"/>
        </w:trPr>
        <w:tc>
          <w:tcPr>
            <w:tcW w:w="490" w:type="pct"/>
            <w:tcBorders>
              <w:top w:val="nil"/>
              <w:left w:val="single" w:sz="4" w:space="0" w:color="auto"/>
              <w:bottom w:val="single" w:sz="4" w:space="0" w:color="auto"/>
              <w:right w:val="single" w:sz="4" w:space="0" w:color="auto"/>
            </w:tcBorders>
            <w:vAlign w:val="center"/>
            <w:hideMark/>
          </w:tcPr>
          <w:p w14:paraId="46DB90E9"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lastRenderedPageBreak/>
              <w:t>Religion or belief</w:t>
            </w:r>
          </w:p>
        </w:tc>
        <w:tc>
          <w:tcPr>
            <w:tcW w:w="184" w:type="pct"/>
            <w:tcBorders>
              <w:top w:val="nil"/>
              <w:left w:val="nil"/>
              <w:bottom w:val="single" w:sz="4" w:space="0" w:color="auto"/>
              <w:right w:val="single" w:sz="4" w:space="0" w:color="auto"/>
            </w:tcBorders>
            <w:vAlign w:val="center"/>
            <w:hideMark/>
          </w:tcPr>
          <w:p w14:paraId="7053221E"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8480" behindDoc="0" locked="0" layoutInCell="1" allowOverlap="1" wp14:anchorId="514AB5B5" wp14:editId="3A29C9BB">
                      <wp:simplePos x="0" y="0"/>
                      <wp:positionH relativeFrom="column">
                        <wp:posOffset>21590</wp:posOffset>
                      </wp:positionH>
                      <wp:positionV relativeFrom="paragraph">
                        <wp:posOffset>151130</wp:posOffset>
                      </wp:positionV>
                      <wp:extent cx="228600" cy="47625"/>
                      <wp:effectExtent l="5080" t="6350" r="13970" b="12700"/>
                      <wp:wrapNone/>
                      <wp:docPr id="71467925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0D3E9" id="AutoShape 12" o:spid="_x0000_s1026" type="#_x0000_t32" style="position:absolute;margin-left:1.7pt;margin-top:11.9pt;width:18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4050D32F"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77C27655"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7A4286EC"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653F093D"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3E524C97" w14:textId="77777777" w:rsidR="00197A0E" w:rsidRDefault="00197A0E" w:rsidP="00AD556B">
            <w:pPr>
              <w:rPr>
                <w:rFonts w:ascii="Calibri" w:hAnsi="Calibri" w:cs="Calibri"/>
                <w:color w:val="000000"/>
                <w:sz w:val="22"/>
                <w:szCs w:val="22"/>
              </w:rPr>
            </w:pPr>
          </w:p>
        </w:tc>
      </w:tr>
      <w:tr w:rsidR="00197A0E" w14:paraId="7E0EE88D" w14:textId="77777777" w:rsidTr="00AD556B">
        <w:trPr>
          <w:trHeight w:val="288"/>
        </w:trPr>
        <w:tc>
          <w:tcPr>
            <w:tcW w:w="490" w:type="pct"/>
            <w:tcBorders>
              <w:top w:val="nil"/>
              <w:left w:val="single" w:sz="4" w:space="0" w:color="auto"/>
              <w:bottom w:val="single" w:sz="4" w:space="0" w:color="auto"/>
              <w:right w:val="single" w:sz="4" w:space="0" w:color="auto"/>
            </w:tcBorders>
            <w:vAlign w:val="center"/>
            <w:hideMark/>
          </w:tcPr>
          <w:p w14:paraId="201719E2"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w:t>
            </w:r>
          </w:p>
        </w:tc>
        <w:tc>
          <w:tcPr>
            <w:tcW w:w="184" w:type="pct"/>
            <w:tcBorders>
              <w:top w:val="nil"/>
              <w:left w:val="nil"/>
              <w:bottom w:val="single" w:sz="4" w:space="0" w:color="auto"/>
              <w:right w:val="single" w:sz="4" w:space="0" w:color="auto"/>
            </w:tcBorders>
            <w:vAlign w:val="center"/>
            <w:hideMark/>
          </w:tcPr>
          <w:p w14:paraId="3148A4A1"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4384" behindDoc="0" locked="0" layoutInCell="1" allowOverlap="1" wp14:anchorId="702CD0C4" wp14:editId="0251D423">
                      <wp:simplePos x="0" y="0"/>
                      <wp:positionH relativeFrom="column">
                        <wp:posOffset>17145</wp:posOffset>
                      </wp:positionH>
                      <wp:positionV relativeFrom="paragraph">
                        <wp:posOffset>62865</wp:posOffset>
                      </wp:positionV>
                      <wp:extent cx="228600" cy="47625"/>
                      <wp:effectExtent l="10160" t="13970" r="8890" b="5080"/>
                      <wp:wrapNone/>
                      <wp:docPr id="129493035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68395" id="AutoShape 8" o:spid="_x0000_s1026" type="#_x0000_t32" style="position:absolute;margin-left:1.35pt;margin-top:4.95pt;width:18pt;height:3.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4AE090CD"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241FD9EC"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74F7F737"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67D3F9EE"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4A281087" w14:textId="77777777" w:rsidR="00197A0E" w:rsidRDefault="00197A0E" w:rsidP="00AD556B">
            <w:pPr>
              <w:rPr>
                <w:rFonts w:ascii="Calibri" w:hAnsi="Calibri" w:cs="Calibri"/>
                <w:color w:val="000000"/>
                <w:sz w:val="22"/>
                <w:szCs w:val="22"/>
              </w:rPr>
            </w:pPr>
          </w:p>
        </w:tc>
      </w:tr>
      <w:tr w:rsidR="00197A0E" w14:paraId="5BF622CE" w14:textId="77777777" w:rsidTr="00AD556B">
        <w:trPr>
          <w:trHeight w:val="576"/>
        </w:trPr>
        <w:tc>
          <w:tcPr>
            <w:tcW w:w="490" w:type="pct"/>
            <w:tcBorders>
              <w:top w:val="nil"/>
              <w:left w:val="single" w:sz="4" w:space="0" w:color="auto"/>
              <w:bottom w:val="single" w:sz="4" w:space="0" w:color="auto"/>
              <w:right w:val="single" w:sz="4" w:space="0" w:color="auto"/>
            </w:tcBorders>
            <w:vAlign w:val="center"/>
            <w:hideMark/>
          </w:tcPr>
          <w:p w14:paraId="1CFC5D70"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Sexual Orientation</w:t>
            </w:r>
          </w:p>
        </w:tc>
        <w:tc>
          <w:tcPr>
            <w:tcW w:w="184" w:type="pct"/>
            <w:tcBorders>
              <w:top w:val="nil"/>
              <w:left w:val="nil"/>
              <w:bottom w:val="single" w:sz="4" w:space="0" w:color="auto"/>
              <w:right w:val="single" w:sz="4" w:space="0" w:color="auto"/>
            </w:tcBorders>
            <w:vAlign w:val="center"/>
            <w:hideMark/>
          </w:tcPr>
          <w:p w14:paraId="1899610A"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5408" behindDoc="0" locked="0" layoutInCell="1" allowOverlap="1" wp14:anchorId="1843E99B" wp14:editId="00659D35">
                      <wp:simplePos x="0" y="0"/>
                      <wp:positionH relativeFrom="column">
                        <wp:posOffset>-12700</wp:posOffset>
                      </wp:positionH>
                      <wp:positionV relativeFrom="paragraph">
                        <wp:posOffset>134620</wp:posOffset>
                      </wp:positionV>
                      <wp:extent cx="228600" cy="47625"/>
                      <wp:effectExtent l="8890" t="6985" r="10160" b="12065"/>
                      <wp:wrapNone/>
                      <wp:docPr id="11889321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DA29E0" id="AutoShape 9" o:spid="_x0000_s1026" type="#_x0000_t32" style="position:absolute;margin-left:-1pt;margin-top:10.6pt;width:18pt;height:3.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4F2C7DD2"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78E3BC2D"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53B6F0D9"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2C42A141"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13310E16" w14:textId="77777777" w:rsidR="00197A0E" w:rsidRDefault="00197A0E" w:rsidP="00AD556B">
            <w:pPr>
              <w:rPr>
                <w:rFonts w:ascii="Calibri" w:hAnsi="Calibri" w:cs="Calibri"/>
                <w:color w:val="000000"/>
                <w:sz w:val="22"/>
                <w:szCs w:val="22"/>
              </w:rPr>
            </w:pPr>
          </w:p>
        </w:tc>
      </w:tr>
      <w:tr w:rsidR="00197A0E" w14:paraId="46CE0700" w14:textId="77777777" w:rsidTr="00AD556B">
        <w:trPr>
          <w:trHeight w:val="576"/>
        </w:trPr>
        <w:tc>
          <w:tcPr>
            <w:tcW w:w="490" w:type="pct"/>
            <w:tcBorders>
              <w:top w:val="nil"/>
              <w:left w:val="single" w:sz="4" w:space="0" w:color="auto"/>
              <w:bottom w:val="single" w:sz="4" w:space="0" w:color="auto"/>
              <w:right w:val="single" w:sz="4" w:space="0" w:color="auto"/>
            </w:tcBorders>
            <w:vAlign w:val="center"/>
            <w:hideMark/>
          </w:tcPr>
          <w:p w14:paraId="0CA21740"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84" w:type="pct"/>
            <w:tcBorders>
              <w:top w:val="nil"/>
              <w:left w:val="nil"/>
              <w:bottom w:val="single" w:sz="4" w:space="0" w:color="auto"/>
              <w:right w:val="single" w:sz="4" w:space="0" w:color="auto"/>
            </w:tcBorders>
            <w:vAlign w:val="center"/>
            <w:hideMark/>
          </w:tcPr>
          <w:p w14:paraId="4162A0A1"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6432" behindDoc="0" locked="0" layoutInCell="1" allowOverlap="1" wp14:anchorId="554C9FB8" wp14:editId="779828CA">
                      <wp:simplePos x="0" y="0"/>
                      <wp:positionH relativeFrom="column">
                        <wp:posOffset>21590</wp:posOffset>
                      </wp:positionH>
                      <wp:positionV relativeFrom="paragraph">
                        <wp:posOffset>28575</wp:posOffset>
                      </wp:positionV>
                      <wp:extent cx="228600" cy="47625"/>
                      <wp:effectExtent l="5080" t="6350" r="13970" b="12700"/>
                      <wp:wrapNone/>
                      <wp:docPr id="105116683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43D46" id="AutoShape 10" o:spid="_x0000_s1026" type="#_x0000_t32" style="position:absolute;margin-left:1.7pt;margin-top:2.25pt;width:18pt;height:3.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7FB92B08"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7DB4DD58"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1E9C7A86"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74151C67"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68EF7E52" w14:textId="77777777" w:rsidR="00197A0E" w:rsidRDefault="00197A0E" w:rsidP="00AD556B">
            <w:pPr>
              <w:rPr>
                <w:rFonts w:ascii="Calibri" w:hAnsi="Calibri" w:cs="Calibri"/>
                <w:color w:val="000000"/>
                <w:sz w:val="22"/>
                <w:szCs w:val="22"/>
              </w:rPr>
            </w:pPr>
          </w:p>
        </w:tc>
      </w:tr>
      <w:tr w:rsidR="00197A0E" w14:paraId="38E36B6E" w14:textId="77777777" w:rsidTr="00AD556B">
        <w:trPr>
          <w:trHeight w:val="288"/>
        </w:trPr>
        <w:tc>
          <w:tcPr>
            <w:tcW w:w="490" w:type="pct"/>
            <w:tcBorders>
              <w:top w:val="nil"/>
              <w:left w:val="single" w:sz="4" w:space="0" w:color="auto"/>
              <w:bottom w:val="single" w:sz="4" w:space="0" w:color="auto"/>
              <w:right w:val="single" w:sz="4" w:space="0" w:color="auto"/>
            </w:tcBorders>
            <w:vAlign w:val="center"/>
            <w:hideMark/>
          </w:tcPr>
          <w:p w14:paraId="68EF647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Carers</w:t>
            </w:r>
          </w:p>
        </w:tc>
        <w:tc>
          <w:tcPr>
            <w:tcW w:w="184" w:type="pct"/>
            <w:tcBorders>
              <w:top w:val="nil"/>
              <w:left w:val="nil"/>
              <w:bottom w:val="single" w:sz="4" w:space="0" w:color="auto"/>
              <w:right w:val="single" w:sz="4" w:space="0" w:color="auto"/>
            </w:tcBorders>
            <w:vAlign w:val="center"/>
            <w:hideMark/>
          </w:tcPr>
          <w:p w14:paraId="42EDFE6D"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7456" behindDoc="0" locked="0" layoutInCell="1" allowOverlap="1" wp14:anchorId="2361B888" wp14:editId="76F109A7">
                      <wp:simplePos x="0" y="0"/>
                      <wp:positionH relativeFrom="column">
                        <wp:posOffset>-12700</wp:posOffset>
                      </wp:positionH>
                      <wp:positionV relativeFrom="paragraph">
                        <wp:posOffset>53975</wp:posOffset>
                      </wp:positionV>
                      <wp:extent cx="228600" cy="47625"/>
                      <wp:effectExtent l="8890" t="13335" r="10160" b="5715"/>
                      <wp:wrapNone/>
                      <wp:docPr id="193353329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3903F" id="AutoShape 11" o:spid="_x0000_s1026" type="#_x0000_t32" style="position:absolute;margin-left:-1pt;margin-top:4.25pt;width:18pt;height:3.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pict>
                </mc:Fallback>
              </mc:AlternateContent>
            </w:r>
            <w:r>
              <w:rPr>
                <w:rFonts w:ascii="Calibri" w:hAnsi="Calibri" w:cs="Calibri"/>
                <w:color w:val="000000"/>
                <w:sz w:val="22"/>
                <w:szCs w:val="22"/>
              </w:rPr>
              <w:t> </w:t>
            </w:r>
          </w:p>
        </w:tc>
        <w:tc>
          <w:tcPr>
            <w:tcW w:w="1498" w:type="pct"/>
            <w:vMerge/>
            <w:tcBorders>
              <w:top w:val="nil"/>
              <w:left w:val="single" w:sz="4" w:space="0" w:color="auto"/>
              <w:bottom w:val="single" w:sz="4" w:space="0" w:color="auto"/>
              <w:right w:val="single" w:sz="4" w:space="0" w:color="auto"/>
            </w:tcBorders>
            <w:vAlign w:val="center"/>
          </w:tcPr>
          <w:p w14:paraId="3F46633B" w14:textId="77777777" w:rsidR="00197A0E" w:rsidRDefault="00197A0E" w:rsidP="00AD556B">
            <w:pPr>
              <w:rPr>
                <w:rFonts w:ascii="Calibri" w:hAnsi="Calibri" w:cs="Calibri"/>
                <w:color w:val="000000"/>
                <w:sz w:val="22"/>
                <w:szCs w:val="22"/>
              </w:rPr>
            </w:pPr>
          </w:p>
        </w:tc>
        <w:tc>
          <w:tcPr>
            <w:tcW w:w="353" w:type="pct"/>
            <w:vMerge/>
            <w:tcBorders>
              <w:top w:val="nil"/>
              <w:left w:val="single" w:sz="4" w:space="0" w:color="auto"/>
              <w:bottom w:val="single" w:sz="4" w:space="0" w:color="auto"/>
              <w:right w:val="single" w:sz="4" w:space="0" w:color="auto"/>
            </w:tcBorders>
            <w:vAlign w:val="center"/>
          </w:tcPr>
          <w:p w14:paraId="0A599ACA" w14:textId="77777777" w:rsidR="00197A0E" w:rsidRDefault="00197A0E" w:rsidP="00AD556B">
            <w:pPr>
              <w:rPr>
                <w:rFonts w:ascii="Calibri" w:hAnsi="Calibri" w:cs="Calibri"/>
                <w:color w:val="000000"/>
                <w:sz w:val="22"/>
                <w:szCs w:val="22"/>
              </w:rPr>
            </w:pPr>
          </w:p>
        </w:tc>
        <w:tc>
          <w:tcPr>
            <w:tcW w:w="414" w:type="pct"/>
            <w:vMerge/>
            <w:tcBorders>
              <w:top w:val="nil"/>
              <w:left w:val="single" w:sz="4" w:space="0" w:color="auto"/>
              <w:bottom w:val="single" w:sz="4" w:space="0" w:color="auto"/>
              <w:right w:val="single" w:sz="4" w:space="0" w:color="auto"/>
            </w:tcBorders>
            <w:vAlign w:val="center"/>
          </w:tcPr>
          <w:p w14:paraId="2A93EE62" w14:textId="77777777" w:rsidR="00197A0E" w:rsidRDefault="00197A0E" w:rsidP="00AD556B">
            <w:pPr>
              <w:rPr>
                <w:rFonts w:ascii="Calibri" w:hAnsi="Calibri" w:cs="Calibri"/>
                <w:color w:val="000000"/>
                <w:sz w:val="22"/>
                <w:szCs w:val="22"/>
              </w:rPr>
            </w:pPr>
          </w:p>
        </w:tc>
        <w:tc>
          <w:tcPr>
            <w:tcW w:w="1723" w:type="pct"/>
            <w:vMerge/>
            <w:tcBorders>
              <w:top w:val="nil"/>
              <w:left w:val="single" w:sz="4" w:space="0" w:color="auto"/>
              <w:bottom w:val="single" w:sz="4" w:space="0" w:color="auto"/>
              <w:right w:val="single" w:sz="4" w:space="0" w:color="auto"/>
            </w:tcBorders>
            <w:vAlign w:val="center"/>
            <w:hideMark/>
          </w:tcPr>
          <w:p w14:paraId="082CE585" w14:textId="77777777" w:rsidR="00197A0E" w:rsidRDefault="00197A0E" w:rsidP="00AD556B">
            <w:pPr>
              <w:rPr>
                <w:rFonts w:ascii="Calibri" w:hAnsi="Calibri" w:cs="Calibri"/>
                <w:color w:val="000000"/>
                <w:sz w:val="22"/>
                <w:szCs w:val="22"/>
              </w:rPr>
            </w:pPr>
          </w:p>
        </w:tc>
        <w:tc>
          <w:tcPr>
            <w:tcW w:w="339" w:type="pct"/>
            <w:vMerge/>
            <w:tcBorders>
              <w:top w:val="nil"/>
              <w:left w:val="single" w:sz="4" w:space="0" w:color="auto"/>
              <w:bottom w:val="single" w:sz="4" w:space="0" w:color="000000"/>
              <w:right w:val="single" w:sz="4" w:space="0" w:color="auto"/>
            </w:tcBorders>
            <w:vAlign w:val="center"/>
            <w:hideMark/>
          </w:tcPr>
          <w:p w14:paraId="3D6DD078" w14:textId="77777777" w:rsidR="00197A0E" w:rsidRDefault="00197A0E" w:rsidP="00AD556B">
            <w:pPr>
              <w:rPr>
                <w:rFonts w:ascii="Calibri" w:hAnsi="Calibri" w:cs="Calibri"/>
                <w:color w:val="000000"/>
                <w:sz w:val="22"/>
                <w:szCs w:val="22"/>
              </w:rPr>
            </w:pPr>
          </w:p>
        </w:tc>
      </w:tr>
    </w:tbl>
    <w:p w14:paraId="079D1AA7" w14:textId="77777777" w:rsidR="00197A0E" w:rsidRDefault="00197A0E" w:rsidP="00197A0E">
      <w:pPr>
        <w:rPr>
          <w:rFonts w:cs="Arial"/>
          <w:b/>
          <w:sz w:val="18"/>
          <w:szCs w:val="18"/>
        </w:rPr>
      </w:pPr>
    </w:p>
    <w:p w14:paraId="31143B48" w14:textId="77777777" w:rsidR="00197A0E" w:rsidRDefault="00197A0E" w:rsidP="00197A0E">
      <w:pPr>
        <w:rPr>
          <w:rFonts w:cs="Arial"/>
          <w:b/>
          <w:sz w:val="18"/>
          <w:szCs w:val="18"/>
        </w:rPr>
      </w:pPr>
    </w:p>
    <w:p w14:paraId="7032FEFD" w14:textId="77777777" w:rsidR="00197A0E" w:rsidRDefault="00197A0E" w:rsidP="00197A0E">
      <w:pPr>
        <w:pStyle w:val="ListParagraph"/>
        <w:spacing w:line="216" w:lineRule="auto"/>
        <w:ind w:left="0"/>
        <w:rPr>
          <w:rFonts w:eastAsia="+mn-ea" w:cs="Arial"/>
          <w:color w:val="000000"/>
          <w:kern w:val="24"/>
          <w:sz w:val="22"/>
          <w:szCs w:val="22"/>
        </w:rPr>
      </w:pPr>
    </w:p>
    <w:tbl>
      <w:tblPr>
        <w:tblW w:w="5000" w:type="pct"/>
        <w:tblLook w:val="04A0" w:firstRow="1" w:lastRow="0" w:firstColumn="1" w:lastColumn="0" w:noHBand="0" w:noVBand="1"/>
      </w:tblPr>
      <w:tblGrid>
        <w:gridCol w:w="1450"/>
        <w:gridCol w:w="527"/>
        <w:gridCol w:w="4356"/>
        <w:gridCol w:w="1043"/>
        <w:gridCol w:w="1197"/>
        <w:gridCol w:w="5008"/>
        <w:gridCol w:w="979"/>
      </w:tblGrid>
      <w:tr w:rsidR="00197A0E" w14:paraId="2D2B2D22" w14:textId="77777777" w:rsidTr="00AD556B">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bookmarkEnd w:id="9"/>
          <w:p w14:paraId="6F6D14D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46C5495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Action 2: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199C0C64"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12941420"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55D4C127"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5E02D17A"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RAG</w:t>
            </w:r>
          </w:p>
        </w:tc>
      </w:tr>
      <w:tr w:rsidR="00197A0E" w14:paraId="5F560B04"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6C6F35D5"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01712D56"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69504" behindDoc="0" locked="0" layoutInCell="1" allowOverlap="1" wp14:anchorId="180C3A1D" wp14:editId="281E3A7C">
                      <wp:simplePos x="0" y="0"/>
                      <wp:positionH relativeFrom="column">
                        <wp:posOffset>-17145</wp:posOffset>
                      </wp:positionH>
                      <wp:positionV relativeFrom="paragraph">
                        <wp:posOffset>69215</wp:posOffset>
                      </wp:positionV>
                      <wp:extent cx="228600" cy="47625"/>
                      <wp:effectExtent l="13970" t="12065" r="5080" b="6985"/>
                      <wp:wrapNone/>
                      <wp:docPr id="207535228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4FD78" id="AutoShape 15" o:spid="_x0000_s1026" type="#_x0000_t32" style="position:absolute;margin-left:-1.35pt;margin-top:5.45pt;width:18pt;height:3.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tcPr>
          <w:p w14:paraId="6DE4E094" w14:textId="77777777" w:rsidR="00197A0E" w:rsidRDefault="00197A0E" w:rsidP="00AD556B">
            <w:pPr>
              <w:rPr>
                <w:rFonts w:ascii="Calibri" w:hAnsi="Calibri" w:cs="Calibri"/>
                <w:color w:val="000000"/>
                <w:sz w:val="22"/>
                <w:szCs w:val="22"/>
              </w:rPr>
            </w:pPr>
          </w:p>
          <w:p w14:paraId="008891A5" w14:textId="77777777" w:rsidR="00197A0E" w:rsidRDefault="00197A0E" w:rsidP="00AD556B">
            <w:pPr>
              <w:rPr>
                <w:rFonts w:ascii="Calibri" w:hAnsi="Calibri" w:cs="Calibri"/>
                <w:color w:val="000000"/>
                <w:sz w:val="22"/>
                <w:szCs w:val="22"/>
              </w:rPr>
            </w:pPr>
            <w:r w:rsidRPr="00E95300">
              <w:rPr>
                <w:rFonts w:ascii="Calibri" w:hAnsi="Calibri" w:cs="Calibri"/>
                <w:color w:val="000000"/>
                <w:sz w:val="22"/>
                <w:szCs w:val="22"/>
              </w:rPr>
              <w:t xml:space="preserve">Review to examine if it improves staff survey outcomes and if this affects impacts on any protected characteristics. </w:t>
            </w:r>
          </w:p>
          <w:p w14:paraId="124819F8" w14:textId="77777777" w:rsidR="00197A0E" w:rsidRDefault="00197A0E" w:rsidP="00AD556B">
            <w:pPr>
              <w:rPr>
                <w:rFonts w:ascii="Calibri" w:hAnsi="Calibri" w:cs="Calibri"/>
                <w:color w:val="000000"/>
                <w:sz w:val="22"/>
                <w:szCs w:val="22"/>
              </w:rPr>
            </w:pPr>
          </w:p>
          <w:p w14:paraId="73190D51" w14:textId="77777777" w:rsidR="00197A0E" w:rsidRDefault="00197A0E" w:rsidP="00AD556B">
            <w:pPr>
              <w:rPr>
                <w:rFonts w:ascii="Calibri" w:hAnsi="Calibri" w:cs="Calibri"/>
                <w:color w:val="000000"/>
                <w:sz w:val="22"/>
                <w:szCs w:val="22"/>
              </w:rPr>
            </w:pPr>
          </w:p>
        </w:tc>
        <w:tc>
          <w:tcPr>
            <w:tcW w:w="344" w:type="pct"/>
            <w:vMerge w:val="restart"/>
            <w:tcBorders>
              <w:top w:val="nil"/>
              <w:left w:val="single" w:sz="4" w:space="0" w:color="auto"/>
              <w:bottom w:val="single" w:sz="4" w:space="0" w:color="auto"/>
              <w:right w:val="single" w:sz="4" w:space="0" w:color="auto"/>
            </w:tcBorders>
            <w:vAlign w:val="center"/>
          </w:tcPr>
          <w:p w14:paraId="2320DA0C" w14:textId="77777777" w:rsidR="00197A0E" w:rsidRDefault="00197A0E" w:rsidP="00AD556B">
            <w:pPr>
              <w:rPr>
                <w:rFonts w:ascii="Calibri" w:hAnsi="Calibri" w:cs="Calibri"/>
                <w:color w:val="000000"/>
                <w:sz w:val="22"/>
                <w:szCs w:val="22"/>
              </w:rPr>
            </w:pPr>
            <w:r>
              <w:rPr>
                <w:rFonts w:ascii="Calibri" w:hAnsi="Calibri" w:cs="Calibri"/>
                <w:color w:val="000000"/>
                <w:sz w:val="22"/>
                <w:szCs w:val="22"/>
              </w:rPr>
              <w:t>P</w:t>
            </w:r>
            <w:r w:rsidRPr="00E95300">
              <w:rPr>
                <w:rFonts w:ascii="Calibri" w:hAnsi="Calibri" w:cs="Calibri"/>
                <w:color w:val="000000"/>
                <w:sz w:val="22"/>
                <w:szCs w:val="22"/>
              </w:rPr>
              <w:t>eople Relations Team</w:t>
            </w:r>
            <w:r>
              <w:rPr>
                <w:rFonts w:ascii="Calibri" w:hAnsi="Calibri" w:cs="Calibri"/>
                <w:color w:val="000000"/>
                <w:sz w:val="22"/>
                <w:szCs w:val="22"/>
              </w:rPr>
              <w:t xml:space="preserve"> </w:t>
            </w:r>
          </w:p>
        </w:tc>
        <w:tc>
          <w:tcPr>
            <w:tcW w:w="425" w:type="pct"/>
            <w:vMerge w:val="restart"/>
            <w:tcBorders>
              <w:top w:val="nil"/>
              <w:left w:val="single" w:sz="4" w:space="0" w:color="auto"/>
              <w:bottom w:val="single" w:sz="4" w:space="0" w:color="auto"/>
              <w:right w:val="single" w:sz="4" w:space="0" w:color="auto"/>
            </w:tcBorders>
          </w:tcPr>
          <w:p w14:paraId="3E59B2BC" w14:textId="77777777" w:rsidR="00197A0E" w:rsidRPr="00E95300" w:rsidRDefault="00197A0E" w:rsidP="00AD556B">
            <w:pPr>
              <w:rPr>
                <w:rFonts w:ascii="Calibri" w:hAnsi="Calibri" w:cs="Calibri"/>
                <w:color w:val="000000"/>
                <w:sz w:val="22"/>
                <w:szCs w:val="22"/>
              </w:rPr>
            </w:pPr>
          </w:p>
          <w:p w14:paraId="122AAEDE" w14:textId="77777777" w:rsidR="00197A0E" w:rsidRDefault="00197A0E" w:rsidP="00AD556B">
            <w:pPr>
              <w:rPr>
                <w:rFonts w:ascii="Calibri" w:hAnsi="Calibri" w:cs="Calibri"/>
                <w:color w:val="000000"/>
                <w:sz w:val="22"/>
                <w:szCs w:val="22"/>
              </w:rPr>
            </w:pPr>
          </w:p>
          <w:p w14:paraId="0A832297" w14:textId="77777777" w:rsidR="00197A0E" w:rsidRDefault="00197A0E" w:rsidP="00AD556B">
            <w:pPr>
              <w:rPr>
                <w:rFonts w:ascii="Calibri" w:hAnsi="Calibri" w:cs="Calibri"/>
                <w:color w:val="000000"/>
                <w:sz w:val="22"/>
                <w:szCs w:val="22"/>
              </w:rPr>
            </w:pPr>
          </w:p>
          <w:p w14:paraId="63D2A736" w14:textId="77777777" w:rsidR="00197A0E" w:rsidRDefault="00197A0E" w:rsidP="00AD556B">
            <w:pPr>
              <w:rPr>
                <w:rFonts w:ascii="Calibri" w:hAnsi="Calibri" w:cs="Calibri"/>
                <w:color w:val="000000"/>
                <w:sz w:val="22"/>
                <w:szCs w:val="22"/>
              </w:rPr>
            </w:pPr>
          </w:p>
          <w:p w14:paraId="2365B0D7" w14:textId="77777777" w:rsidR="00197A0E" w:rsidRDefault="00197A0E" w:rsidP="00AD556B">
            <w:pPr>
              <w:rPr>
                <w:rFonts w:ascii="Calibri" w:hAnsi="Calibri" w:cs="Calibri"/>
                <w:color w:val="000000"/>
                <w:sz w:val="22"/>
                <w:szCs w:val="22"/>
              </w:rPr>
            </w:pPr>
          </w:p>
          <w:p w14:paraId="0F3DE301" w14:textId="77777777" w:rsidR="00197A0E" w:rsidRPr="00E95300" w:rsidRDefault="00197A0E" w:rsidP="00AD556B">
            <w:pPr>
              <w:rPr>
                <w:rFonts w:ascii="Calibri" w:hAnsi="Calibri" w:cs="Calibri"/>
                <w:color w:val="000000"/>
                <w:sz w:val="22"/>
                <w:szCs w:val="22"/>
              </w:rPr>
            </w:pPr>
          </w:p>
          <w:p w14:paraId="543A47FF" w14:textId="77777777" w:rsidR="00197A0E" w:rsidRDefault="00197A0E" w:rsidP="00AD556B">
            <w:pPr>
              <w:rPr>
                <w:rFonts w:ascii="Calibri" w:hAnsi="Calibri" w:cs="Calibri"/>
                <w:color w:val="000000"/>
                <w:sz w:val="22"/>
                <w:szCs w:val="22"/>
              </w:rPr>
            </w:pPr>
          </w:p>
          <w:p w14:paraId="5AE8E909" w14:textId="77777777" w:rsidR="00197A0E" w:rsidRPr="00E95300" w:rsidRDefault="00197A0E" w:rsidP="00AD556B">
            <w:pPr>
              <w:rPr>
                <w:rFonts w:ascii="Calibri" w:hAnsi="Calibri" w:cs="Calibri"/>
                <w:color w:val="000000"/>
                <w:sz w:val="22"/>
                <w:szCs w:val="22"/>
              </w:rPr>
            </w:pPr>
            <w:r w:rsidRPr="00E95300">
              <w:rPr>
                <w:rFonts w:ascii="Calibri" w:hAnsi="Calibri" w:cs="Calibri"/>
                <w:color w:val="000000"/>
                <w:sz w:val="22"/>
                <w:szCs w:val="22"/>
              </w:rPr>
              <w:t>In line with 24/25 survey</w:t>
            </w:r>
          </w:p>
          <w:p w14:paraId="3440F196" w14:textId="77777777" w:rsidR="00197A0E" w:rsidRPr="00E95300" w:rsidRDefault="00197A0E" w:rsidP="00AD556B">
            <w:pPr>
              <w:rPr>
                <w:rFonts w:ascii="Calibri" w:hAnsi="Calibri" w:cs="Calibri"/>
                <w:color w:val="000000"/>
                <w:sz w:val="22"/>
                <w:szCs w:val="22"/>
              </w:rPr>
            </w:pPr>
          </w:p>
          <w:p w14:paraId="3A80CFE0" w14:textId="77777777" w:rsidR="00197A0E" w:rsidRDefault="00197A0E" w:rsidP="00AD556B">
            <w:pPr>
              <w:rPr>
                <w:rFonts w:ascii="Calibri" w:hAnsi="Calibri" w:cs="Calibri"/>
                <w:color w:val="000000"/>
                <w:sz w:val="22"/>
                <w:szCs w:val="22"/>
              </w:rPr>
            </w:pPr>
          </w:p>
        </w:tc>
        <w:tc>
          <w:tcPr>
            <w:tcW w:w="1734" w:type="pct"/>
            <w:vMerge w:val="restart"/>
            <w:tcBorders>
              <w:top w:val="nil"/>
              <w:left w:val="single" w:sz="4" w:space="0" w:color="auto"/>
              <w:bottom w:val="single" w:sz="4" w:space="0" w:color="auto"/>
              <w:right w:val="single" w:sz="4" w:space="0" w:color="auto"/>
            </w:tcBorders>
            <w:vAlign w:val="center"/>
            <w:hideMark/>
          </w:tcPr>
          <w:p w14:paraId="7AB389AE" w14:textId="77777777" w:rsidR="00197A0E" w:rsidRDefault="00197A0E" w:rsidP="00AD556B">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noWrap/>
            <w:hideMark/>
          </w:tcPr>
          <w:p w14:paraId="54B5D916" w14:textId="77777777" w:rsidR="00197A0E" w:rsidRDefault="00197A0E" w:rsidP="00AD556B">
            <w:pPr>
              <w:jc w:val="center"/>
              <w:rPr>
                <w:rFonts w:ascii="Calibri" w:hAnsi="Calibri" w:cs="Calibri"/>
                <w:color w:val="000000"/>
                <w:sz w:val="22"/>
                <w:szCs w:val="22"/>
              </w:rPr>
            </w:pPr>
            <w:r>
              <w:rPr>
                <w:rFonts w:ascii="Calibri" w:hAnsi="Calibri" w:cs="Calibri"/>
                <w:color w:val="000000"/>
                <w:sz w:val="22"/>
                <w:szCs w:val="22"/>
              </w:rPr>
              <w:t> </w:t>
            </w:r>
          </w:p>
        </w:tc>
      </w:tr>
      <w:tr w:rsidR="00197A0E" w14:paraId="1D01AE13"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02F1731F"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03DA1780"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1552" behindDoc="0" locked="0" layoutInCell="1" allowOverlap="1" wp14:anchorId="2AB6799F" wp14:editId="356482AF">
                      <wp:simplePos x="0" y="0"/>
                      <wp:positionH relativeFrom="column">
                        <wp:posOffset>-12700</wp:posOffset>
                      </wp:positionH>
                      <wp:positionV relativeFrom="paragraph">
                        <wp:posOffset>97790</wp:posOffset>
                      </wp:positionV>
                      <wp:extent cx="228600" cy="47625"/>
                      <wp:effectExtent l="8890" t="10795" r="10160" b="8255"/>
                      <wp:wrapNone/>
                      <wp:docPr id="213383434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7C22D8" id="AutoShape 17" o:spid="_x0000_s1026" type="#_x0000_t32" style="position:absolute;margin-left:-1pt;margin-top:7.7pt;width:18pt;height:3.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60C4358F"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247984A"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6FAA2845"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DD7D3A7"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BDF9FCA" w14:textId="77777777" w:rsidR="00197A0E" w:rsidRDefault="00197A0E" w:rsidP="00AD556B">
            <w:pPr>
              <w:rPr>
                <w:rFonts w:ascii="Calibri" w:hAnsi="Calibri" w:cs="Calibri"/>
                <w:color w:val="000000"/>
                <w:sz w:val="22"/>
                <w:szCs w:val="22"/>
              </w:rPr>
            </w:pPr>
          </w:p>
        </w:tc>
      </w:tr>
      <w:tr w:rsidR="00197A0E" w14:paraId="135D3EDB"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647FD063"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166A5CBB"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0528" behindDoc="0" locked="0" layoutInCell="1" allowOverlap="1" wp14:anchorId="6BF636B5" wp14:editId="5F9DB45D">
                      <wp:simplePos x="0" y="0"/>
                      <wp:positionH relativeFrom="column">
                        <wp:posOffset>-8255</wp:posOffset>
                      </wp:positionH>
                      <wp:positionV relativeFrom="paragraph">
                        <wp:posOffset>210820</wp:posOffset>
                      </wp:positionV>
                      <wp:extent cx="228600" cy="47625"/>
                      <wp:effectExtent l="13335" t="8255" r="5715" b="10795"/>
                      <wp:wrapNone/>
                      <wp:docPr id="184691005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C2526" id="AutoShape 16" o:spid="_x0000_s1026" type="#_x0000_t32" style="position:absolute;margin-left:-.65pt;margin-top:16.6pt;width:18pt;height:3.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09742197"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7396569"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FF458E3"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C03044F"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AC930AC" w14:textId="77777777" w:rsidR="00197A0E" w:rsidRDefault="00197A0E" w:rsidP="00AD556B">
            <w:pPr>
              <w:rPr>
                <w:rFonts w:ascii="Calibri" w:hAnsi="Calibri" w:cs="Calibri"/>
                <w:color w:val="000000"/>
                <w:sz w:val="22"/>
                <w:szCs w:val="22"/>
              </w:rPr>
            </w:pPr>
          </w:p>
        </w:tc>
      </w:tr>
      <w:tr w:rsidR="00197A0E" w14:paraId="739F70C7" w14:textId="77777777" w:rsidTr="00AD556B">
        <w:trPr>
          <w:trHeight w:val="864"/>
        </w:trPr>
        <w:tc>
          <w:tcPr>
            <w:tcW w:w="442" w:type="pct"/>
            <w:tcBorders>
              <w:top w:val="nil"/>
              <w:left w:val="single" w:sz="4" w:space="0" w:color="auto"/>
              <w:bottom w:val="single" w:sz="4" w:space="0" w:color="auto"/>
              <w:right w:val="single" w:sz="4" w:space="0" w:color="auto"/>
            </w:tcBorders>
            <w:vAlign w:val="center"/>
            <w:hideMark/>
          </w:tcPr>
          <w:p w14:paraId="7B412182"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0CAF8326"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2576" behindDoc="0" locked="0" layoutInCell="1" allowOverlap="1" wp14:anchorId="401D424E" wp14:editId="3D85811A">
                      <wp:simplePos x="0" y="0"/>
                      <wp:positionH relativeFrom="column">
                        <wp:posOffset>-56515</wp:posOffset>
                      </wp:positionH>
                      <wp:positionV relativeFrom="paragraph">
                        <wp:posOffset>247015</wp:posOffset>
                      </wp:positionV>
                      <wp:extent cx="228600" cy="47625"/>
                      <wp:effectExtent l="12700" t="6985" r="6350" b="12065"/>
                      <wp:wrapNone/>
                      <wp:docPr id="15442567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7ACB5" id="AutoShape 18" o:spid="_x0000_s1026" type="#_x0000_t32" style="position:absolute;margin-left:-4.45pt;margin-top:19.45pt;width:18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446F34A"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70F03758"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4A882686"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43AD0BF"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3F672912" w14:textId="77777777" w:rsidR="00197A0E" w:rsidRDefault="00197A0E" w:rsidP="00AD556B">
            <w:pPr>
              <w:rPr>
                <w:rFonts w:ascii="Calibri" w:hAnsi="Calibri" w:cs="Calibri"/>
                <w:color w:val="000000"/>
                <w:sz w:val="22"/>
                <w:szCs w:val="22"/>
              </w:rPr>
            </w:pPr>
          </w:p>
        </w:tc>
      </w:tr>
      <w:tr w:rsidR="00197A0E" w14:paraId="09F91C3B"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46B668F2"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5EE4E00F"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3600" behindDoc="0" locked="0" layoutInCell="1" allowOverlap="1" wp14:anchorId="45B6A952" wp14:editId="0B8A97B1">
                      <wp:simplePos x="0" y="0"/>
                      <wp:positionH relativeFrom="column">
                        <wp:posOffset>-12700</wp:posOffset>
                      </wp:positionH>
                      <wp:positionV relativeFrom="paragraph">
                        <wp:posOffset>43180</wp:posOffset>
                      </wp:positionV>
                      <wp:extent cx="228600" cy="47625"/>
                      <wp:effectExtent l="8890" t="5715" r="10160" b="13335"/>
                      <wp:wrapNone/>
                      <wp:docPr id="167485207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5D754" id="AutoShape 19" o:spid="_x0000_s1026" type="#_x0000_t32" style="position:absolute;margin-left:-1pt;margin-top:3.4pt;width:18pt;height:3.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0D74789E"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4843FEB8"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738FB0F5"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A849838"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BD087DD" w14:textId="77777777" w:rsidR="00197A0E" w:rsidRDefault="00197A0E" w:rsidP="00AD556B">
            <w:pPr>
              <w:rPr>
                <w:rFonts w:ascii="Calibri" w:hAnsi="Calibri" w:cs="Calibri"/>
                <w:color w:val="000000"/>
                <w:sz w:val="22"/>
                <w:szCs w:val="22"/>
              </w:rPr>
            </w:pPr>
          </w:p>
        </w:tc>
      </w:tr>
      <w:tr w:rsidR="00197A0E" w14:paraId="3C18E2AC"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34BCA920"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44B0F21D"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8720" behindDoc="0" locked="0" layoutInCell="1" allowOverlap="1" wp14:anchorId="5EEA202A" wp14:editId="56E0D44E">
                      <wp:simplePos x="0" y="0"/>
                      <wp:positionH relativeFrom="column">
                        <wp:posOffset>21590</wp:posOffset>
                      </wp:positionH>
                      <wp:positionV relativeFrom="paragraph">
                        <wp:posOffset>151130</wp:posOffset>
                      </wp:positionV>
                      <wp:extent cx="228600" cy="47625"/>
                      <wp:effectExtent l="5080" t="7620" r="13970" b="11430"/>
                      <wp:wrapNone/>
                      <wp:docPr id="121821982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01B76" id="AutoShape 24" o:spid="_x0000_s1026" type="#_x0000_t32" style="position:absolute;margin-left:1.7pt;margin-top:11.9pt;width:18pt;height:3.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534512EF"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BF430D8"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2029608"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8424FED"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63011894" w14:textId="77777777" w:rsidR="00197A0E" w:rsidRDefault="00197A0E" w:rsidP="00AD556B">
            <w:pPr>
              <w:rPr>
                <w:rFonts w:ascii="Calibri" w:hAnsi="Calibri" w:cs="Calibri"/>
                <w:color w:val="000000"/>
                <w:sz w:val="22"/>
                <w:szCs w:val="22"/>
              </w:rPr>
            </w:pPr>
          </w:p>
        </w:tc>
      </w:tr>
      <w:tr w:rsidR="00197A0E" w14:paraId="06FD264B"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21BCB275"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5F170167"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4624" behindDoc="0" locked="0" layoutInCell="1" allowOverlap="1" wp14:anchorId="0A3DA781" wp14:editId="7A4FBA4E">
                      <wp:simplePos x="0" y="0"/>
                      <wp:positionH relativeFrom="column">
                        <wp:posOffset>17145</wp:posOffset>
                      </wp:positionH>
                      <wp:positionV relativeFrom="paragraph">
                        <wp:posOffset>62865</wp:posOffset>
                      </wp:positionV>
                      <wp:extent cx="228600" cy="47625"/>
                      <wp:effectExtent l="10160" t="5715" r="8890" b="13335"/>
                      <wp:wrapNone/>
                      <wp:docPr id="90593732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672D0" id="AutoShape 20" o:spid="_x0000_s1026" type="#_x0000_t32" style="position:absolute;margin-left:1.35pt;margin-top:4.95pt;width:18pt;height:3.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09DB086"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C89D1EF"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E477BB8"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761F6AB"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440DA22" w14:textId="77777777" w:rsidR="00197A0E" w:rsidRDefault="00197A0E" w:rsidP="00AD556B">
            <w:pPr>
              <w:rPr>
                <w:rFonts w:ascii="Calibri" w:hAnsi="Calibri" w:cs="Calibri"/>
                <w:color w:val="000000"/>
                <w:sz w:val="22"/>
                <w:szCs w:val="22"/>
              </w:rPr>
            </w:pPr>
          </w:p>
        </w:tc>
      </w:tr>
      <w:tr w:rsidR="00197A0E" w14:paraId="17FA0195"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38B2B9DA"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3B90B949"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5648" behindDoc="0" locked="0" layoutInCell="1" allowOverlap="1" wp14:anchorId="5FAB3640" wp14:editId="464D0F17">
                      <wp:simplePos x="0" y="0"/>
                      <wp:positionH relativeFrom="column">
                        <wp:posOffset>-12700</wp:posOffset>
                      </wp:positionH>
                      <wp:positionV relativeFrom="paragraph">
                        <wp:posOffset>134620</wp:posOffset>
                      </wp:positionV>
                      <wp:extent cx="228600" cy="47625"/>
                      <wp:effectExtent l="8890" t="9525" r="10160" b="9525"/>
                      <wp:wrapNone/>
                      <wp:docPr id="138675977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8BF53" id="AutoShape 21" o:spid="_x0000_s1026" type="#_x0000_t32" style="position:absolute;margin-left:-1pt;margin-top:10.6pt;width:18pt;height:3.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3A20FE3C"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EC62009"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1C7C3C0"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7AD655B"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32162E46" w14:textId="77777777" w:rsidR="00197A0E" w:rsidRDefault="00197A0E" w:rsidP="00AD556B">
            <w:pPr>
              <w:rPr>
                <w:rFonts w:ascii="Calibri" w:hAnsi="Calibri" w:cs="Calibri"/>
                <w:color w:val="000000"/>
                <w:sz w:val="22"/>
                <w:szCs w:val="22"/>
              </w:rPr>
            </w:pPr>
          </w:p>
        </w:tc>
      </w:tr>
      <w:tr w:rsidR="00197A0E" w14:paraId="65468F43"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6D1B75E9"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5187621B"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6672" behindDoc="0" locked="0" layoutInCell="1" allowOverlap="1" wp14:anchorId="1548B708" wp14:editId="21A260EF">
                      <wp:simplePos x="0" y="0"/>
                      <wp:positionH relativeFrom="column">
                        <wp:posOffset>21590</wp:posOffset>
                      </wp:positionH>
                      <wp:positionV relativeFrom="paragraph">
                        <wp:posOffset>28575</wp:posOffset>
                      </wp:positionV>
                      <wp:extent cx="228600" cy="47625"/>
                      <wp:effectExtent l="5080" t="8890" r="13970" b="10160"/>
                      <wp:wrapNone/>
                      <wp:docPr id="127881034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E612D7" id="AutoShape 22" o:spid="_x0000_s1026" type="#_x0000_t32" style="position:absolute;margin-left:1.7pt;margin-top:2.25pt;width:18pt;height:3.7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51CB8664"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7EF8957"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0B748E5F"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1869C18"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41F066E" w14:textId="77777777" w:rsidR="00197A0E" w:rsidRDefault="00197A0E" w:rsidP="00AD556B">
            <w:pPr>
              <w:rPr>
                <w:rFonts w:ascii="Calibri" w:hAnsi="Calibri" w:cs="Calibri"/>
                <w:color w:val="000000"/>
                <w:sz w:val="22"/>
                <w:szCs w:val="22"/>
              </w:rPr>
            </w:pPr>
          </w:p>
        </w:tc>
      </w:tr>
      <w:tr w:rsidR="00197A0E" w14:paraId="5362F76B"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5EF2ED5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2888AB1B"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7696" behindDoc="0" locked="0" layoutInCell="1" allowOverlap="1" wp14:anchorId="6D6D7F0C" wp14:editId="1CAFE17A">
                      <wp:simplePos x="0" y="0"/>
                      <wp:positionH relativeFrom="column">
                        <wp:posOffset>-12700</wp:posOffset>
                      </wp:positionH>
                      <wp:positionV relativeFrom="paragraph">
                        <wp:posOffset>53975</wp:posOffset>
                      </wp:positionV>
                      <wp:extent cx="228600" cy="47625"/>
                      <wp:effectExtent l="8890" t="6350" r="10160" b="12700"/>
                      <wp:wrapNone/>
                      <wp:docPr id="83009972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95370" id="AutoShape 23" o:spid="_x0000_s1026" type="#_x0000_t32" style="position:absolute;margin-left:-1pt;margin-top:4.25pt;width:18pt;height:3.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E18E5A1"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3C2E1B85"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4FE28279"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FB44EE6"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3439976" w14:textId="77777777" w:rsidR="00197A0E" w:rsidRDefault="00197A0E" w:rsidP="00AD556B">
            <w:pPr>
              <w:rPr>
                <w:rFonts w:ascii="Calibri" w:hAnsi="Calibri" w:cs="Calibri"/>
                <w:color w:val="000000"/>
                <w:sz w:val="22"/>
                <w:szCs w:val="22"/>
              </w:rPr>
            </w:pPr>
          </w:p>
        </w:tc>
      </w:tr>
    </w:tbl>
    <w:p w14:paraId="16BA9C84" w14:textId="77777777" w:rsidR="00197A0E" w:rsidRDefault="00197A0E" w:rsidP="00197A0E">
      <w:pPr>
        <w:rPr>
          <w:rFonts w:cs="Arial"/>
          <w:b/>
          <w:sz w:val="18"/>
          <w:szCs w:val="18"/>
        </w:rPr>
      </w:pPr>
    </w:p>
    <w:tbl>
      <w:tblPr>
        <w:tblW w:w="5000" w:type="pct"/>
        <w:tblLook w:val="04A0" w:firstRow="1" w:lastRow="0" w:firstColumn="1" w:lastColumn="0" w:noHBand="0" w:noVBand="1"/>
      </w:tblPr>
      <w:tblGrid>
        <w:gridCol w:w="1450"/>
        <w:gridCol w:w="527"/>
        <w:gridCol w:w="4356"/>
        <w:gridCol w:w="1043"/>
        <w:gridCol w:w="1197"/>
        <w:gridCol w:w="5008"/>
        <w:gridCol w:w="979"/>
      </w:tblGrid>
      <w:tr w:rsidR="00197A0E" w14:paraId="37D4C7DB" w14:textId="77777777" w:rsidTr="00AD556B">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101339DD"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lastRenderedPageBreak/>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4C9F98D1"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Action 3: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21B67959"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705A02A0"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4823B64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1D1488E7"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RAG</w:t>
            </w:r>
          </w:p>
        </w:tc>
      </w:tr>
      <w:tr w:rsidR="00197A0E" w14:paraId="44F85E6C"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7903F06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272A8313"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79744" behindDoc="0" locked="0" layoutInCell="1" allowOverlap="1" wp14:anchorId="2269D160" wp14:editId="5092115D">
                      <wp:simplePos x="0" y="0"/>
                      <wp:positionH relativeFrom="column">
                        <wp:posOffset>-17145</wp:posOffset>
                      </wp:positionH>
                      <wp:positionV relativeFrom="paragraph">
                        <wp:posOffset>69215</wp:posOffset>
                      </wp:positionV>
                      <wp:extent cx="228600" cy="47625"/>
                      <wp:effectExtent l="13970" t="7620" r="5080" b="11430"/>
                      <wp:wrapNone/>
                      <wp:docPr id="116141916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287F3" id="AutoShape 25" o:spid="_x0000_s1026" type="#_x0000_t32" style="position:absolute;margin-left:-1.35pt;margin-top:5.45pt;width:18pt;height:3.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t1dia2wAAAAcBAAAPAAAAZHJz&#10;L2Rvd25yZXYueG1sTI7NToNAFIX3Jr7D5Jq4a4eWpkVkaBoTjQtD0qr7KXMFLHOHMlOgb+91pcvz&#10;k3O+bDvZVgzY+8aRgsU8AoFUOtNQpeDj/XmWgPBBk9GtI1RwRQ/b/PYm06lxI+1xOIRK8Aj5VCuo&#10;Q+hSKX1Zo9V+7jokzr5cb3Vg2VfS9HrkcdvKZRStpdUN8UOtO3yqsTwdLlbBmTbXz5Ucku+iCOuX&#10;17eKsBiVur+bdo8gAk7hrwy/+IwOOTMd3YWMF62C2XLDTfajBxCcx3EM4sg6WYHMM/m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7dXYmtsAAAAH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tcPr>
          <w:p w14:paraId="24F339DC" w14:textId="77777777" w:rsidR="00197A0E" w:rsidRDefault="00197A0E" w:rsidP="00AD556B">
            <w:pPr>
              <w:rPr>
                <w:rFonts w:ascii="Calibri" w:hAnsi="Calibri" w:cs="Calibri"/>
                <w:color w:val="000000"/>
                <w:sz w:val="22"/>
                <w:szCs w:val="22"/>
              </w:rPr>
            </w:pPr>
          </w:p>
          <w:p w14:paraId="21FF6B1D" w14:textId="77777777" w:rsidR="00197A0E" w:rsidRDefault="00197A0E" w:rsidP="00AD556B">
            <w:pPr>
              <w:rPr>
                <w:rFonts w:ascii="Calibri" w:hAnsi="Calibri" w:cs="Calibri"/>
                <w:color w:val="000000"/>
                <w:sz w:val="22"/>
                <w:szCs w:val="22"/>
              </w:rPr>
            </w:pPr>
          </w:p>
          <w:p w14:paraId="5EBD083B" w14:textId="77777777" w:rsidR="00197A0E" w:rsidRDefault="00197A0E" w:rsidP="00AD556B">
            <w:pPr>
              <w:rPr>
                <w:rFonts w:ascii="Calibri" w:hAnsi="Calibri" w:cs="Calibri"/>
                <w:color w:val="000000"/>
                <w:sz w:val="22"/>
                <w:szCs w:val="22"/>
              </w:rPr>
            </w:pPr>
          </w:p>
          <w:p w14:paraId="14F1B154" w14:textId="77777777" w:rsidR="00197A0E" w:rsidRDefault="00197A0E" w:rsidP="00AD556B">
            <w:pPr>
              <w:rPr>
                <w:rFonts w:ascii="Calibri" w:hAnsi="Calibri" w:cs="Calibri"/>
                <w:color w:val="000000"/>
                <w:sz w:val="22"/>
                <w:szCs w:val="22"/>
              </w:rPr>
            </w:pPr>
          </w:p>
          <w:p w14:paraId="172C9A97" w14:textId="77777777" w:rsidR="00197A0E" w:rsidRDefault="00197A0E" w:rsidP="00AD556B">
            <w:pPr>
              <w:rPr>
                <w:rFonts w:ascii="Calibri" w:hAnsi="Calibri" w:cs="Calibri"/>
                <w:color w:val="000000"/>
                <w:sz w:val="22"/>
                <w:szCs w:val="22"/>
              </w:rPr>
            </w:pPr>
          </w:p>
          <w:p w14:paraId="253359BD" w14:textId="77777777" w:rsidR="00197A0E" w:rsidRDefault="00197A0E" w:rsidP="00AD556B">
            <w:pPr>
              <w:rPr>
                <w:rFonts w:ascii="Calibri" w:hAnsi="Calibri" w:cs="Calibri"/>
                <w:color w:val="000000"/>
                <w:sz w:val="22"/>
                <w:szCs w:val="22"/>
              </w:rPr>
            </w:pPr>
            <w:r>
              <w:rPr>
                <w:rFonts w:ascii="Calibri" w:hAnsi="Calibri" w:cs="Calibri"/>
                <w:color w:val="000000"/>
                <w:sz w:val="22"/>
                <w:szCs w:val="22"/>
              </w:rPr>
              <w:t>Liaise with networks (BME, LGBTQ, Carers) to understand trends and gaps in leave provisions that colleagues are experiencing to inform future reviews of the policy.</w:t>
            </w:r>
          </w:p>
          <w:p w14:paraId="3E067B0E" w14:textId="77777777" w:rsidR="00197A0E" w:rsidRDefault="00197A0E" w:rsidP="00AD556B">
            <w:pPr>
              <w:rPr>
                <w:rFonts w:ascii="Calibri" w:hAnsi="Calibri" w:cs="Calibri"/>
                <w:color w:val="000000"/>
                <w:sz w:val="22"/>
                <w:szCs w:val="22"/>
              </w:rPr>
            </w:pPr>
          </w:p>
        </w:tc>
        <w:tc>
          <w:tcPr>
            <w:tcW w:w="344" w:type="pct"/>
            <w:vMerge w:val="restart"/>
            <w:tcBorders>
              <w:top w:val="nil"/>
              <w:left w:val="single" w:sz="4" w:space="0" w:color="auto"/>
              <w:bottom w:val="single" w:sz="4" w:space="0" w:color="auto"/>
              <w:right w:val="single" w:sz="4" w:space="0" w:color="auto"/>
            </w:tcBorders>
            <w:vAlign w:val="center"/>
          </w:tcPr>
          <w:p w14:paraId="19ABA84C" w14:textId="77777777" w:rsidR="00197A0E" w:rsidRDefault="00197A0E" w:rsidP="00AD556B">
            <w:pPr>
              <w:rPr>
                <w:rFonts w:ascii="Calibri" w:hAnsi="Calibri" w:cs="Calibri"/>
                <w:color w:val="000000"/>
                <w:sz w:val="22"/>
                <w:szCs w:val="22"/>
              </w:rPr>
            </w:pPr>
          </w:p>
          <w:p w14:paraId="696427C6" w14:textId="77777777" w:rsidR="00197A0E" w:rsidRDefault="00197A0E" w:rsidP="00AD556B">
            <w:pPr>
              <w:rPr>
                <w:rFonts w:ascii="Calibri" w:hAnsi="Calibri" w:cs="Calibri"/>
                <w:color w:val="000000"/>
                <w:sz w:val="22"/>
                <w:szCs w:val="22"/>
              </w:rPr>
            </w:pPr>
          </w:p>
          <w:p w14:paraId="4256D1AA" w14:textId="77777777" w:rsidR="00197A0E" w:rsidRDefault="00197A0E" w:rsidP="00AD556B">
            <w:pPr>
              <w:rPr>
                <w:rFonts w:ascii="Calibri" w:hAnsi="Calibri" w:cs="Calibri"/>
                <w:color w:val="000000"/>
                <w:sz w:val="22"/>
                <w:szCs w:val="22"/>
              </w:rPr>
            </w:pPr>
          </w:p>
          <w:p w14:paraId="17B62E78" w14:textId="77777777" w:rsidR="00197A0E" w:rsidRDefault="00197A0E" w:rsidP="00AD556B">
            <w:pPr>
              <w:rPr>
                <w:rFonts w:ascii="Calibri" w:hAnsi="Calibri" w:cs="Calibri"/>
                <w:color w:val="000000"/>
                <w:sz w:val="22"/>
                <w:szCs w:val="22"/>
              </w:rPr>
            </w:pPr>
          </w:p>
          <w:p w14:paraId="43215E8D" w14:textId="77777777" w:rsidR="00197A0E" w:rsidRDefault="00197A0E" w:rsidP="00AD556B">
            <w:pPr>
              <w:rPr>
                <w:rFonts w:ascii="Calibri" w:hAnsi="Calibri" w:cs="Calibri"/>
                <w:color w:val="000000"/>
                <w:sz w:val="22"/>
                <w:szCs w:val="22"/>
              </w:rPr>
            </w:pPr>
          </w:p>
          <w:p w14:paraId="72352076" w14:textId="77777777" w:rsidR="00197A0E" w:rsidRDefault="00197A0E" w:rsidP="00AD556B">
            <w:pPr>
              <w:rPr>
                <w:rFonts w:ascii="Calibri" w:hAnsi="Calibri" w:cs="Calibri"/>
                <w:color w:val="000000"/>
                <w:sz w:val="22"/>
                <w:szCs w:val="22"/>
              </w:rPr>
            </w:pPr>
            <w:r w:rsidRPr="00E95300">
              <w:rPr>
                <w:rFonts w:ascii="Calibri" w:hAnsi="Calibri" w:cs="Calibri"/>
                <w:color w:val="000000"/>
                <w:sz w:val="22"/>
                <w:szCs w:val="22"/>
              </w:rPr>
              <w:t>People Relations Team</w:t>
            </w:r>
            <w:r>
              <w:rPr>
                <w:rFonts w:ascii="Calibri" w:hAnsi="Calibri" w:cs="Calibri"/>
                <w:color w:val="000000"/>
                <w:sz w:val="22"/>
                <w:szCs w:val="22"/>
              </w:rPr>
              <w:t xml:space="preserve"> </w:t>
            </w:r>
          </w:p>
        </w:tc>
        <w:tc>
          <w:tcPr>
            <w:tcW w:w="425" w:type="pct"/>
            <w:vMerge w:val="restart"/>
            <w:tcBorders>
              <w:top w:val="nil"/>
              <w:left w:val="single" w:sz="4" w:space="0" w:color="auto"/>
              <w:bottom w:val="single" w:sz="4" w:space="0" w:color="auto"/>
              <w:right w:val="single" w:sz="4" w:space="0" w:color="auto"/>
            </w:tcBorders>
          </w:tcPr>
          <w:p w14:paraId="7B2B3584" w14:textId="77777777" w:rsidR="00197A0E" w:rsidRPr="00E95300" w:rsidRDefault="00197A0E" w:rsidP="00AD556B">
            <w:pPr>
              <w:rPr>
                <w:rFonts w:ascii="Calibri" w:hAnsi="Calibri" w:cs="Calibri"/>
                <w:color w:val="000000"/>
                <w:sz w:val="22"/>
                <w:szCs w:val="22"/>
              </w:rPr>
            </w:pPr>
          </w:p>
          <w:p w14:paraId="43B10376" w14:textId="77777777" w:rsidR="00197A0E" w:rsidRPr="00E95300" w:rsidRDefault="00197A0E" w:rsidP="00AD556B">
            <w:pPr>
              <w:rPr>
                <w:rFonts w:ascii="Calibri" w:hAnsi="Calibri" w:cs="Calibri"/>
                <w:color w:val="000000"/>
                <w:sz w:val="22"/>
                <w:szCs w:val="22"/>
              </w:rPr>
            </w:pPr>
          </w:p>
          <w:p w14:paraId="78DE9F1B" w14:textId="77777777" w:rsidR="00197A0E" w:rsidRDefault="00197A0E" w:rsidP="00AD556B">
            <w:pPr>
              <w:rPr>
                <w:rFonts w:ascii="Calibri" w:hAnsi="Calibri" w:cs="Calibri"/>
                <w:color w:val="000000"/>
                <w:sz w:val="22"/>
                <w:szCs w:val="22"/>
              </w:rPr>
            </w:pPr>
          </w:p>
          <w:p w14:paraId="0F8AB577" w14:textId="77777777" w:rsidR="00197A0E" w:rsidRDefault="00197A0E" w:rsidP="00AD556B">
            <w:pPr>
              <w:rPr>
                <w:rFonts w:ascii="Calibri" w:hAnsi="Calibri" w:cs="Calibri"/>
                <w:color w:val="000000"/>
                <w:sz w:val="22"/>
                <w:szCs w:val="22"/>
              </w:rPr>
            </w:pPr>
          </w:p>
          <w:p w14:paraId="57604403" w14:textId="77777777" w:rsidR="00197A0E" w:rsidRDefault="00197A0E" w:rsidP="00AD556B">
            <w:pPr>
              <w:rPr>
                <w:rFonts w:ascii="Calibri" w:hAnsi="Calibri" w:cs="Calibri"/>
                <w:color w:val="000000"/>
                <w:sz w:val="22"/>
                <w:szCs w:val="22"/>
              </w:rPr>
            </w:pPr>
          </w:p>
          <w:p w14:paraId="231E0042" w14:textId="77777777" w:rsidR="00197A0E" w:rsidRDefault="00197A0E" w:rsidP="00AD556B">
            <w:pPr>
              <w:rPr>
                <w:rFonts w:ascii="Calibri" w:hAnsi="Calibri" w:cs="Calibri"/>
                <w:color w:val="000000"/>
                <w:sz w:val="22"/>
                <w:szCs w:val="22"/>
              </w:rPr>
            </w:pPr>
            <w:r w:rsidRPr="00E95300">
              <w:rPr>
                <w:rFonts w:ascii="Calibri" w:hAnsi="Calibri" w:cs="Calibri"/>
                <w:color w:val="000000"/>
                <w:sz w:val="22"/>
                <w:szCs w:val="22"/>
              </w:rPr>
              <w:t>Decemb</w:t>
            </w:r>
            <w:r>
              <w:rPr>
                <w:rFonts w:ascii="Calibri" w:hAnsi="Calibri" w:cs="Calibri"/>
                <w:color w:val="000000"/>
                <w:sz w:val="22"/>
                <w:szCs w:val="22"/>
              </w:rPr>
              <w:t>er 2025</w:t>
            </w:r>
          </w:p>
        </w:tc>
        <w:tc>
          <w:tcPr>
            <w:tcW w:w="1734" w:type="pct"/>
            <w:vMerge w:val="restart"/>
            <w:tcBorders>
              <w:top w:val="nil"/>
              <w:left w:val="single" w:sz="4" w:space="0" w:color="auto"/>
              <w:bottom w:val="single" w:sz="4" w:space="0" w:color="auto"/>
              <w:right w:val="single" w:sz="4" w:space="0" w:color="auto"/>
            </w:tcBorders>
            <w:vAlign w:val="center"/>
            <w:hideMark/>
          </w:tcPr>
          <w:p w14:paraId="50FC9D4C" w14:textId="77777777" w:rsidR="00197A0E" w:rsidRDefault="00197A0E" w:rsidP="00AD556B">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noWrap/>
            <w:hideMark/>
          </w:tcPr>
          <w:p w14:paraId="062B44BB" w14:textId="77777777" w:rsidR="00197A0E" w:rsidRDefault="00197A0E" w:rsidP="00AD556B">
            <w:pPr>
              <w:jc w:val="center"/>
              <w:rPr>
                <w:rFonts w:ascii="Calibri" w:hAnsi="Calibri" w:cs="Calibri"/>
                <w:color w:val="000000"/>
                <w:sz w:val="22"/>
                <w:szCs w:val="22"/>
              </w:rPr>
            </w:pPr>
            <w:r>
              <w:rPr>
                <w:rFonts w:ascii="Calibri" w:hAnsi="Calibri" w:cs="Calibri"/>
                <w:color w:val="000000"/>
                <w:sz w:val="22"/>
                <w:szCs w:val="22"/>
              </w:rPr>
              <w:t> </w:t>
            </w:r>
          </w:p>
        </w:tc>
      </w:tr>
      <w:tr w:rsidR="00197A0E" w14:paraId="7F1277AC"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074B40AF"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6CFD3F2E"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0768" behindDoc="0" locked="0" layoutInCell="1" allowOverlap="1" wp14:anchorId="0EB0ED30" wp14:editId="3487FA18">
                      <wp:simplePos x="0" y="0"/>
                      <wp:positionH relativeFrom="column">
                        <wp:posOffset>-12700</wp:posOffset>
                      </wp:positionH>
                      <wp:positionV relativeFrom="paragraph">
                        <wp:posOffset>97790</wp:posOffset>
                      </wp:positionV>
                      <wp:extent cx="228600" cy="47625"/>
                      <wp:effectExtent l="8890" t="6350" r="10160" b="12700"/>
                      <wp:wrapNone/>
                      <wp:docPr id="98304964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4AC003" id="AutoShape 26" o:spid="_x0000_s1026" type="#_x0000_t32" style="position:absolute;margin-left:-1pt;margin-top:7.7pt;width:18pt;height:3.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A6DBE19"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F229E9E"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E2C15ED"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C51E8C3"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D5B3525" w14:textId="77777777" w:rsidR="00197A0E" w:rsidRDefault="00197A0E" w:rsidP="00AD556B">
            <w:pPr>
              <w:rPr>
                <w:rFonts w:ascii="Calibri" w:hAnsi="Calibri" w:cs="Calibri"/>
                <w:color w:val="000000"/>
                <w:sz w:val="22"/>
                <w:szCs w:val="22"/>
              </w:rPr>
            </w:pPr>
          </w:p>
        </w:tc>
      </w:tr>
      <w:tr w:rsidR="00197A0E" w14:paraId="4B8C71A1"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0285FA46"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68DEFB69"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1792" behindDoc="0" locked="0" layoutInCell="1" allowOverlap="1" wp14:anchorId="5F923246" wp14:editId="069F932E">
                      <wp:simplePos x="0" y="0"/>
                      <wp:positionH relativeFrom="column">
                        <wp:posOffset>-8255</wp:posOffset>
                      </wp:positionH>
                      <wp:positionV relativeFrom="paragraph">
                        <wp:posOffset>210820</wp:posOffset>
                      </wp:positionV>
                      <wp:extent cx="228600" cy="47625"/>
                      <wp:effectExtent l="13335" t="13335" r="5715" b="5715"/>
                      <wp:wrapNone/>
                      <wp:docPr id="186068189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F7763" id="AutoShape 27" o:spid="_x0000_s1026" type="#_x0000_t32" style="position:absolute;margin-left:-.65pt;margin-top:16.6pt;width:18pt;height:3.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D5FDCE3"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71A9D6F7"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BA8AE27"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12DE1B7"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838F143" w14:textId="77777777" w:rsidR="00197A0E" w:rsidRDefault="00197A0E" w:rsidP="00AD556B">
            <w:pPr>
              <w:rPr>
                <w:rFonts w:ascii="Calibri" w:hAnsi="Calibri" w:cs="Calibri"/>
                <w:color w:val="000000"/>
                <w:sz w:val="22"/>
                <w:szCs w:val="22"/>
              </w:rPr>
            </w:pPr>
          </w:p>
        </w:tc>
      </w:tr>
      <w:tr w:rsidR="00197A0E" w14:paraId="6E08254A" w14:textId="77777777" w:rsidTr="00AD556B">
        <w:trPr>
          <w:trHeight w:val="864"/>
        </w:trPr>
        <w:tc>
          <w:tcPr>
            <w:tcW w:w="442" w:type="pct"/>
            <w:tcBorders>
              <w:top w:val="nil"/>
              <w:left w:val="single" w:sz="4" w:space="0" w:color="auto"/>
              <w:bottom w:val="single" w:sz="4" w:space="0" w:color="auto"/>
              <w:right w:val="single" w:sz="4" w:space="0" w:color="auto"/>
            </w:tcBorders>
            <w:vAlign w:val="center"/>
            <w:hideMark/>
          </w:tcPr>
          <w:p w14:paraId="65F0029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43A0DB56"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2816" behindDoc="0" locked="0" layoutInCell="1" allowOverlap="1" wp14:anchorId="32DE06D5" wp14:editId="0AB8D8EC">
                      <wp:simplePos x="0" y="0"/>
                      <wp:positionH relativeFrom="column">
                        <wp:posOffset>-56515</wp:posOffset>
                      </wp:positionH>
                      <wp:positionV relativeFrom="paragraph">
                        <wp:posOffset>247015</wp:posOffset>
                      </wp:positionV>
                      <wp:extent cx="228600" cy="47625"/>
                      <wp:effectExtent l="12700" t="12065" r="6350" b="6985"/>
                      <wp:wrapNone/>
                      <wp:docPr id="73382499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67618" id="AutoShape 28" o:spid="_x0000_s1026" type="#_x0000_t32" style="position:absolute;margin-left:-4.45pt;margin-top:19.45pt;width:18pt;height:3.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0D0B42B8"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40B4378"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F281608"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FE1F6A9"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1AC0B5B8" w14:textId="77777777" w:rsidR="00197A0E" w:rsidRDefault="00197A0E" w:rsidP="00AD556B">
            <w:pPr>
              <w:rPr>
                <w:rFonts w:ascii="Calibri" w:hAnsi="Calibri" w:cs="Calibri"/>
                <w:color w:val="000000"/>
                <w:sz w:val="22"/>
                <w:szCs w:val="22"/>
              </w:rPr>
            </w:pPr>
          </w:p>
        </w:tc>
      </w:tr>
      <w:tr w:rsidR="00197A0E" w14:paraId="68171E95"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498B72B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05BD4AAD"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3840" behindDoc="0" locked="0" layoutInCell="1" allowOverlap="1" wp14:anchorId="70668A68" wp14:editId="28D8AC39">
                      <wp:simplePos x="0" y="0"/>
                      <wp:positionH relativeFrom="column">
                        <wp:posOffset>-12700</wp:posOffset>
                      </wp:positionH>
                      <wp:positionV relativeFrom="paragraph">
                        <wp:posOffset>43180</wp:posOffset>
                      </wp:positionV>
                      <wp:extent cx="228600" cy="47625"/>
                      <wp:effectExtent l="8890" t="10795" r="10160" b="8255"/>
                      <wp:wrapNone/>
                      <wp:docPr id="14676643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349EF" id="AutoShape 29" o:spid="_x0000_s1026" type="#_x0000_t32" style="position:absolute;margin-left:-1pt;margin-top:3.4pt;width:18pt;height:3.7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9E6810D"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2AF19E06"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2481EE7"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3D64BC5"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F25CC2F" w14:textId="77777777" w:rsidR="00197A0E" w:rsidRDefault="00197A0E" w:rsidP="00AD556B">
            <w:pPr>
              <w:rPr>
                <w:rFonts w:ascii="Calibri" w:hAnsi="Calibri" w:cs="Calibri"/>
                <w:color w:val="000000"/>
                <w:sz w:val="22"/>
                <w:szCs w:val="22"/>
              </w:rPr>
            </w:pPr>
          </w:p>
        </w:tc>
      </w:tr>
      <w:tr w:rsidR="00197A0E" w14:paraId="6F64EC73"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59FD2F8A"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6115B32C"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4864" behindDoc="0" locked="0" layoutInCell="1" allowOverlap="1" wp14:anchorId="1B53C4AD" wp14:editId="77ACDCA3">
                      <wp:simplePos x="0" y="0"/>
                      <wp:positionH relativeFrom="column">
                        <wp:posOffset>21590</wp:posOffset>
                      </wp:positionH>
                      <wp:positionV relativeFrom="paragraph">
                        <wp:posOffset>151130</wp:posOffset>
                      </wp:positionV>
                      <wp:extent cx="228600" cy="47625"/>
                      <wp:effectExtent l="5080" t="12700" r="13970" b="6350"/>
                      <wp:wrapNone/>
                      <wp:docPr id="22583955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30329" id="AutoShape 30" o:spid="_x0000_s1026" type="#_x0000_t32" style="position:absolute;margin-left:1.7pt;margin-top:11.9pt;width:18pt;height:3.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18878A5C"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22D3AA10"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2D2FFBF5"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4E1BF2C"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36FB44F" w14:textId="77777777" w:rsidR="00197A0E" w:rsidRDefault="00197A0E" w:rsidP="00AD556B">
            <w:pPr>
              <w:rPr>
                <w:rFonts w:ascii="Calibri" w:hAnsi="Calibri" w:cs="Calibri"/>
                <w:color w:val="000000"/>
                <w:sz w:val="22"/>
                <w:szCs w:val="22"/>
              </w:rPr>
            </w:pPr>
          </w:p>
        </w:tc>
      </w:tr>
      <w:tr w:rsidR="00197A0E" w14:paraId="416F6049"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0DCFE8FF"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7C2A43CB"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5888" behindDoc="0" locked="0" layoutInCell="1" allowOverlap="1" wp14:anchorId="3D995778" wp14:editId="3EBD72FB">
                      <wp:simplePos x="0" y="0"/>
                      <wp:positionH relativeFrom="column">
                        <wp:posOffset>17145</wp:posOffset>
                      </wp:positionH>
                      <wp:positionV relativeFrom="paragraph">
                        <wp:posOffset>62865</wp:posOffset>
                      </wp:positionV>
                      <wp:extent cx="228600" cy="47625"/>
                      <wp:effectExtent l="10160" t="10795" r="8890" b="8255"/>
                      <wp:wrapNone/>
                      <wp:docPr id="109765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E1E69" id="AutoShape 31" o:spid="_x0000_s1026" type="#_x0000_t32" style="position:absolute;margin-left:1.35pt;margin-top:4.95pt;width:18pt;height:3.7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7C77B5AF"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1781ECFE"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6E6D8DD5"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BE7221B"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6D145E37" w14:textId="77777777" w:rsidR="00197A0E" w:rsidRDefault="00197A0E" w:rsidP="00AD556B">
            <w:pPr>
              <w:rPr>
                <w:rFonts w:ascii="Calibri" w:hAnsi="Calibri" w:cs="Calibri"/>
                <w:color w:val="000000"/>
                <w:sz w:val="22"/>
                <w:szCs w:val="22"/>
              </w:rPr>
            </w:pPr>
          </w:p>
        </w:tc>
      </w:tr>
      <w:tr w:rsidR="00197A0E" w14:paraId="6F286D6B"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68CDB78B"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37074655"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6912" behindDoc="0" locked="0" layoutInCell="1" allowOverlap="1" wp14:anchorId="04F0DF9A" wp14:editId="27BED74F">
                      <wp:simplePos x="0" y="0"/>
                      <wp:positionH relativeFrom="column">
                        <wp:posOffset>-12700</wp:posOffset>
                      </wp:positionH>
                      <wp:positionV relativeFrom="paragraph">
                        <wp:posOffset>134620</wp:posOffset>
                      </wp:positionV>
                      <wp:extent cx="228600" cy="47625"/>
                      <wp:effectExtent l="8890" t="5080" r="10160" b="13970"/>
                      <wp:wrapNone/>
                      <wp:docPr id="184578129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549D6" id="AutoShape 32" o:spid="_x0000_s1026" type="#_x0000_t32" style="position:absolute;margin-left:-1pt;margin-top:10.6pt;width:18pt;height:3.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2D2207DE"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0D949316"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17DB78C1"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9B43BB5"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72638669" w14:textId="77777777" w:rsidR="00197A0E" w:rsidRDefault="00197A0E" w:rsidP="00AD556B">
            <w:pPr>
              <w:rPr>
                <w:rFonts w:ascii="Calibri" w:hAnsi="Calibri" w:cs="Calibri"/>
                <w:color w:val="000000"/>
                <w:sz w:val="22"/>
                <w:szCs w:val="22"/>
              </w:rPr>
            </w:pPr>
          </w:p>
        </w:tc>
      </w:tr>
      <w:tr w:rsidR="00197A0E" w14:paraId="4F5C9977" w14:textId="77777777" w:rsidTr="00AD556B">
        <w:trPr>
          <w:trHeight w:val="576"/>
        </w:trPr>
        <w:tc>
          <w:tcPr>
            <w:tcW w:w="442" w:type="pct"/>
            <w:tcBorders>
              <w:top w:val="nil"/>
              <w:left w:val="single" w:sz="4" w:space="0" w:color="auto"/>
              <w:bottom w:val="single" w:sz="4" w:space="0" w:color="auto"/>
              <w:right w:val="single" w:sz="4" w:space="0" w:color="auto"/>
            </w:tcBorders>
            <w:vAlign w:val="center"/>
            <w:hideMark/>
          </w:tcPr>
          <w:p w14:paraId="7CFA84B3"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31C1B759"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7936" behindDoc="0" locked="0" layoutInCell="1" allowOverlap="1" wp14:anchorId="5F56CCA9" wp14:editId="1FF65CDE">
                      <wp:simplePos x="0" y="0"/>
                      <wp:positionH relativeFrom="column">
                        <wp:posOffset>21590</wp:posOffset>
                      </wp:positionH>
                      <wp:positionV relativeFrom="paragraph">
                        <wp:posOffset>28575</wp:posOffset>
                      </wp:positionV>
                      <wp:extent cx="228600" cy="47625"/>
                      <wp:effectExtent l="5080" t="13970" r="13970" b="5080"/>
                      <wp:wrapNone/>
                      <wp:docPr id="185996138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2F181" id="AutoShape 33" o:spid="_x0000_s1026" type="#_x0000_t32" style="position:absolute;margin-left:1.7pt;margin-top:2.25pt;width:18pt;height:3.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6FA38F98"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70C8B83F"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5F5136CE"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9B068A8"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FABDD7C" w14:textId="77777777" w:rsidR="00197A0E" w:rsidRDefault="00197A0E" w:rsidP="00AD556B">
            <w:pPr>
              <w:rPr>
                <w:rFonts w:ascii="Calibri" w:hAnsi="Calibri" w:cs="Calibri"/>
                <w:color w:val="000000"/>
                <w:sz w:val="22"/>
                <w:szCs w:val="22"/>
              </w:rPr>
            </w:pPr>
          </w:p>
        </w:tc>
      </w:tr>
      <w:tr w:rsidR="00197A0E" w14:paraId="5A18806B" w14:textId="77777777" w:rsidTr="00AD556B">
        <w:trPr>
          <w:trHeight w:val="288"/>
        </w:trPr>
        <w:tc>
          <w:tcPr>
            <w:tcW w:w="442" w:type="pct"/>
            <w:tcBorders>
              <w:top w:val="nil"/>
              <w:left w:val="single" w:sz="4" w:space="0" w:color="auto"/>
              <w:bottom w:val="single" w:sz="4" w:space="0" w:color="auto"/>
              <w:right w:val="single" w:sz="4" w:space="0" w:color="auto"/>
            </w:tcBorders>
            <w:vAlign w:val="center"/>
            <w:hideMark/>
          </w:tcPr>
          <w:p w14:paraId="2E7845A5" w14:textId="77777777" w:rsidR="00197A0E" w:rsidRDefault="00197A0E" w:rsidP="00AD556B">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5714957E" w14:textId="77777777" w:rsidR="00197A0E" w:rsidRDefault="00197A0E" w:rsidP="00AD556B">
            <w:pPr>
              <w:rPr>
                <w:rFonts w:ascii="Calibri" w:hAnsi="Calibri" w:cs="Calibri"/>
                <w:color w:val="000000"/>
                <w:sz w:val="22"/>
                <w:szCs w:val="22"/>
              </w:rPr>
            </w:pPr>
            <w:r>
              <w:rPr>
                <w:rFonts w:ascii="Calibri" w:hAnsi="Calibri" w:cs="Calibri"/>
                <w:noProof/>
                <w:color w:val="000000"/>
                <w:sz w:val="22"/>
                <w:szCs w:val="22"/>
              </w:rPr>
              <mc:AlternateContent>
                <mc:Choice Requires="wps">
                  <w:drawing>
                    <wp:anchor distT="0" distB="0" distL="114300" distR="114300" simplePos="0" relativeHeight="251688960" behindDoc="0" locked="0" layoutInCell="1" allowOverlap="1" wp14:anchorId="49557296" wp14:editId="6E19B856">
                      <wp:simplePos x="0" y="0"/>
                      <wp:positionH relativeFrom="column">
                        <wp:posOffset>-12700</wp:posOffset>
                      </wp:positionH>
                      <wp:positionV relativeFrom="paragraph">
                        <wp:posOffset>53975</wp:posOffset>
                      </wp:positionV>
                      <wp:extent cx="228600" cy="47625"/>
                      <wp:effectExtent l="8890" t="11430" r="10160" b="7620"/>
                      <wp:wrapNone/>
                      <wp:docPr id="33282417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9E3C1" id="AutoShape 34" o:spid="_x0000_s1026" type="#_x0000_t32" style="position:absolute;margin-left:-1pt;margin-top:4.25pt;width:18pt;height:3.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"/>
                  </w:pict>
                </mc:Fallback>
              </mc:AlternateContent>
            </w: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tcPr>
          <w:p w14:paraId="4BB7F8B6" w14:textId="77777777" w:rsidR="00197A0E" w:rsidRDefault="00197A0E" w:rsidP="00AD556B">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tcPr>
          <w:p w14:paraId="6BCD3435" w14:textId="77777777" w:rsidR="00197A0E" w:rsidRDefault="00197A0E" w:rsidP="00AD556B">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tcPr>
          <w:p w14:paraId="3A58CA25" w14:textId="77777777" w:rsidR="00197A0E" w:rsidRDefault="00197A0E" w:rsidP="00AD556B">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B4FAEB3" w14:textId="77777777" w:rsidR="00197A0E" w:rsidRDefault="00197A0E" w:rsidP="00AD556B">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3AEE113F" w14:textId="77777777" w:rsidR="00197A0E" w:rsidRDefault="00197A0E" w:rsidP="00AD556B">
            <w:pPr>
              <w:rPr>
                <w:rFonts w:ascii="Calibri" w:hAnsi="Calibri" w:cs="Calibri"/>
                <w:color w:val="000000"/>
                <w:sz w:val="22"/>
                <w:szCs w:val="22"/>
              </w:rPr>
            </w:pPr>
          </w:p>
        </w:tc>
      </w:tr>
    </w:tbl>
    <w:p w14:paraId="79035D3D" w14:textId="77777777" w:rsidR="00197A0E" w:rsidRDefault="00197A0E" w:rsidP="00197A0E">
      <w:pPr>
        <w:rPr>
          <w:rFonts w:cs="Arial"/>
          <w:b/>
          <w:sz w:val="28"/>
          <w:szCs w:val="28"/>
        </w:rPr>
      </w:pPr>
    </w:p>
    <w:p w14:paraId="111CDB3C" w14:textId="77777777" w:rsidR="00197A0E" w:rsidRDefault="00197A0E" w:rsidP="00197A0E">
      <w:pPr>
        <w:pStyle w:val="ListParagraph"/>
        <w:spacing w:line="216" w:lineRule="auto"/>
        <w:ind w:left="0"/>
        <w:rPr>
          <w:rFonts w:cs="Arial"/>
          <w:sz w:val="22"/>
          <w:szCs w:val="22"/>
        </w:rPr>
      </w:pPr>
    </w:p>
    <w:p w14:paraId="1B1339D5" w14:textId="77777777" w:rsidR="00197A0E" w:rsidRDefault="00197A0E" w:rsidP="00197A0E">
      <w:pPr>
        <w:pStyle w:val="ListParagraph"/>
        <w:spacing w:line="216" w:lineRule="auto"/>
        <w:ind w:left="0"/>
        <w:rPr>
          <w:rFonts w:cs="Arial"/>
          <w:sz w:val="22"/>
          <w:szCs w:val="22"/>
        </w:rPr>
      </w:pPr>
    </w:p>
    <w:p w14:paraId="4B9E5A39" w14:textId="77777777" w:rsidR="00197A0E" w:rsidRDefault="00197A0E" w:rsidP="00197A0E">
      <w:pPr>
        <w:pStyle w:val="ListParagraph"/>
        <w:spacing w:line="216" w:lineRule="auto"/>
        <w:ind w:left="0"/>
        <w:rPr>
          <w:rFonts w:cs="Arial"/>
          <w:sz w:val="22"/>
          <w:szCs w:val="22"/>
        </w:rPr>
      </w:pPr>
    </w:p>
    <w:p w14:paraId="14F81F3E" w14:textId="77777777" w:rsidR="00197A0E" w:rsidRDefault="00197A0E" w:rsidP="00197A0E">
      <w:pPr>
        <w:rPr>
          <w:rFonts w:cs="Arial"/>
          <w:b/>
          <w:sz w:val="22"/>
          <w:szCs w:val="22"/>
        </w:rPr>
      </w:pPr>
      <w:r>
        <w:rPr>
          <w:rFonts w:cs="Arial"/>
          <w:b/>
          <w:sz w:val="28"/>
          <w:szCs w:val="28"/>
        </w:rPr>
        <w:t xml:space="preserve">Involvement &amp; Insight: New or Previous </w:t>
      </w:r>
      <w:r>
        <w:rPr>
          <w:rFonts w:cs="Arial"/>
          <w:b/>
          <w:sz w:val="22"/>
          <w:szCs w:val="22"/>
        </w:rPr>
        <w:t xml:space="preserve">(please include any evidence of activity undertaken in the box below) </w:t>
      </w:r>
    </w:p>
    <w:bookmarkEnd w:id="10"/>
    <w:p w14:paraId="0DD33B88" w14:textId="77777777" w:rsidR="00197A0E" w:rsidRDefault="00197A0E" w:rsidP="00197A0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197A0E" w:rsidRPr="00DE4AB2" w14:paraId="2F97C831" w14:textId="77777777" w:rsidTr="00AD556B">
        <w:tc>
          <w:tcPr>
            <w:tcW w:w="14560" w:type="dxa"/>
            <w:tcBorders>
              <w:top w:val="single" w:sz="4" w:space="0" w:color="auto"/>
              <w:left w:val="single" w:sz="4" w:space="0" w:color="auto"/>
              <w:bottom w:val="single" w:sz="4" w:space="0" w:color="auto"/>
              <w:right w:val="single" w:sz="4" w:space="0" w:color="auto"/>
            </w:tcBorders>
          </w:tcPr>
          <w:p w14:paraId="7B9F981C" w14:textId="77777777" w:rsidR="00197A0E" w:rsidRDefault="00197A0E" w:rsidP="00AD556B">
            <w:pPr>
              <w:rPr>
                <w:rFonts w:cs="Arial"/>
              </w:rPr>
            </w:pPr>
            <w:r>
              <w:rPr>
                <w:rFonts w:cs="Arial"/>
              </w:rPr>
              <w:t>The Trust is following guidance from NHS Employers</w:t>
            </w:r>
          </w:p>
          <w:p w14:paraId="349B63DB" w14:textId="77777777" w:rsidR="00197A0E" w:rsidRPr="00DE4AB2" w:rsidRDefault="00197A0E" w:rsidP="00AD556B">
            <w:pPr>
              <w:rPr>
                <w:rFonts w:cs="Arial"/>
              </w:rPr>
            </w:pPr>
          </w:p>
          <w:p w14:paraId="45DB3305" w14:textId="6FB61E8D" w:rsidR="00197A0E" w:rsidRPr="00DE4AB2" w:rsidRDefault="00197A0E" w:rsidP="00AD556B">
            <w:pPr>
              <w:rPr>
                <w:rFonts w:cs="Arial"/>
              </w:rPr>
            </w:pPr>
            <w:r w:rsidRPr="00E95300">
              <w:rPr>
                <w:rFonts w:cs="Arial"/>
              </w:rPr>
              <w:t>Further insight and engagement will take place to assess the learning from the policy and guidance post implementation as per the EIA action plan.</w:t>
            </w:r>
          </w:p>
          <w:p w14:paraId="05411E30" w14:textId="77777777" w:rsidR="00197A0E" w:rsidRPr="00DE4AB2" w:rsidRDefault="00197A0E" w:rsidP="00AD556B">
            <w:pPr>
              <w:rPr>
                <w:rFonts w:cs="Arial"/>
              </w:rPr>
            </w:pPr>
          </w:p>
          <w:p w14:paraId="2E2FC2F9" w14:textId="77777777" w:rsidR="00197A0E" w:rsidRPr="00DE4AB2" w:rsidRDefault="00197A0E" w:rsidP="00AD556B">
            <w:pPr>
              <w:rPr>
                <w:rFonts w:cs="Arial"/>
              </w:rPr>
            </w:pPr>
          </w:p>
          <w:p w14:paraId="79579263" w14:textId="77777777" w:rsidR="00197A0E" w:rsidRPr="00DE4AB2" w:rsidRDefault="00197A0E" w:rsidP="00AD556B">
            <w:pPr>
              <w:rPr>
                <w:rFonts w:cs="Arial"/>
              </w:rPr>
            </w:pPr>
          </w:p>
        </w:tc>
      </w:tr>
      <w:tr w:rsidR="00197A0E" w:rsidRPr="00DE4AB2" w14:paraId="13A6D07F" w14:textId="77777777" w:rsidTr="00AD556B">
        <w:tc>
          <w:tcPr>
            <w:tcW w:w="14560" w:type="dxa"/>
            <w:tcBorders>
              <w:top w:val="single" w:sz="4" w:space="0" w:color="auto"/>
              <w:left w:val="single" w:sz="4" w:space="0" w:color="auto"/>
              <w:bottom w:val="single" w:sz="4" w:space="0" w:color="auto"/>
              <w:right w:val="single" w:sz="4" w:space="0" w:color="auto"/>
            </w:tcBorders>
          </w:tcPr>
          <w:p w14:paraId="6CE7CCC0" w14:textId="77777777" w:rsidR="00197A0E" w:rsidRDefault="00197A0E" w:rsidP="00AD556B">
            <w:pPr>
              <w:rPr>
                <w:rFonts w:cs="Arial"/>
              </w:rPr>
            </w:pPr>
          </w:p>
        </w:tc>
      </w:tr>
    </w:tbl>
    <w:p w14:paraId="01995D99" w14:textId="77777777" w:rsidR="00197A0E" w:rsidRDefault="00197A0E" w:rsidP="00197A0E">
      <w:pPr>
        <w:rPr>
          <w:rFonts w:cs="Arial"/>
        </w:rPr>
        <w:sectPr w:rsidR="00197A0E" w:rsidSect="00197A0E">
          <w:headerReference w:type="default" r:id="rId25"/>
          <w:footerReference w:type="default" r:id="rId26"/>
          <w:headerReference w:type="first" r:id="rId27"/>
          <w:footerReference w:type="first" r:id="rId28"/>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197A0E" w14:paraId="40D6BC24" w14:textId="77777777" w:rsidTr="00AD556B">
        <w:trPr>
          <w:jc w:val="center"/>
        </w:trPr>
        <w:tc>
          <w:tcPr>
            <w:tcW w:w="9747" w:type="dxa"/>
            <w:tcBorders>
              <w:top w:val="single" w:sz="4" w:space="0" w:color="auto"/>
              <w:left w:val="single" w:sz="4" w:space="0" w:color="auto"/>
              <w:bottom w:val="single" w:sz="4" w:space="0" w:color="auto"/>
              <w:right w:val="single" w:sz="4" w:space="0" w:color="auto"/>
            </w:tcBorders>
          </w:tcPr>
          <w:p w14:paraId="73A878AA" w14:textId="77777777" w:rsidR="00197A0E" w:rsidRDefault="00197A0E" w:rsidP="00197A0E">
            <w:pPr>
              <w:numPr>
                <w:ilvl w:val="0"/>
                <w:numId w:val="27"/>
              </w:numPr>
              <w:rPr>
                <w:rFonts w:cs="Arial"/>
                <w:b/>
              </w:rPr>
            </w:pPr>
            <w:r>
              <w:rPr>
                <w:rFonts w:cs="Arial"/>
                <w:b/>
              </w:rPr>
              <w:lastRenderedPageBreak/>
              <w:t>Methods of Monitoring progress on Actions</w:t>
            </w:r>
          </w:p>
          <w:p w14:paraId="212A19E8" w14:textId="77777777" w:rsidR="00197A0E" w:rsidRDefault="00197A0E" w:rsidP="00AD556B">
            <w:pPr>
              <w:rPr>
                <w:rFonts w:cs="Arial"/>
              </w:rPr>
            </w:pPr>
          </w:p>
          <w:p w14:paraId="673099F1" w14:textId="77777777" w:rsidR="00197A0E" w:rsidRPr="00D80542" w:rsidRDefault="00197A0E" w:rsidP="00AD556B">
            <w:pPr>
              <w:rPr>
                <w:color w:val="FF0000"/>
              </w:rPr>
            </w:pPr>
            <w:r>
              <w:rPr>
                <w:rFonts w:cs="Arial"/>
              </w:rPr>
              <w:t>Review qualitative and quantitative data from Staff Survey and Trust Networks to discuss efficacy of the policy and its implementation as well as identify gaps for further review.</w:t>
            </w:r>
          </w:p>
          <w:p w14:paraId="4E8EA963" w14:textId="77777777" w:rsidR="00197A0E" w:rsidRDefault="00197A0E" w:rsidP="00AD556B">
            <w:pPr>
              <w:rPr>
                <w:rFonts w:cs="Arial"/>
                <w:color w:val="FF0000"/>
              </w:rPr>
            </w:pPr>
          </w:p>
          <w:p w14:paraId="1F6D5807" w14:textId="77777777" w:rsidR="00197A0E" w:rsidRDefault="00197A0E" w:rsidP="00AD556B">
            <w:pPr>
              <w:rPr>
                <w:rFonts w:cs="Arial"/>
              </w:rPr>
            </w:pPr>
          </w:p>
        </w:tc>
      </w:tr>
    </w:tbl>
    <w:p w14:paraId="5A2279C9" w14:textId="77777777" w:rsidR="00197A0E" w:rsidRDefault="00197A0E" w:rsidP="00197A0E">
      <w:pPr>
        <w:rPr>
          <w:rFonts w:cs="Arial"/>
        </w:rPr>
      </w:pPr>
    </w:p>
    <w:p w14:paraId="77A6F6D9" w14:textId="77777777" w:rsidR="00197A0E" w:rsidRDefault="00197A0E" w:rsidP="00197A0E">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197A0E" w14:paraId="20245F83" w14:textId="77777777" w:rsidTr="00AD556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97A0E" w14:paraId="4E7732D9" w14:textId="77777777" w:rsidTr="00AD556B">
              <w:trPr>
                <w:jc w:val="center"/>
              </w:trPr>
              <w:tc>
                <w:tcPr>
                  <w:tcW w:w="9747" w:type="dxa"/>
                </w:tcPr>
                <w:p w14:paraId="5B58D313" w14:textId="77777777" w:rsidR="00197A0E" w:rsidRDefault="00197A0E" w:rsidP="00197A0E">
                  <w:pPr>
                    <w:numPr>
                      <w:ilvl w:val="0"/>
                      <w:numId w:val="27"/>
                    </w:numPr>
                    <w:rPr>
                      <w:rFonts w:cs="Arial"/>
                      <w:b/>
                    </w:rPr>
                  </w:pPr>
                  <w:r>
                    <w:rPr>
                      <w:rFonts w:cs="Arial"/>
                      <w:b/>
                    </w:rPr>
                    <w:t>Publishing the Equality Impact Assessment</w:t>
                  </w:r>
                </w:p>
                <w:p w14:paraId="79A65DA2" w14:textId="77777777" w:rsidR="00197A0E" w:rsidRDefault="00197A0E" w:rsidP="00AD556B">
                  <w:pPr>
                    <w:rPr>
                      <w:rFonts w:cs="Arial"/>
                    </w:rPr>
                  </w:pPr>
                </w:p>
                <w:p w14:paraId="7E6318F8" w14:textId="77777777" w:rsidR="00197A0E" w:rsidRPr="00C26B5A" w:rsidRDefault="00197A0E" w:rsidP="00AD556B">
                  <w:pPr>
                    <w:rPr>
                      <w:rFonts w:cs="Arial"/>
                    </w:rPr>
                  </w:pPr>
                  <w:r w:rsidRPr="00C26B5A">
                    <w:rPr>
                      <w:rFonts w:cs="Arial"/>
                    </w:rPr>
                    <w:t>On the intranet document store as an attachment to the policy</w:t>
                  </w:r>
                  <w:r>
                    <w:rPr>
                      <w:rFonts w:cs="Arial"/>
                    </w:rPr>
                    <w:t xml:space="preserve"> and </w:t>
                  </w:r>
                  <w:proofErr w:type="spellStart"/>
                  <w:r>
                    <w:rPr>
                      <w:rFonts w:cs="Arial"/>
                    </w:rPr>
                    <w:t>gi</w:t>
                  </w:r>
                  <w:proofErr w:type="spellEnd"/>
                </w:p>
                <w:p w14:paraId="3AC1CB85" w14:textId="77777777" w:rsidR="00197A0E" w:rsidRDefault="00197A0E" w:rsidP="00AD556B">
                  <w:pPr>
                    <w:rPr>
                      <w:rFonts w:cs="Arial"/>
                    </w:rPr>
                  </w:pPr>
                </w:p>
                <w:p w14:paraId="0D0D3356" w14:textId="77777777" w:rsidR="00197A0E" w:rsidRDefault="00197A0E" w:rsidP="00AD556B">
                  <w:pPr>
                    <w:spacing w:line="276" w:lineRule="auto"/>
                    <w:rPr>
                      <w:rFonts w:cs="Arial"/>
                    </w:rPr>
                  </w:pPr>
                </w:p>
              </w:tc>
            </w:tr>
          </w:tbl>
          <w:p w14:paraId="4DE6890C" w14:textId="77777777" w:rsidR="00197A0E" w:rsidRDefault="00197A0E" w:rsidP="00AD556B">
            <w:pPr>
              <w:rPr>
                <w:rFonts w:cs="Arial"/>
              </w:rPr>
            </w:pPr>
          </w:p>
        </w:tc>
      </w:tr>
    </w:tbl>
    <w:p w14:paraId="3CB5D7F9" w14:textId="77777777" w:rsidR="00197A0E" w:rsidRDefault="00197A0E" w:rsidP="00197A0E">
      <w:pPr>
        <w:rPr>
          <w:rFonts w:cs="Arial"/>
        </w:rPr>
      </w:pPr>
    </w:p>
    <w:p w14:paraId="272B4BF7" w14:textId="77777777" w:rsidR="00197A0E" w:rsidRDefault="00197A0E" w:rsidP="00197A0E">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197A0E" w14:paraId="242EE542" w14:textId="77777777" w:rsidTr="00AD556B">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197A0E" w14:paraId="56771CF8" w14:textId="77777777" w:rsidTr="00AD556B">
              <w:trPr>
                <w:jc w:val="center"/>
              </w:trPr>
              <w:tc>
                <w:tcPr>
                  <w:tcW w:w="9747" w:type="dxa"/>
                  <w:tcBorders>
                    <w:top w:val="single" w:sz="4" w:space="0" w:color="auto"/>
                    <w:left w:val="single" w:sz="4" w:space="0" w:color="auto"/>
                    <w:bottom w:val="single" w:sz="4" w:space="0" w:color="auto"/>
                    <w:right w:val="single" w:sz="4" w:space="0" w:color="auto"/>
                  </w:tcBorders>
                </w:tcPr>
                <w:p w14:paraId="430E1AC5" w14:textId="77777777" w:rsidR="00197A0E" w:rsidRDefault="00197A0E" w:rsidP="00FA7E11">
                  <w:pPr>
                    <w:numPr>
                      <w:ilvl w:val="0"/>
                      <w:numId w:val="27"/>
                    </w:numPr>
                    <w:rPr>
                      <w:rFonts w:cs="Arial"/>
                      <w:b/>
                    </w:rPr>
                  </w:pPr>
                  <w:r>
                    <w:rPr>
                      <w:rFonts w:cs="Arial"/>
                      <w:b/>
                    </w:rPr>
                    <w:t xml:space="preserve">Signing off Equality Impact Assessment: </w:t>
                  </w:r>
                </w:p>
                <w:p w14:paraId="40F45596" w14:textId="77777777" w:rsidR="00197A0E" w:rsidRDefault="00197A0E" w:rsidP="00AD556B">
                  <w:pPr>
                    <w:rPr>
                      <w:rFonts w:cs="Arial"/>
                      <w:b/>
                    </w:rPr>
                  </w:pPr>
                </w:p>
                <w:p w14:paraId="015375B1" w14:textId="77777777" w:rsidR="00FA7E11" w:rsidRDefault="00FA7E11" w:rsidP="00FA7E11">
                  <w:pPr>
                    <w:rPr>
                      <w:b/>
                      <w:bCs/>
                      <w:color w:val="000000"/>
                    </w:rPr>
                  </w:pPr>
                </w:p>
                <w:p w14:paraId="79D6ADE3" w14:textId="77777777" w:rsidR="00FA7E11" w:rsidRDefault="00FA7E11" w:rsidP="00FA7E11">
                  <w:pPr>
                    <w:rPr>
                      <w:rFonts w:cs="Arial"/>
                      <w:b/>
                      <w:bCs/>
                    </w:rPr>
                  </w:pPr>
                  <w:r>
                    <w:rPr>
                      <w:rFonts w:cs="Arial"/>
                      <w:b/>
                      <w:bCs/>
                    </w:rPr>
                    <w:t xml:space="preserve">Name: Julie Comb People Business Partner </w:t>
                  </w:r>
                </w:p>
                <w:p w14:paraId="3BD9CC36" w14:textId="77777777" w:rsidR="00FA7E11" w:rsidRDefault="00FA7E11" w:rsidP="00FA7E11">
                  <w:pPr>
                    <w:rPr>
                      <w:rFonts w:cs="Arial"/>
                      <w:b/>
                    </w:rPr>
                  </w:pPr>
                </w:p>
                <w:p w14:paraId="2D7C0477" w14:textId="77777777" w:rsidR="00FA7E11" w:rsidRDefault="00FA7E11" w:rsidP="00FA7E11">
                  <w:pPr>
                    <w:rPr>
                      <w:rFonts w:cs="Arial"/>
                      <w:b/>
                      <w:bCs/>
                    </w:rPr>
                  </w:pPr>
                  <w:r>
                    <w:rPr>
                      <w:rFonts w:cs="Arial"/>
                      <w:b/>
                      <w:bCs/>
                    </w:rPr>
                    <w:t>Date:  11th September 2025</w:t>
                  </w:r>
                </w:p>
                <w:p w14:paraId="09C422B3" w14:textId="77777777" w:rsidR="00FA7E11" w:rsidRDefault="00FA7E11" w:rsidP="00FA7E11">
                  <w:pPr>
                    <w:rPr>
                      <w:rFonts w:cs="Arial"/>
                      <w:b/>
                      <w:i/>
                      <w:iCs/>
                      <w:color w:val="FF0000"/>
                    </w:rPr>
                  </w:pPr>
                </w:p>
                <w:p w14:paraId="2BC64E8E" w14:textId="1473F659" w:rsidR="00FA7E11" w:rsidRDefault="00FA7E11" w:rsidP="00FA7E11">
                  <w:pPr>
                    <w:rPr>
                      <w:rFonts w:ascii="Aptos" w:hAnsi="Aptos"/>
                      <w:color w:val="000000"/>
                    </w:rPr>
                  </w:pPr>
                  <w:r>
                    <w:rPr>
                      <w:b/>
                      <w:bCs/>
                      <w:color w:val="000000"/>
                    </w:rPr>
                    <w:t xml:space="preserve">EIA Grade: </w:t>
                  </w:r>
                  <w:r w:rsidRPr="00B0480D">
                    <w:rPr>
                      <w:rFonts w:eastAsia="+mn-ea" w:cs="Arial"/>
                      <w:b/>
                      <w:bCs/>
                      <w:color w:val="70AD47"/>
                      <w:kern w:val="24"/>
                      <w:sz w:val="22"/>
                      <w:szCs w:val="22"/>
                    </w:rPr>
                    <w:t>Achieving</w:t>
                  </w:r>
                  <w:r w:rsidRPr="00B0480D">
                    <w:rPr>
                      <w:rFonts w:eastAsia="+mn-ea" w:cs="Arial"/>
                      <w:color w:val="000000"/>
                      <w:kern w:val="24"/>
                      <w:sz w:val="22"/>
                      <w:szCs w:val="22"/>
                    </w:rPr>
                    <w:t xml:space="preserve"> – green</w:t>
                  </w:r>
                </w:p>
                <w:p w14:paraId="71C069EF" w14:textId="77777777" w:rsidR="00FA7E11" w:rsidRDefault="00FA7E11" w:rsidP="00FA7E11">
                  <w:pPr>
                    <w:pStyle w:val="ListParagraph"/>
                    <w:spacing w:line="216" w:lineRule="auto"/>
                    <w:ind w:left="0"/>
                    <w:rPr>
                      <w:rFonts w:eastAsia="+mn-ea" w:cs="Arial"/>
                      <w:color w:val="000000"/>
                      <w:kern w:val="24"/>
                      <w:sz w:val="22"/>
                      <w:szCs w:val="22"/>
                    </w:rPr>
                  </w:pPr>
                </w:p>
                <w:p w14:paraId="7DACF98B" w14:textId="2E81A9DB" w:rsidR="00FA7E11" w:rsidRDefault="00FA7E11" w:rsidP="00FA7E11">
                  <w:pPr>
                    <w:rPr>
                      <w:rFonts w:cs="Arial"/>
                      <w:b/>
                      <w:bCs/>
                    </w:rPr>
                  </w:pPr>
                  <w:r>
                    <w:rPr>
                      <w:color w:val="000000"/>
                    </w:rPr>
                    <w:t xml:space="preserve">The Equality Impact Assessment for the Special Leave Policy meets a good standard. It covers all protected characteristics, uses inclusive language, and is based on solid data. The policy supports carers, bereaved parents, and staff facing emergencies, with clear guidance and flexibility. </w:t>
                  </w:r>
                </w:p>
                <w:p w14:paraId="6FEE5649" w14:textId="3F5E11BF" w:rsidR="00FA7E11" w:rsidRDefault="00FA7E11" w:rsidP="00FA7E11">
                  <w:pPr>
                    <w:rPr>
                      <w:rFonts w:cs="Arial"/>
                      <w:b/>
                      <w:bCs/>
                    </w:rPr>
                  </w:pPr>
                  <w:r>
                    <w:rPr>
                      <w:rFonts w:cs="Arial"/>
                      <w:b/>
                      <w:bCs/>
                    </w:rPr>
                    <w:t xml:space="preserve">Recommendations: </w:t>
                  </w:r>
                  <w:r>
                    <w:rPr>
                      <w:color w:val="000000"/>
                    </w:rPr>
                    <w:t>To improve, it could offer more clarity on religious leave and strengthen support for disabled and trans staff through better monitoring and manager training.</w:t>
                  </w:r>
                </w:p>
                <w:p w14:paraId="55526EF2" w14:textId="6B433669" w:rsidR="00197A0E" w:rsidRDefault="00197A0E" w:rsidP="00FA7E11">
                  <w:pPr>
                    <w:rPr>
                      <w:rFonts w:cs="Arial"/>
                    </w:rPr>
                  </w:pPr>
                </w:p>
              </w:tc>
            </w:tr>
          </w:tbl>
          <w:p w14:paraId="329F4BE2" w14:textId="77777777" w:rsidR="00197A0E" w:rsidRDefault="00197A0E" w:rsidP="00AD556B">
            <w:pPr>
              <w:rPr>
                <w:rFonts w:cs="Arial"/>
              </w:rPr>
            </w:pPr>
          </w:p>
        </w:tc>
      </w:tr>
    </w:tbl>
    <w:p w14:paraId="361DEBBF" w14:textId="77777777" w:rsidR="00197A0E" w:rsidRDefault="00197A0E" w:rsidP="00197A0E">
      <w:pPr>
        <w:autoSpaceDE w:val="0"/>
        <w:autoSpaceDN w:val="0"/>
        <w:adjustRightInd w:val="0"/>
        <w:rPr>
          <w:rFonts w:cs="Arial"/>
          <w:color w:val="231F20"/>
          <w:sz w:val="22"/>
          <w:szCs w:val="22"/>
        </w:rPr>
      </w:pPr>
    </w:p>
    <w:p w14:paraId="34E9BEE7" w14:textId="77777777" w:rsidR="00197A0E" w:rsidRDefault="00197A0E" w:rsidP="00197A0E">
      <w:pPr>
        <w:spacing w:line="276" w:lineRule="auto"/>
        <w:jc w:val="center"/>
        <w:rPr>
          <w:rFonts w:cs="Arial"/>
          <w:b/>
          <w:i/>
          <w:color w:val="FF0000"/>
          <w:sz w:val="28"/>
          <w:szCs w:val="28"/>
          <w:lang w:val="en-AU"/>
        </w:rPr>
      </w:pPr>
      <w:r>
        <w:rPr>
          <w:rFonts w:cs="Arial"/>
          <w:b/>
          <w:i/>
          <w:color w:val="FF0000"/>
          <w:sz w:val="28"/>
          <w:szCs w:val="28"/>
          <w:lang w:val="en-AU"/>
        </w:rPr>
        <w:t xml:space="preserve">Once approved, you </w:t>
      </w:r>
      <w:r>
        <w:rPr>
          <w:rFonts w:cs="Arial"/>
          <w:b/>
          <w:i/>
          <w:color w:val="FF0000"/>
          <w:sz w:val="28"/>
          <w:szCs w:val="28"/>
          <w:u w:val="single"/>
          <w:lang w:val="en-AU"/>
        </w:rPr>
        <w:t>must</w:t>
      </w:r>
      <w:r>
        <w:rPr>
          <w:rFonts w:cs="Arial"/>
          <w:b/>
          <w:i/>
          <w:color w:val="FF0000"/>
          <w:sz w:val="28"/>
          <w:szCs w:val="28"/>
          <w:lang w:val="en-AU"/>
        </w:rPr>
        <w:t xml:space="preserve"> forward a copy of this </w:t>
      </w:r>
    </w:p>
    <w:p w14:paraId="064D6675" w14:textId="77777777" w:rsidR="00197A0E" w:rsidRDefault="00197A0E" w:rsidP="00197A0E">
      <w:pPr>
        <w:spacing w:line="276" w:lineRule="auto"/>
        <w:jc w:val="center"/>
        <w:rPr>
          <w:rFonts w:cs="Arial"/>
          <w:b/>
          <w:i/>
          <w:color w:val="FF0000"/>
          <w:sz w:val="28"/>
          <w:szCs w:val="28"/>
          <w:lang w:val="en-AU"/>
        </w:rPr>
      </w:pPr>
      <w:r>
        <w:rPr>
          <w:rFonts w:cs="Arial"/>
          <w:b/>
          <w:i/>
          <w:color w:val="FF0000"/>
          <w:sz w:val="28"/>
          <w:szCs w:val="28"/>
          <w:lang w:val="en-AU"/>
        </w:rPr>
        <w:t>Assessment/Action Plan by email to:</w:t>
      </w:r>
    </w:p>
    <w:p w14:paraId="6260555E" w14:textId="77777777" w:rsidR="00197A0E" w:rsidRDefault="00197A0E" w:rsidP="00197A0E">
      <w:pPr>
        <w:spacing w:line="276" w:lineRule="auto"/>
        <w:jc w:val="center"/>
        <w:rPr>
          <w:rFonts w:cs="Arial"/>
          <w:b/>
          <w:sz w:val="28"/>
          <w:szCs w:val="28"/>
          <w:lang w:val="en-AU"/>
        </w:rPr>
      </w:pPr>
      <w:hyperlink r:id="rId29" w:history="1">
        <w:r>
          <w:rPr>
            <w:rStyle w:val="Hyperlink"/>
            <w:rFonts w:cs="Arial"/>
            <w:sz w:val="28"/>
            <w:szCs w:val="28"/>
            <w:lang w:val="en-AU"/>
          </w:rPr>
          <w:t>InvolvingPeople@swyt.nhs.uk</w:t>
        </w:r>
      </w:hyperlink>
    </w:p>
    <w:p w14:paraId="24B7E033" w14:textId="77777777" w:rsidR="00197A0E" w:rsidRDefault="00197A0E" w:rsidP="00197A0E">
      <w:pPr>
        <w:spacing w:line="276" w:lineRule="auto"/>
        <w:jc w:val="center"/>
        <w:rPr>
          <w:rFonts w:cs="Arial"/>
          <w:b/>
          <w:sz w:val="28"/>
          <w:szCs w:val="28"/>
          <w:lang w:val="en-AU"/>
        </w:rPr>
      </w:pPr>
    </w:p>
    <w:p w14:paraId="3D20D154" w14:textId="77777777" w:rsidR="00197A0E" w:rsidRDefault="00197A0E" w:rsidP="00197A0E">
      <w:pPr>
        <w:spacing w:line="276" w:lineRule="auto"/>
        <w:jc w:val="center"/>
        <w:rPr>
          <w:rFonts w:cs="Arial"/>
          <w:b/>
          <w:sz w:val="28"/>
          <w:szCs w:val="28"/>
          <w:lang w:val="en-AU"/>
        </w:rPr>
      </w:pPr>
      <w:r>
        <w:rPr>
          <w:rFonts w:cs="Arial"/>
          <w:b/>
          <w:sz w:val="28"/>
          <w:szCs w:val="28"/>
          <w:lang w:val="en-AU"/>
        </w:rPr>
        <w:t>Please note that the EIA is a public document and will be published on the web.</w:t>
      </w:r>
    </w:p>
    <w:p w14:paraId="2F0B6453" w14:textId="77777777" w:rsidR="00197A0E" w:rsidRDefault="00197A0E" w:rsidP="00197A0E">
      <w:pPr>
        <w:jc w:val="center"/>
        <w:rPr>
          <w:rFonts w:cs="Arial"/>
          <w:b/>
          <w:sz w:val="28"/>
          <w:szCs w:val="28"/>
          <w:lang w:val="en-AU"/>
        </w:rPr>
      </w:pPr>
    </w:p>
    <w:p w14:paraId="631491B4" w14:textId="77777777" w:rsidR="00197A0E" w:rsidRDefault="00197A0E" w:rsidP="00197A0E">
      <w:pPr>
        <w:jc w:val="center"/>
        <w:rPr>
          <w:rFonts w:cs="Arial"/>
          <w:b/>
          <w:sz w:val="28"/>
          <w:szCs w:val="28"/>
        </w:rPr>
      </w:pPr>
      <w:r>
        <w:rPr>
          <w:rFonts w:cs="Arial"/>
          <w:b/>
          <w:sz w:val="28"/>
          <w:szCs w:val="28"/>
          <w:lang w:val="en-AU"/>
        </w:rPr>
        <w:t>Failing to complete an EIA could expose the Trust to future legal challenge.</w:t>
      </w:r>
    </w:p>
    <w:bookmarkEnd w:id="5"/>
    <w:bookmarkEnd w:id="6"/>
    <w:p w14:paraId="27268028" w14:textId="77777777" w:rsidR="00197A0E" w:rsidRDefault="00197A0E" w:rsidP="00197A0E">
      <w:pPr>
        <w:rPr>
          <w:sz w:val="28"/>
          <w:szCs w:val="28"/>
        </w:rPr>
      </w:pPr>
    </w:p>
    <w:p w14:paraId="5BBF87FF" w14:textId="77777777" w:rsidR="007305A1" w:rsidRDefault="007305A1" w:rsidP="005D1860">
      <w:pPr>
        <w:jc w:val="both"/>
        <w:rPr>
          <w:color w:val="000000"/>
        </w:rPr>
        <w:sectPr w:rsidR="007305A1" w:rsidSect="007305A1">
          <w:pgSz w:w="16838" w:h="11906" w:orient="landscape"/>
          <w:pgMar w:top="1440" w:right="1440" w:bottom="1440" w:left="1440" w:header="708" w:footer="708" w:gutter="0"/>
          <w:cols w:space="708"/>
          <w:docGrid w:linePitch="360"/>
        </w:sectPr>
      </w:pPr>
    </w:p>
    <w:p w14:paraId="53832DCB" w14:textId="77777777" w:rsidR="005D1860" w:rsidRDefault="005D1860" w:rsidP="005D1860">
      <w:pPr>
        <w:jc w:val="both"/>
        <w:rPr>
          <w:color w:val="000000"/>
        </w:rPr>
      </w:pPr>
    </w:p>
    <w:p w14:paraId="6A809A3D" w14:textId="551C5898" w:rsidR="005D1860" w:rsidRPr="00047317" w:rsidRDefault="00047317" w:rsidP="00047317">
      <w:pPr>
        <w:tabs>
          <w:tab w:val="left" w:pos="720"/>
        </w:tabs>
        <w:ind w:left="360"/>
        <w:jc w:val="both"/>
        <w:rPr>
          <w:b/>
          <w:color w:val="000000"/>
        </w:rPr>
      </w:pPr>
      <w:r>
        <w:rPr>
          <w:b/>
          <w:color w:val="000000"/>
        </w:rPr>
        <w:t>7.</w:t>
      </w:r>
      <w:r w:rsidR="000738CB">
        <w:rPr>
          <w:b/>
          <w:color w:val="000000"/>
        </w:rPr>
        <w:t xml:space="preserve">  </w:t>
      </w:r>
      <w:r w:rsidR="005D1860" w:rsidRPr="000738CB">
        <w:rPr>
          <w:b/>
          <w:caps/>
          <w:color w:val="000000"/>
        </w:rPr>
        <w:t>Dissemination and implementation arrangements (including training)</w:t>
      </w:r>
    </w:p>
    <w:p w14:paraId="6F1A554E" w14:textId="77777777" w:rsidR="00FD34E0" w:rsidRPr="00405CE8" w:rsidRDefault="00FD34E0" w:rsidP="00FD34E0">
      <w:pPr>
        <w:jc w:val="both"/>
        <w:rPr>
          <w:rFonts w:cs="Arial"/>
          <w:szCs w:val="22"/>
        </w:rPr>
      </w:pPr>
    </w:p>
    <w:p w14:paraId="60478C97" w14:textId="77777777" w:rsidR="00FD34E0" w:rsidRPr="00405CE8" w:rsidRDefault="00FD34E0" w:rsidP="00FD34E0">
      <w:pPr>
        <w:pStyle w:val="ListParagraph"/>
        <w:numPr>
          <w:ilvl w:val="0"/>
          <w:numId w:val="25"/>
        </w:numPr>
        <w:contextualSpacing w:val="0"/>
        <w:jc w:val="both"/>
        <w:rPr>
          <w:rFonts w:cs="Arial"/>
          <w:szCs w:val="22"/>
        </w:rPr>
      </w:pPr>
      <w:r w:rsidRPr="00405CE8">
        <w:rPr>
          <w:rFonts w:cs="Arial"/>
          <w:szCs w:val="22"/>
        </w:rPr>
        <w:t xml:space="preserve">The Chief People Officer will ensure that appropriate arrangements are in place for managing any resource implications, including dissemination and training and for regular review of the policy. </w:t>
      </w:r>
    </w:p>
    <w:p w14:paraId="33E9756B" w14:textId="77777777" w:rsidR="00FD34E0" w:rsidRPr="00405CE8" w:rsidRDefault="00FD34E0" w:rsidP="00FD34E0">
      <w:pPr>
        <w:pStyle w:val="ListParagraph"/>
        <w:numPr>
          <w:ilvl w:val="0"/>
          <w:numId w:val="25"/>
        </w:numPr>
        <w:contextualSpacing w:val="0"/>
        <w:jc w:val="both"/>
        <w:rPr>
          <w:rFonts w:cs="Arial"/>
          <w:szCs w:val="22"/>
        </w:rPr>
      </w:pPr>
      <w:r w:rsidRPr="00405CE8">
        <w:rPr>
          <w:rFonts w:cs="Arial"/>
          <w:szCs w:val="22"/>
        </w:rPr>
        <w:t>People Directorate colleagues will deliver training</w:t>
      </w:r>
      <w:r>
        <w:rPr>
          <w:rFonts w:cs="Arial"/>
          <w:szCs w:val="22"/>
        </w:rPr>
        <w:t xml:space="preserve"> and offer</w:t>
      </w:r>
      <w:r w:rsidRPr="00405CE8">
        <w:rPr>
          <w:rFonts w:cs="Arial"/>
          <w:szCs w:val="22"/>
        </w:rPr>
        <w:t xml:space="preserve"> support and coaching to all colleagues</w:t>
      </w:r>
      <w:r>
        <w:rPr>
          <w:rFonts w:cs="Arial"/>
          <w:szCs w:val="22"/>
        </w:rPr>
        <w:t>.</w:t>
      </w:r>
    </w:p>
    <w:p w14:paraId="1E4A4751" w14:textId="77777777" w:rsidR="00FD34E0" w:rsidRPr="00405CE8" w:rsidRDefault="00FD34E0" w:rsidP="00FD34E0">
      <w:pPr>
        <w:pStyle w:val="ListParagraph"/>
        <w:numPr>
          <w:ilvl w:val="0"/>
          <w:numId w:val="25"/>
        </w:numPr>
        <w:contextualSpacing w:val="0"/>
        <w:jc w:val="both"/>
        <w:rPr>
          <w:rFonts w:cs="Arial"/>
          <w:szCs w:val="22"/>
        </w:rPr>
      </w:pPr>
      <w:r w:rsidRPr="00405CE8">
        <w:rPr>
          <w:rFonts w:cs="Arial"/>
          <w:color w:val="000000" w:themeColor="text1"/>
          <w:szCs w:val="22"/>
        </w:rPr>
        <w:t>Directors and Senior Managers will ensure that all staff within their sphere of management are aware of this policy and of the various procedures referred to in this document and facilitate their attendance at training sessions.</w:t>
      </w:r>
    </w:p>
    <w:p w14:paraId="229E9FCE" w14:textId="77777777" w:rsidR="00FD34E0" w:rsidRPr="00405CE8" w:rsidRDefault="00FD34E0" w:rsidP="00FD34E0">
      <w:pPr>
        <w:rPr>
          <w:rFonts w:cs="Arial"/>
          <w:szCs w:val="22"/>
        </w:rPr>
      </w:pPr>
    </w:p>
    <w:p w14:paraId="3A657036" w14:textId="77777777" w:rsidR="00FD34E0" w:rsidRPr="007305A1" w:rsidRDefault="00FD34E0" w:rsidP="00FD34E0">
      <w:pPr>
        <w:rPr>
          <w:rFonts w:cs="Arial"/>
          <w:szCs w:val="22"/>
        </w:rPr>
      </w:pPr>
      <w:r w:rsidRPr="00405CE8">
        <w:rPr>
          <w:rFonts w:cs="Arial"/>
          <w:szCs w:val="22"/>
        </w:rPr>
        <w:t xml:space="preserve">If local teams download and keep a paper version of documents, the responsible manager must identify someone within the team who is responsible for updating the </w:t>
      </w:r>
      <w:r w:rsidRPr="007305A1">
        <w:rPr>
          <w:rFonts w:cs="Arial"/>
          <w:szCs w:val="22"/>
        </w:rPr>
        <w:t>paper version.</w:t>
      </w:r>
    </w:p>
    <w:p w14:paraId="7C4FC99D" w14:textId="77777777" w:rsidR="005D1860" w:rsidRPr="007305A1" w:rsidRDefault="005D1860" w:rsidP="005D1860">
      <w:pPr>
        <w:jc w:val="both"/>
        <w:rPr>
          <w:color w:val="000000"/>
        </w:rPr>
      </w:pPr>
    </w:p>
    <w:p w14:paraId="1BF67D08" w14:textId="6F793118" w:rsidR="005D1860" w:rsidRPr="00047317" w:rsidRDefault="005D1860" w:rsidP="00047317">
      <w:pPr>
        <w:pStyle w:val="ListParagraph"/>
        <w:numPr>
          <w:ilvl w:val="0"/>
          <w:numId w:val="37"/>
        </w:numPr>
        <w:tabs>
          <w:tab w:val="left" w:pos="720"/>
        </w:tabs>
        <w:jc w:val="both"/>
        <w:rPr>
          <w:b/>
          <w:color w:val="000000"/>
        </w:rPr>
      </w:pPr>
      <w:r w:rsidRPr="00047317">
        <w:rPr>
          <w:b/>
          <w:color w:val="000000"/>
        </w:rPr>
        <w:t>Process for monitoring compliance and effectiveness</w:t>
      </w:r>
    </w:p>
    <w:p w14:paraId="309EB9F7" w14:textId="77777777" w:rsidR="005D1860" w:rsidRDefault="005D1860" w:rsidP="005D1860">
      <w:pPr>
        <w:jc w:val="both"/>
        <w:rPr>
          <w:color w:val="000000"/>
        </w:rPr>
      </w:pPr>
    </w:p>
    <w:p w14:paraId="5FA89843" w14:textId="77777777" w:rsidR="00FD34E0" w:rsidRPr="009D0D82" w:rsidRDefault="00FD34E0" w:rsidP="00FD34E0">
      <w:pPr>
        <w:rPr>
          <w:rFonts w:cs="Arial"/>
          <w:szCs w:val="22"/>
        </w:rPr>
      </w:pPr>
      <w:r w:rsidRPr="009D0D82">
        <w:rPr>
          <w:rFonts w:cs="Arial"/>
          <w:szCs w:val="22"/>
        </w:rPr>
        <w:t>To ensure the Policy is applied consistently and achieves its intended outcomes, the following mechanisms will be used to monitor compliance and evaluate effectiveness:</w:t>
      </w:r>
    </w:p>
    <w:p w14:paraId="61E6385A" w14:textId="686CEF5B" w:rsidR="00FD34E0" w:rsidRPr="00047317" w:rsidRDefault="00FD34E0" w:rsidP="00047317">
      <w:pPr>
        <w:pStyle w:val="ListParagraph"/>
        <w:numPr>
          <w:ilvl w:val="1"/>
          <w:numId w:val="37"/>
        </w:numPr>
        <w:rPr>
          <w:rFonts w:cs="Arial"/>
          <w:szCs w:val="22"/>
        </w:rPr>
      </w:pPr>
      <w:r w:rsidRPr="00047317">
        <w:rPr>
          <w:rFonts w:cs="Arial"/>
          <w:b/>
          <w:bCs/>
          <w:szCs w:val="22"/>
        </w:rPr>
        <w:t>Policy Awareness and Training</w:t>
      </w:r>
    </w:p>
    <w:p w14:paraId="580CB1C1" w14:textId="77777777" w:rsidR="00FD34E0" w:rsidRPr="009D0D82" w:rsidRDefault="00FD34E0" w:rsidP="00FD34E0">
      <w:pPr>
        <w:numPr>
          <w:ilvl w:val="1"/>
          <w:numId w:val="26"/>
        </w:numPr>
        <w:rPr>
          <w:rFonts w:cs="Arial"/>
          <w:szCs w:val="22"/>
        </w:rPr>
      </w:pPr>
      <w:r w:rsidRPr="009D0D82">
        <w:rPr>
          <w:rFonts w:cs="Arial"/>
          <w:szCs w:val="22"/>
        </w:rPr>
        <w:t xml:space="preserve">ensure all managers and employees are aware of their rights and responsibilities under this policy through accessible </w:t>
      </w:r>
      <w:r>
        <w:rPr>
          <w:rFonts w:cs="Arial"/>
          <w:szCs w:val="22"/>
        </w:rPr>
        <w:t>documentation on the intranet.</w:t>
      </w:r>
    </w:p>
    <w:p w14:paraId="7A0C29E1" w14:textId="77777777" w:rsidR="00FD34E0" w:rsidRPr="009D0D82" w:rsidRDefault="00FD34E0" w:rsidP="00FD34E0">
      <w:pPr>
        <w:numPr>
          <w:ilvl w:val="1"/>
          <w:numId w:val="26"/>
        </w:numPr>
        <w:rPr>
          <w:rFonts w:cs="Arial"/>
          <w:szCs w:val="22"/>
        </w:rPr>
      </w:pPr>
      <w:r w:rsidRPr="009D0D82">
        <w:rPr>
          <w:rFonts w:cs="Arial"/>
          <w:szCs w:val="22"/>
        </w:rPr>
        <w:t>Induction processes will include information on family leave entitlements.</w:t>
      </w:r>
    </w:p>
    <w:p w14:paraId="3FAF84BD" w14:textId="6BA1E17E" w:rsidR="00FD34E0" w:rsidRPr="009D0D82" w:rsidRDefault="00047317" w:rsidP="00047317">
      <w:pPr>
        <w:ind w:left="360"/>
        <w:rPr>
          <w:rFonts w:cs="Arial"/>
          <w:szCs w:val="22"/>
        </w:rPr>
      </w:pPr>
      <w:r>
        <w:rPr>
          <w:rFonts w:cs="Arial"/>
          <w:b/>
          <w:bCs/>
          <w:szCs w:val="22"/>
        </w:rPr>
        <w:t xml:space="preserve">8.2 </w:t>
      </w:r>
      <w:r w:rsidR="00FD34E0" w:rsidRPr="009D0D82">
        <w:rPr>
          <w:rFonts w:cs="Arial"/>
          <w:b/>
          <w:bCs/>
          <w:szCs w:val="22"/>
        </w:rPr>
        <w:t>Leave Request Monitoring</w:t>
      </w:r>
    </w:p>
    <w:p w14:paraId="4B8424FF" w14:textId="77777777" w:rsidR="00FD34E0" w:rsidRPr="009D0D82" w:rsidRDefault="00FD34E0" w:rsidP="00FD34E0">
      <w:pPr>
        <w:numPr>
          <w:ilvl w:val="1"/>
          <w:numId w:val="26"/>
        </w:numPr>
        <w:rPr>
          <w:rFonts w:cs="Arial"/>
          <w:szCs w:val="22"/>
        </w:rPr>
      </w:pPr>
      <w:r w:rsidRPr="009D0D82">
        <w:rPr>
          <w:rFonts w:cs="Arial"/>
          <w:szCs w:val="22"/>
        </w:rPr>
        <w:t xml:space="preserve">All requests for </w:t>
      </w:r>
      <w:r>
        <w:rPr>
          <w:rFonts w:cs="Arial"/>
          <w:szCs w:val="22"/>
        </w:rPr>
        <w:t xml:space="preserve">family related leave </w:t>
      </w:r>
      <w:r w:rsidRPr="009D0D82">
        <w:rPr>
          <w:rFonts w:cs="Arial"/>
          <w:szCs w:val="22"/>
        </w:rPr>
        <w:t xml:space="preserve">will be recorded and reviewed by </w:t>
      </w:r>
      <w:r>
        <w:rPr>
          <w:rFonts w:cs="Arial"/>
          <w:szCs w:val="22"/>
        </w:rPr>
        <w:t>Payroll</w:t>
      </w:r>
      <w:r w:rsidRPr="009D0D82">
        <w:rPr>
          <w:rFonts w:cs="Arial"/>
          <w:szCs w:val="22"/>
        </w:rPr>
        <w:t xml:space="preserve"> to ensure they are handled in line with statutory and organisational requirements.</w:t>
      </w:r>
    </w:p>
    <w:p w14:paraId="278C186A" w14:textId="6A9EFBFD" w:rsidR="00FD34E0" w:rsidRPr="009D0D82" w:rsidRDefault="00047317" w:rsidP="00047317">
      <w:pPr>
        <w:ind w:left="360"/>
        <w:rPr>
          <w:rFonts w:cs="Arial"/>
          <w:szCs w:val="22"/>
        </w:rPr>
      </w:pPr>
      <w:r>
        <w:rPr>
          <w:rFonts w:cs="Arial"/>
          <w:b/>
          <w:bCs/>
          <w:szCs w:val="22"/>
        </w:rPr>
        <w:t xml:space="preserve">8.3 </w:t>
      </w:r>
      <w:r w:rsidR="00FD34E0" w:rsidRPr="009D0D82">
        <w:rPr>
          <w:rFonts w:cs="Arial"/>
          <w:b/>
          <w:bCs/>
          <w:szCs w:val="22"/>
        </w:rPr>
        <w:t>Managerial Oversight</w:t>
      </w:r>
    </w:p>
    <w:p w14:paraId="449162D0" w14:textId="77777777" w:rsidR="00FD34E0" w:rsidRPr="009D0D82" w:rsidRDefault="00FD34E0" w:rsidP="00FD34E0">
      <w:pPr>
        <w:numPr>
          <w:ilvl w:val="1"/>
          <w:numId w:val="26"/>
        </w:numPr>
        <w:rPr>
          <w:rFonts w:cs="Arial"/>
          <w:szCs w:val="22"/>
        </w:rPr>
      </w:pPr>
      <w:r w:rsidRPr="009D0D82">
        <w:rPr>
          <w:rFonts w:cs="Arial"/>
          <w:szCs w:val="22"/>
        </w:rPr>
        <w:t>Line managers will be supported to apply the policy fairly and consistently...</w:t>
      </w:r>
    </w:p>
    <w:p w14:paraId="1888AA45" w14:textId="45FC01C3" w:rsidR="00FD34E0" w:rsidRPr="00047317" w:rsidRDefault="00FD34E0" w:rsidP="00047317">
      <w:pPr>
        <w:pStyle w:val="ListParagraph"/>
        <w:numPr>
          <w:ilvl w:val="1"/>
          <w:numId w:val="38"/>
        </w:numPr>
        <w:rPr>
          <w:rFonts w:cs="Arial"/>
          <w:szCs w:val="22"/>
        </w:rPr>
      </w:pPr>
      <w:r w:rsidRPr="00047317">
        <w:rPr>
          <w:rFonts w:cs="Arial"/>
          <w:b/>
          <w:bCs/>
          <w:szCs w:val="22"/>
        </w:rPr>
        <w:t>Policy Review</w:t>
      </w:r>
    </w:p>
    <w:p w14:paraId="4DF8D156" w14:textId="77777777" w:rsidR="00FD34E0" w:rsidRPr="009D0D82" w:rsidRDefault="00FD34E0" w:rsidP="00FD34E0">
      <w:pPr>
        <w:numPr>
          <w:ilvl w:val="1"/>
          <w:numId w:val="26"/>
        </w:numPr>
        <w:rPr>
          <w:rFonts w:cs="Arial"/>
          <w:szCs w:val="22"/>
        </w:rPr>
      </w:pPr>
      <w:r w:rsidRPr="009D0D82">
        <w:rPr>
          <w:rFonts w:cs="Arial"/>
          <w:szCs w:val="22"/>
        </w:rPr>
        <w:t xml:space="preserve">This policy will be reviewed every </w:t>
      </w:r>
      <w:r>
        <w:rPr>
          <w:rFonts w:cs="Arial"/>
          <w:szCs w:val="22"/>
        </w:rPr>
        <w:t xml:space="preserve">3 years </w:t>
      </w:r>
      <w:r w:rsidRPr="009D0D82">
        <w:rPr>
          <w:rFonts w:cs="Arial"/>
          <w:szCs w:val="22"/>
        </w:rPr>
        <w:t>or sooner if there are significant changes in legislation or organisational needs.</w:t>
      </w:r>
    </w:p>
    <w:p w14:paraId="5D83B9E4" w14:textId="77777777" w:rsidR="00FD34E0" w:rsidRPr="009D0D82" w:rsidRDefault="00FD34E0" w:rsidP="00FD34E0">
      <w:pPr>
        <w:numPr>
          <w:ilvl w:val="1"/>
          <w:numId w:val="26"/>
        </w:numPr>
        <w:rPr>
          <w:rFonts w:cs="Arial"/>
          <w:szCs w:val="22"/>
        </w:rPr>
      </w:pPr>
      <w:r w:rsidRPr="009D0D82">
        <w:rPr>
          <w:rFonts w:cs="Arial"/>
          <w:szCs w:val="22"/>
        </w:rPr>
        <w:t>Feedback from employees and managers will be considered as part of the review process.</w:t>
      </w:r>
    </w:p>
    <w:p w14:paraId="217F3E04" w14:textId="0B5ACBB9" w:rsidR="00FD34E0" w:rsidRPr="009D0D82" w:rsidRDefault="00047317" w:rsidP="00047317">
      <w:pPr>
        <w:ind w:left="360"/>
        <w:rPr>
          <w:rFonts w:cs="Arial"/>
          <w:szCs w:val="22"/>
        </w:rPr>
      </w:pPr>
      <w:r>
        <w:rPr>
          <w:rFonts w:cs="Arial"/>
          <w:b/>
          <w:bCs/>
          <w:szCs w:val="22"/>
        </w:rPr>
        <w:t xml:space="preserve">8.5 </w:t>
      </w:r>
      <w:r w:rsidR="00FD34E0" w:rsidRPr="009D0D82">
        <w:rPr>
          <w:rFonts w:cs="Arial"/>
          <w:b/>
          <w:bCs/>
          <w:szCs w:val="22"/>
        </w:rPr>
        <w:t>Compliance Audits</w:t>
      </w:r>
    </w:p>
    <w:p w14:paraId="297ADF4B" w14:textId="77777777" w:rsidR="00FD34E0" w:rsidRPr="00A16527" w:rsidRDefault="00FD34E0" w:rsidP="00FD34E0">
      <w:pPr>
        <w:numPr>
          <w:ilvl w:val="1"/>
          <w:numId w:val="26"/>
        </w:numPr>
        <w:rPr>
          <w:rFonts w:cs="Arial"/>
          <w:szCs w:val="22"/>
        </w:rPr>
      </w:pPr>
      <w:r w:rsidRPr="009D0D82">
        <w:rPr>
          <w:rFonts w:cs="Arial"/>
          <w:szCs w:val="22"/>
        </w:rPr>
        <w:t>Periodic audits will be conducted to ensure adherence to the policy and identify any gaps in implementation.</w:t>
      </w:r>
    </w:p>
    <w:p w14:paraId="18826206" w14:textId="0E6C8F91" w:rsidR="005D1860" w:rsidRPr="00047317" w:rsidRDefault="005D1860" w:rsidP="00047317">
      <w:pPr>
        <w:tabs>
          <w:tab w:val="left" w:pos="360"/>
          <w:tab w:val="left" w:pos="720"/>
        </w:tabs>
        <w:jc w:val="both"/>
        <w:rPr>
          <w:color w:val="000000"/>
        </w:rPr>
      </w:pPr>
    </w:p>
    <w:p w14:paraId="5CF735D4" w14:textId="77777777" w:rsidR="005D1860" w:rsidRDefault="005D1860" w:rsidP="005D1860">
      <w:pPr>
        <w:jc w:val="both"/>
        <w:rPr>
          <w:b/>
          <w:color w:val="000000"/>
        </w:rPr>
      </w:pPr>
    </w:p>
    <w:p w14:paraId="12D8E1F5" w14:textId="08EF07BF" w:rsidR="005D1860" w:rsidRPr="00047317" w:rsidRDefault="005D1860" w:rsidP="00047317">
      <w:pPr>
        <w:pStyle w:val="ListParagraph"/>
        <w:numPr>
          <w:ilvl w:val="0"/>
          <w:numId w:val="37"/>
        </w:numPr>
        <w:tabs>
          <w:tab w:val="left" w:pos="720"/>
        </w:tabs>
        <w:jc w:val="both"/>
        <w:rPr>
          <w:b/>
          <w:color w:val="000000"/>
        </w:rPr>
      </w:pPr>
      <w:r w:rsidRPr="00047317">
        <w:rPr>
          <w:b/>
          <w:color w:val="000000"/>
        </w:rPr>
        <w:t>Review and revision arrangements</w:t>
      </w:r>
    </w:p>
    <w:p w14:paraId="3082581C" w14:textId="77777777" w:rsidR="00FD34E0" w:rsidRPr="00FD34E0" w:rsidRDefault="00FD34E0" w:rsidP="00FD34E0">
      <w:pPr>
        <w:pStyle w:val="ListParagraph"/>
        <w:rPr>
          <w:rFonts w:cs="Arial"/>
          <w:color w:val="000000"/>
          <w:szCs w:val="22"/>
        </w:rPr>
      </w:pPr>
      <w:r w:rsidRPr="00FD34E0">
        <w:rPr>
          <w:rFonts w:cs="Arial"/>
          <w:color w:val="000000"/>
          <w:szCs w:val="22"/>
        </w:rPr>
        <w:t>In accordance with the three-yearly policy review date outlined in the policy or if there are any changes in legislation that require an earlier review.  The process for review is set out in the Policy Review Proposal for People Directorate policies undertaken in partnership with staff side colleagues.</w:t>
      </w:r>
    </w:p>
    <w:p w14:paraId="1A7993C4" w14:textId="77777777" w:rsidR="005D1860" w:rsidRDefault="005D1860" w:rsidP="005D1860">
      <w:pPr>
        <w:jc w:val="both"/>
        <w:rPr>
          <w:color w:val="000000"/>
        </w:rPr>
      </w:pPr>
    </w:p>
    <w:p w14:paraId="4526788E" w14:textId="77777777" w:rsidR="005D1860" w:rsidRDefault="005D1860" w:rsidP="005D1860">
      <w:pPr>
        <w:jc w:val="both"/>
        <w:rPr>
          <w:color w:val="000000"/>
        </w:rPr>
      </w:pPr>
    </w:p>
    <w:p w14:paraId="6FEBBBD2" w14:textId="77777777" w:rsidR="005D1860" w:rsidRDefault="005D1860" w:rsidP="00047317">
      <w:pPr>
        <w:numPr>
          <w:ilvl w:val="0"/>
          <w:numId w:val="37"/>
        </w:numPr>
        <w:tabs>
          <w:tab w:val="left" w:pos="720"/>
        </w:tabs>
        <w:ind w:hanging="720"/>
        <w:jc w:val="both"/>
        <w:rPr>
          <w:b/>
          <w:color w:val="000000"/>
        </w:rPr>
      </w:pPr>
      <w:r>
        <w:rPr>
          <w:b/>
          <w:color w:val="000000"/>
        </w:rPr>
        <w:t>References</w:t>
      </w:r>
    </w:p>
    <w:p w14:paraId="3E24C625" w14:textId="77777777" w:rsidR="00E131FE" w:rsidRDefault="008A5FCF" w:rsidP="005D1860">
      <w:pPr>
        <w:jc w:val="both"/>
        <w:rPr>
          <w:color w:val="000000"/>
        </w:rPr>
      </w:pPr>
      <w:r>
        <w:rPr>
          <w:color w:val="000000"/>
        </w:rPr>
        <w:t xml:space="preserve">Employment Rights Act 1999,  </w:t>
      </w:r>
    </w:p>
    <w:p w14:paraId="13168948" w14:textId="77777777" w:rsidR="00E131FE" w:rsidRDefault="00E131FE" w:rsidP="005D1860">
      <w:pPr>
        <w:jc w:val="both"/>
        <w:rPr>
          <w:color w:val="000000"/>
        </w:rPr>
      </w:pPr>
      <w:r>
        <w:rPr>
          <w:color w:val="000000"/>
        </w:rPr>
        <w:t>T</w:t>
      </w:r>
      <w:r w:rsidR="008A5FCF">
        <w:rPr>
          <w:color w:val="000000"/>
        </w:rPr>
        <w:t>he Parental Bereavement (Leave and Pay) Act 2018</w:t>
      </w:r>
    </w:p>
    <w:p w14:paraId="24FE6301" w14:textId="1F6CA235" w:rsidR="00E131FE" w:rsidRDefault="00E131FE" w:rsidP="005D1860">
      <w:pPr>
        <w:jc w:val="both"/>
        <w:rPr>
          <w:color w:val="000000"/>
        </w:rPr>
      </w:pPr>
      <w:r>
        <w:rPr>
          <w:color w:val="000000"/>
        </w:rPr>
        <w:t>The Carers Leave Act (2023)</w:t>
      </w:r>
      <w:r w:rsidR="008A5FCF">
        <w:rPr>
          <w:color w:val="000000"/>
        </w:rPr>
        <w:t xml:space="preserve"> </w:t>
      </w:r>
    </w:p>
    <w:p w14:paraId="7FEED91A" w14:textId="25978912" w:rsidR="005D1860" w:rsidRDefault="008A5FCF" w:rsidP="005D1860">
      <w:pPr>
        <w:jc w:val="both"/>
        <w:rPr>
          <w:color w:val="000000"/>
        </w:rPr>
      </w:pPr>
      <w:r>
        <w:rPr>
          <w:color w:val="000000"/>
        </w:rPr>
        <w:t>Agenda for Change terms and conditions.</w:t>
      </w:r>
    </w:p>
    <w:p w14:paraId="090BC8F6" w14:textId="77777777" w:rsidR="005D1860" w:rsidRDefault="005D1860" w:rsidP="005D1860">
      <w:pPr>
        <w:jc w:val="both"/>
        <w:rPr>
          <w:color w:val="000000"/>
        </w:rPr>
      </w:pPr>
    </w:p>
    <w:p w14:paraId="24294B6D" w14:textId="77777777" w:rsidR="005D1860" w:rsidRDefault="005D1860" w:rsidP="00047317">
      <w:pPr>
        <w:numPr>
          <w:ilvl w:val="0"/>
          <w:numId w:val="37"/>
        </w:numPr>
        <w:tabs>
          <w:tab w:val="left" w:pos="720"/>
        </w:tabs>
        <w:ind w:hanging="720"/>
        <w:jc w:val="both"/>
        <w:rPr>
          <w:b/>
          <w:color w:val="000000"/>
        </w:rPr>
      </w:pPr>
      <w:r>
        <w:rPr>
          <w:b/>
          <w:color w:val="000000"/>
        </w:rPr>
        <w:t>Associated documents</w:t>
      </w:r>
    </w:p>
    <w:p w14:paraId="5F3F6811" w14:textId="3434741A" w:rsidR="00310699" w:rsidRDefault="00303EAC" w:rsidP="005D1860">
      <w:pPr>
        <w:jc w:val="both"/>
        <w:rPr>
          <w:color w:val="000000"/>
        </w:rPr>
      </w:pPr>
      <w:r>
        <w:rPr>
          <w:color w:val="000000"/>
        </w:rPr>
        <w:t>Family and caring responsibilities policy including Maternity, Paternity, Adoption and parental leave provisions. Staff carers passport and carers network are also available.</w:t>
      </w:r>
    </w:p>
    <w:p w14:paraId="5B56E887" w14:textId="77777777" w:rsidR="00310699" w:rsidRDefault="00310699">
      <w:pPr>
        <w:spacing w:after="160" w:line="259" w:lineRule="auto"/>
        <w:rPr>
          <w:color w:val="000000"/>
        </w:rPr>
      </w:pPr>
      <w:r>
        <w:rPr>
          <w:color w:val="000000"/>
        </w:rPr>
        <w:br w:type="page"/>
      </w:r>
    </w:p>
    <w:p w14:paraId="5D512020" w14:textId="5A8311D2" w:rsidR="00310699" w:rsidRPr="00FB6E91" w:rsidRDefault="00310699" w:rsidP="00310699">
      <w:pPr>
        <w:ind w:left="6480" w:firstLine="720"/>
        <w:rPr>
          <w:rFonts w:cs="Arial"/>
          <w:b/>
        </w:rPr>
      </w:pPr>
      <w:r>
        <w:rPr>
          <w:rFonts w:cs="Arial"/>
          <w:b/>
        </w:rPr>
        <w:lastRenderedPageBreak/>
        <w:t xml:space="preserve">       </w:t>
      </w:r>
      <w:r w:rsidRPr="00FB6E91">
        <w:rPr>
          <w:rFonts w:cs="Arial"/>
          <w:b/>
        </w:rPr>
        <w:t>Appendix 1</w:t>
      </w:r>
    </w:p>
    <w:p w14:paraId="0C4A470A" w14:textId="77777777" w:rsidR="00310699" w:rsidRPr="00FB6E91" w:rsidRDefault="00310699" w:rsidP="00310699">
      <w:pPr>
        <w:ind w:firstLine="720"/>
        <w:jc w:val="both"/>
        <w:rPr>
          <w:rFonts w:cs="Arial"/>
          <w:b/>
        </w:rPr>
      </w:pPr>
      <w:r w:rsidRPr="00FB6E91">
        <w:rPr>
          <w:rFonts w:cs="Arial"/>
          <w:b/>
        </w:rPr>
        <w:t xml:space="preserve"> </w:t>
      </w:r>
    </w:p>
    <w:p w14:paraId="18941530" w14:textId="0802C7C3" w:rsidR="00310699" w:rsidRPr="00FB6E91" w:rsidRDefault="00310699" w:rsidP="00310699">
      <w:pPr>
        <w:ind w:firstLine="720"/>
        <w:jc w:val="center"/>
        <w:rPr>
          <w:rFonts w:cs="Arial"/>
          <w:b/>
        </w:rPr>
      </w:pPr>
      <w:r w:rsidRPr="00FB6E91">
        <w:rPr>
          <w:rFonts w:cs="Arial"/>
          <w:b/>
        </w:rPr>
        <w:t xml:space="preserve">SOUTH WEST YORKSHIRE PARTNERSHIP </w:t>
      </w:r>
      <w:r w:rsidR="0096698A">
        <w:rPr>
          <w:rFonts w:cs="Arial"/>
          <w:b/>
        </w:rPr>
        <w:t xml:space="preserve">TEACHING </w:t>
      </w:r>
      <w:r w:rsidRPr="00FB6E91">
        <w:rPr>
          <w:rFonts w:cs="Arial"/>
          <w:b/>
        </w:rPr>
        <w:t>NHS FOUNDATION TRUST</w:t>
      </w:r>
    </w:p>
    <w:p w14:paraId="03FDA204" w14:textId="77777777" w:rsidR="00310699" w:rsidRPr="00FB6E91" w:rsidRDefault="00310699" w:rsidP="00310699">
      <w:pPr>
        <w:ind w:firstLine="720"/>
        <w:jc w:val="center"/>
        <w:rPr>
          <w:rFonts w:cs="Arial"/>
          <w:b/>
        </w:rPr>
      </w:pPr>
      <w:r w:rsidRPr="00FB6E91">
        <w:rPr>
          <w:rFonts w:cs="Arial"/>
          <w:b/>
        </w:rPr>
        <w:t>Application for an Employment Break</w:t>
      </w:r>
    </w:p>
    <w:p w14:paraId="343D232F" w14:textId="77777777" w:rsidR="00310699" w:rsidRPr="00FB6E91" w:rsidRDefault="00310699" w:rsidP="00310699">
      <w:pPr>
        <w:ind w:firstLine="720"/>
        <w:jc w:val="both"/>
        <w:rPr>
          <w:rFonts w:cs="Arial"/>
        </w:rPr>
      </w:pPr>
    </w:p>
    <w:p w14:paraId="287B909A" w14:textId="77777777" w:rsidR="00310699" w:rsidRPr="00FB6E91" w:rsidRDefault="00310699" w:rsidP="00310699">
      <w:pPr>
        <w:jc w:val="both"/>
        <w:rPr>
          <w:rFonts w:cs="Arial"/>
        </w:rPr>
      </w:pPr>
      <w:r w:rsidRPr="00FB6E91">
        <w:rPr>
          <w:rFonts w:cs="Arial"/>
        </w:rPr>
        <w:t>Name:</w:t>
      </w:r>
      <w:r w:rsidRPr="00FB6E91">
        <w:rPr>
          <w:rFonts w:cs="Arial"/>
        </w:rPr>
        <w:tab/>
      </w:r>
      <w:r w:rsidRPr="00FB6E91">
        <w:rPr>
          <w:rFonts w:cs="Arial"/>
        </w:rPr>
        <w:tab/>
        <w:t>………………………………………………………………………………….</w:t>
      </w:r>
    </w:p>
    <w:p w14:paraId="27672536" w14:textId="77777777" w:rsidR="00310699" w:rsidRPr="00FB6E91" w:rsidRDefault="00310699" w:rsidP="00310699">
      <w:pPr>
        <w:jc w:val="both"/>
        <w:rPr>
          <w:rFonts w:cs="Arial"/>
        </w:rPr>
      </w:pPr>
    </w:p>
    <w:p w14:paraId="3B0B441C" w14:textId="77777777" w:rsidR="00310699" w:rsidRPr="00FB6E91" w:rsidRDefault="00310699" w:rsidP="00310699">
      <w:pPr>
        <w:jc w:val="both"/>
        <w:rPr>
          <w:rFonts w:cs="Arial"/>
        </w:rPr>
      </w:pPr>
      <w:r w:rsidRPr="00FB6E91">
        <w:rPr>
          <w:rFonts w:cs="Arial"/>
        </w:rPr>
        <w:t>Post Title:</w:t>
      </w:r>
      <w:r w:rsidRPr="00FB6E91">
        <w:rPr>
          <w:rFonts w:cs="Arial"/>
        </w:rPr>
        <w:tab/>
        <w:t>………………………………………………………………………………….</w:t>
      </w:r>
    </w:p>
    <w:p w14:paraId="3A40C88E" w14:textId="77777777" w:rsidR="00310699" w:rsidRPr="00FB6E91" w:rsidRDefault="00310699" w:rsidP="00310699">
      <w:pPr>
        <w:jc w:val="both"/>
        <w:rPr>
          <w:rFonts w:cs="Arial"/>
        </w:rPr>
      </w:pPr>
    </w:p>
    <w:p w14:paraId="625AB604" w14:textId="77777777" w:rsidR="00310699" w:rsidRPr="00FB6E91" w:rsidRDefault="00310699" w:rsidP="00310699">
      <w:pPr>
        <w:jc w:val="both"/>
        <w:rPr>
          <w:rFonts w:cs="Arial"/>
        </w:rPr>
      </w:pPr>
      <w:r w:rsidRPr="00FB6E91">
        <w:rPr>
          <w:rFonts w:cs="Arial"/>
        </w:rPr>
        <w:t>Length of Service:</w:t>
      </w:r>
      <w:r w:rsidRPr="00FB6E91">
        <w:rPr>
          <w:rFonts w:cs="Arial"/>
        </w:rPr>
        <w:tab/>
        <w:t>………………………………………………………………………….</w:t>
      </w:r>
    </w:p>
    <w:p w14:paraId="4D05ADC4" w14:textId="77777777" w:rsidR="00310699" w:rsidRPr="00FB6E91" w:rsidRDefault="00310699" w:rsidP="00310699">
      <w:pPr>
        <w:jc w:val="both"/>
        <w:rPr>
          <w:rFonts w:cs="Arial"/>
        </w:rPr>
      </w:pPr>
    </w:p>
    <w:p w14:paraId="6DE80AC6" w14:textId="77777777" w:rsidR="00310699" w:rsidRPr="00FB6E91" w:rsidRDefault="00310699" w:rsidP="00310699">
      <w:pPr>
        <w:jc w:val="both"/>
        <w:rPr>
          <w:rFonts w:cs="Arial"/>
        </w:rPr>
      </w:pPr>
      <w:r w:rsidRPr="00FB6E91">
        <w:rPr>
          <w:rFonts w:cs="Arial"/>
        </w:rPr>
        <w:t xml:space="preserve">Employment Break requested </w:t>
      </w:r>
      <w:proofErr w:type="gramStart"/>
      <w:r w:rsidRPr="00FB6E91">
        <w:rPr>
          <w:rFonts w:cs="Arial"/>
        </w:rPr>
        <w:t>from  …</w:t>
      </w:r>
      <w:proofErr w:type="gramEnd"/>
      <w:r w:rsidRPr="00FB6E91">
        <w:rPr>
          <w:rFonts w:cs="Arial"/>
        </w:rPr>
        <w:t xml:space="preserve">……………………… </w:t>
      </w:r>
      <w:proofErr w:type="gramStart"/>
      <w:r w:rsidRPr="00FB6E91">
        <w:rPr>
          <w:rFonts w:cs="Arial"/>
        </w:rPr>
        <w:t>to  …</w:t>
      </w:r>
      <w:proofErr w:type="gramEnd"/>
      <w:r w:rsidRPr="00FB6E91">
        <w:rPr>
          <w:rFonts w:cs="Arial"/>
        </w:rPr>
        <w:t>………...................</w:t>
      </w:r>
    </w:p>
    <w:p w14:paraId="79F22E36" w14:textId="77777777" w:rsidR="00310699" w:rsidRPr="00FB6E91" w:rsidRDefault="00310699" w:rsidP="00310699">
      <w:pPr>
        <w:ind w:firstLine="720"/>
        <w:jc w:val="both"/>
        <w:rPr>
          <w:rFonts w:cs="Arial"/>
        </w:rPr>
      </w:pPr>
      <w:r w:rsidRPr="00FB6E91">
        <w:rPr>
          <w:rFonts w:cs="Arial"/>
          <w:noProof/>
        </w:rPr>
        <mc:AlternateContent>
          <mc:Choice Requires="wps">
            <w:drawing>
              <wp:anchor distT="0" distB="0" distL="114300" distR="114300" simplePos="0" relativeHeight="251691008" behindDoc="0" locked="0" layoutInCell="1" allowOverlap="1" wp14:anchorId="5D6677FC" wp14:editId="3F15EEA4">
                <wp:simplePos x="0" y="0"/>
                <wp:positionH relativeFrom="column">
                  <wp:posOffset>-94615</wp:posOffset>
                </wp:positionH>
                <wp:positionV relativeFrom="paragraph">
                  <wp:posOffset>124460</wp:posOffset>
                </wp:positionV>
                <wp:extent cx="5829300" cy="605155"/>
                <wp:effectExtent l="6350" t="5715" r="12700" b="8255"/>
                <wp:wrapNone/>
                <wp:docPr id="37138016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05155"/>
                        </a:xfrm>
                        <a:prstGeom prst="rect">
                          <a:avLst/>
                        </a:prstGeom>
                        <a:solidFill>
                          <a:srgbClr val="FFFFFF"/>
                        </a:solidFill>
                        <a:ln w="9525">
                          <a:solidFill>
                            <a:srgbClr val="000000"/>
                          </a:solidFill>
                          <a:miter lim="800000"/>
                          <a:headEnd/>
                          <a:tailEnd/>
                        </a:ln>
                      </wps:spPr>
                      <wps:txbx>
                        <w:txbxContent>
                          <w:p w14:paraId="5A91DA89" w14:textId="77777777" w:rsidR="00310699" w:rsidRDefault="00310699" w:rsidP="00310699">
                            <w:pPr>
                              <w:rPr>
                                <w:rFonts w:cs="Arial"/>
                              </w:rPr>
                            </w:pPr>
                            <w:r>
                              <w:rPr>
                                <w:rFonts w:cs="Arial"/>
                              </w:rPr>
                              <w:t>Reason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677FC" id="_x0000_t202" coordsize="21600,21600" o:spt="202" path="m,l,21600r21600,l21600,xe">
                <v:stroke joinstyle="miter"/>
                <v:path gradientshapeok="t" o:connecttype="rect"/>
              </v:shapetype>
              <v:shape id="Text Box 18" o:spid="_x0000_s1026" type="#_x0000_t202" style="position:absolute;left:0;text-align:left;margin-left:-7.45pt;margin-top:9.8pt;width:459pt;height:47.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">
                <v:textbox>
                  <w:txbxContent>
                    <w:p w14:paraId="5A91DA89" w14:textId="77777777" w:rsidR="00310699" w:rsidRDefault="00310699" w:rsidP="00310699">
                      <w:pPr>
                        <w:rPr>
                          <w:rFonts w:cs="Arial"/>
                        </w:rPr>
                      </w:pPr>
                      <w:r>
                        <w:rPr>
                          <w:rFonts w:cs="Arial"/>
                        </w:rPr>
                        <w:t>Reason</w:t>
                      </w:r>
                    </w:p>
                  </w:txbxContent>
                </v:textbox>
              </v:shape>
            </w:pict>
          </mc:Fallback>
        </mc:AlternateContent>
      </w:r>
    </w:p>
    <w:p w14:paraId="5AE3B731" w14:textId="77777777" w:rsidR="00310699" w:rsidRPr="00FB6E91" w:rsidRDefault="00310699" w:rsidP="00310699">
      <w:pPr>
        <w:jc w:val="both"/>
        <w:rPr>
          <w:rFonts w:cs="Arial"/>
        </w:rPr>
      </w:pPr>
      <w:r w:rsidRPr="00FB6E91">
        <w:rPr>
          <w:rFonts w:cs="Arial"/>
        </w:rPr>
        <w:t>Reason:</w:t>
      </w:r>
    </w:p>
    <w:p w14:paraId="6CF7AA17" w14:textId="77777777" w:rsidR="00310699" w:rsidRPr="00FB6E91" w:rsidRDefault="00310699" w:rsidP="00310699">
      <w:pPr>
        <w:ind w:firstLine="720"/>
        <w:jc w:val="both"/>
        <w:rPr>
          <w:rFonts w:cs="Arial"/>
        </w:rPr>
      </w:pPr>
    </w:p>
    <w:p w14:paraId="744525A5" w14:textId="77777777" w:rsidR="00310699" w:rsidRPr="00FB6E91" w:rsidRDefault="00310699" w:rsidP="00310699">
      <w:pPr>
        <w:jc w:val="both"/>
        <w:rPr>
          <w:rFonts w:cs="Arial"/>
        </w:rPr>
      </w:pPr>
    </w:p>
    <w:p w14:paraId="1BC21D5C" w14:textId="77777777" w:rsidR="00310699" w:rsidRPr="00FB6E91" w:rsidRDefault="00310699" w:rsidP="00310699">
      <w:pPr>
        <w:jc w:val="both"/>
        <w:rPr>
          <w:rFonts w:cs="Arial"/>
        </w:rPr>
      </w:pPr>
    </w:p>
    <w:p w14:paraId="00ED13FD" w14:textId="77777777" w:rsidR="00310699" w:rsidRPr="00FB6E91" w:rsidRDefault="00310699" w:rsidP="00310699">
      <w:pPr>
        <w:jc w:val="both"/>
        <w:rPr>
          <w:rFonts w:cs="Arial"/>
        </w:rPr>
      </w:pPr>
      <w:r w:rsidRPr="00FB6E91">
        <w:rPr>
          <w:rFonts w:cs="Arial"/>
        </w:rPr>
        <w:t>Forwarding Address: …………………………………………………………………………</w:t>
      </w:r>
    </w:p>
    <w:p w14:paraId="222481EA" w14:textId="77777777" w:rsidR="00310699" w:rsidRPr="00FB6E91" w:rsidRDefault="00310699" w:rsidP="00310699">
      <w:pPr>
        <w:jc w:val="both"/>
        <w:rPr>
          <w:rFonts w:cs="Arial"/>
        </w:rPr>
      </w:pPr>
    </w:p>
    <w:p w14:paraId="6D98BFE7" w14:textId="77777777" w:rsidR="00310699" w:rsidRPr="00FB6E91" w:rsidRDefault="00310699" w:rsidP="00310699">
      <w:pPr>
        <w:jc w:val="both"/>
        <w:rPr>
          <w:rFonts w:cs="Arial"/>
        </w:rPr>
      </w:pPr>
      <w:r w:rsidRPr="00FB6E91">
        <w:rPr>
          <w:rFonts w:cs="Arial"/>
        </w:rPr>
        <w:t>…………………………………………………………………………………………………..</w:t>
      </w:r>
    </w:p>
    <w:p w14:paraId="1806FAB7" w14:textId="77777777" w:rsidR="00310699" w:rsidRPr="00FB6E91" w:rsidRDefault="00310699" w:rsidP="00310699">
      <w:pPr>
        <w:jc w:val="both"/>
        <w:rPr>
          <w:rFonts w:cs="Arial"/>
        </w:rPr>
      </w:pPr>
    </w:p>
    <w:p w14:paraId="5ECD0F07" w14:textId="77777777" w:rsidR="00310699" w:rsidRPr="00FB6E91" w:rsidRDefault="00310699" w:rsidP="00310699">
      <w:pPr>
        <w:jc w:val="both"/>
        <w:rPr>
          <w:rFonts w:cs="Arial"/>
        </w:rPr>
      </w:pPr>
      <w:r w:rsidRPr="00FB6E91">
        <w:rPr>
          <w:rFonts w:cs="Arial"/>
        </w:rPr>
        <w:t>.....................................................................................................................................</w:t>
      </w:r>
    </w:p>
    <w:p w14:paraId="7BC6637E" w14:textId="77777777" w:rsidR="00310699" w:rsidRPr="00FB6E91" w:rsidRDefault="00310699" w:rsidP="00310699">
      <w:pPr>
        <w:jc w:val="both"/>
        <w:rPr>
          <w:rFonts w:cs="Arial"/>
        </w:rPr>
      </w:pPr>
    </w:p>
    <w:p w14:paraId="04E3E4D1" w14:textId="77777777" w:rsidR="00310699" w:rsidRPr="00FB6E91" w:rsidRDefault="00310699" w:rsidP="00310699">
      <w:pPr>
        <w:jc w:val="both"/>
        <w:rPr>
          <w:rFonts w:cs="Arial"/>
        </w:rPr>
      </w:pPr>
      <w:r w:rsidRPr="00FB6E91">
        <w:rPr>
          <w:rFonts w:cs="Arial"/>
        </w:rPr>
        <w:t>Emergency Contact name: ……………………………………………………………….....</w:t>
      </w:r>
    </w:p>
    <w:p w14:paraId="35CDEC22" w14:textId="77777777" w:rsidR="00310699" w:rsidRPr="00FB6E91" w:rsidRDefault="00310699" w:rsidP="00310699">
      <w:pPr>
        <w:jc w:val="both"/>
        <w:rPr>
          <w:rFonts w:cs="Arial"/>
        </w:rPr>
      </w:pPr>
    </w:p>
    <w:p w14:paraId="37E8B5C2" w14:textId="77777777" w:rsidR="00310699" w:rsidRPr="00FB6E91" w:rsidRDefault="00310699" w:rsidP="00310699">
      <w:pPr>
        <w:jc w:val="both"/>
        <w:rPr>
          <w:rFonts w:cs="Arial"/>
        </w:rPr>
      </w:pPr>
      <w:r w:rsidRPr="00FB6E91">
        <w:rPr>
          <w:rFonts w:cs="Arial"/>
        </w:rPr>
        <w:t>Telephone Number:</w:t>
      </w:r>
      <w:r w:rsidRPr="00FB6E91">
        <w:rPr>
          <w:rFonts w:cs="Arial"/>
        </w:rPr>
        <w:tab/>
        <w:t>………………………………………………………………………….</w:t>
      </w:r>
    </w:p>
    <w:p w14:paraId="7591B268" w14:textId="77777777" w:rsidR="00310699" w:rsidRPr="00FB6E91" w:rsidRDefault="00310699" w:rsidP="00310699">
      <w:pPr>
        <w:jc w:val="both"/>
        <w:rPr>
          <w:rFonts w:cs="Arial"/>
        </w:rPr>
      </w:pPr>
    </w:p>
    <w:p w14:paraId="7176454D" w14:textId="77777777" w:rsidR="00310699" w:rsidRPr="00FB6E91" w:rsidRDefault="00310699" w:rsidP="00310699">
      <w:pPr>
        <w:jc w:val="both"/>
        <w:rPr>
          <w:rFonts w:cs="Arial"/>
        </w:rPr>
      </w:pPr>
      <w:r w:rsidRPr="00FB6E91">
        <w:rPr>
          <w:rFonts w:cs="Arial"/>
        </w:rPr>
        <w:t>Do you hold any other job (s)</w:t>
      </w:r>
      <w:r w:rsidRPr="00FB6E91">
        <w:rPr>
          <w:rFonts w:cs="Arial"/>
        </w:rPr>
        <w:tab/>
      </w:r>
      <w:r w:rsidRPr="00FB6E91">
        <w:rPr>
          <w:rFonts w:cs="Arial"/>
        </w:rPr>
        <w:tab/>
        <w:t>Yes / No *</w:t>
      </w:r>
    </w:p>
    <w:p w14:paraId="614D8F2F" w14:textId="77777777" w:rsidR="00310699" w:rsidRPr="00FB6E91" w:rsidRDefault="00310699" w:rsidP="00310699">
      <w:pPr>
        <w:jc w:val="both"/>
        <w:rPr>
          <w:rFonts w:cs="Arial"/>
        </w:rPr>
      </w:pPr>
    </w:p>
    <w:p w14:paraId="777AF3C9" w14:textId="77777777" w:rsidR="00310699" w:rsidRPr="00FB6E91" w:rsidRDefault="00310699" w:rsidP="00310699">
      <w:pPr>
        <w:jc w:val="both"/>
        <w:rPr>
          <w:rFonts w:cs="Arial"/>
        </w:rPr>
      </w:pPr>
      <w:r w:rsidRPr="00FB6E91">
        <w:rPr>
          <w:rFonts w:cs="Arial"/>
        </w:rPr>
        <w:t>If yes, please give details</w:t>
      </w:r>
    </w:p>
    <w:p w14:paraId="42E74D92" w14:textId="77777777" w:rsidR="00310699" w:rsidRPr="00FB6E91" w:rsidRDefault="00310699" w:rsidP="00310699">
      <w:pPr>
        <w:jc w:val="both"/>
        <w:rPr>
          <w:rFonts w:cs="Arial"/>
        </w:rPr>
      </w:pPr>
    </w:p>
    <w:p w14:paraId="3E97B514" w14:textId="77777777" w:rsidR="00310699" w:rsidRPr="00FB6E91" w:rsidRDefault="00310699" w:rsidP="00310699">
      <w:pPr>
        <w:jc w:val="both"/>
        <w:rPr>
          <w:rFonts w:cs="Arial"/>
          <w:b/>
        </w:rPr>
      </w:pPr>
      <w:r w:rsidRPr="00FB6E91">
        <w:rPr>
          <w:rFonts w:cs="Arial"/>
          <w:b/>
        </w:rPr>
        <w:t>1.</w:t>
      </w:r>
      <w:r w:rsidRPr="00FB6E91">
        <w:rPr>
          <w:rFonts w:cs="Arial"/>
          <w:b/>
        </w:rPr>
        <w:tab/>
        <w:t>GENERAL CONDITIONS</w:t>
      </w:r>
    </w:p>
    <w:p w14:paraId="5D0A8E57" w14:textId="77777777" w:rsidR="00310699" w:rsidRPr="00FB6E91" w:rsidRDefault="00310699" w:rsidP="00310699">
      <w:pPr>
        <w:rPr>
          <w:rFonts w:cs="Arial"/>
          <w:b/>
        </w:rPr>
      </w:pPr>
    </w:p>
    <w:p w14:paraId="790383C8" w14:textId="77777777" w:rsidR="00310699" w:rsidRPr="00FB6E91" w:rsidRDefault="00310699" w:rsidP="00310699">
      <w:pPr>
        <w:ind w:left="720"/>
        <w:rPr>
          <w:rFonts w:cs="Arial"/>
        </w:rPr>
      </w:pPr>
      <w:r w:rsidRPr="00FB6E91">
        <w:rPr>
          <w:rFonts w:cs="Arial"/>
        </w:rPr>
        <w:t xml:space="preserve">Absence on the Trust's Employment Break Scheme shall not be regarded as a break in service, although the period of the break will not itself count as reckonable service. </w:t>
      </w:r>
      <w:r>
        <w:rPr>
          <w:rFonts w:cs="Arial"/>
        </w:rPr>
        <w:t xml:space="preserve"> </w:t>
      </w:r>
      <w:r w:rsidRPr="00FB6E91">
        <w:rPr>
          <w:rFonts w:cs="Arial"/>
        </w:rPr>
        <w:t xml:space="preserve">Where there are periods of paid service during the break these will however count as reckonable service. </w:t>
      </w:r>
      <w:r>
        <w:rPr>
          <w:rFonts w:cs="Arial"/>
        </w:rPr>
        <w:t xml:space="preserve"> </w:t>
      </w:r>
      <w:r w:rsidRPr="00FB6E91">
        <w:rPr>
          <w:rFonts w:cs="Arial"/>
        </w:rPr>
        <w:t>Only periods of reckonable service i.e., paid service, will be taken into consideration when calculating entitlements to sick leave, maternity leave, annual leave, superannuation, redundancy rights etc.</w:t>
      </w:r>
    </w:p>
    <w:p w14:paraId="16E38A3E" w14:textId="77777777" w:rsidR="00310699" w:rsidRPr="00FB6E91" w:rsidRDefault="00310699" w:rsidP="00310699">
      <w:pPr>
        <w:ind w:left="1440"/>
        <w:jc w:val="both"/>
        <w:rPr>
          <w:rFonts w:cs="Arial"/>
        </w:rPr>
      </w:pPr>
    </w:p>
    <w:p w14:paraId="323B264B" w14:textId="77777777" w:rsidR="00310699" w:rsidRPr="00FB6E91" w:rsidRDefault="00310699" w:rsidP="00310699">
      <w:pPr>
        <w:ind w:left="720"/>
        <w:jc w:val="both"/>
        <w:rPr>
          <w:rFonts w:cs="Arial"/>
        </w:rPr>
      </w:pPr>
      <w:r w:rsidRPr="00FB6E91">
        <w:rPr>
          <w:rFonts w:cs="Arial"/>
        </w:rPr>
        <w:t>Annual leave entitlement up to the commencement of the break should be taken before the break.</w:t>
      </w:r>
    </w:p>
    <w:p w14:paraId="2238E6D0" w14:textId="77777777" w:rsidR="00310699" w:rsidRPr="00FB6E91" w:rsidRDefault="00310699" w:rsidP="00310699">
      <w:pPr>
        <w:ind w:left="1440"/>
        <w:jc w:val="both"/>
        <w:rPr>
          <w:rFonts w:cs="Arial"/>
        </w:rPr>
      </w:pPr>
    </w:p>
    <w:p w14:paraId="7BFB6BB0" w14:textId="77777777" w:rsidR="00310699" w:rsidRPr="00FB6E91" w:rsidRDefault="00310699" w:rsidP="00310699">
      <w:pPr>
        <w:ind w:left="720"/>
        <w:jc w:val="both"/>
        <w:rPr>
          <w:rFonts w:cs="Arial"/>
        </w:rPr>
      </w:pPr>
      <w:r w:rsidRPr="00FB6E91">
        <w:rPr>
          <w:rFonts w:cs="Arial"/>
        </w:rPr>
        <w:t>Sick pay will not be paid during the Employment Break.</w:t>
      </w:r>
    </w:p>
    <w:p w14:paraId="775F2CA1" w14:textId="77777777" w:rsidR="00310699" w:rsidRPr="00FB6E91" w:rsidRDefault="00310699" w:rsidP="00310699">
      <w:pPr>
        <w:ind w:left="1440"/>
        <w:jc w:val="both"/>
        <w:rPr>
          <w:rFonts w:cs="Arial"/>
        </w:rPr>
      </w:pPr>
    </w:p>
    <w:p w14:paraId="194019B2" w14:textId="77777777" w:rsidR="00310699" w:rsidRPr="00FB6E91" w:rsidRDefault="00310699" w:rsidP="00310699">
      <w:pPr>
        <w:ind w:left="720"/>
        <w:jc w:val="both"/>
        <w:rPr>
          <w:rFonts w:cs="Arial"/>
        </w:rPr>
      </w:pPr>
      <w:r w:rsidRPr="00FB6E91">
        <w:rPr>
          <w:rFonts w:cs="Arial"/>
        </w:rPr>
        <w:t>It will be up to the manager to consider the best means of providing cover during</w:t>
      </w:r>
      <w:r>
        <w:rPr>
          <w:rFonts w:cs="Arial"/>
        </w:rPr>
        <w:t xml:space="preserve"> the</w:t>
      </w:r>
      <w:r w:rsidRPr="00FB6E91">
        <w:rPr>
          <w:rFonts w:cs="Arial"/>
        </w:rPr>
        <w:t xml:space="preserve"> Employment Break.</w:t>
      </w:r>
    </w:p>
    <w:p w14:paraId="4B268938" w14:textId="77777777" w:rsidR="00310699" w:rsidRDefault="00310699" w:rsidP="00310699">
      <w:pPr>
        <w:jc w:val="both"/>
        <w:rPr>
          <w:rFonts w:cs="Arial"/>
        </w:rPr>
      </w:pPr>
    </w:p>
    <w:p w14:paraId="206B1518" w14:textId="77777777" w:rsidR="00310699" w:rsidRDefault="00310699" w:rsidP="00310699">
      <w:pPr>
        <w:jc w:val="both"/>
        <w:rPr>
          <w:rFonts w:cs="Arial"/>
        </w:rPr>
      </w:pPr>
    </w:p>
    <w:p w14:paraId="4714F4D6" w14:textId="77777777" w:rsidR="00310699" w:rsidRDefault="00310699" w:rsidP="00310699">
      <w:pPr>
        <w:jc w:val="both"/>
        <w:rPr>
          <w:rFonts w:cs="Arial"/>
        </w:rPr>
      </w:pPr>
    </w:p>
    <w:p w14:paraId="0A019BA6" w14:textId="77777777" w:rsidR="00310699" w:rsidRDefault="00310699" w:rsidP="00310699">
      <w:pPr>
        <w:jc w:val="both"/>
        <w:rPr>
          <w:rFonts w:cs="Arial"/>
        </w:rPr>
      </w:pPr>
    </w:p>
    <w:p w14:paraId="7ABCE3FA" w14:textId="77777777" w:rsidR="00310699" w:rsidRDefault="00310699" w:rsidP="00310699">
      <w:pPr>
        <w:jc w:val="both"/>
        <w:rPr>
          <w:rFonts w:cs="Arial"/>
        </w:rPr>
      </w:pPr>
    </w:p>
    <w:p w14:paraId="3B82E242" w14:textId="77777777" w:rsidR="00310699" w:rsidRDefault="00310699" w:rsidP="00310699">
      <w:pPr>
        <w:jc w:val="both"/>
        <w:rPr>
          <w:rFonts w:cs="Arial"/>
        </w:rPr>
      </w:pPr>
    </w:p>
    <w:p w14:paraId="272EE24F" w14:textId="77777777" w:rsidR="00310699" w:rsidRPr="00FB6E91" w:rsidRDefault="00310699" w:rsidP="00310699">
      <w:pPr>
        <w:tabs>
          <w:tab w:val="num" w:pos="1440"/>
        </w:tabs>
        <w:jc w:val="both"/>
        <w:rPr>
          <w:rFonts w:cs="Arial"/>
        </w:rPr>
      </w:pPr>
      <w:r w:rsidRPr="00FB6E91">
        <w:rPr>
          <w:rFonts w:cs="Arial"/>
          <w:b/>
        </w:rPr>
        <w:t>2.       CONDITIONS SUSPENDED DURING EMPLOYMENT BREAK</w:t>
      </w:r>
    </w:p>
    <w:p w14:paraId="4CACAC7E" w14:textId="77777777" w:rsidR="00310699" w:rsidRPr="00FB6E91" w:rsidRDefault="00310699" w:rsidP="00310699">
      <w:pPr>
        <w:ind w:left="1080"/>
        <w:jc w:val="both"/>
        <w:rPr>
          <w:rFonts w:cs="Arial"/>
        </w:rPr>
      </w:pPr>
    </w:p>
    <w:p w14:paraId="176235AB" w14:textId="77777777" w:rsidR="00310699" w:rsidRPr="00FB6E91" w:rsidRDefault="00310699" w:rsidP="00310699">
      <w:pPr>
        <w:ind w:left="720"/>
        <w:jc w:val="both"/>
        <w:rPr>
          <w:rFonts w:cs="Arial"/>
        </w:rPr>
      </w:pPr>
      <w:r w:rsidRPr="00FB6E91">
        <w:rPr>
          <w:rFonts w:cs="Arial"/>
        </w:rPr>
        <w:t>No payment of salary, or allowances, will be made, other than during any planned periods of employment, although staff will remain as employees of the Trust.</w:t>
      </w:r>
    </w:p>
    <w:p w14:paraId="2DB19712" w14:textId="77777777" w:rsidR="00310699" w:rsidRPr="00FB6E91" w:rsidRDefault="00310699" w:rsidP="00310699">
      <w:pPr>
        <w:ind w:left="1080"/>
        <w:jc w:val="both"/>
        <w:rPr>
          <w:rFonts w:cs="Arial"/>
        </w:rPr>
      </w:pPr>
    </w:p>
    <w:p w14:paraId="10FD5EFD" w14:textId="77777777" w:rsidR="00310699" w:rsidRPr="00FB6E91" w:rsidRDefault="00310699" w:rsidP="00310699">
      <w:pPr>
        <w:ind w:left="720"/>
        <w:jc w:val="both"/>
        <w:rPr>
          <w:rFonts w:cs="Arial"/>
        </w:rPr>
      </w:pPr>
      <w:r w:rsidRPr="00FB6E91">
        <w:rPr>
          <w:rFonts w:cs="Arial"/>
        </w:rPr>
        <w:t>There will be no entitlement to leave, including:</w:t>
      </w:r>
    </w:p>
    <w:p w14:paraId="6331D465" w14:textId="77777777" w:rsidR="00310699" w:rsidRPr="00FB6E91" w:rsidRDefault="00310699" w:rsidP="00310699">
      <w:pPr>
        <w:numPr>
          <w:ilvl w:val="1"/>
          <w:numId w:val="0"/>
        </w:numPr>
        <w:tabs>
          <w:tab w:val="num" w:pos="1440"/>
        </w:tabs>
        <w:ind w:left="1440" w:hanging="360"/>
        <w:jc w:val="both"/>
        <w:rPr>
          <w:rFonts w:cs="Arial"/>
        </w:rPr>
      </w:pPr>
    </w:p>
    <w:p w14:paraId="09AE0149" w14:textId="77777777" w:rsidR="00310699" w:rsidRPr="00FB6E91" w:rsidRDefault="00310699" w:rsidP="00310699">
      <w:pPr>
        <w:numPr>
          <w:ilvl w:val="0"/>
          <w:numId w:val="39"/>
        </w:numPr>
        <w:tabs>
          <w:tab w:val="left" w:pos="1080"/>
        </w:tabs>
        <w:ind w:hanging="720"/>
        <w:jc w:val="both"/>
        <w:rPr>
          <w:rFonts w:cs="Arial"/>
        </w:rPr>
      </w:pPr>
      <w:r w:rsidRPr="00FB6E91">
        <w:rPr>
          <w:rFonts w:cs="Arial"/>
        </w:rPr>
        <w:t>Annual Leave</w:t>
      </w:r>
    </w:p>
    <w:p w14:paraId="7373F1C8" w14:textId="77777777" w:rsidR="00310699" w:rsidRPr="00FB6E91" w:rsidRDefault="00310699" w:rsidP="00310699">
      <w:pPr>
        <w:numPr>
          <w:ilvl w:val="0"/>
          <w:numId w:val="39"/>
        </w:numPr>
        <w:tabs>
          <w:tab w:val="left" w:pos="1080"/>
        </w:tabs>
        <w:ind w:hanging="720"/>
        <w:jc w:val="both"/>
        <w:rPr>
          <w:rFonts w:cs="Arial"/>
        </w:rPr>
      </w:pPr>
      <w:r w:rsidRPr="00FB6E91">
        <w:rPr>
          <w:rFonts w:cs="Arial"/>
        </w:rPr>
        <w:t>Bank Holidays</w:t>
      </w:r>
    </w:p>
    <w:p w14:paraId="420F8290" w14:textId="77777777" w:rsidR="00310699" w:rsidRPr="00FB6E91" w:rsidRDefault="00310699" w:rsidP="00310699">
      <w:pPr>
        <w:numPr>
          <w:ilvl w:val="0"/>
          <w:numId w:val="39"/>
        </w:numPr>
        <w:tabs>
          <w:tab w:val="left" w:pos="1080"/>
        </w:tabs>
        <w:ind w:hanging="720"/>
        <w:jc w:val="both"/>
        <w:rPr>
          <w:rFonts w:cs="Arial"/>
        </w:rPr>
      </w:pPr>
      <w:r w:rsidRPr="00FB6E91">
        <w:rPr>
          <w:rFonts w:cs="Arial"/>
        </w:rPr>
        <w:t>Sick Leave</w:t>
      </w:r>
    </w:p>
    <w:p w14:paraId="6810A05B" w14:textId="77777777" w:rsidR="00310699" w:rsidRPr="00FB6E91" w:rsidRDefault="00310699" w:rsidP="00310699">
      <w:pPr>
        <w:numPr>
          <w:ilvl w:val="0"/>
          <w:numId w:val="39"/>
        </w:numPr>
        <w:tabs>
          <w:tab w:val="left" w:pos="1080"/>
        </w:tabs>
        <w:ind w:hanging="720"/>
        <w:jc w:val="both"/>
        <w:rPr>
          <w:rFonts w:cs="Arial"/>
        </w:rPr>
      </w:pPr>
      <w:r w:rsidRPr="00FB6E91">
        <w:rPr>
          <w:rFonts w:cs="Arial"/>
        </w:rPr>
        <w:t>Maternity Leave</w:t>
      </w:r>
    </w:p>
    <w:p w14:paraId="60E4BF4A" w14:textId="77777777" w:rsidR="00310699" w:rsidRPr="00FB6E91" w:rsidRDefault="00310699" w:rsidP="00310699">
      <w:pPr>
        <w:numPr>
          <w:ilvl w:val="0"/>
          <w:numId w:val="39"/>
        </w:numPr>
        <w:tabs>
          <w:tab w:val="left" w:pos="1080"/>
        </w:tabs>
        <w:ind w:hanging="720"/>
        <w:jc w:val="both"/>
        <w:rPr>
          <w:rFonts w:cs="Arial"/>
        </w:rPr>
      </w:pPr>
      <w:r w:rsidRPr="00FB6E91">
        <w:rPr>
          <w:rFonts w:cs="Arial"/>
        </w:rPr>
        <w:t>Paternity Leave etc</w:t>
      </w:r>
    </w:p>
    <w:p w14:paraId="428B59DE" w14:textId="77777777" w:rsidR="00310699" w:rsidRPr="00FB6E91" w:rsidRDefault="00310699" w:rsidP="00310699">
      <w:pPr>
        <w:tabs>
          <w:tab w:val="num" w:pos="990"/>
          <w:tab w:val="left" w:pos="1080"/>
        </w:tabs>
        <w:ind w:left="1080" w:hanging="720"/>
        <w:jc w:val="both"/>
        <w:rPr>
          <w:rFonts w:cs="Arial"/>
        </w:rPr>
      </w:pPr>
    </w:p>
    <w:p w14:paraId="77036745" w14:textId="77777777" w:rsidR="00310699" w:rsidRDefault="00310699" w:rsidP="00310699">
      <w:pPr>
        <w:ind w:firstLine="720"/>
        <w:jc w:val="both"/>
        <w:rPr>
          <w:rFonts w:cs="Arial"/>
        </w:rPr>
      </w:pPr>
      <w:r w:rsidRPr="00FB6E91">
        <w:rPr>
          <w:rFonts w:cs="Arial"/>
        </w:rPr>
        <w:t>Annual leave will not accrue during unpaid leave.</w:t>
      </w:r>
    </w:p>
    <w:p w14:paraId="589DC929" w14:textId="77777777" w:rsidR="00310699" w:rsidRPr="00FB6E91" w:rsidRDefault="00310699" w:rsidP="00310699">
      <w:pPr>
        <w:ind w:firstLine="720"/>
        <w:jc w:val="both"/>
        <w:rPr>
          <w:rFonts w:cs="Arial"/>
        </w:rPr>
      </w:pPr>
    </w:p>
    <w:p w14:paraId="383B16EA" w14:textId="77777777" w:rsidR="00310699" w:rsidRPr="00FB6E91" w:rsidRDefault="00310699" w:rsidP="00310699">
      <w:pPr>
        <w:ind w:left="720"/>
        <w:jc w:val="both"/>
        <w:rPr>
          <w:rFonts w:cs="Arial"/>
        </w:rPr>
      </w:pPr>
      <w:r w:rsidRPr="00FB6E91">
        <w:rPr>
          <w:rFonts w:cs="Arial"/>
        </w:rPr>
        <w:t>On return, staff can choose to pay back pension contributions on the unpaid leave if the break is for less than 12 months and subject to agreement with the NHS Pension Scheme.</w:t>
      </w:r>
    </w:p>
    <w:p w14:paraId="4DEAF3DC" w14:textId="77777777" w:rsidR="00310699" w:rsidRPr="00FB6E91" w:rsidRDefault="00310699" w:rsidP="00310699">
      <w:pPr>
        <w:ind w:left="720"/>
        <w:jc w:val="both"/>
        <w:rPr>
          <w:rFonts w:cs="Arial"/>
        </w:rPr>
      </w:pPr>
    </w:p>
    <w:p w14:paraId="499A2B7E" w14:textId="77777777" w:rsidR="00310699" w:rsidRPr="00FB6E91" w:rsidRDefault="00310699" w:rsidP="00310699">
      <w:pPr>
        <w:tabs>
          <w:tab w:val="num" w:pos="360"/>
        </w:tabs>
        <w:jc w:val="both"/>
        <w:rPr>
          <w:rFonts w:cs="Arial"/>
          <w:b/>
        </w:rPr>
      </w:pPr>
      <w:r w:rsidRPr="00FB6E91">
        <w:rPr>
          <w:rFonts w:cs="Arial"/>
          <w:b/>
        </w:rPr>
        <w:t xml:space="preserve">3. </w:t>
      </w:r>
      <w:r w:rsidRPr="00FB6E91">
        <w:rPr>
          <w:rFonts w:cs="Arial"/>
          <w:b/>
        </w:rPr>
        <w:tab/>
      </w:r>
      <w:r w:rsidRPr="00FB6E91">
        <w:rPr>
          <w:rFonts w:cs="Arial"/>
          <w:b/>
        </w:rPr>
        <w:tab/>
        <w:t>CONDITIONS APPLICABLE DURING THE EMPLOYMENT BREAK</w:t>
      </w:r>
    </w:p>
    <w:p w14:paraId="3A83622E" w14:textId="77777777" w:rsidR="00310699" w:rsidRPr="00FB6E91" w:rsidRDefault="00310699" w:rsidP="00310699">
      <w:pPr>
        <w:jc w:val="both"/>
        <w:rPr>
          <w:rFonts w:cs="Arial"/>
          <w:b/>
        </w:rPr>
      </w:pPr>
    </w:p>
    <w:p w14:paraId="5D5A5DA5" w14:textId="77777777" w:rsidR="00310699" w:rsidRPr="00FB6E91" w:rsidRDefault="00310699" w:rsidP="00310699">
      <w:pPr>
        <w:ind w:left="720"/>
        <w:jc w:val="both"/>
        <w:rPr>
          <w:rFonts w:cs="Arial"/>
        </w:rPr>
      </w:pPr>
      <w:r w:rsidRPr="00FB6E91">
        <w:rPr>
          <w:rFonts w:cs="Arial"/>
        </w:rPr>
        <w:t xml:space="preserve">The Disciplinary and Grievance procedures still apply. </w:t>
      </w:r>
      <w:r>
        <w:rPr>
          <w:rFonts w:cs="Arial"/>
        </w:rPr>
        <w:t xml:space="preserve"> </w:t>
      </w:r>
      <w:r w:rsidRPr="00FB6E91">
        <w:rPr>
          <w:rFonts w:cs="Arial"/>
        </w:rPr>
        <w:t>Any grievance appertaining to the Employment Break Scheme will be dealt with in accordance with the Grievance Procedure.</w:t>
      </w:r>
    </w:p>
    <w:p w14:paraId="6EC76219" w14:textId="77777777" w:rsidR="00310699" w:rsidRPr="00FB6E91" w:rsidRDefault="00310699" w:rsidP="00310699">
      <w:pPr>
        <w:ind w:left="1080"/>
        <w:jc w:val="both"/>
        <w:rPr>
          <w:rFonts w:cs="Arial"/>
        </w:rPr>
      </w:pPr>
    </w:p>
    <w:p w14:paraId="720B4D25" w14:textId="77777777" w:rsidR="00310699" w:rsidRPr="00FB6E91" w:rsidRDefault="00310699" w:rsidP="00310699">
      <w:pPr>
        <w:ind w:left="720"/>
        <w:jc w:val="both"/>
        <w:rPr>
          <w:rFonts w:cs="Arial"/>
        </w:rPr>
      </w:pPr>
      <w:r w:rsidRPr="00FB6E91">
        <w:rPr>
          <w:rFonts w:cs="Arial"/>
        </w:rPr>
        <w:t xml:space="preserve">The period of absence does not count as a break in service although it will not count as reckonable service. </w:t>
      </w:r>
      <w:r>
        <w:rPr>
          <w:rFonts w:cs="Arial"/>
        </w:rPr>
        <w:t xml:space="preserve"> </w:t>
      </w:r>
      <w:r w:rsidRPr="00FB6E91">
        <w:rPr>
          <w:rFonts w:cs="Arial"/>
        </w:rPr>
        <w:t>Periods of paid employment during the Scheme will count as reckonable service.</w:t>
      </w:r>
    </w:p>
    <w:p w14:paraId="369B6C38" w14:textId="77777777" w:rsidR="00310699" w:rsidRPr="00FB6E91" w:rsidRDefault="00310699" w:rsidP="00310699">
      <w:pPr>
        <w:ind w:left="1080"/>
        <w:jc w:val="both"/>
        <w:rPr>
          <w:rFonts w:cs="Arial"/>
        </w:rPr>
      </w:pPr>
    </w:p>
    <w:p w14:paraId="039369DA" w14:textId="77777777" w:rsidR="00310699" w:rsidRPr="00FB6E91" w:rsidRDefault="00310699" w:rsidP="00310699">
      <w:pPr>
        <w:ind w:left="720"/>
        <w:jc w:val="both"/>
        <w:rPr>
          <w:rFonts w:cs="Arial"/>
        </w:rPr>
      </w:pPr>
      <w:r w:rsidRPr="00FB6E91">
        <w:rPr>
          <w:rFonts w:cs="Arial"/>
        </w:rPr>
        <w:t xml:space="preserve">Any accumulated rights to redundancy at the start of the Scheme will be taken into account should a redundancy situation occur during the break. </w:t>
      </w:r>
      <w:r>
        <w:rPr>
          <w:rFonts w:cs="Arial"/>
        </w:rPr>
        <w:t xml:space="preserve"> </w:t>
      </w:r>
      <w:r w:rsidRPr="00FB6E91">
        <w:rPr>
          <w:rFonts w:cs="Arial"/>
        </w:rPr>
        <w:t>Any redundancy rights based on service entitlement will exclude the unpaid periods of the Employment Break.</w:t>
      </w:r>
    </w:p>
    <w:p w14:paraId="49508AF0" w14:textId="77777777" w:rsidR="00310699" w:rsidRPr="00FB6E91" w:rsidRDefault="00310699" w:rsidP="00310699">
      <w:pPr>
        <w:jc w:val="both"/>
        <w:rPr>
          <w:rFonts w:cs="Arial"/>
        </w:rPr>
      </w:pPr>
    </w:p>
    <w:p w14:paraId="31EF029D" w14:textId="77777777" w:rsidR="00310699" w:rsidRPr="00FB6E91" w:rsidRDefault="00310699" w:rsidP="00310699">
      <w:pPr>
        <w:ind w:left="720"/>
        <w:jc w:val="both"/>
        <w:rPr>
          <w:rFonts w:cs="Arial"/>
        </w:rPr>
      </w:pPr>
      <w:r w:rsidRPr="00FB6E91">
        <w:rPr>
          <w:rFonts w:cs="Arial"/>
        </w:rPr>
        <w:t>Any paid employment with the Trust as part of the Scheme will be paid at the appropriate grade/scale of the post covered.</w:t>
      </w:r>
    </w:p>
    <w:p w14:paraId="39440A51" w14:textId="77777777" w:rsidR="00310699" w:rsidRPr="00FB6E91" w:rsidRDefault="00310699" w:rsidP="00310699">
      <w:pPr>
        <w:ind w:left="1080"/>
        <w:jc w:val="both"/>
        <w:rPr>
          <w:rFonts w:cs="Arial"/>
        </w:rPr>
      </w:pPr>
    </w:p>
    <w:p w14:paraId="024C91A2" w14:textId="77777777" w:rsidR="00310699" w:rsidRPr="00FB6E91" w:rsidRDefault="00310699" w:rsidP="00310699">
      <w:pPr>
        <w:ind w:left="720"/>
        <w:jc w:val="both"/>
        <w:rPr>
          <w:rFonts w:cs="Arial"/>
        </w:rPr>
      </w:pPr>
      <w:r w:rsidRPr="00FB6E91">
        <w:rPr>
          <w:rFonts w:cs="Arial"/>
        </w:rPr>
        <w:t xml:space="preserve">Employment by another organisation is not allowed except with the express agreement of the individual’s manager. </w:t>
      </w:r>
      <w:r>
        <w:rPr>
          <w:rFonts w:cs="Arial"/>
        </w:rPr>
        <w:t xml:space="preserve"> </w:t>
      </w:r>
      <w:r w:rsidRPr="00FB6E91">
        <w:rPr>
          <w:rFonts w:cs="Arial"/>
        </w:rPr>
        <w:t xml:space="preserve">Any employment undertaken during the break that is not for the Trust must be declared. </w:t>
      </w:r>
      <w:r>
        <w:rPr>
          <w:rFonts w:cs="Arial"/>
        </w:rPr>
        <w:t xml:space="preserve"> </w:t>
      </w:r>
      <w:r w:rsidRPr="00FB6E91">
        <w:rPr>
          <w:rFonts w:cs="Arial"/>
        </w:rPr>
        <w:t xml:space="preserve">Any employment deemed to be paid alternative to the vacated post will breach the agreement, thus forfeiting the employee’s right to return. </w:t>
      </w:r>
      <w:r>
        <w:rPr>
          <w:rFonts w:cs="Arial"/>
        </w:rPr>
        <w:t xml:space="preserve"> </w:t>
      </w:r>
      <w:r w:rsidRPr="00FB6E91">
        <w:rPr>
          <w:rFonts w:cs="Arial"/>
        </w:rPr>
        <w:t xml:space="preserve">This does not </w:t>
      </w:r>
      <w:proofErr w:type="gramStart"/>
      <w:r w:rsidRPr="00FB6E91">
        <w:rPr>
          <w:rFonts w:cs="Arial"/>
        </w:rPr>
        <w:t>exclude,</w:t>
      </w:r>
      <w:proofErr w:type="gramEnd"/>
      <w:r w:rsidRPr="00FB6E91">
        <w:rPr>
          <w:rFonts w:cs="Arial"/>
        </w:rPr>
        <w:t xml:space="preserve"> however, occasional casual work being undertaken on an ad hoc basis for the Trust.</w:t>
      </w:r>
    </w:p>
    <w:p w14:paraId="4E7B9CE9" w14:textId="77777777" w:rsidR="00310699" w:rsidRPr="00FB6E91" w:rsidRDefault="00310699" w:rsidP="00310699">
      <w:pPr>
        <w:ind w:firstLine="720"/>
        <w:jc w:val="both"/>
        <w:rPr>
          <w:rFonts w:cs="Arial"/>
        </w:rPr>
      </w:pPr>
    </w:p>
    <w:p w14:paraId="773F852A" w14:textId="77777777" w:rsidR="00310699" w:rsidRDefault="00310699" w:rsidP="00310699">
      <w:pPr>
        <w:ind w:firstLine="720"/>
        <w:jc w:val="both"/>
        <w:rPr>
          <w:rFonts w:cs="Arial"/>
        </w:rPr>
      </w:pPr>
    </w:p>
    <w:p w14:paraId="5AE48A07" w14:textId="77777777" w:rsidR="00310699" w:rsidRPr="00FB6E91" w:rsidRDefault="00310699" w:rsidP="00310699">
      <w:pPr>
        <w:ind w:firstLine="720"/>
        <w:jc w:val="both"/>
        <w:rPr>
          <w:rFonts w:cs="Arial"/>
        </w:rPr>
      </w:pPr>
    </w:p>
    <w:p w14:paraId="0C900C6E" w14:textId="77777777" w:rsidR="00310699" w:rsidRPr="00FB6E91" w:rsidRDefault="00310699" w:rsidP="00310699">
      <w:pPr>
        <w:ind w:firstLine="720"/>
        <w:jc w:val="both"/>
        <w:rPr>
          <w:rFonts w:cs="Arial"/>
        </w:rPr>
      </w:pPr>
    </w:p>
    <w:p w14:paraId="0D39A24B" w14:textId="77777777" w:rsidR="00310699" w:rsidRDefault="00310699" w:rsidP="00310699">
      <w:pPr>
        <w:jc w:val="both"/>
        <w:rPr>
          <w:rFonts w:cs="Arial"/>
          <w:b/>
        </w:rPr>
      </w:pPr>
    </w:p>
    <w:p w14:paraId="7713D1E9" w14:textId="77777777" w:rsidR="00310699" w:rsidRDefault="00310699" w:rsidP="00310699">
      <w:pPr>
        <w:jc w:val="both"/>
        <w:rPr>
          <w:rFonts w:cs="Arial"/>
          <w:b/>
        </w:rPr>
      </w:pPr>
    </w:p>
    <w:p w14:paraId="4E68E077" w14:textId="77777777" w:rsidR="00310699" w:rsidRDefault="00310699" w:rsidP="00310699">
      <w:pPr>
        <w:jc w:val="both"/>
        <w:rPr>
          <w:rFonts w:cs="Arial"/>
          <w:b/>
        </w:rPr>
      </w:pPr>
    </w:p>
    <w:p w14:paraId="287802C8" w14:textId="77777777" w:rsidR="00310699" w:rsidRDefault="00310699" w:rsidP="00310699">
      <w:pPr>
        <w:jc w:val="both"/>
        <w:rPr>
          <w:rFonts w:cs="Arial"/>
          <w:b/>
        </w:rPr>
      </w:pPr>
    </w:p>
    <w:p w14:paraId="1F0F8C6C" w14:textId="77777777" w:rsidR="00310699" w:rsidRDefault="00310699" w:rsidP="00310699">
      <w:pPr>
        <w:jc w:val="both"/>
        <w:rPr>
          <w:rFonts w:cs="Arial"/>
          <w:b/>
        </w:rPr>
      </w:pPr>
    </w:p>
    <w:p w14:paraId="328AD5F0" w14:textId="77777777" w:rsidR="00310699" w:rsidRPr="00FB6E91" w:rsidRDefault="00310699" w:rsidP="00310699">
      <w:pPr>
        <w:jc w:val="both"/>
        <w:rPr>
          <w:rFonts w:cs="Arial"/>
          <w:b/>
        </w:rPr>
      </w:pPr>
      <w:r w:rsidRPr="00FB6E91">
        <w:rPr>
          <w:rFonts w:cs="Arial"/>
          <w:b/>
        </w:rPr>
        <w:t>DECLARATION</w:t>
      </w:r>
    </w:p>
    <w:p w14:paraId="133E35B3" w14:textId="77777777" w:rsidR="00310699" w:rsidRPr="00FB6E91" w:rsidRDefault="00310699" w:rsidP="00310699">
      <w:pPr>
        <w:jc w:val="both"/>
        <w:rPr>
          <w:rFonts w:cs="Arial"/>
        </w:rPr>
      </w:pPr>
    </w:p>
    <w:p w14:paraId="549EE1E0" w14:textId="77777777" w:rsidR="00310699" w:rsidRPr="00FB6E91" w:rsidRDefault="00310699" w:rsidP="00310699">
      <w:pPr>
        <w:jc w:val="both"/>
        <w:rPr>
          <w:rFonts w:cs="Arial"/>
        </w:rPr>
      </w:pPr>
      <w:r w:rsidRPr="00FB6E91">
        <w:rPr>
          <w:rFonts w:cs="Arial"/>
        </w:rPr>
        <w:t xml:space="preserve">I have read and understood the full Employment Break document. </w:t>
      </w:r>
      <w:r>
        <w:rPr>
          <w:rFonts w:cs="Arial"/>
        </w:rPr>
        <w:t xml:space="preserve"> </w:t>
      </w:r>
      <w:r w:rsidRPr="00FB6E91">
        <w:rPr>
          <w:rFonts w:cs="Arial"/>
        </w:rPr>
        <w:t>I agree to abide by the terms laid down, including my intention to return to work following my Employment Break.</w:t>
      </w:r>
    </w:p>
    <w:p w14:paraId="6E4C4403" w14:textId="77777777" w:rsidR="00310699" w:rsidRPr="00FB6E91" w:rsidRDefault="00310699" w:rsidP="00310699">
      <w:pPr>
        <w:jc w:val="both"/>
        <w:rPr>
          <w:rFonts w:cs="Arial"/>
        </w:rPr>
      </w:pPr>
    </w:p>
    <w:p w14:paraId="7EDA07AB" w14:textId="77777777" w:rsidR="00310699" w:rsidRPr="00FB6E91" w:rsidRDefault="00310699" w:rsidP="00310699">
      <w:pPr>
        <w:jc w:val="both"/>
        <w:rPr>
          <w:rFonts w:cs="Arial"/>
        </w:rPr>
      </w:pPr>
    </w:p>
    <w:p w14:paraId="0D653092" w14:textId="77777777" w:rsidR="00310699" w:rsidRPr="00FB6E91" w:rsidRDefault="00310699" w:rsidP="00310699">
      <w:pPr>
        <w:jc w:val="both"/>
        <w:rPr>
          <w:rFonts w:cs="Arial"/>
        </w:rPr>
      </w:pPr>
    </w:p>
    <w:p w14:paraId="7E0517D8" w14:textId="77777777" w:rsidR="00310699" w:rsidRPr="00FB6E91" w:rsidRDefault="00310699" w:rsidP="00310699">
      <w:pPr>
        <w:jc w:val="both"/>
        <w:rPr>
          <w:rFonts w:cs="Arial"/>
        </w:rPr>
      </w:pPr>
      <w:r w:rsidRPr="00FB6E91">
        <w:rPr>
          <w:rFonts w:cs="Arial"/>
        </w:rPr>
        <w:t>Signed:   …………………………………………………..</w:t>
      </w:r>
      <w:r w:rsidRPr="00FB6E91">
        <w:rPr>
          <w:rFonts w:cs="Arial"/>
        </w:rPr>
        <w:tab/>
        <w:t>Date:   ……………………….</w:t>
      </w:r>
    </w:p>
    <w:p w14:paraId="2470AC43" w14:textId="77777777" w:rsidR="00310699" w:rsidRPr="00FB6E91" w:rsidRDefault="00310699" w:rsidP="00310699">
      <w:pPr>
        <w:jc w:val="both"/>
        <w:rPr>
          <w:rFonts w:cs="Arial"/>
        </w:rPr>
      </w:pPr>
      <w:r w:rsidRPr="00FB6E91">
        <w:rPr>
          <w:rFonts w:cs="Arial"/>
        </w:rPr>
        <w:t>Applicant</w:t>
      </w:r>
    </w:p>
    <w:p w14:paraId="118D444F" w14:textId="77777777" w:rsidR="00310699" w:rsidRPr="00FB6E91" w:rsidRDefault="00310699" w:rsidP="00310699">
      <w:pPr>
        <w:jc w:val="both"/>
        <w:rPr>
          <w:rFonts w:cs="Arial"/>
        </w:rPr>
      </w:pPr>
    </w:p>
    <w:p w14:paraId="7382467D" w14:textId="77777777" w:rsidR="00310699" w:rsidRPr="00FB6E91" w:rsidRDefault="00310699" w:rsidP="00310699">
      <w:pPr>
        <w:jc w:val="both"/>
        <w:rPr>
          <w:rFonts w:cs="Arial"/>
        </w:rPr>
      </w:pPr>
    </w:p>
    <w:p w14:paraId="67D727AA" w14:textId="77777777" w:rsidR="00310699" w:rsidRPr="00FB6E91" w:rsidRDefault="00310699" w:rsidP="00310699">
      <w:pPr>
        <w:jc w:val="both"/>
        <w:rPr>
          <w:rFonts w:cs="Arial"/>
        </w:rPr>
      </w:pPr>
    </w:p>
    <w:p w14:paraId="44198125" w14:textId="77777777" w:rsidR="00310699" w:rsidRPr="00FB6E91" w:rsidRDefault="00310699" w:rsidP="00310699">
      <w:pPr>
        <w:jc w:val="both"/>
        <w:rPr>
          <w:rFonts w:cs="Arial"/>
        </w:rPr>
      </w:pPr>
      <w:r w:rsidRPr="00FB6E91">
        <w:rPr>
          <w:rFonts w:cs="Arial"/>
        </w:rPr>
        <w:t>Signed:   …………………………………………………..</w:t>
      </w:r>
      <w:r w:rsidRPr="00FB6E91">
        <w:rPr>
          <w:rFonts w:cs="Arial"/>
        </w:rPr>
        <w:tab/>
        <w:t>Date:   ………………………..</w:t>
      </w:r>
    </w:p>
    <w:p w14:paraId="217C40DC" w14:textId="77777777" w:rsidR="00310699" w:rsidRPr="00FB6E91" w:rsidRDefault="00310699" w:rsidP="00310699">
      <w:pPr>
        <w:jc w:val="both"/>
        <w:rPr>
          <w:rFonts w:cs="Arial"/>
        </w:rPr>
      </w:pPr>
      <w:r w:rsidRPr="00FB6E91">
        <w:rPr>
          <w:rFonts w:cs="Arial"/>
        </w:rPr>
        <w:t>Manager</w:t>
      </w:r>
    </w:p>
    <w:p w14:paraId="36D0F849" w14:textId="77777777" w:rsidR="00310699" w:rsidRPr="00FB6E91" w:rsidRDefault="00310699" w:rsidP="00310699">
      <w:pPr>
        <w:jc w:val="both"/>
        <w:rPr>
          <w:rFonts w:cs="Arial"/>
        </w:rPr>
      </w:pPr>
    </w:p>
    <w:p w14:paraId="09D1E37C" w14:textId="77777777" w:rsidR="00310699" w:rsidRPr="00FB6E91" w:rsidRDefault="00310699" w:rsidP="00310699">
      <w:pPr>
        <w:jc w:val="both"/>
        <w:rPr>
          <w:rFonts w:cs="Arial"/>
        </w:rPr>
      </w:pPr>
      <w:r w:rsidRPr="00FB6E91">
        <w:rPr>
          <w:rFonts w:cs="Arial"/>
        </w:rPr>
        <w:t>Name:   ……………………………………………………</w:t>
      </w:r>
    </w:p>
    <w:p w14:paraId="5410D327" w14:textId="77777777" w:rsidR="00310699" w:rsidRPr="00FB6E91" w:rsidRDefault="00310699" w:rsidP="00310699">
      <w:pPr>
        <w:jc w:val="both"/>
        <w:rPr>
          <w:rFonts w:cs="Arial"/>
        </w:rPr>
      </w:pPr>
    </w:p>
    <w:p w14:paraId="24816778" w14:textId="77777777" w:rsidR="00310699" w:rsidRPr="00FB6E91" w:rsidRDefault="00310699" w:rsidP="00310699">
      <w:pPr>
        <w:jc w:val="both"/>
        <w:rPr>
          <w:rFonts w:cs="Arial"/>
        </w:rPr>
      </w:pPr>
      <w:r w:rsidRPr="00FB6E91">
        <w:rPr>
          <w:rFonts w:cs="Arial"/>
        </w:rPr>
        <w:t>I approve / do not approve this request for an Employment Break:</w:t>
      </w:r>
    </w:p>
    <w:p w14:paraId="136B3A71" w14:textId="77777777" w:rsidR="00310699" w:rsidRPr="00FB6E91" w:rsidRDefault="00310699" w:rsidP="00310699">
      <w:pPr>
        <w:jc w:val="both"/>
        <w:rPr>
          <w:rFonts w:cs="Arial"/>
        </w:rPr>
      </w:pPr>
    </w:p>
    <w:p w14:paraId="13ADBE58" w14:textId="77777777" w:rsidR="00310699" w:rsidRPr="00FB6E91" w:rsidRDefault="00310699" w:rsidP="00310699">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10699" w:rsidRPr="00FB6E91" w14:paraId="184DDE62" w14:textId="77777777" w:rsidTr="00AD556B">
        <w:tc>
          <w:tcPr>
            <w:tcW w:w="9503" w:type="dxa"/>
          </w:tcPr>
          <w:p w14:paraId="0B6BFFC7" w14:textId="77777777" w:rsidR="00310699" w:rsidRPr="00FB6E91" w:rsidRDefault="00310699" w:rsidP="00AD556B">
            <w:pPr>
              <w:jc w:val="both"/>
              <w:rPr>
                <w:rFonts w:cs="Arial"/>
              </w:rPr>
            </w:pPr>
            <w:r w:rsidRPr="00FB6E91">
              <w:rPr>
                <w:rFonts w:cs="Arial"/>
              </w:rPr>
              <w:t>Managers comments or Reason for Approval / Non Approval</w:t>
            </w:r>
          </w:p>
          <w:p w14:paraId="4940258C" w14:textId="77777777" w:rsidR="00310699" w:rsidRPr="00FB6E91" w:rsidRDefault="00310699" w:rsidP="00AD556B">
            <w:pPr>
              <w:jc w:val="both"/>
              <w:rPr>
                <w:rFonts w:cs="Arial"/>
              </w:rPr>
            </w:pPr>
          </w:p>
          <w:p w14:paraId="3CED44CD" w14:textId="77777777" w:rsidR="00310699" w:rsidRPr="00FB6E91" w:rsidRDefault="00310699" w:rsidP="00AD556B">
            <w:pPr>
              <w:jc w:val="both"/>
              <w:rPr>
                <w:rFonts w:cs="Arial"/>
              </w:rPr>
            </w:pPr>
          </w:p>
          <w:p w14:paraId="75753740" w14:textId="77777777" w:rsidR="00310699" w:rsidRPr="00FB6E91" w:rsidRDefault="00310699" w:rsidP="00AD556B">
            <w:pPr>
              <w:jc w:val="both"/>
              <w:rPr>
                <w:rFonts w:cs="Arial"/>
              </w:rPr>
            </w:pPr>
          </w:p>
          <w:p w14:paraId="2CD576BB" w14:textId="77777777" w:rsidR="00310699" w:rsidRPr="00FB6E91" w:rsidRDefault="00310699" w:rsidP="00AD556B">
            <w:pPr>
              <w:jc w:val="both"/>
              <w:rPr>
                <w:rFonts w:cs="Arial"/>
              </w:rPr>
            </w:pPr>
          </w:p>
          <w:p w14:paraId="1438ADBE" w14:textId="77777777" w:rsidR="00310699" w:rsidRPr="00FB6E91" w:rsidRDefault="00310699" w:rsidP="00AD556B">
            <w:pPr>
              <w:jc w:val="both"/>
              <w:rPr>
                <w:rFonts w:cs="Arial"/>
              </w:rPr>
            </w:pPr>
          </w:p>
          <w:p w14:paraId="5D6E0247" w14:textId="77777777" w:rsidR="00310699" w:rsidRPr="00FB6E91" w:rsidRDefault="00310699" w:rsidP="00AD556B">
            <w:pPr>
              <w:jc w:val="both"/>
              <w:rPr>
                <w:rFonts w:cs="Arial"/>
              </w:rPr>
            </w:pPr>
          </w:p>
          <w:p w14:paraId="605A36BB" w14:textId="77777777" w:rsidR="00310699" w:rsidRPr="00FB6E91" w:rsidRDefault="00310699" w:rsidP="00AD556B">
            <w:pPr>
              <w:jc w:val="both"/>
              <w:rPr>
                <w:rFonts w:cs="Arial"/>
              </w:rPr>
            </w:pPr>
          </w:p>
          <w:p w14:paraId="7FF29512" w14:textId="77777777" w:rsidR="00310699" w:rsidRPr="00FB6E91" w:rsidRDefault="00310699" w:rsidP="00AD556B">
            <w:pPr>
              <w:jc w:val="both"/>
              <w:rPr>
                <w:rFonts w:cs="Arial"/>
              </w:rPr>
            </w:pPr>
          </w:p>
        </w:tc>
      </w:tr>
    </w:tbl>
    <w:p w14:paraId="7E591F67" w14:textId="77777777" w:rsidR="00310699" w:rsidRPr="00FB6E91" w:rsidRDefault="00310699" w:rsidP="00310699">
      <w:pPr>
        <w:rPr>
          <w:rFonts w:cs="Arial"/>
        </w:rPr>
      </w:pPr>
    </w:p>
    <w:p w14:paraId="3C16AF66" w14:textId="77777777" w:rsidR="00310699" w:rsidRPr="00FB6E91" w:rsidRDefault="00310699" w:rsidP="00310699">
      <w:pPr>
        <w:rPr>
          <w:rFonts w:cs="Arial"/>
        </w:rPr>
      </w:pPr>
      <w:r w:rsidRPr="00FB6E91">
        <w:rPr>
          <w:rFonts w:cs="Arial"/>
        </w:rPr>
        <w:t>Copy:</w:t>
      </w:r>
      <w:r w:rsidRPr="00FB6E91">
        <w:rPr>
          <w:rFonts w:cs="Arial"/>
        </w:rPr>
        <w:tab/>
      </w:r>
    </w:p>
    <w:p w14:paraId="4D53B4FE" w14:textId="77777777" w:rsidR="00310699" w:rsidRPr="00FB6E91" w:rsidRDefault="00310699" w:rsidP="00310699">
      <w:pPr>
        <w:ind w:firstLine="720"/>
        <w:rPr>
          <w:rFonts w:cs="Arial"/>
        </w:rPr>
      </w:pPr>
      <w:r w:rsidRPr="00FB6E91">
        <w:rPr>
          <w:rFonts w:cs="Arial"/>
        </w:rPr>
        <w:t>To the Applicant</w:t>
      </w:r>
    </w:p>
    <w:p w14:paraId="1F53656B" w14:textId="11235384" w:rsidR="00310699" w:rsidRPr="00FB6E91" w:rsidRDefault="00476862" w:rsidP="00310699">
      <w:pPr>
        <w:ind w:firstLine="720"/>
        <w:jc w:val="both"/>
        <w:rPr>
          <w:rFonts w:cs="Arial"/>
        </w:rPr>
      </w:pPr>
      <w:r>
        <w:rPr>
          <w:rFonts w:cs="Arial"/>
        </w:rPr>
        <w:t>People Directorate (Payroll &amp; People Relations)</w:t>
      </w:r>
      <w:r w:rsidR="00310699" w:rsidRPr="00FB6E91">
        <w:rPr>
          <w:rFonts w:cs="Arial"/>
        </w:rPr>
        <w:t>.</w:t>
      </w:r>
    </w:p>
    <w:p w14:paraId="2748F039" w14:textId="77777777" w:rsidR="005D1860" w:rsidRDefault="005D1860" w:rsidP="005D1860">
      <w:pPr>
        <w:jc w:val="both"/>
        <w:rPr>
          <w:color w:val="000000"/>
        </w:rPr>
      </w:pPr>
    </w:p>
    <w:p w14:paraId="1E883B5B" w14:textId="77777777" w:rsidR="005D1860" w:rsidRDefault="005D1860" w:rsidP="005D1860">
      <w:pPr>
        <w:jc w:val="both"/>
        <w:rPr>
          <w:color w:val="000000"/>
        </w:rPr>
      </w:pPr>
    </w:p>
    <w:p w14:paraId="6B59CA1A" w14:textId="3009B1A9" w:rsidR="00197A0E" w:rsidRDefault="00197A0E">
      <w:pPr>
        <w:spacing w:after="160" w:line="259" w:lineRule="auto"/>
        <w:rPr>
          <w:color w:val="000000"/>
        </w:rPr>
      </w:pPr>
      <w:r>
        <w:rPr>
          <w:color w:val="000000"/>
        </w:rPr>
        <w:br w:type="page"/>
      </w:r>
    </w:p>
    <w:p w14:paraId="57779907" w14:textId="77777777" w:rsidR="00310699" w:rsidRDefault="00310699" w:rsidP="00310699">
      <w:pPr>
        <w:ind w:left="7200"/>
        <w:rPr>
          <w:rFonts w:cs="Arial"/>
          <w:b/>
        </w:rPr>
      </w:pPr>
      <w:r>
        <w:rPr>
          <w:rFonts w:cs="Arial"/>
          <w:b/>
        </w:rPr>
        <w:lastRenderedPageBreak/>
        <w:t xml:space="preserve">Appendix 2 </w:t>
      </w:r>
    </w:p>
    <w:p w14:paraId="3448D21B" w14:textId="134BA14C" w:rsidR="00AA2603" w:rsidRPr="00310699" w:rsidRDefault="00AA2603" w:rsidP="00310699">
      <w:pPr>
        <w:rPr>
          <w:rFonts w:cs="Arial"/>
          <w:b/>
        </w:rPr>
      </w:pPr>
      <w:r w:rsidRPr="00310699">
        <w:rPr>
          <w:rFonts w:cs="Arial"/>
          <w:b/>
        </w:rPr>
        <w:t>Version Control Sheet</w:t>
      </w:r>
    </w:p>
    <w:p w14:paraId="68B11CEA" w14:textId="77777777" w:rsidR="00AA2603" w:rsidRPr="00FB6E91" w:rsidRDefault="00AA2603" w:rsidP="00AA2603">
      <w:pPr>
        <w:rPr>
          <w:rFonts w:cs="Arial"/>
        </w:rPr>
      </w:pPr>
    </w:p>
    <w:p w14:paraId="6DAF254E" w14:textId="77777777" w:rsidR="00AA2603" w:rsidRPr="00FB6E91" w:rsidRDefault="00AA2603" w:rsidP="00AA2603">
      <w:pPr>
        <w:rPr>
          <w:rFonts w:cs="Arial"/>
          <w:i/>
        </w:rPr>
      </w:pPr>
      <w:r w:rsidRPr="00FB6E91">
        <w:rPr>
          <w:rFonts w:cs="Arial"/>
          <w:i/>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23"/>
        <w:gridCol w:w="1045"/>
        <w:gridCol w:w="4032"/>
      </w:tblGrid>
      <w:tr w:rsidR="00AA2603" w:rsidRPr="00FB6E91" w14:paraId="43CB98D2" w14:textId="77777777" w:rsidTr="00835558">
        <w:tc>
          <w:tcPr>
            <w:tcW w:w="1008" w:type="dxa"/>
          </w:tcPr>
          <w:p w14:paraId="73371B8B" w14:textId="77777777" w:rsidR="00AA2603" w:rsidRPr="00FB6E91" w:rsidRDefault="00AA2603" w:rsidP="00835558">
            <w:pPr>
              <w:spacing w:before="40" w:after="40"/>
              <w:jc w:val="center"/>
              <w:rPr>
                <w:rFonts w:cs="Arial"/>
                <w:lang w:val="en-AU"/>
              </w:rPr>
            </w:pPr>
            <w:r w:rsidRPr="00FB6E91">
              <w:rPr>
                <w:rFonts w:cs="Arial"/>
                <w:lang w:val="en-AU"/>
              </w:rPr>
              <w:t>Version</w:t>
            </w:r>
          </w:p>
        </w:tc>
        <w:tc>
          <w:tcPr>
            <w:tcW w:w="1009" w:type="dxa"/>
          </w:tcPr>
          <w:p w14:paraId="2428873A" w14:textId="77777777" w:rsidR="00AA2603" w:rsidRPr="00FB6E91" w:rsidRDefault="00AA2603" w:rsidP="00835558">
            <w:pPr>
              <w:spacing w:before="40" w:after="40"/>
              <w:jc w:val="center"/>
              <w:rPr>
                <w:rFonts w:cs="Arial"/>
                <w:lang w:val="en-AU"/>
              </w:rPr>
            </w:pPr>
            <w:r w:rsidRPr="00FB6E91">
              <w:rPr>
                <w:rFonts w:cs="Arial"/>
                <w:lang w:val="en-AU"/>
              </w:rPr>
              <w:t>Date</w:t>
            </w:r>
          </w:p>
        </w:tc>
        <w:tc>
          <w:tcPr>
            <w:tcW w:w="2123" w:type="dxa"/>
          </w:tcPr>
          <w:p w14:paraId="41D88CEB" w14:textId="77777777" w:rsidR="00AA2603" w:rsidRPr="00FB6E91" w:rsidRDefault="00AA2603" w:rsidP="00835558">
            <w:pPr>
              <w:spacing w:before="40" w:after="40"/>
              <w:jc w:val="center"/>
              <w:rPr>
                <w:rFonts w:cs="Arial"/>
                <w:lang w:val="en-AU"/>
              </w:rPr>
            </w:pPr>
            <w:r w:rsidRPr="00FB6E91">
              <w:rPr>
                <w:rFonts w:cs="Arial"/>
                <w:lang w:val="en-AU"/>
              </w:rPr>
              <w:t>Authors</w:t>
            </w:r>
          </w:p>
        </w:tc>
        <w:tc>
          <w:tcPr>
            <w:tcW w:w="1045" w:type="dxa"/>
          </w:tcPr>
          <w:p w14:paraId="2BA2ECD6" w14:textId="77777777" w:rsidR="00AA2603" w:rsidRPr="00FB6E91" w:rsidRDefault="00AA2603" w:rsidP="00835558">
            <w:pPr>
              <w:spacing w:before="40" w:after="40"/>
              <w:jc w:val="center"/>
              <w:rPr>
                <w:rFonts w:cs="Arial"/>
                <w:lang w:val="en-AU"/>
              </w:rPr>
            </w:pPr>
            <w:r w:rsidRPr="00FB6E91">
              <w:rPr>
                <w:rFonts w:cs="Arial"/>
                <w:lang w:val="en-AU"/>
              </w:rPr>
              <w:t>Status</w:t>
            </w:r>
          </w:p>
        </w:tc>
        <w:tc>
          <w:tcPr>
            <w:tcW w:w="4032" w:type="dxa"/>
          </w:tcPr>
          <w:p w14:paraId="2464A2F0" w14:textId="77777777" w:rsidR="00AA2603" w:rsidRPr="00FB6E91" w:rsidRDefault="00AA2603" w:rsidP="00835558">
            <w:pPr>
              <w:spacing w:before="40" w:after="40"/>
              <w:jc w:val="center"/>
              <w:rPr>
                <w:rFonts w:cs="Arial"/>
                <w:lang w:val="en-AU"/>
              </w:rPr>
            </w:pPr>
            <w:r w:rsidRPr="00FB6E91">
              <w:rPr>
                <w:rFonts w:cs="Arial"/>
                <w:lang w:val="en-AU"/>
              </w:rPr>
              <w:t>Comment / changes</w:t>
            </w:r>
          </w:p>
        </w:tc>
      </w:tr>
      <w:tr w:rsidR="00AA2603" w:rsidRPr="00FB6E91" w14:paraId="3269C857" w14:textId="77777777" w:rsidTr="00835558">
        <w:tc>
          <w:tcPr>
            <w:tcW w:w="1008" w:type="dxa"/>
          </w:tcPr>
          <w:p w14:paraId="74B27CA3" w14:textId="77777777" w:rsidR="00AA2603" w:rsidRPr="00FB6E91" w:rsidRDefault="00AA2603" w:rsidP="00835558">
            <w:pPr>
              <w:spacing w:before="40" w:after="40"/>
              <w:rPr>
                <w:rFonts w:cs="Arial"/>
                <w:lang w:val="en-AU"/>
              </w:rPr>
            </w:pPr>
            <w:r w:rsidRPr="00FB6E91">
              <w:rPr>
                <w:rFonts w:cs="Arial"/>
                <w:lang w:val="en-AU"/>
              </w:rPr>
              <w:t>1.0</w:t>
            </w:r>
          </w:p>
        </w:tc>
        <w:tc>
          <w:tcPr>
            <w:tcW w:w="1009" w:type="dxa"/>
          </w:tcPr>
          <w:p w14:paraId="7E647CEF" w14:textId="77777777" w:rsidR="00AA2603" w:rsidRPr="00FB6E91" w:rsidRDefault="00AA2603" w:rsidP="00835558">
            <w:pPr>
              <w:spacing w:before="40" w:after="40"/>
              <w:rPr>
                <w:rFonts w:cs="Arial"/>
                <w:lang w:val="en-AU"/>
              </w:rPr>
            </w:pPr>
            <w:r w:rsidRPr="00FB6E91">
              <w:rPr>
                <w:rFonts w:cs="Arial"/>
                <w:lang w:val="en-AU"/>
              </w:rPr>
              <w:t>Nov</w:t>
            </w:r>
          </w:p>
          <w:p w14:paraId="7019E99D" w14:textId="77777777" w:rsidR="00AA2603" w:rsidRPr="00FB6E91" w:rsidRDefault="00AA2603" w:rsidP="00835558">
            <w:pPr>
              <w:spacing w:before="40" w:after="40"/>
              <w:rPr>
                <w:rFonts w:cs="Arial"/>
                <w:lang w:val="en-AU"/>
              </w:rPr>
            </w:pPr>
            <w:r w:rsidRPr="00FB6E91">
              <w:rPr>
                <w:rFonts w:cs="Arial"/>
                <w:lang w:val="en-AU"/>
              </w:rPr>
              <w:t>2013</w:t>
            </w:r>
          </w:p>
        </w:tc>
        <w:tc>
          <w:tcPr>
            <w:tcW w:w="2123" w:type="dxa"/>
          </w:tcPr>
          <w:p w14:paraId="2D241191" w14:textId="77777777" w:rsidR="00AA2603" w:rsidRPr="00FB6E91" w:rsidRDefault="00AA2603" w:rsidP="00835558">
            <w:pPr>
              <w:spacing w:before="40" w:after="40"/>
              <w:rPr>
                <w:rFonts w:cs="Arial"/>
                <w:lang w:val="en-AU"/>
              </w:rPr>
            </w:pPr>
            <w:r w:rsidRPr="00FB6E91">
              <w:rPr>
                <w:rFonts w:cs="Arial"/>
                <w:lang w:val="en-AU"/>
              </w:rPr>
              <w:t>Jane Murgatroyd HR Manager and</w:t>
            </w:r>
          </w:p>
          <w:p w14:paraId="5BC29FF2" w14:textId="77777777" w:rsidR="00AA2603" w:rsidRPr="00FB6E91" w:rsidRDefault="00AA2603" w:rsidP="00835558">
            <w:pPr>
              <w:spacing w:before="40" w:after="40"/>
              <w:rPr>
                <w:rFonts w:cs="Arial"/>
                <w:lang w:val="en-AU"/>
              </w:rPr>
            </w:pPr>
            <w:r w:rsidRPr="00FB6E91">
              <w:rPr>
                <w:rFonts w:cs="Arial"/>
                <w:lang w:val="en-AU"/>
              </w:rPr>
              <w:t>James Corson, HR Business Manager</w:t>
            </w:r>
          </w:p>
        </w:tc>
        <w:tc>
          <w:tcPr>
            <w:tcW w:w="1045" w:type="dxa"/>
          </w:tcPr>
          <w:p w14:paraId="547EF090" w14:textId="77777777" w:rsidR="00AA2603" w:rsidRPr="00FB6E91" w:rsidRDefault="00AA2603" w:rsidP="00835558">
            <w:pPr>
              <w:spacing w:before="40" w:after="40"/>
              <w:rPr>
                <w:rFonts w:cs="Arial"/>
                <w:lang w:val="en-AU"/>
              </w:rPr>
            </w:pPr>
          </w:p>
        </w:tc>
        <w:tc>
          <w:tcPr>
            <w:tcW w:w="4032" w:type="dxa"/>
          </w:tcPr>
          <w:p w14:paraId="24DFA280" w14:textId="6DB6415A" w:rsidR="00AA2603" w:rsidRPr="00FB6E91" w:rsidRDefault="00AA2603" w:rsidP="00835558">
            <w:pPr>
              <w:spacing w:before="40" w:after="40"/>
              <w:rPr>
                <w:rFonts w:cs="Arial"/>
                <w:lang w:val="en-AU"/>
              </w:rPr>
            </w:pPr>
            <w:r w:rsidRPr="00FB6E91">
              <w:rPr>
                <w:rFonts w:cs="Arial"/>
                <w:lang w:val="en-AU"/>
              </w:rPr>
              <w:t>This policy replaces all similar previous policies covering special leave etc. Whether of the Trust or of any former organisations that applied to employees, who have now joined, or transferred to the Trust. The policy was based on the previous SWYP</w:t>
            </w:r>
            <w:r w:rsidR="0096698A">
              <w:rPr>
                <w:rFonts w:cs="Arial"/>
                <w:lang w:val="en-AU"/>
              </w:rPr>
              <w:t>T</w:t>
            </w:r>
            <w:r w:rsidRPr="00FB6E91">
              <w:rPr>
                <w:rFonts w:cs="Arial"/>
                <w:lang w:val="en-AU"/>
              </w:rPr>
              <w:t>FT Special Leave Policy.</w:t>
            </w:r>
          </w:p>
        </w:tc>
      </w:tr>
      <w:tr w:rsidR="00AA2603" w:rsidRPr="00FB6E91" w14:paraId="05B9333B" w14:textId="77777777" w:rsidTr="00835558">
        <w:tc>
          <w:tcPr>
            <w:tcW w:w="1008" w:type="dxa"/>
          </w:tcPr>
          <w:p w14:paraId="1F378228" w14:textId="77777777" w:rsidR="00AA2603" w:rsidRPr="00FB6E91" w:rsidRDefault="00AA2603" w:rsidP="00835558">
            <w:pPr>
              <w:spacing w:before="40" w:after="40"/>
              <w:rPr>
                <w:rFonts w:cs="Arial"/>
                <w:lang w:val="en-AU"/>
              </w:rPr>
            </w:pPr>
            <w:r w:rsidRPr="00FB6E91">
              <w:rPr>
                <w:rFonts w:cs="Arial"/>
                <w:lang w:val="en-AU"/>
              </w:rPr>
              <w:t>1.1</w:t>
            </w:r>
          </w:p>
        </w:tc>
        <w:tc>
          <w:tcPr>
            <w:tcW w:w="1009" w:type="dxa"/>
          </w:tcPr>
          <w:p w14:paraId="2F88F620" w14:textId="77777777" w:rsidR="00AA2603" w:rsidRPr="00FB6E91" w:rsidRDefault="00AA2603" w:rsidP="00835558">
            <w:pPr>
              <w:spacing w:before="40" w:after="40"/>
              <w:rPr>
                <w:rFonts w:cs="Arial"/>
                <w:lang w:val="en-AU"/>
              </w:rPr>
            </w:pPr>
            <w:r w:rsidRPr="00FB6E91">
              <w:rPr>
                <w:rFonts w:cs="Arial"/>
                <w:lang w:val="en-AU"/>
              </w:rPr>
              <w:t>April</w:t>
            </w:r>
          </w:p>
          <w:p w14:paraId="3456E8F1" w14:textId="77777777" w:rsidR="00AA2603" w:rsidRPr="00FB6E91" w:rsidRDefault="00AA2603" w:rsidP="00835558">
            <w:pPr>
              <w:spacing w:before="40" w:after="40"/>
              <w:rPr>
                <w:rFonts w:cs="Arial"/>
                <w:lang w:val="en-AU"/>
              </w:rPr>
            </w:pPr>
            <w:r w:rsidRPr="00FB6E91">
              <w:rPr>
                <w:rFonts w:cs="Arial"/>
                <w:lang w:val="en-AU"/>
              </w:rPr>
              <w:t>2014</w:t>
            </w:r>
          </w:p>
        </w:tc>
        <w:tc>
          <w:tcPr>
            <w:tcW w:w="2123" w:type="dxa"/>
          </w:tcPr>
          <w:p w14:paraId="05332BB0" w14:textId="77777777" w:rsidR="00AA2603" w:rsidRPr="00FB6E91" w:rsidRDefault="00AA2603" w:rsidP="00835558">
            <w:pPr>
              <w:spacing w:before="40" w:after="40"/>
              <w:rPr>
                <w:rFonts w:cs="Arial"/>
                <w:lang w:val="en-AU"/>
              </w:rPr>
            </w:pPr>
            <w:r w:rsidRPr="00FB6E91">
              <w:rPr>
                <w:rFonts w:cs="Arial"/>
                <w:lang w:val="en-AU"/>
              </w:rPr>
              <w:t>James Corson HR Business Manager</w:t>
            </w:r>
          </w:p>
        </w:tc>
        <w:tc>
          <w:tcPr>
            <w:tcW w:w="1045" w:type="dxa"/>
          </w:tcPr>
          <w:p w14:paraId="171FB304" w14:textId="77777777" w:rsidR="00AA2603" w:rsidRPr="00FB6E91" w:rsidRDefault="00AA2603" w:rsidP="00835558">
            <w:pPr>
              <w:spacing w:before="40" w:after="40"/>
              <w:rPr>
                <w:rFonts w:cs="Arial"/>
                <w:lang w:val="en-AU"/>
              </w:rPr>
            </w:pPr>
          </w:p>
        </w:tc>
        <w:tc>
          <w:tcPr>
            <w:tcW w:w="4032" w:type="dxa"/>
          </w:tcPr>
          <w:p w14:paraId="36235D25" w14:textId="77777777" w:rsidR="00AA2603" w:rsidRPr="00FB6E91" w:rsidRDefault="00AA2603" w:rsidP="00835558">
            <w:pPr>
              <w:spacing w:before="40" w:after="40"/>
              <w:rPr>
                <w:rFonts w:cs="Arial"/>
                <w:lang w:val="en-AU"/>
              </w:rPr>
            </w:pPr>
            <w:r w:rsidRPr="00FB6E91">
              <w:rPr>
                <w:rFonts w:cs="Arial"/>
                <w:lang w:val="en-AU"/>
              </w:rPr>
              <w:t xml:space="preserve">A minor change to aid clarity. Section 8.3 ‘Other Routine Appointments’ removed as already covered in 8.1. </w:t>
            </w:r>
            <w:proofErr w:type="gramStart"/>
            <w:r w:rsidRPr="00FB6E91">
              <w:rPr>
                <w:rFonts w:cs="Arial"/>
                <w:lang w:val="en-AU"/>
              </w:rPr>
              <w:t>Also</w:t>
            </w:r>
            <w:proofErr w:type="gramEnd"/>
            <w:r w:rsidRPr="00FB6E91">
              <w:rPr>
                <w:rFonts w:cs="Arial"/>
                <w:lang w:val="en-AU"/>
              </w:rPr>
              <w:t xml:space="preserve"> medical appointment changed to Health &amp; Wellbeing appointment, to include Physio etc</w:t>
            </w:r>
          </w:p>
        </w:tc>
      </w:tr>
      <w:tr w:rsidR="00AA2603" w:rsidRPr="00FB6E91" w14:paraId="57477757" w14:textId="77777777" w:rsidTr="00835558">
        <w:tc>
          <w:tcPr>
            <w:tcW w:w="1008" w:type="dxa"/>
          </w:tcPr>
          <w:p w14:paraId="2CEF094B" w14:textId="77777777" w:rsidR="00AA2603" w:rsidRPr="00FB6E91" w:rsidRDefault="00AA2603" w:rsidP="00835558">
            <w:pPr>
              <w:spacing w:before="40" w:after="40"/>
              <w:rPr>
                <w:rFonts w:cs="Arial"/>
                <w:lang w:val="en-AU"/>
              </w:rPr>
            </w:pPr>
            <w:r w:rsidRPr="00FB6E91">
              <w:rPr>
                <w:rFonts w:cs="Arial"/>
                <w:lang w:val="en-AU"/>
              </w:rPr>
              <w:t>1.2</w:t>
            </w:r>
          </w:p>
        </w:tc>
        <w:tc>
          <w:tcPr>
            <w:tcW w:w="1009" w:type="dxa"/>
          </w:tcPr>
          <w:p w14:paraId="69445830" w14:textId="77777777" w:rsidR="00AA2603" w:rsidRPr="00FB6E91" w:rsidRDefault="00AA2603" w:rsidP="00835558">
            <w:pPr>
              <w:spacing w:before="40" w:after="40"/>
              <w:rPr>
                <w:rFonts w:cs="Arial"/>
                <w:lang w:val="en-AU"/>
              </w:rPr>
            </w:pPr>
            <w:r w:rsidRPr="00FB6E91">
              <w:rPr>
                <w:rFonts w:cs="Arial"/>
                <w:lang w:val="en-AU"/>
              </w:rPr>
              <w:t>July 2014</w:t>
            </w:r>
          </w:p>
        </w:tc>
        <w:tc>
          <w:tcPr>
            <w:tcW w:w="2123" w:type="dxa"/>
          </w:tcPr>
          <w:p w14:paraId="7DF81063" w14:textId="77777777" w:rsidR="00AA2603" w:rsidRPr="00FB6E91" w:rsidRDefault="00AA2603" w:rsidP="00835558">
            <w:pPr>
              <w:spacing w:before="40" w:after="40"/>
              <w:rPr>
                <w:rFonts w:cs="Arial"/>
                <w:lang w:val="en-AU"/>
              </w:rPr>
            </w:pPr>
            <w:r w:rsidRPr="00FB6E91">
              <w:rPr>
                <w:rFonts w:cs="Arial"/>
                <w:lang w:val="en-AU"/>
              </w:rPr>
              <w:t>James Corson HR Business Manager</w:t>
            </w:r>
          </w:p>
        </w:tc>
        <w:tc>
          <w:tcPr>
            <w:tcW w:w="1045" w:type="dxa"/>
          </w:tcPr>
          <w:p w14:paraId="309995D6" w14:textId="77777777" w:rsidR="00AA2603" w:rsidRPr="00FB6E91" w:rsidRDefault="00AA2603" w:rsidP="00835558">
            <w:pPr>
              <w:spacing w:before="40" w:after="40"/>
              <w:rPr>
                <w:rFonts w:cs="Arial"/>
                <w:lang w:val="en-AU"/>
              </w:rPr>
            </w:pPr>
          </w:p>
        </w:tc>
        <w:tc>
          <w:tcPr>
            <w:tcW w:w="4032" w:type="dxa"/>
          </w:tcPr>
          <w:p w14:paraId="0F15ED90" w14:textId="77777777" w:rsidR="00AA2603" w:rsidRPr="00FB6E91" w:rsidRDefault="00AA2603" w:rsidP="00835558">
            <w:pPr>
              <w:spacing w:before="40" w:after="40"/>
              <w:rPr>
                <w:rFonts w:cs="Arial"/>
                <w:lang w:val="en-AU"/>
              </w:rPr>
            </w:pPr>
            <w:r w:rsidRPr="00FB6E91">
              <w:rPr>
                <w:rFonts w:cs="Arial"/>
                <w:lang w:val="en-AU"/>
              </w:rPr>
              <w:t xml:space="preserve">Employment break information has been moved from the flexible working guidance and has now been added to this policy. </w:t>
            </w:r>
          </w:p>
        </w:tc>
      </w:tr>
      <w:tr w:rsidR="00AA2603" w:rsidRPr="00FB6E91" w14:paraId="73E64859" w14:textId="77777777" w:rsidTr="00835558">
        <w:tc>
          <w:tcPr>
            <w:tcW w:w="1008" w:type="dxa"/>
          </w:tcPr>
          <w:p w14:paraId="6BBA3020" w14:textId="77777777" w:rsidR="00AA2603" w:rsidRPr="00FB6E91" w:rsidRDefault="00AA2603" w:rsidP="00835558">
            <w:pPr>
              <w:spacing w:before="40" w:after="40"/>
              <w:rPr>
                <w:rFonts w:cs="Arial"/>
                <w:lang w:val="en-AU"/>
              </w:rPr>
            </w:pPr>
            <w:r w:rsidRPr="00FB6E91">
              <w:rPr>
                <w:rFonts w:cs="Arial"/>
                <w:lang w:val="en-AU"/>
              </w:rPr>
              <w:t>1.3</w:t>
            </w:r>
          </w:p>
        </w:tc>
        <w:tc>
          <w:tcPr>
            <w:tcW w:w="1009" w:type="dxa"/>
          </w:tcPr>
          <w:p w14:paraId="60D52E90" w14:textId="77777777" w:rsidR="00AA2603" w:rsidRPr="00FB6E91" w:rsidRDefault="00AA2603" w:rsidP="00835558">
            <w:pPr>
              <w:spacing w:before="40" w:after="40"/>
              <w:rPr>
                <w:rFonts w:cs="Arial"/>
                <w:lang w:val="en-AU"/>
              </w:rPr>
            </w:pPr>
            <w:r w:rsidRPr="00FB6E91">
              <w:rPr>
                <w:rFonts w:cs="Arial"/>
                <w:lang w:val="en-AU"/>
              </w:rPr>
              <w:t>June</w:t>
            </w:r>
          </w:p>
          <w:p w14:paraId="6D683CBA" w14:textId="77777777" w:rsidR="00AA2603" w:rsidRPr="00FB6E91" w:rsidRDefault="00AA2603" w:rsidP="00835558">
            <w:pPr>
              <w:spacing w:before="40" w:after="40"/>
              <w:rPr>
                <w:rFonts w:cs="Arial"/>
                <w:lang w:val="en-AU"/>
              </w:rPr>
            </w:pPr>
            <w:r w:rsidRPr="00FB6E91">
              <w:rPr>
                <w:rFonts w:cs="Arial"/>
                <w:lang w:val="en-AU"/>
              </w:rPr>
              <w:t>2016</w:t>
            </w:r>
          </w:p>
        </w:tc>
        <w:tc>
          <w:tcPr>
            <w:tcW w:w="2123" w:type="dxa"/>
          </w:tcPr>
          <w:p w14:paraId="52EE936C" w14:textId="77777777" w:rsidR="00AA2603" w:rsidRPr="00FB6E91" w:rsidRDefault="00AA2603" w:rsidP="00835558">
            <w:pPr>
              <w:spacing w:before="40" w:after="40"/>
              <w:rPr>
                <w:rFonts w:cs="Arial"/>
                <w:lang w:val="en-AU"/>
              </w:rPr>
            </w:pPr>
            <w:r w:rsidRPr="00FB6E91">
              <w:rPr>
                <w:rFonts w:cs="Arial"/>
                <w:lang w:val="en-AU"/>
              </w:rPr>
              <w:t>M</w:t>
            </w:r>
            <w:r>
              <w:rPr>
                <w:rFonts w:cs="Arial"/>
                <w:lang w:val="en-AU"/>
              </w:rPr>
              <w:t>arilyn Gill HR Business Manager</w:t>
            </w:r>
          </w:p>
        </w:tc>
        <w:tc>
          <w:tcPr>
            <w:tcW w:w="1045" w:type="dxa"/>
          </w:tcPr>
          <w:p w14:paraId="259A66C9" w14:textId="77777777" w:rsidR="00AA2603" w:rsidRPr="00FB6E91" w:rsidRDefault="00AA2603" w:rsidP="00835558">
            <w:pPr>
              <w:spacing w:before="40" w:after="40"/>
              <w:rPr>
                <w:rFonts w:cs="Arial"/>
                <w:lang w:val="en-AU"/>
              </w:rPr>
            </w:pPr>
          </w:p>
        </w:tc>
        <w:tc>
          <w:tcPr>
            <w:tcW w:w="4032" w:type="dxa"/>
          </w:tcPr>
          <w:p w14:paraId="2F65EA9D" w14:textId="77777777" w:rsidR="00AA2603" w:rsidRPr="00FB6E91" w:rsidRDefault="00AA2603" w:rsidP="00835558">
            <w:pPr>
              <w:spacing w:before="40" w:after="40"/>
              <w:rPr>
                <w:rFonts w:cs="Arial"/>
                <w:lang w:val="en-AU"/>
              </w:rPr>
            </w:pPr>
            <w:r w:rsidRPr="00FB6E91">
              <w:rPr>
                <w:rFonts w:cs="Arial"/>
                <w:lang w:val="en-AU"/>
              </w:rPr>
              <w:t>Minor updates.</w:t>
            </w:r>
          </w:p>
        </w:tc>
      </w:tr>
      <w:tr w:rsidR="00AA2603" w:rsidRPr="00FB6E91" w14:paraId="78AC4B00" w14:textId="77777777" w:rsidTr="00835558">
        <w:tc>
          <w:tcPr>
            <w:tcW w:w="1008" w:type="dxa"/>
          </w:tcPr>
          <w:p w14:paraId="64726AD4" w14:textId="77777777" w:rsidR="00AA2603" w:rsidRPr="00FB6E91" w:rsidRDefault="00AA2603" w:rsidP="00835558">
            <w:pPr>
              <w:spacing w:before="40" w:after="40"/>
              <w:rPr>
                <w:rFonts w:cs="Arial"/>
                <w:lang w:val="en-AU"/>
              </w:rPr>
            </w:pPr>
          </w:p>
        </w:tc>
        <w:tc>
          <w:tcPr>
            <w:tcW w:w="1009" w:type="dxa"/>
          </w:tcPr>
          <w:p w14:paraId="14792175" w14:textId="77777777" w:rsidR="00AA2603" w:rsidRPr="00FB6E91" w:rsidRDefault="00AA2603" w:rsidP="00835558">
            <w:pPr>
              <w:spacing w:before="40" w:after="40"/>
              <w:rPr>
                <w:rFonts w:cs="Arial"/>
                <w:lang w:val="en-AU"/>
              </w:rPr>
            </w:pPr>
            <w:r>
              <w:rPr>
                <w:rFonts w:cs="Arial"/>
                <w:lang w:val="en-AU"/>
              </w:rPr>
              <w:t>Dec 2018</w:t>
            </w:r>
          </w:p>
        </w:tc>
        <w:tc>
          <w:tcPr>
            <w:tcW w:w="2123" w:type="dxa"/>
          </w:tcPr>
          <w:p w14:paraId="06054233" w14:textId="77777777" w:rsidR="00AA2603" w:rsidRPr="0074576D" w:rsidRDefault="00AA2603" w:rsidP="00835558">
            <w:pPr>
              <w:spacing w:before="40" w:after="40"/>
              <w:rPr>
                <w:rFonts w:cs="Arial"/>
                <w:lang w:val="en-AU"/>
              </w:rPr>
            </w:pPr>
            <w:r w:rsidRPr="0074576D">
              <w:rPr>
                <w:rFonts w:cs="Arial"/>
                <w:lang w:val="en-AU"/>
              </w:rPr>
              <w:t>Julie Le Moigne</w:t>
            </w:r>
          </w:p>
          <w:p w14:paraId="12C956F4" w14:textId="77777777" w:rsidR="00AA2603" w:rsidRPr="0074576D" w:rsidRDefault="00AA2603" w:rsidP="00835558">
            <w:pPr>
              <w:spacing w:before="40" w:after="40"/>
            </w:pPr>
            <w:r w:rsidRPr="0074576D">
              <w:rPr>
                <w:rFonts w:cs="Arial"/>
                <w:lang w:val="en-AU"/>
              </w:rPr>
              <w:t>HR Business Administrator</w:t>
            </w:r>
          </w:p>
        </w:tc>
        <w:tc>
          <w:tcPr>
            <w:tcW w:w="1045" w:type="dxa"/>
          </w:tcPr>
          <w:p w14:paraId="51197980" w14:textId="77777777" w:rsidR="00AA2603" w:rsidRPr="00FB6E91" w:rsidRDefault="00AA2603" w:rsidP="00835558">
            <w:pPr>
              <w:spacing w:before="40" w:after="40"/>
              <w:rPr>
                <w:rFonts w:cs="Arial"/>
                <w:lang w:val="en-AU"/>
              </w:rPr>
            </w:pPr>
            <w:r>
              <w:rPr>
                <w:rFonts w:cs="Arial"/>
                <w:lang w:val="en-AU"/>
              </w:rPr>
              <w:t>Previous</w:t>
            </w:r>
          </w:p>
        </w:tc>
        <w:tc>
          <w:tcPr>
            <w:tcW w:w="4032" w:type="dxa"/>
          </w:tcPr>
          <w:p w14:paraId="5956F971" w14:textId="77777777" w:rsidR="00AA2603" w:rsidRPr="00FB6E91" w:rsidRDefault="00AA2603" w:rsidP="00835558">
            <w:pPr>
              <w:spacing w:before="40" w:after="40"/>
              <w:rPr>
                <w:rFonts w:cs="Arial"/>
                <w:lang w:val="en-AU"/>
              </w:rPr>
            </w:pPr>
            <w:r>
              <w:rPr>
                <w:rFonts w:cs="Arial"/>
                <w:lang w:val="en-AU"/>
              </w:rPr>
              <w:t>Update to appendix 2.</w:t>
            </w:r>
          </w:p>
        </w:tc>
      </w:tr>
      <w:tr w:rsidR="00AA2603" w:rsidRPr="00FB6E91" w14:paraId="6832860F" w14:textId="77777777" w:rsidTr="00835558">
        <w:tc>
          <w:tcPr>
            <w:tcW w:w="1008" w:type="dxa"/>
          </w:tcPr>
          <w:p w14:paraId="04C62EDF" w14:textId="77777777" w:rsidR="00AA2603" w:rsidRPr="00FB6E91" w:rsidRDefault="00AA2603" w:rsidP="00835558">
            <w:pPr>
              <w:spacing w:before="40" w:after="40"/>
              <w:rPr>
                <w:rFonts w:cs="Arial"/>
                <w:lang w:val="en-AU"/>
              </w:rPr>
            </w:pPr>
            <w:r>
              <w:rPr>
                <w:rFonts w:cs="Arial"/>
                <w:lang w:val="en-AU"/>
              </w:rPr>
              <w:t>1.4</w:t>
            </w:r>
          </w:p>
        </w:tc>
        <w:tc>
          <w:tcPr>
            <w:tcW w:w="1009" w:type="dxa"/>
          </w:tcPr>
          <w:p w14:paraId="4200DBD5" w14:textId="77777777" w:rsidR="00AA2603" w:rsidRPr="00FB6E91" w:rsidRDefault="00AA2603" w:rsidP="00835558">
            <w:pPr>
              <w:spacing w:before="40" w:after="40"/>
              <w:rPr>
                <w:rFonts w:cs="Arial"/>
                <w:lang w:val="en-AU"/>
              </w:rPr>
            </w:pPr>
            <w:r>
              <w:rPr>
                <w:rFonts w:cs="Arial"/>
                <w:lang w:val="en-AU"/>
              </w:rPr>
              <w:t>Feb 2020</w:t>
            </w:r>
          </w:p>
        </w:tc>
        <w:tc>
          <w:tcPr>
            <w:tcW w:w="2123" w:type="dxa"/>
          </w:tcPr>
          <w:p w14:paraId="35FE4469" w14:textId="77777777" w:rsidR="00AA2603" w:rsidRPr="00FB6E91" w:rsidRDefault="00AA2603" w:rsidP="00835558">
            <w:pPr>
              <w:spacing w:before="40" w:after="40"/>
              <w:rPr>
                <w:rFonts w:cs="Arial"/>
                <w:lang w:val="en-AU"/>
              </w:rPr>
            </w:pPr>
            <w:r>
              <w:rPr>
                <w:rFonts w:cs="Arial"/>
                <w:lang w:val="en-AU"/>
              </w:rPr>
              <w:t>HR Business Partner</w:t>
            </w:r>
          </w:p>
        </w:tc>
        <w:tc>
          <w:tcPr>
            <w:tcW w:w="1045" w:type="dxa"/>
          </w:tcPr>
          <w:p w14:paraId="7693354D" w14:textId="77777777" w:rsidR="00AA2603" w:rsidRPr="00FB6E91" w:rsidRDefault="00AA2603" w:rsidP="00835558">
            <w:pPr>
              <w:spacing w:before="40" w:after="40"/>
              <w:rPr>
                <w:rFonts w:cs="Arial"/>
                <w:lang w:val="en-AU"/>
              </w:rPr>
            </w:pPr>
            <w:r>
              <w:rPr>
                <w:rFonts w:cs="Arial"/>
                <w:lang w:val="en-AU"/>
              </w:rPr>
              <w:t>Previous</w:t>
            </w:r>
          </w:p>
        </w:tc>
        <w:tc>
          <w:tcPr>
            <w:tcW w:w="4032" w:type="dxa"/>
          </w:tcPr>
          <w:p w14:paraId="0870BDEB" w14:textId="77777777" w:rsidR="00AA2603" w:rsidRPr="00FB6E91" w:rsidRDefault="00AA2603" w:rsidP="00835558">
            <w:pPr>
              <w:spacing w:before="40" w:after="40"/>
              <w:rPr>
                <w:rFonts w:cs="Arial"/>
                <w:lang w:val="en-AU"/>
              </w:rPr>
            </w:pPr>
            <w:r>
              <w:rPr>
                <w:rFonts w:cs="Arial"/>
                <w:lang w:val="en-AU"/>
              </w:rPr>
              <w:t>Minor corrections and amended to include child bereavement leave provisions.</w:t>
            </w:r>
          </w:p>
        </w:tc>
      </w:tr>
      <w:tr w:rsidR="00AA2603" w:rsidRPr="00FB6E91" w14:paraId="3902FC38" w14:textId="77777777" w:rsidTr="00835558">
        <w:tc>
          <w:tcPr>
            <w:tcW w:w="1008" w:type="dxa"/>
          </w:tcPr>
          <w:p w14:paraId="754DD54C" w14:textId="77777777" w:rsidR="00AA2603" w:rsidRPr="00FB6E91" w:rsidRDefault="00AA2603" w:rsidP="00835558">
            <w:pPr>
              <w:spacing w:before="40" w:after="40"/>
              <w:rPr>
                <w:rFonts w:cs="Arial"/>
                <w:lang w:val="en-AU"/>
              </w:rPr>
            </w:pPr>
            <w:r>
              <w:rPr>
                <w:rFonts w:cs="Arial"/>
                <w:lang w:val="en-AU"/>
              </w:rPr>
              <w:t>1.5</w:t>
            </w:r>
          </w:p>
        </w:tc>
        <w:tc>
          <w:tcPr>
            <w:tcW w:w="1009" w:type="dxa"/>
          </w:tcPr>
          <w:p w14:paraId="45FCBB5F" w14:textId="77777777" w:rsidR="00AA2603" w:rsidRPr="00FB6E91" w:rsidRDefault="00AA2603" w:rsidP="00835558">
            <w:pPr>
              <w:spacing w:before="40" w:after="40"/>
              <w:rPr>
                <w:rFonts w:cs="Arial"/>
                <w:lang w:val="en-AU"/>
              </w:rPr>
            </w:pPr>
            <w:r>
              <w:rPr>
                <w:rFonts w:cs="Arial"/>
                <w:lang w:val="en-AU"/>
              </w:rPr>
              <w:t>Nov 2022</w:t>
            </w:r>
          </w:p>
        </w:tc>
        <w:tc>
          <w:tcPr>
            <w:tcW w:w="2123" w:type="dxa"/>
          </w:tcPr>
          <w:p w14:paraId="0BAD019C" w14:textId="77777777" w:rsidR="00AA2603" w:rsidRPr="00FB6E91" w:rsidRDefault="00AA2603" w:rsidP="00835558">
            <w:pPr>
              <w:spacing w:before="40" w:after="40"/>
              <w:rPr>
                <w:rFonts w:cs="Arial"/>
                <w:lang w:val="en-AU"/>
              </w:rPr>
            </w:pPr>
            <w:r>
              <w:rPr>
                <w:rFonts w:cs="Arial"/>
                <w:lang w:val="en-AU"/>
              </w:rPr>
              <w:t>HR Business Manager</w:t>
            </w:r>
          </w:p>
        </w:tc>
        <w:tc>
          <w:tcPr>
            <w:tcW w:w="1045" w:type="dxa"/>
          </w:tcPr>
          <w:p w14:paraId="072365D6" w14:textId="3DA9FB26" w:rsidR="00AA2603" w:rsidRPr="00FB6E91" w:rsidRDefault="00A203F6" w:rsidP="00835558">
            <w:pPr>
              <w:spacing w:before="40" w:after="40"/>
              <w:rPr>
                <w:rFonts w:cs="Arial"/>
                <w:lang w:val="en-AU"/>
              </w:rPr>
            </w:pPr>
            <w:r>
              <w:rPr>
                <w:rFonts w:cs="Arial"/>
                <w:lang w:val="en-AU"/>
              </w:rPr>
              <w:t>Previous</w:t>
            </w:r>
          </w:p>
        </w:tc>
        <w:tc>
          <w:tcPr>
            <w:tcW w:w="4032" w:type="dxa"/>
          </w:tcPr>
          <w:p w14:paraId="74068400" w14:textId="77777777" w:rsidR="00AA2603" w:rsidRPr="00FB6E91" w:rsidRDefault="00AA2603" w:rsidP="00835558">
            <w:pPr>
              <w:spacing w:before="40" w:after="40"/>
              <w:rPr>
                <w:rFonts w:cs="Arial"/>
                <w:lang w:val="en-AU"/>
              </w:rPr>
            </w:pPr>
            <w:r>
              <w:rPr>
                <w:rFonts w:cs="Arial"/>
                <w:lang w:val="en-AU"/>
              </w:rPr>
              <w:t>Periodical review resulting in minor updating plus the addition of link to staff disability &amp; reasonable adjustment policy and link to staff carers’ passport</w:t>
            </w:r>
          </w:p>
        </w:tc>
      </w:tr>
      <w:tr w:rsidR="00A203F6" w:rsidRPr="00FB6E91" w14:paraId="250283DF" w14:textId="77777777" w:rsidTr="00835558">
        <w:tc>
          <w:tcPr>
            <w:tcW w:w="1008" w:type="dxa"/>
          </w:tcPr>
          <w:p w14:paraId="54D81620" w14:textId="11D6FDC7" w:rsidR="00A203F6" w:rsidRDefault="00A203F6" w:rsidP="00835558">
            <w:pPr>
              <w:spacing w:before="40" w:after="40"/>
              <w:rPr>
                <w:rFonts w:cs="Arial"/>
                <w:lang w:val="en-AU"/>
              </w:rPr>
            </w:pPr>
            <w:r>
              <w:rPr>
                <w:rFonts w:cs="Arial"/>
                <w:lang w:val="en-AU"/>
              </w:rPr>
              <w:t>1,6</w:t>
            </w:r>
          </w:p>
        </w:tc>
        <w:tc>
          <w:tcPr>
            <w:tcW w:w="1009" w:type="dxa"/>
          </w:tcPr>
          <w:p w14:paraId="00D5BAC5" w14:textId="616034EA" w:rsidR="00A203F6" w:rsidRDefault="00A203F6" w:rsidP="00835558">
            <w:pPr>
              <w:spacing w:before="40" w:after="40"/>
              <w:rPr>
                <w:rFonts w:cs="Arial"/>
                <w:lang w:val="en-AU"/>
              </w:rPr>
            </w:pPr>
            <w:r>
              <w:rPr>
                <w:rFonts w:cs="Arial"/>
                <w:lang w:val="en-AU"/>
              </w:rPr>
              <w:t>August 2025</w:t>
            </w:r>
          </w:p>
        </w:tc>
        <w:tc>
          <w:tcPr>
            <w:tcW w:w="2123" w:type="dxa"/>
          </w:tcPr>
          <w:p w14:paraId="226AD5AF" w14:textId="300BFF54" w:rsidR="00A203F6" w:rsidRDefault="00476862" w:rsidP="00835558">
            <w:pPr>
              <w:spacing w:before="40" w:after="40"/>
              <w:rPr>
                <w:rFonts w:cs="Arial"/>
                <w:lang w:val="en-AU"/>
              </w:rPr>
            </w:pPr>
            <w:r>
              <w:rPr>
                <w:rFonts w:cs="Arial"/>
                <w:lang w:val="en-AU"/>
              </w:rPr>
              <w:t>People Relations</w:t>
            </w:r>
            <w:r w:rsidR="00A203F6">
              <w:rPr>
                <w:rFonts w:cs="Arial"/>
                <w:lang w:val="en-AU"/>
              </w:rPr>
              <w:t xml:space="preserve"> Advisor and Senior Advisor</w:t>
            </w:r>
          </w:p>
        </w:tc>
        <w:tc>
          <w:tcPr>
            <w:tcW w:w="1045" w:type="dxa"/>
          </w:tcPr>
          <w:p w14:paraId="7794644D" w14:textId="6148C697" w:rsidR="00A203F6" w:rsidRDefault="00A203F6" w:rsidP="00835558">
            <w:pPr>
              <w:spacing w:before="40" w:after="40"/>
              <w:rPr>
                <w:rFonts w:cs="Arial"/>
                <w:lang w:val="en-AU"/>
              </w:rPr>
            </w:pPr>
            <w:r>
              <w:rPr>
                <w:rFonts w:cs="Arial"/>
                <w:lang w:val="en-AU"/>
              </w:rPr>
              <w:t>Current</w:t>
            </w:r>
          </w:p>
        </w:tc>
        <w:tc>
          <w:tcPr>
            <w:tcW w:w="4032" w:type="dxa"/>
          </w:tcPr>
          <w:p w14:paraId="12D8DF7D" w14:textId="39E3E1F9" w:rsidR="00A203F6" w:rsidRDefault="00A203F6" w:rsidP="00835558">
            <w:pPr>
              <w:spacing w:before="40" w:after="40"/>
              <w:rPr>
                <w:rFonts w:cs="Arial"/>
                <w:lang w:val="en-AU"/>
              </w:rPr>
            </w:pPr>
            <w:r>
              <w:rPr>
                <w:rFonts w:cs="Arial"/>
                <w:lang w:val="en-AU"/>
              </w:rPr>
              <w:t>Periodical review resulting in minor updating plus addition of new legislation.</w:t>
            </w:r>
          </w:p>
        </w:tc>
      </w:tr>
    </w:tbl>
    <w:p w14:paraId="5BFFEC60" w14:textId="77777777" w:rsidR="007F6893" w:rsidRDefault="007F6893"/>
    <w:sectPr w:rsidR="007F68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5EF65" w14:textId="77777777" w:rsidR="00E12ADF" w:rsidRDefault="00E12ADF">
      <w:r>
        <w:separator/>
      </w:r>
    </w:p>
  </w:endnote>
  <w:endnote w:type="continuationSeparator" w:id="0">
    <w:p w14:paraId="1EE245F3" w14:textId="77777777" w:rsidR="00E12ADF" w:rsidRDefault="00E1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Frutiger-Bold">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4222939E" w14:textId="77777777" w:rsidR="009C6137" w:rsidRDefault="005D18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85F73B" w14:textId="77777777" w:rsidR="009C6137" w:rsidRDefault="009C6137">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5328"/>
      <w:docPartObj>
        <w:docPartGallery w:val="Page Numbers (Bottom of Page)"/>
        <w:docPartUnique/>
      </w:docPartObj>
    </w:sdtPr>
    <w:sdtEndPr/>
    <w:sdtContent>
      <w:p w14:paraId="08255B40" w14:textId="0F773BDF" w:rsidR="00197A0E" w:rsidRDefault="00197A0E">
        <w:pPr>
          <w:pStyle w:val="Footer"/>
          <w:jc w:val="right"/>
        </w:pPr>
        <w:r>
          <w:fldChar w:fldCharType="begin"/>
        </w:r>
        <w:r>
          <w:instrText>PAGE   \* MERGEFORMAT</w:instrText>
        </w:r>
        <w:r>
          <w:fldChar w:fldCharType="separate"/>
        </w:r>
        <w:r>
          <w:t>2</w:t>
        </w:r>
        <w:r>
          <w:fldChar w:fldCharType="end"/>
        </w:r>
      </w:p>
    </w:sdtContent>
  </w:sdt>
  <w:p w14:paraId="4AE68266" w14:textId="77777777" w:rsidR="00197A0E" w:rsidRDefault="00197A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241215"/>
      <w:docPartObj>
        <w:docPartGallery w:val="Page Numbers (Bottom of Page)"/>
        <w:docPartUnique/>
      </w:docPartObj>
    </w:sdtPr>
    <w:sdtEndPr/>
    <w:sdtContent>
      <w:p w14:paraId="31203F6F" w14:textId="2E9B2634" w:rsidR="00EE4022" w:rsidRDefault="00EE4022">
        <w:pPr>
          <w:pStyle w:val="Footer"/>
          <w:jc w:val="right"/>
        </w:pPr>
        <w:r>
          <w:fldChar w:fldCharType="begin"/>
        </w:r>
        <w:r>
          <w:instrText>PAGE   \* MERGEFORMAT</w:instrText>
        </w:r>
        <w:r>
          <w:fldChar w:fldCharType="separate"/>
        </w:r>
        <w:r>
          <w:t>2</w:t>
        </w:r>
        <w:r>
          <w:fldChar w:fldCharType="end"/>
        </w:r>
      </w:p>
    </w:sdtContent>
  </w:sdt>
  <w:p w14:paraId="6D9C0ADA" w14:textId="77777777" w:rsidR="00197A0E" w:rsidRDefault="00197A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4BE14" w14:textId="77777777" w:rsidR="00197A0E" w:rsidRDefault="00197A0E" w:rsidP="002D1F9B">
    <w:pPr>
      <w:pStyle w:val="BasicParagraph"/>
      <w:spacing w:after="50"/>
    </w:pPr>
    <w:hyperlink r:id="rId1" w:history="1">
      <w:r>
        <w:rPr>
          <w:rStyle w:val="Hyperlink"/>
          <w:rFonts w:cs="Frutiger-Bold"/>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504C6956" wp14:editId="1E71FB2F">
          <wp:extent cx="1714500" cy="70485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704850"/>
                  </a:xfrm>
                  <a:prstGeom prst="rect">
                    <a:avLst/>
                  </a:prstGeom>
                  <a:noFill/>
                  <a:ln>
                    <a:noFill/>
                  </a:ln>
                </pic:spPr>
              </pic:pic>
            </a:graphicData>
          </a:graphic>
        </wp:inline>
      </w:drawing>
    </w:r>
  </w:p>
  <w:p w14:paraId="2E6CC016" w14:textId="77777777" w:rsidR="00197A0E" w:rsidRDefault="00197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C4890" w14:textId="77777777" w:rsidR="00E12ADF" w:rsidRDefault="00E12ADF">
      <w:r>
        <w:separator/>
      </w:r>
    </w:p>
  </w:footnote>
  <w:footnote w:type="continuationSeparator" w:id="0">
    <w:p w14:paraId="586660E9" w14:textId="77777777" w:rsidR="00E12ADF" w:rsidRDefault="00E12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46A6" w14:textId="72880425" w:rsidR="009C6137" w:rsidRDefault="0096698A">
    <w:pPr>
      <w:pStyle w:val="Header"/>
      <w:ind w:right="-613"/>
      <w:jc w:val="right"/>
    </w:pPr>
    <w:r>
      <w:rPr>
        <w:noProof/>
      </w:rPr>
      <w:drawing>
        <wp:inline distT="0" distB="0" distL="0" distR="0" wp14:anchorId="6713FB25" wp14:editId="58B05554">
          <wp:extent cx="2124075" cy="923459"/>
          <wp:effectExtent l="0" t="0" r="0" b="0"/>
          <wp:docPr id="1849290968"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90968" name="Picture 1"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4685" cy="92807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9EE5" w14:textId="77777777" w:rsidR="00197A0E" w:rsidRDefault="00197A0E" w:rsidP="002D1F9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976B" w14:textId="77777777" w:rsidR="00197A0E" w:rsidRDefault="00197A0E" w:rsidP="002D1F9B">
    <w:pPr>
      <w:pStyle w:val="Header"/>
      <w:jc w:val="right"/>
    </w:pPr>
    <w:r w:rsidRPr="00F12091">
      <w:rPr>
        <w:noProof/>
      </w:rPr>
      <w:drawing>
        <wp:inline distT="0" distB="0" distL="0" distR="0" wp14:anchorId="2F6312F5" wp14:editId="06DB0AAA">
          <wp:extent cx="1676400" cy="75247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29"/>
    <w:multiLevelType w:val="hybridMultilevel"/>
    <w:tmpl w:val="20B40076"/>
    <w:lvl w:ilvl="0" w:tplc="391DA670">
      <w:start w:val="1"/>
      <w:numFmt w:val="bullet"/>
      <w:lvlText w:val=""/>
      <w:lvlJc w:val="left"/>
      <w:pPr>
        <w:tabs>
          <w:tab w:val="left" w:pos="360"/>
        </w:tabs>
        <w:ind w:left="360" w:hanging="360"/>
      </w:pPr>
      <w:rPr>
        <w:rFonts w:ascii="Symbol" w:hAnsi="Symbol"/>
      </w:rPr>
    </w:lvl>
    <w:lvl w:ilvl="1" w:tplc="3F80A96E">
      <w:start w:val="1"/>
      <w:numFmt w:val="bullet"/>
      <w:lvlText w:val="o"/>
      <w:lvlJc w:val="left"/>
      <w:pPr>
        <w:ind w:left="1440" w:hanging="360"/>
      </w:pPr>
      <w:rPr>
        <w:rFonts w:ascii="Courier New" w:hAnsi="Courier New"/>
      </w:rPr>
    </w:lvl>
    <w:lvl w:ilvl="2" w:tplc="2137268A">
      <w:start w:val="1"/>
      <w:numFmt w:val="bullet"/>
      <w:lvlText w:val=""/>
      <w:lvlJc w:val="left"/>
      <w:pPr>
        <w:ind w:left="2160" w:hanging="360"/>
      </w:pPr>
      <w:rPr>
        <w:rFonts w:ascii="Wingdings" w:hAnsi="Wingdings"/>
      </w:rPr>
    </w:lvl>
    <w:lvl w:ilvl="3" w:tplc="74920D08">
      <w:start w:val="1"/>
      <w:numFmt w:val="bullet"/>
      <w:lvlText w:val=""/>
      <w:lvlJc w:val="left"/>
      <w:pPr>
        <w:ind w:left="2880" w:hanging="360"/>
      </w:pPr>
      <w:rPr>
        <w:rFonts w:ascii="Symbol" w:hAnsi="Symbol"/>
      </w:rPr>
    </w:lvl>
    <w:lvl w:ilvl="4" w:tplc="6627AD70">
      <w:start w:val="1"/>
      <w:numFmt w:val="bullet"/>
      <w:lvlText w:val="o"/>
      <w:lvlJc w:val="left"/>
      <w:pPr>
        <w:ind w:left="3600" w:hanging="360"/>
      </w:pPr>
      <w:rPr>
        <w:rFonts w:ascii="Courier New" w:hAnsi="Courier New"/>
      </w:rPr>
    </w:lvl>
    <w:lvl w:ilvl="5" w:tplc="125C6F14">
      <w:start w:val="1"/>
      <w:numFmt w:val="bullet"/>
      <w:lvlText w:val=""/>
      <w:lvlJc w:val="left"/>
      <w:pPr>
        <w:ind w:left="4320" w:hanging="360"/>
      </w:pPr>
      <w:rPr>
        <w:rFonts w:ascii="Wingdings" w:hAnsi="Wingdings"/>
      </w:rPr>
    </w:lvl>
    <w:lvl w:ilvl="6" w:tplc="2D384C9D">
      <w:start w:val="1"/>
      <w:numFmt w:val="bullet"/>
      <w:lvlText w:val=""/>
      <w:lvlJc w:val="left"/>
      <w:pPr>
        <w:ind w:left="5040" w:hanging="360"/>
      </w:pPr>
      <w:rPr>
        <w:rFonts w:ascii="Symbol" w:hAnsi="Symbol"/>
      </w:rPr>
    </w:lvl>
    <w:lvl w:ilvl="7" w:tplc="10F5A624">
      <w:start w:val="1"/>
      <w:numFmt w:val="bullet"/>
      <w:lvlText w:val="o"/>
      <w:lvlJc w:val="left"/>
      <w:pPr>
        <w:ind w:left="5760" w:hanging="360"/>
      </w:pPr>
      <w:rPr>
        <w:rFonts w:ascii="Courier New" w:hAnsi="Courier New"/>
      </w:rPr>
    </w:lvl>
    <w:lvl w:ilvl="8" w:tplc="25ABEB47">
      <w:start w:val="1"/>
      <w:numFmt w:val="bullet"/>
      <w:lvlText w:val=""/>
      <w:lvlJc w:val="left"/>
      <w:pPr>
        <w:ind w:left="6480" w:hanging="360"/>
      </w:pPr>
      <w:rPr>
        <w:rFonts w:ascii="Wingdings" w:hAnsi="Wingdings"/>
      </w:rPr>
    </w:lvl>
  </w:abstractNum>
  <w:abstractNum w:abstractNumId="1" w15:restartNumberingAfterBreak="0">
    <w:nsid w:val="043806A7"/>
    <w:multiLevelType w:val="hybridMultilevel"/>
    <w:tmpl w:val="AE9287CC"/>
    <w:lvl w:ilvl="0" w:tplc="07278E72">
      <w:start w:val="1"/>
      <w:numFmt w:val="bullet"/>
      <w:lvlText w:val=""/>
      <w:lvlJc w:val="left"/>
      <w:pPr>
        <w:tabs>
          <w:tab w:val="left" w:pos="360"/>
        </w:tabs>
        <w:ind w:left="360" w:hanging="360"/>
      </w:pPr>
      <w:rPr>
        <w:rFonts w:ascii="Symbol" w:hAnsi="Symbol"/>
      </w:rPr>
    </w:lvl>
    <w:lvl w:ilvl="1" w:tplc="6AA559D6">
      <w:start w:val="1"/>
      <w:numFmt w:val="bullet"/>
      <w:lvlText w:val="o"/>
      <w:lvlJc w:val="left"/>
      <w:pPr>
        <w:ind w:left="1440" w:hanging="360"/>
      </w:pPr>
      <w:rPr>
        <w:rFonts w:ascii="Courier New" w:hAnsi="Courier New"/>
      </w:rPr>
    </w:lvl>
    <w:lvl w:ilvl="2" w:tplc="09C96571">
      <w:start w:val="1"/>
      <w:numFmt w:val="bullet"/>
      <w:lvlText w:val=""/>
      <w:lvlJc w:val="left"/>
      <w:pPr>
        <w:ind w:left="2160" w:hanging="360"/>
      </w:pPr>
      <w:rPr>
        <w:rFonts w:ascii="Wingdings" w:hAnsi="Wingdings"/>
      </w:rPr>
    </w:lvl>
    <w:lvl w:ilvl="3" w:tplc="207724A0">
      <w:start w:val="1"/>
      <w:numFmt w:val="bullet"/>
      <w:lvlText w:val=""/>
      <w:lvlJc w:val="left"/>
      <w:pPr>
        <w:ind w:left="2880" w:hanging="360"/>
      </w:pPr>
      <w:rPr>
        <w:rFonts w:ascii="Symbol" w:hAnsi="Symbol"/>
      </w:rPr>
    </w:lvl>
    <w:lvl w:ilvl="4" w:tplc="2D2E2720">
      <w:start w:val="1"/>
      <w:numFmt w:val="bullet"/>
      <w:lvlText w:val="o"/>
      <w:lvlJc w:val="left"/>
      <w:pPr>
        <w:ind w:left="3600" w:hanging="360"/>
      </w:pPr>
      <w:rPr>
        <w:rFonts w:ascii="Courier New" w:hAnsi="Courier New"/>
      </w:rPr>
    </w:lvl>
    <w:lvl w:ilvl="5" w:tplc="726AC5B2">
      <w:start w:val="1"/>
      <w:numFmt w:val="bullet"/>
      <w:lvlText w:val=""/>
      <w:lvlJc w:val="left"/>
      <w:pPr>
        <w:ind w:left="4320" w:hanging="360"/>
      </w:pPr>
      <w:rPr>
        <w:rFonts w:ascii="Wingdings" w:hAnsi="Wingdings"/>
      </w:rPr>
    </w:lvl>
    <w:lvl w:ilvl="6" w:tplc="3B773065">
      <w:start w:val="1"/>
      <w:numFmt w:val="bullet"/>
      <w:lvlText w:val=""/>
      <w:lvlJc w:val="left"/>
      <w:pPr>
        <w:ind w:left="5040" w:hanging="360"/>
      </w:pPr>
      <w:rPr>
        <w:rFonts w:ascii="Symbol" w:hAnsi="Symbol"/>
      </w:rPr>
    </w:lvl>
    <w:lvl w:ilvl="7" w:tplc="1145281F">
      <w:start w:val="1"/>
      <w:numFmt w:val="bullet"/>
      <w:lvlText w:val="o"/>
      <w:lvlJc w:val="left"/>
      <w:pPr>
        <w:ind w:left="5760" w:hanging="360"/>
      </w:pPr>
      <w:rPr>
        <w:rFonts w:ascii="Courier New" w:hAnsi="Courier New"/>
      </w:rPr>
    </w:lvl>
    <w:lvl w:ilvl="8" w:tplc="1962608F">
      <w:start w:val="1"/>
      <w:numFmt w:val="bullet"/>
      <w:lvlText w:val=""/>
      <w:lvlJc w:val="left"/>
      <w:pPr>
        <w:ind w:left="6480" w:hanging="360"/>
      </w:pPr>
      <w:rPr>
        <w:rFonts w:ascii="Wingdings" w:hAnsi="Wingdings"/>
      </w:rPr>
    </w:lvl>
  </w:abstractNum>
  <w:abstractNum w:abstractNumId="2"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E14902"/>
    <w:multiLevelType w:val="hybridMultilevel"/>
    <w:tmpl w:val="078855E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B1121D"/>
    <w:multiLevelType w:val="hybridMultilevel"/>
    <w:tmpl w:val="333C0ADA"/>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575BA6"/>
    <w:multiLevelType w:val="hybridMultilevel"/>
    <w:tmpl w:val="0EF04EA2"/>
    <w:lvl w:ilvl="0" w:tplc="448F5EC0">
      <w:start w:val="1"/>
      <w:numFmt w:val="bullet"/>
      <w:lvlText w:val=""/>
      <w:lvlJc w:val="left"/>
      <w:pPr>
        <w:tabs>
          <w:tab w:val="left" w:pos="360"/>
        </w:tabs>
        <w:ind w:left="360" w:hanging="360"/>
      </w:pPr>
      <w:rPr>
        <w:rFonts w:ascii="Symbol" w:hAnsi="Symbol"/>
      </w:rPr>
    </w:lvl>
    <w:lvl w:ilvl="1" w:tplc="3C1B42DF">
      <w:start w:val="1"/>
      <w:numFmt w:val="bullet"/>
      <w:lvlText w:val="o"/>
      <w:lvlJc w:val="left"/>
      <w:pPr>
        <w:ind w:left="1440" w:hanging="360"/>
      </w:pPr>
      <w:rPr>
        <w:rFonts w:ascii="Courier New" w:hAnsi="Courier New"/>
      </w:rPr>
    </w:lvl>
    <w:lvl w:ilvl="2" w:tplc="0E7A31B3">
      <w:start w:val="1"/>
      <w:numFmt w:val="bullet"/>
      <w:lvlText w:val=""/>
      <w:lvlJc w:val="left"/>
      <w:pPr>
        <w:ind w:left="2160" w:hanging="360"/>
      </w:pPr>
      <w:rPr>
        <w:rFonts w:ascii="Wingdings" w:hAnsi="Wingdings"/>
      </w:rPr>
    </w:lvl>
    <w:lvl w:ilvl="3" w:tplc="2363E8E3">
      <w:start w:val="1"/>
      <w:numFmt w:val="bullet"/>
      <w:lvlText w:val=""/>
      <w:lvlJc w:val="left"/>
      <w:pPr>
        <w:ind w:left="2880" w:hanging="360"/>
      </w:pPr>
      <w:rPr>
        <w:rFonts w:ascii="Symbol" w:hAnsi="Symbol"/>
      </w:rPr>
    </w:lvl>
    <w:lvl w:ilvl="4" w:tplc="6E40FEB2">
      <w:start w:val="1"/>
      <w:numFmt w:val="bullet"/>
      <w:lvlText w:val="o"/>
      <w:lvlJc w:val="left"/>
      <w:pPr>
        <w:ind w:left="3600" w:hanging="360"/>
      </w:pPr>
      <w:rPr>
        <w:rFonts w:ascii="Courier New" w:hAnsi="Courier New"/>
      </w:rPr>
    </w:lvl>
    <w:lvl w:ilvl="5" w:tplc="4160839F">
      <w:start w:val="1"/>
      <w:numFmt w:val="bullet"/>
      <w:lvlText w:val=""/>
      <w:lvlJc w:val="left"/>
      <w:pPr>
        <w:ind w:left="4320" w:hanging="360"/>
      </w:pPr>
      <w:rPr>
        <w:rFonts w:ascii="Wingdings" w:hAnsi="Wingdings"/>
      </w:rPr>
    </w:lvl>
    <w:lvl w:ilvl="6" w:tplc="4FC45946">
      <w:start w:val="1"/>
      <w:numFmt w:val="bullet"/>
      <w:lvlText w:val=""/>
      <w:lvlJc w:val="left"/>
      <w:pPr>
        <w:ind w:left="5040" w:hanging="360"/>
      </w:pPr>
      <w:rPr>
        <w:rFonts w:ascii="Symbol" w:hAnsi="Symbol"/>
      </w:rPr>
    </w:lvl>
    <w:lvl w:ilvl="7" w:tplc="094C5E53">
      <w:start w:val="1"/>
      <w:numFmt w:val="bullet"/>
      <w:lvlText w:val="o"/>
      <w:lvlJc w:val="left"/>
      <w:pPr>
        <w:ind w:left="5760" w:hanging="360"/>
      </w:pPr>
      <w:rPr>
        <w:rFonts w:ascii="Courier New" w:hAnsi="Courier New"/>
      </w:rPr>
    </w:lvl>
    <w:lvl w:ilvl="8" w:tplc="20D67A3B">
      <w:start w:val="1"/>
      <w:numFmt w:val="bullet"/>
      <w:lvlText w:val=""/>
      <w:lvlJc w:val="left"/>
      <w:pPr>
        <w:ind w:left="6480" w:hanging="360"/>
      </w:pPr>
      <w:rPr>
        <w:rFonts w:ascii="Wingdings" w:hAnsi="Wingdings"/>
      </w:rPr>
    </w:lvl>
  </w:abstractNum>
  <w:abstractNum w:abstractNumId="6"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21ED2710"/>
    <w:multiLevelType w:val="hybridMultilevel"/>
    <w:tmpl w:val="C910FA74"/>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F639F1"/>
    <w:multiLevelType w:val="hybridMultilevel"/>
    <w:tmpl w:val="F6F0F9EC"/>
    <w:lvl w:ilvl="0" w:tplc="08090001">
      <w:start w:val="1"/>
      <w:numFmt w:val="bullet"/>
      <w:lvlText w:val=""/>
      <w:lvlJc w:val="left"/>
      <w:pPr>
        <w:ind w:left="1431" w:hanging="360"/>
      </w:pPr>
      <w:rPr>
        <w:rFonts w:ascii="Symbol" w:hAnsi="Symbol" w:hint="default"/>
      </w:rPr>
    </w:lvl>
    <w:lvl w:ilvl="1" w:tplc="FFFFFFFF">
      <w:start w:val="1"/>
      <w:numFmt w:val="decimal"/>
      <w:lvlText w:val="%2."/>
      <w:lvlJc w:val="left"/>
      <w:pPr>
        <w:tabs>
          <w:tab w:val="num" w:pos="2511"/>
        </w:tabs>
        <w:ind w:left="2511" w:hanging="360"/>
      </w:pPr>
    </w:lvl>
    <w:lvl w:ilvl="2" w:tplc="FFFFFFFF">
      <w:start w:val="1"/>
      <w:numFmt w:val="decimal"/>
      <w:lvlText w:val="%3."/>
      <w:lvlJc w:val="left"/>
      <w:pPr>
        <w:tabs>
          <w:tab w:val="num" w:pos="3231"/>
        </w:tabs>
        <w:ind w:left="3231" w:hanging="360"/>
      </w:pPr>
    </w:lvl>
    <w:lvl w:ilvl="3" w:tplc="FFFFFFFF">
      <w:start w:val="1"/>
      <w:numFmt w:val="decimal"/>
      <w:lvlText w:val="%4."/>
      <w:lvlJc w:val="left"/>
      <w:pPr>
        <w:tabs>
          <w:tab w:val="num" w:pos="3951"/>
        </w:tabs>
        <w:ind w:left="3951" w:hanging="360"/>
      </w:pPr>
    </w:lvl>
    <w:lvl w:ilvl="4" w:tplc="FFFFFFFF">
      <w:start w:val="1"/>
      <w:numFmt w:val="decimal"/>
      <w:lvlText w:val="%5."/>
      <w:lvlJc w:val="left"/>
      <w:pPr>
        <w:tabs>
          <w:tab w:val="num" w:pos="4671"/>
        </w:tabs>
        <w:ind w:left="4671" w:hanging="360"/>
      </w:pPr>
    </w:lvl>
    <w:lvl w:ilvl="5" w:tplc="FFFFFFFF">
      <w:start w:val="1"/>
      <w:numFmt w:val="decimal"/>
      <w:lvlText w:val="%6."/>
      <w:lvlJc w:val="left"/>
      <w:pPr>
        <w:tabs>
          <w:tab w:val="num" w:pos="5391"/>
        </w:tabs>
        <w:ind w:left="5391" w:hanging="360"/>
      </w:pPr>
    </w:lvl>
    <w:lvl w:ilvl="6" w:tplc="FFFFFFFF">
      <w:start w:val="1"/>
      <w:numFmt w:val="decimal"/>
      <w:lvlText w:val="%7."/>
      <w:lvlJc w:val="left"/>
      <w:pPr>
        <w:tabs>
          <w:tab w:val="num" w:pos="6111"/>
        </w:tabs>
        <w:ind w:left="6111" w:hanging="360"/>
      </w:pPr>
    </w:lvl>
    <w:lvl w:ilvl="7" w:tplc="FFFFFFFF">
      <w:start w:val="1"/>
      <w:numFmt w:val="decimal"/>
      <w:lvlText w:val="%8."/>
      <w:lvlJc w:val="left"/>
      <w:pPr>
        <w:tabs>
          <w:tab w:val="num" w:pos="6831"/>
        </w:tabs>
        <w:ind w:left="6831" w:hanging="360"/>
      </w:pPr>
    </w:lvl>
    <w:lvl w:ilvl="8" w:tplc="FFFFFFFF">
      <w:start w:val="1"/>
      <w:numFmt w:val="decimal"/>
      <w:lvlText w:val="%9."/>
      <w:lvlJc w:val="left"/>
      <w:pPr>
        <w:tabs>
          <w:tab w:val="num" w:pos="7551"/>
        </w:tabs>
        <w:ind w:left="7551" w:hanging="360"/>
      </w:pPr>
    </w:lvl>
  </w:abstractNum>
  <w:abstractNum w:abstractNumId="9" w15:restartNumberingAfterBreak="0">
    <w:nsid w:val="28F03F19"/>
    <w:multiLevelType w:val="hybridMultilevel"/>
    <w:tmpl w:val="EE1E8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673BC"/>
    <w:multiLevelType w:val="multilevel"/>
    <w:tmpl w:val="DF5210C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2A5A09A8"/>
    <w:multiLevelType w:val="hybridMultilevel"/>
    <w:tmpl w:val="473892FA"/>
    <w:lvl w:ilvl="0" w:tplc="08090001">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FE76010"/>
    <w:multiLevelType w:val="hybridMultilevel"/>
    <w:tmpl w:val="92E4BF1A"/>
    <w:lvl w:ilvl="0" w:tplc="6AD52C92">
      <w:start w:val="1"/>
      <w:numFmt w:val="bullet"/>
      <w:lvlText w:val=""/>
      <w:lvlJc w:val="left"/>
      <w:pPr>
        <w:tabs>
          <w:tab w:val="left" w:pos="360"/>
        </w:tabs>
        <w:ind w:left="360" w:hanging="360"/>
      </w:pPr>
      <w:rPr>
        <w:rFonts w:ascii="Symbol" w:hAnsi="Symbol"/>
      </w:rPr>
    </w:lvl>
    <w:lvl w:ilvl="1" w:tplc="63876162">
      <w:start w:val="1"/>
      <w:numFmt w:val="bullet"/>
      <w:lvlText w:val="o"/>
      <w:lvlJc w:val="left"/>
      <w:pPr>
        <w:ind w:left="1440" w:hanging="360"/>
      </w:pPr>
      <w:rPr>
        <w:rFonts w:ascii="Courier New" w:hAnsi="Courier New"/>
      </w:rPr>
    </w:lvl>
    <w:lvl w:ilvl="2" w:tplc="6FE19B3F">
      <w:start w:val="1"/>
      <w:numFmt w:val="bullet"/>
      <w:lvlText w:val=""/>
      <w:lvlJc w:val="left"/>
      <w:pPr>
        <w:ind w:left="2160" w:hanging="360"/>
      </w:pPr>
      <w:rPr>
        <w:rFonts w:ascii="Wingdings" w:hAnsi="Wingdings"/>
      </w:rPr>
    </w:lvl>
    <w:lvl w:ilvl="3" w:tplc="41617AE6">
      <w:start w:val="1"/>
      <w:numFmt w:val="bullet"/>
      <w:lvlText w:val=""/>
      <w:lvlJc w:val="left"/>
      <w:pPr>
        <w:ind w:left="2880" w:hanging="360"/>
      </w:pPr>
      <w:rPr>
        <w:rFonts w:ascii="Symbol" w:hAnsi="Symbol"/>
      </w:rPr>
    </w:lvl>
    <w:lvl w:ilvl="4" w:tplc="47C7B952">
      <w:start w:val="1"/>
      <w:numFmt w:val="bullet"/>
      <w:lvlText w:val="o"/>
      <w:lvlJc w:val="left"/>
      <w:pPr>
        <w:ind w:left="3600" w:hanging="360"/>
      </w:pPr>
      <w:rPr>
        <w:rFonts w:ascii="Courier New" w:hAnsi="Courier New"/>
      </w:rPr>
    </w:lvl>
    <w:lvl w:ilvl="5" w:tplc="6DE1D2E4">
      <w:start w:val="1"/>
      <w:numFmt w:val="bullet"/>
      <w:lvlText w:val=""/>
      <w:lvlJc w:val="left"/>
      <w:pPr>
        <w:ind w:left="4320" w:hanging="360"/>
      </w:pPr>
      <w:rPr>
        <w:rFonts w:ascii="Wingdings" w:hAnsi="Wingdings"/>
      </w:rPr>
    </w:lvl>
    <w:lvl w:ilvl="6" w:tplc="1B7416AC">
      <w:start w:val="1"/>
      <w:numFmt w:val="bullet"/>
      <w:lvlText w:val=""/>
      <w:lvlJc w:val="left"/>
      <w:pPr>
        <w:ind w:left="5040" w:hanging="360"/>
      </w:pPr>
      <w:rPr>
        <w:rFonts w:ascii="Symbol" w:hAnsi="Symbol"/>
      </w:rPr>
    </w:lvl>
    <w:lvl w:ilvl="7" w:tplc="222258B5">
      <w:start w:val="1"/>
      <w:numFmt w:val="bullet"/>
      <w:lvlText w:val="o"/>
      <w:lvlJc w:val="left"/>
      <w:pPr>
        <w:ind w:left="5760" w:hanging="360"/>
      </w:pPr>
      <w:rPr>
        <w:rFonts w:ascii="Courier New" w:hAnsi="Courier New"/>
      </w:rPr>
    </w:lvl>
    <w:lvl w:ilvl="8" w:tplc="3FC33B2B">
      <w:start w:val="1"/>
      <w:numFmt w:val="bullet"/>
      <w:lvlText w:val=""/>
      <w:lvlJc w:val="left"/>
      <w:pPr>
        <w:ind w:left="6480" w:hanging="360"/>
      </w:pPr>
      <w:rPr>
        <w:rFonts w:ascii="Wingdings" w:hAnsi="Wingdings"/>
      </w:rPr>
    </w:lvl>
  </w:abstractNum>
  <w:abstractNum w:abstractNumId="13" w15:restartNumberingAfterBreak="0">
    <w:nsid w:val="320F1AC3"/>
    <w:multiLevelType w:val="hybridMultilevel"/>
    <w:tmpl w:val="07243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872160"/>
    <w:multiLevelType w:val="hybridMultilevel"/>
    <w:tmpl w:val="2CF8AA4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3854215"/>
    <w:multiLevelType w:val="hybridMultilevel"/>
    <w:tmpl w:val="7A8EF7D4"/>
    <w:lvl w:ilvl="0" w:tplc="2BBB7108">
      <w:start w:val="1"/>
      <w:numFmt w:val="bullet"/>
      <w:lvlText w:val=""/>
      <w:lvlJc w:val="left"/>
      <w:pPr>
        <w:tabs>
          <w:tab w:val="left" w:pos="360"/>
        </w:tabs>
        <w:ind w:left="360" w:hanging="360"/>
      </w:pPr>
      <w:rPr>
        <w:rFonts w:ascii="Symbol" w:hAnsi="Symbol"/>
      </w:rPr>
    </w:lvl>
    <w:lvl w:ilvl="1" w:tplc="4EBF3EBF">
      <w:start w:val="1"/>
      <w:numFmt w:val="bullet"/>
      <w:lvlText w:val="o"/>
      <w:lvlJc w:val="left"/>
      <w:pPr>
        <w:ind w:left="1440" w:hanging="360"/>
      </w:pPr>
      <w:rPr>
        <w:rFonts w:ascii="Courier New" w:hAnsi="Courier New"/>
      </w:rPr>
    </w:lvl>
    <w:lvl w:ilvl="2" w:tplc="0A6BA967">
      <w:start w:val="1"/>
      <w:numFmt w:val="bullet"/>
      <w:lvlText w:val=""/>
      <w:lvlJc w:val="left"/>
      <w:pPr>
        <w:ind w:left="2160" w:hanging="360"/>
      </w:pPr>
      <w:rPr>
        <w:rFonts w:ascii="Wingdings" w:hAnsi="Wingdings"/>
      </w:rPr>
    </w:lvl>
    <w:lvl w:ilvl="3" w:tplc="224D8EE6">
      <w:start w:val="1"/>
      <w:numFmt w:val="bullet"/>
      <w:lvlText w:val=""/>
      <w:lvlJc w:val="left"/>
      <w:pPr>
        <w:ind w:left="2880" w:hanging="360"/>
      </w:pPr>
      <w:rPr>
        <w:rFonts w:ascii="Symbol" w:hAnsi="Symbol"/>
      </w:rPr>
    </w:lvl>
    <w:lvl w:ilvl="4" w:tplc="4599CDBD">
      <w:start w:val="1"/>
      <w:numFmt w:val="bullet"/>
      <w:lvlText w:val="o"/>
      <w:lvlJc w:val="left"/>
      <w:pPr>
        <w:ind w:left="3600" w:hanging="360"/>
      </w:pPr>
      <w:rPr>
        <w:rFonts w:ascii="Courier New" w:hAnsi="Courier New"/>
      </w:rPr>
    </w:lvl>
    <w:lvl w:ilvl="5" w:tplc="2E44FBA6">
      <w:start w:val="1"/>
      <w:numFmt w:val="bullet"/>
      <w:lvlText w:val=""/>
      <w:lvlJc w:val="left"/>
      <w:pPr>
        <w:ind w:left="4320" w:hanging="360"/>
      </w:pPr>
      <w:rPr>
        <w:rFonts w:ascii="Wingdings" w:hAnsi="Wingdings"/>
      </w:rPr>
    </w:lvl>
    <w:lvl w:ilvl="6" w:tplc="145630D4">
      <w:start w:val="1"/>
      <w:numFmt w:val="bullet"/>
      <w:lvlText w:val=""/>
      <w:lvlJc w:val="left"/>
      <w:pPr>
        <w:ind w:left="5040" w:hanging="360"/>
      </w:pPr>
      <w:rPr>
        <w:rFonts w:ascii="Symbol" w:hAnsi="Symbol"/>
      </w:rPr>
    </w:lvl>
    <w:lvl w:ilvl="7" w:tplc="0AD0D6D1">
      <w:start w:val="1"/>
      <w:numFmt w:val="bullet"/>
      <w:lvlText w:val="o"/>
      <w:lvlJc w:val="left"/>
      <w:pPr>
        <w:ind w:left="5760" w:hanging="360"/>
      </w:pPr>
      <w:rPr>
        <w:rFonts w:ascii="Courier New" w:hAnsi="Courier New"/>
      </w:rPr>
    </w:lvl>
    <w:lvl w:ilvl="8" w:tplc="1D4971DA">
      <w:start w:val="1"/>
      <w:numFmt w:val="bullet"/>
      <w:lvlText w:val=""/>
      <w:lvlJc w:val="left"/>
      <w:pPr>
        <w:ind w:left="6480" w:hanging="360"/>
      </w:pPr>
      <w:rPr>
        <w:rFonts w:ascii="Wingdings" w:hAnsi="Wingdings"/>
      </w:rPr>
    </w:lvl>
  </w:abstractNum>
  <w:abstractNum w:abstractNumId="16" w15:restartNumberingAfterBreak="0">
    <w:nsid w:val="3A016978"/>
    <w:multiLevelType w:val="hybridMultilevel"/>
    <w:tmpl w:val="7BBEB83C"/>
    <w:lvl w:ilvl="0" w:tplc="FFFFFFFF">
      <w:start w:val="1"/>
      <w:numFmt w:val="decimal"/>
      <w:lvlText w:val="%1."/>
      <w:lvlJc w:val="left"/>
      <w:pPr>
        <w:tabs>
          <w:tab w:val="left" w:pos="720"/>
        </w:tabs>
        <w:ind w:left="720" w:hanging="360"/>
      </w:pPr>
    </w:lvl>
    <w:lvl w:ilvl="1" w:tplc="6F3AEADE">
      <w:start w:val="1"/>
      <w:numFmt w:val="bullet"/>
      <w:lvlText w:val="-"/>
      <w:lvlJc w:val="left"/>
      <w:pPr>
        <w:tabs>
          <w:tab w:val="left" w:pos="1440"/>
        </w:tabs>
        <w:ind w:left="1440" w:hanging="360"/>
      </w:pPr>
      <w:rPr>
        <w:rFonts w:ascii="Arial" w:hAnsi="Arial"/>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17" w15:restartNumberingAfterBreak="0">
    <w:nsid w:val="3E201B7C"/>
    <w:multiLevelType w:val="hybridMultilevel"/>
    <w:tmpl w:val="D754589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1441B38"/>
    <w:multiLevelType w:val="multilevel"/>
    <w:tmpl w:val="8782013C"/>
    <w:styleLink w:val="CurrentList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Arial" w:hAnsi="Aria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4169179B"/>
    <w:multiLevelType w:val="hybridMultilevel"/>
    <w:tmpl w:val="BB182FB2"/>
    <w:lvl w:ilvl="0" w:tplc="310A4312">
      <w:start w:val="1"/>
      <w:numFmt w:val="bullet"/>
      <w:lvlText w:val=""/>
      <w:lvlJc w:val="left"/>
      <w:pPr>
        <w:tabs>
          <w:tab w:val="left" w:pos="360"/>
        </w:tabs>
        <w:ind w:left="360" w:hanging="360"/>
      </w:pPr>
      <w:rPr>
        <w:rFonts w:ascii="Symbol" w:hAnsi="Symbol"/>
      </w:rPr>
    </w:lvl>
    <w:lvl w:ilvl="1" w:tplc="6BB2D71D">
      <w:start w:val="1"/>
      <w:numFmt w:val="bullet"/>
      <w:lvlText w:val="o"/>
      <w:lvlJc w:val="left"/>
      <w:pPr>
        <w:ind w:left="1440" w:hanging="360"/>
      </w:pPr>
      <w:rPr>
        <w:rFonts w:ascii="Courier New" w:hAnsi="Courier New"/>
      </w:rPr>
    </w:lvl>
    <w:lvl w:ilvl="2" w:tplc="07F8CACC">
      <w:start w:val="1"/>
      <w:numFmt w:val="bullet"/>
      <w:lvlText w:val=""/>
      <w:lvlJc w:val="left"/>
      <w:pPr>
        <w:ind w:left="2160" w:hanging="360"/>
      </w:pPr>
      <w:rPr>
        <w:rFonts w:ascii="Wingdings" w:hAnsi="Wingdings"/>
      </w:rPr>
    </w:lvl>
    <w:lvl w:ilvl="3" w:tplc="788BE652">
      <w:start w:val="1"/>
      <w:numFmt w:val="bullet"/>
      <w:lvlText w:val=""/>
      <w:lvlJc w:val="left"/>
      <w:pPr>
        <w:ind w:left="2880" w:hanging="360"/>
      </w:pPr>
      <w:rPr>
        <w:rFonts w:ascii="Symbol" w:hAnsi="Symbol"/>
      </w:rPr>
    </w:lvl>
    <w:lvl w:ilvl="4" w:tplc="103093E5">
      <w:start w:val="1"/>
      <w:numFmt w:val="bullet"/>
      <w:lvlText w:val="o"/>
      <w:lvlJc w:val="left"/>
      <w:pPr>
        <w:ind w:left="3600" w:hanging="360"/>
      </w:pPr>
      <w:rPr>
        <w:rFonts w:ascii="Courier New" w:hAnsi="Courier New"/>
      </w:rPr>
    </w:lvl>
    <w:lvl w:ilvl="5" w:tplc="0A17E6E2">
      <w:start w:val="1"/>
      <w:numFmt w:val="bullet"/>
      <w:lvlText w:val=""/>
      <w:lvlJc w:val="left"/>
      <w:pPr>
        <w:ind w:left="4320" w:hanging="360"/>
      </w:pPr>
      <w:rPr>
        <w:rFonts w:ascii="Wingdings" w:hAnsi="Wingdings"/>
      </w:rPr>
    </w:lvl>
    <w:lvl w:ilvl="6" w:tplc="287E2537">
      <w:start w:val="1"/>
      <w:numFmt w:val="bullet"/>
      <w:lvlText w:val=""/>
      <w:lvlJc w:val="left"/>
      <w:pPr>
        <w:ind w:left="5040" w:hanging="360"/>
      </w:pPr>
      <w:rPr>
        <w:rFonts w:ascii="Symbol" w:hAnsi="Symbol"/>
      </w:rPr>
    </w:lvl>
    <w:lvl w:ilvl="7" w:tplc="08AEAD1F">
      <w:start w:val="1"/>
      <w:numFmt w:val="bullet"/>
      <w:lvlText w:val="o"/>
      <w:lvlJc w:val="left"/>
      <w:pPr>
        <w:ind w:left="5760" w:hanging="360"/>
      </w:pPr>
      <w:rPr>
        <w:rFonts w:ascii="Courier New" w:hAnsi="Courier New"/>
      </w:rPr>
    </w:lvl>
    <w:lvl w:ilvl="8" w:tplc="2DB44D64">
      <w:start w:val="1"/>
      <w:numFmt w:val="bullet"/>
      <w:lvlText w:val=""/>
      <w:lvlJc w:val="left"/>
      <w:pPr>
        <w:ind w:left="6480" w:hanging="360"/>
      </w:pPr>
      <w:rPr>
        <w:rFonts w:ascii="Wingdings" w:hAnsi="Wingdings"/>
      </w:rPr>
    </w:lvl>
  </w:abstractNum>
  <w:abstractNum w:abstractNumId="20" w15:restartNumberingAfterBreak="0">
    <w:nsid w:val="45656B4D"/>
    <w:multiLevelType w:val="hybridMultilevel"/>
    <w:tmpl w:val="1B9232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95F60"/>
    <w:multiLevelType w:val="hybridMultilevel"/>
    <w:tmpl w:val="DE7E4B9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671C41"/>
    <w:multiLevelType w:val="hybridMultilevel"/>
    <w:tmpl w:val="83024B0E"/>
    <w:lvl w:ilvl="0" w:tplc="040E894B">
      <w:start w:val="1"/>
      <w:numFmt w:val="bullet"/>
      <w:lvlText w:val=""/>
      <w:lvlJc w:val="left"/>
      <w:pPr>
        <w:ind w:left="720" w:hanging="360"/>
      </w:pPr>
      <w:rPr>
        <w:rFonts w:ascii="Symbol" w:hAnsi="Symbol"/>
      </w:rPr>
    </w:lvl>
    <w:lvl w:ilvl="1" w:tplc="01165AFC">
      <w:start w:val="1"/>
      <w:numFmt w:val="bullet"/>
      <w:lvlText w:val="o"/>
      <w:lvlJc w:val="left"/>
      <w:pPr>
        <w:ind w:left="1440" w:hanging="360"/>
      </w:pPr>
      <w:rPr>
        <w:rFonts w:ascii="Courier New" w:hAnsi="Courier New"/>
      </w:rPr>
    </w:lvl>
    <w:lvl w:ilvl="2" w:tplc="28A731F4">
      <w:start w:val="1"/>
      <w:numFmt w:val="bullet"/>
      <w:lvlText w:val=""/>
      <w:lvlJc w:val="left"/>
      <w:pPr>
        <w:ind w:left="2160" w:hanging="360"/>
      </w:pPr>
      <w:rPr>
        <w:rFonts w:ascii="Wingdings" w:hAnsi="Wingdings"/>
      </w:rPr>
    </w:lvl>
    <w:lvl w:ilvl="3" w:tplc="131B88F8">
      <w:start w:val="1"/>
      <w:numFmt w:val="bullet"/>
      <w:lvlText w:val=""/>
      <w:lvlJc w:val="left"/>
      <w:pPr>
        <w:ind w:left="2880" w:hanging="360"/>
      </w:pPr>
      <w:rPr>
        <w:rFonts w:ascii="Symbol" w:hAnsi="Symbol"/>
      </w:rPr>
    </w:lvl>
    <w:lvl w:ilvl="4" w:tplc="3B6E2972">
      <w:start w:val="1"/>
      <w:numFmt w:val="bullet"/>
      <w:lvlText w:val="o"/>
      <w:lvlJc w:val="left"/>
      <w:pPr>
        <w:ind w:left="3600" w:hanging="360"/>
      </w:pPr>
      <w:rPr>
        <w:rFonts w:ascii="Courier New" w:hAnsi="Courier New"/>
      </w:rPr>
    </w:lvl>
    <w:lvl w:ilvl="5" w:tplc="7E7B8781">
      <w:start w:val="1"/>
      <w:numFmt w:val="bullet"/>
      <w:lvlText w:val=""/>
      <w:lvlJc w:val="left"/>
      <w:pPr>
        <w:ind w:left="4320" w:hanging="360"/>
      </w:pPr>
      <w:rPr>
        <w:rFonts w:ascii="Wingdings" w:hAnsi="Wingdings"/>
      </w:rPr>
    </w:lvl>
    <w:lvl w:ilvl="6" w:tplc="038D0960">
      <w:start w:val="1"/>
      <w:numFmt w:val="bullet"/>
      <w:lvlText w:val=""/>
      <w:lvlJc w:val="left"/>
      <w:pPr>
        <w:ind w:left="5040" w:hanging="360"/>
      </w:pPr>
      <w:rPr>
        <w:rFonts w:ascii="Symbol" w:hAnsi="Symbol"/>
      </w:rPr>
    </w:lvl>
    <w:lvl w:ilvl="7" w:tplc="35994650">
      <w:start w:val="1"/>
      <w:numFmt w:val="bullet"/>
      <w:lvlText w:val="o"/>
      <w:lvlJc w:val="left"/>
      <w:pPr>
        <w:ind w:left="5760" w:hanging="360"/>
      </w:pPr>
      <w:rPr>
        <w:rFonts w:ascii="Courier New" w:hAnsi="Courier New"/>
      </w:rPr>
    </w:lvl>
    <w:lvl w:ilvl="8" w:tplc="51CF0413">
      <w:start w:val="1"/>
      <w:numFmt w:val="bullet"/>
      <w:lvlText w:val=""/>
      <w:lvlJc w:val="left"/>
      <w:pPr>
        <w:ind w:left="6480" w:hanging="360"/>
      </w:pPr>
      <w:rPr>
        <w:rFonts w:ascii="Wingdings" w:hAnsi="Wingdings"/>
      </w:rPr>
    </w:lvl>
  </w:abstractNum>
  <w:abstractNum w:abstractNumId="23" w15:restartNumberingAfterBreak="0">
    <w:nsid w:val="4EF6725C"/>
    <w:multiLevelType w:val="hybridMultilevel"/>
    <w:tmpl w:val="E6EEC0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1185DEB"/>
    <w:multiLevelType w:val="hybridMultilevel"/>
    <w:tmpl w:val="1EE2106E"/>
    <w:lvl w:ilvl="0" w:tplc="4962DBEC">
      <w:start w:val="1"/>
      <w:numFmt w:val="bullet"/>
      <w:lvlText w:val=""/>
      <w:lvlJc w:val="left"/>
      <w:pPr>
        <w:tabs>
          <w:tab w:val="left" w:pos="360"/>
        </w:tabs>
        <w:ind w:left="360" w:hanging="360"/>
      </w:pPr>
      <w:rPr>
        <w:rFonts w:ascii="Wingdings" w:hAnsi="Wingdings"/>
      </w:rPr>
    </w:lvl>
    <w:lvl w:ilvl="1" w:tplc="76A11829">
      <w:start w:val="1"/>
      <w:numFmt w:val="bullet"/>
      <w:lvlText w:val="o"/>
      <w:lvlJc w:val="left"/>
      <w:pPr>
        <w:tabs>
          <w:tab w:val="left" w:pos="1440"/>
        </w:tabs>
        <w:ind w:left="1440" w:hanging="360"/>
      </w:pPr>
      <w:rPr>
        <w:rFonts w:ascii="Courier New" w:hAnsi="Courier New"/>
      </w:rPr>
    </w:lvl>
    <w:lvl w:ilvl="2" w:tplc="3E6314E5">
      <w:start w:val="1"/>
      <w:numFmt w:val="bullet"/>
      <w:lvlText w:val=""/>
      <w:lvlJc w:val="left"/>
      <w:pPr>
        <w:tabs>
          <w:tab w:val="left" w:pos="2160"/>
        </w:tabs>
        <w:ind w:left="2160" w:hanging="360"/>
      </w:pPr>
      <w:rPr>
        <w:rFonts w:ascii="Wingdings" w:hAnsi="Wingdings"/>
      </w:rPr>
    </w:lvl>
    <w:lvl w:ilvl="3" w:tplc="6D97D328">
      <w:start w:val="1"/>
      <w:numFmt w:val="bullet"/>
      <w:lvlText w:val=""/>
      <w:lvlJc w:val="left"/>
      <w:pPr>
        <w:tabs>
          <w:tab w:val="left" w:pos="2880"/>
        </w:tabs>
        <w:ind w:left="2880" w:hanging="360"/>
      </w:pPr>
      <w:rPr>
        <w:rFonts w:ascii="Symbol" w:hAnsi="Symbol"/>
      </w:rPr>
    </w:lvl>
    <w:lvl w:ilvl="4" w:tplc="426EC0F1">
      <w:start w:val="1"/>
      <w:numFmt w:val="bullet"/>
      <w:lvlText w:val="o"/>
      <w:lvlJc w:val="left"/>
      <w:pPr>
        <w:tabs>
          <w:tab w:val="left" w:pos="3600"/>
        </w:tabs>
        <w:ind w:left="3600" w:hanging="360"/>
      </w:pPr>
      <w:rPr>
        <w:rFonts w:ascii="Courier New" w:hAnsi="Courier New"/>
      </w:rPr>
    </w:lvl>
    <w:lvl w:ilvl="5" w:tplc="2AADA02E">
      <w:start w:val="1"/>
      <w:numFmt w:val="bullet"/>
      <w:lvlText w:val=""/>
      <w:lvlJc w:val="left"/>
      <w:pPr>
        <w:tabs>
          <w:tab w:val="left" w:pos="4320"/>
        </w:tabs>
        <w:ind w:left="4320" w:hanging="360"/>
      </w:pPr>
      <w:rPr>
        <w:rFonts w:ascii="Wingdings" w:hAnsi="Wingdings"/>
      </w:rPr>
    </w:lvl>
    <w:lvl w:ilvl="6" w:tplc="791AFBD6">
      <w:start w:val="1"/>
      <w:numFmt w:val="bullet"/>
      <w:lvlText w:val=""/>
      <w:lvlJc w:val="left"/>
      <w:pPr>
        <w:tabs>
          <w:tab w:val="left" w:pos="5040"/>
        </w:tabs>
        <w:ind w:left="5040" w:hanging="360"/>
      </w:pPr>
      <w:rPr>
        <w:rFonts w:ascii="Symbol" w:hAnsi="Symbol"/>
      </w:rPr>
    </w:lvl>
    <w:lvl w:ilvl="7" w:tplc="464FCD6D">
      <w:start w:val="1"/>
      <w:numFmt w:val="bullet"/>
      <w:lvlText w:val="o"/>
      <w:lvlJc w:val="left"/>
      <w:pPr>
        <w:tabs>
          <w:tab w:val="left" w:pos="5760"/>
        </w:tabs>
        <w:ind w:left="5760" w:hanging="360"/>
      </w:pPr>
      <w:rPr>
        <w:rFonts w:ascii="Courier New" w:hAnsi="Courier New"/>
      </w:rPr>
    </w:lvl>
    <w:lvl w:ilvl="8" w:tplc="60E79507">
      <w:start w:val="1"/>
      <w:numFmt w:val="bullet"/>
      <w:lvlText w:val=""/>
      <w:lvlJc w:val="left"/>
      <w:pPr>
        <w:tabs>
          <w:tab w:val="left" w:pos="6480"/>
        </w:tabs>
        <w:ind w:left="6480" w:hanging="360"/>
      </w:pPr>
      <w:rPr>
        <w:rFonts w:ascii="Wingdings" w:hAnsi="Wingdings"/>
      </w:rPr>
    </w:lvl>
  </w:abstractNum>
  <w:abstractNum w:abstractNumId="25" w15:restartNumberingAfterBreak="0">
    <w:nsid w:val="554E6510"/>
    <w:multiLevelType w:val="hybridMultilevel"/>
    <w:tmpl w:val="A43877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AB16E2"/>
    <w:multiLevelType w:val="hybridMultilevel"/>
    <w:tmpl w:val="B4FCB224"/>
    <w:lvl w:ilvl="0" w:tplc="1645F778">
      <w:start w:val="1"/>
      <w:numFmt w:val="bullet"/>
      <w:lvlText w:val=""/>
      <w:lvlJc w:val="left"/>
      <w:pPr>
        <w:tabs>
          <w:tab w:val="left" w:pos="360"/>
        </w:tabs>
        <w:ind w:left="360" w:hanging="360"/>
      </w:pPr>
      <w:rPr>
        <w:rFonts w:ascii="Symbol" w:hAnsi="Symbol"/>
      </w:rPr>
    </w:lvl>
    <w:lvl w:ilvl="1" w:tplc="1DEEBB1A">
      <w:start w:val="1"/>
      <w:numFmt w:val="bullet"/>
      <w:lvlText w:val="o"/>
      <w:lvlJc w:val="left"/>
      <w:pPr>
        <w:ind w:left="1440" w:hanging="360"/>
      </w:pPr>
      <w:rPr>
        <w:rFonts w:ascii="Courier New" w:hAnsi="Courier New"/>
      </w:rPr>
    </w:lvl>
    <w:lvl w:ilvl="2" w:tplc="3044AEAB">
      <w:start w:val="1"/>
      <w:numFmt w:val="bullet"/>
      <w:lvlText w:val=""/>
      <w:lvlJc w:val="left"/>
      <w:pPr>
        <w:ind w:left="2160" w:hanging="360"/>
      </w:pPr>
      <w:rPr>
        <w:rFonts w:ascii="Wingdings" w:hAnsi="Wingdings"/>
      </w:rPr>
    </w:lvl>
    <w:lvl w:ilvl="3" w:tplc="097D434A">
      <w:start w:val="1"/>
      <w:numFmt w:val="bullet"/>
      <w:lvlText w:val=""/>
      <w:lvlJc w:val="left"/>
      <w:pPr>
        <w:ind w:left="2880" w:hanging="360"/>
      </w:pPr>
      <w:rPr>
        <w:rFonts w:ascii="Symbol" w:hAnsi="Symbol"/>
      </w:rPr>
    </w:lvl>
    <w:lvl w:ilvl="4" w:tplc="74FEDDF2">
      <w:start w:val="1"/>
      <w:numFmt w:val="bullet"/>
      <w:lvlText w:val="o"/>
      <w:lvlJc w:val="left"/>
      <w:pPr>
        <w:ind w:left="3600" w:hanging="360"/>
      </w:pPr>
      <w:rPr>
        <w:rFonts w:ascii="Courier New" w:hAnsi="Courier New"/>
      </w:rPr>
    </w:lvl>
    <w:lvl w:ilvl="5" w:tplc="5A974D93">
      <w:start w:val="1"/>
      <w:numFmt w:val="bullet"/>
      <w:lvlText w:val=""/>
      <w:lvlJc w:val="left"/>
      <w:pPr>
        <w:ind w:left="4320" w:hanging="360"/>
      </w:pPr>
      <w:rPr>
        <w:rFonts w:ascii="Wingdings" w:hAnsi="Wingdings"/>
      </w:rPr>
    </w:lvl>
    <w:lvl w:ilvl="6" w:tplc="3848E2CE">
      <w:start w:val="1"/>
      <w:numFmt w:val="bullet"/>
      <w:lvlText w:val=""/>
      <w:lvlJc w:val="left"/>
      <w:pPr>
        <w:ind w:left="5040" w:hanging="360"/>
      </w:pPr>
      <w:rPr>
        <w:rFonts w:ascii="Symbol" w:hAnsi="Symbol"/>
      </w:rPr>
    </w:lvl>
    <w:lvl w:ilvl="7" w:tplc="26023793">
      <w:start w:val="1"/>
      <w:numFmt w:val="bullet"/>
      <w:lvlText w:val="o"/>
      <w:lvlJc w:val="left"/>
      <w:pPr>
        <w:ind w:left="5760" w:hanging="360"/>
      </w:pPr>
      <w:rPr>
        <w:rFonts w:ascii="Courier New" w:hAnsi="Courier New"/>
      </w:rPr>
    </w:lvl>
    <w:lvl w:ilvl="8" w:tplc="4AA47F25">
      <w:start w:val="1"/>
      <w:numFmt w:val="bullet"/>
      <w:lvlText w:val=""/>
      <w:lvlJc w:val="left"/>
      <w:pPr>
        <w:ind w:left="6480" w:hanging="360"/>
      </w:pPr>
      <w:rPr>
        <w:rFonts w:ascii="Wingdings" w:hAnsi="Wingdings"/>
      </w:rPr>
    </w:lvl>
  </w:abstractNum>
  <w:abstractNum w:abstractNumId="27" w15:restartNumberingAfterBreak="0">
    <w:nsid w:val="659F5B07"/>
    <w:multiLevelType w:val="hybridMultilevel"/>
    <w:tmpl w:val="DA707514"/>
    <w:lvl w:ilvl="0" w:tplc="2ECD5945">
      <w:start w:val="1"/>
      <w:numFmt w:val="bullet"/>
      <w:lvlText w:val=""/>
      <w:lvlJc w:val="left"/>
      <w:pPr>
        <w:ind w:left="720" w:hanging="360"/>
      </w:pPr>
      <w:rPr>
        <w:rFonts w:ascii="Symbol" w:hAnsi="Symbol"/>
      </w:rPr>
    </w:lvl>
    <w:lvl w:ilvl="1" w:tplc="03BAC6C7">
      <w:start w:val="1"/>
      <w:numFmt w:val="bullet"/>
      <w:lvlText w:val="o"/>
      <w:lvlJc w:val="left"/>
      <w:pPr>
        <w:ind w:left="1440" w:hanging="360"/>
      </w:pPr>
      <w:rPr>
        <w:rFonts w:ascii="Courier New" w:hAnsi="Courier New"/>
      </w:rPr>
    </w:lvl>
    <w:lvl w:ilvl="2" w:tplc="0746F14D">
      <w:start w:val="1"/>
      <w:numFmt w:val="bullet"/>
      <w:lvlText w:val=""/>
      <w:lvlJc w:val="left"/>
      <w:pPr>
        <w:ind w:left="2160" w:hanging="360"/>
      </w:pPr>
      <w:rPr>
        <w:rFonts w:ascii="Wingdings" w:hAnsi="Wingdings"/>
      </w:rPr>
    </w:lvl>
    <w:lvl w:ilvl="3" w:tplc="6BBC1055">
      <w:start w:val="1"/>
      <w:numFmt w:val="bullet"/>
      <w:lvlText w:val=""/>
      <w:lvlJc w:val="left"/>
      <w:pPr>
        <w:ind w:left="2880" w:hanging="360"/>
      </w:pPr>
      <w:rPr>
        <w:rFonts w:ascii="Symbol" w:hAnsi="Symbol"/>
      </w:rPr>
    </w:lvl>
    <w:lvl w:ilvl="4" w:tplc="128ADAB6">
      <w:start w:val="1"/>
      <w:numFmt w:val="bullet"/>
      <w:lvlText w:val="o"/>
      <w:lvlJc w:val="left"/>
      <w:pPr>
        <w:ind w:left="3600" w:hanging="360"/>
      </w:pPr>
      <w:rPr>
        <w:rFonts w:ascii="Courier New" w:hAnsi="Courier New"/>
      </w:rPr>
    </w:lvl>
    <w:lvl w:ilvl="5" w:tplc="44175413">
      <w:start w:val="1"/>
      <w:numFmt w:val="bullet"/>
      <w:lvlText w:val=""/>
      <w:lvlJc w:val="left"/>
      <w:pPr>
        <w:ind w:left="4320" w:hanging="360"/>
      </w:pPr>
      <w:rPr>
        <w:rFonts w:ascii="Wingdings" w:hAnsi="Wingdings"/>
      </w:rPr>
    </w:lvl>
    <w:lvl w:ilvl="6" w:tplc="1C0A6F01">
      <w:start w:val="1"/>
      <w:numFmt w:val="bullet"/>
      <w:lvlText w:val=""/>
      <w:lvlJc w:val="left"/>
      <w:pPr>
        <w:ind w:left="5040" w:hanging="360"/>
      </w:pPr>
      <w:rPr>
        <w:rFonts w:ascii="Symbol" w:hAnsi="Symbol"/>
      </w:rPr>
    </w:lvl>
    <w:lvl w:ilvl="7" w:tplc="675A1AC9">
      <w:start w:val="1"/>
      <w:numFmt w:val="bullet"/>
      <w:lvlText w:val="o"/>
      <w:lvlJc w:val="left"/>
      <w:pPr>
        <w:ind w:left="5760" w:hanging="360"/>
      </w:pPr>
      <w:rPr>
        <w:rFonts w:ascii="Courier New" w:hAnsi="Courier New"/>
      </w:rPr>
    </w:lvl>
    <w:lvl w:ilvl="8" w:tplc="235368FD">
      <w:start w:val="1"/>
      <w:numFmt w:val="bullet"/>
      <w:lvlText w:val=""/>
      <w:lvlJc w:val="left"/>
      <w:pPr>
        <w:ind w:left="6480" w:hanging="360"/>
      </w:pPr>
      <w:rPr>
        <w:rFonts w:ascii="Wingdings" w:hAnsi="Wingdings"/>
      </w:rPr>
    </w:lvl>
  </w:abstractNum>
  <w:abstractNum w:abstractNumId="28" w15:restartNumberingAfterBreak="0">
    <w:nsid w:val="6B96375D"/>
    <w:multiLevelType w:val="hybridMultilevel"/>
    <w:tmpl w:val="58BEDE9C"/>
    <w:lvl w:ilvl="0" w:tplc="6F196A9B">
      <w:start w:val="1"/>
      <w:numFmt w:val="bullet"/>
      <w:lvlText w:val=""/>
      <w:lvlJc w:val="left"/>
      <w:pPr>
        <w:tabs>
          <w:tab w:val="left" w:pos="360"/>
        </w:tabs>
        <w:ind w:left="360" w:hanging="360"/>
      </w:pPr>
      <w:rPr>
        <w:rFonts w:ascii="Wingdings" w:hAnsi="Wingdings"/>
        <w:b w:val="0"/>
        <w:i w:val="0"/>
        <w:color w:val="auto"/>
      </w:rPr>
    </w:lvl>
    <w:lvl w:ilvl="1" w:tplc="7A92A090">
      <w:start w:val="1"/>
      <w:numFmt w:val="bullet"/>
      <w:lvlText w:val="o"/>
      <w:lvlJc w:val="left"/>
      <w:pPr>
        <w:tabs>
          <w:tab w:val="left" w:pos="1440"/>
        </w:tabs>
        <w:ind w:left="1440" w:hanging="360"/>
      </w:pPr>
      <w:rPr>
        <w:rFonts w:ascii="Courier New" w:hAnsi="Courier New"/>
      </w:rPr>
    </w:lvl>
    <w:lvl w:ilvl="2" w:tplc="2CA25DE0">
      <w:start w:val="1"/>
      <w:numFmt w:val="bullet"/>
      <w:lvlText w:val=""/>
      <w:lvlJc w:val="left"/>
      <w:pPr>
        <w:tabs>
          <w:tab w:val="left" w:pos="2160"/>
        </w:tabs>
        <w:ind w:left="2160" w:hanging="360"/>
      </w:pPr>
      <w:rPr>
        <w:rFonts w:ascii="Wingdings" w:hAnsi="Wingdings"/>
      </w:rPr>
    </w:lvl>
    <w:lvl w:ilvl="3" w:tplc="74ACFE2A">
      <w:start w:val="1"/>
      <w:numFmt w:val="bullet"/>
      <w:lvlText w:val=""/>
      <w:lvlJc w:val="left"/>
      <w:pPr>
        <w:tabs>
          <w:tab w:val="left" w:pos="2880"/>
        </w:tabs>
        <w:ind w:left="2880" w:hanging="360"/>
      </w:pPr>
      <w:rPr>
        <w:rFonts w:ascii="Symbol" w:hAnsi="Symbol"/>
      </w:rPr>
    </w:lvl>
    <w:lvl w:ilvl="4" w:tplc="32854941">
      <w:start w:val="1"/>
      <w:numFmt w:val="bullet"/>
      <w:lvlText w:val="o"/>
      <w:lvlJc w:val="left"/>
      <w:pPr>
        <w:tabs>
          <w:tab w:val="left" w:pos="3600"/>
        </w:tabs>
        <w:ind w:left="3600" w:hanging="360"/>
      </w:pPr>
      <w:rPr>
        <w:rFonts w:ascii="Courier New" w:hAnsi="Courier New"/>
      </w:rPr>
    </w:lvl>
    <w:lvl w:ilvl="5" w:tplc="728912FD">
      <w:start w:val="1"/>
      <w:numFmt w:val="bullet"/>
      <w:lvlText w:val=""/>
      <w:lvlJc w:val="left"/>
      <w:pPr>
        <w:tabs>
          <w:tab w:val="left" w:pos="4320"/>
        </w:tabs>
        <w:ind w:left="4320" w:hanging="360"/>
      </w:pPr>
      <w:rPr>
        <w:rFonts w:ascii="Wingdings" w:hAnsi="Wingdings"/>
      </w:rPr>
    </w:lvl>
    <w:lvl w:ilvl="6" w:tplc="46BFCB95">
      <w:start w:val="1"/>
      <w:numFmt w:val="bullet"/>
      <w:lvlText w:val=""/>
      <w:lvlJc w:val="left"/>
      <w:pPr>
        <w:tabs>
          <w:tab w:val="left" w:pos="5040"/>
        </w:tabs>
        <w:ind w:left="5040" w:hanging="360"/>
      </w:pPr>
      <w:rPr>
        <w:rFonts w:ascii="Symbol" w:hAnsi="Symbol"/>
      </w:rPr>
    </w:lvl>
    <w:lvl w:ilvl="7" w:tplc="7170C27B">
      <w:start w:val="1"/>
      <w:numFmt w:val="bullet"/>
      <w:lvlText w:val="o"/>
      <w:lvlJc w:val="left"/>
      <w:pPr>
        <w:tabs>
          <w:tab w:val="left" w:pos="5760"/>
        </w:tabs>
        <w:ind w:left="5760" w:hanging="360"/>
      </w:pPr>
      <w:rPr>
        <w:rFonts w:ascii="Courier New" w:hAnsi="Courier New"/>
      </w:rPr>
    </w:lvl>
    <w:lvl w:ilvl="8" w:tplc="5A8EC252">
      <w:start w:val="1"/>
      <w:numFmt w:val="bullet"/>
      <w:lvlText w:val=""/>
      <w:lvlJc w:val="left"/>
      <w:pPr>
        <w:tabs>
          <w:tab w:val="left" w:pos="6480"/>
        </w:tabs>
        <w:ind w:left="6480" w:hanging="360"/>
      </w:pPr>
      <w:rPr>
        <w:rFonts w:ascii="Wingdings" w:hAnsi="Wingdings"/>
      </w:rPr>
    </w:lvl>
  </w:abstractNum>
  <w:abstractNum w:abstractNumId="29" w15:restartNumberingAfterBreak="0">
    <w:nsid w:val="6F461E04"/>
    <w:multiLevelType w:val="hybridMultilevel"/>
    <w:tmpl w:val="4A1C891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0B1859"/>
    <w:multiLevelType w:val="multilevel"/>
    <w:tmpl w:val="7048E6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3B443C"/>
    <w:multiLevelType w:val="multilevel"/>
    <w:tmpl w:val="F2100ADC"/>
    <w:lvl w:ilvl="0">
      <w:start w:val="8"/>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74B46184"/>
    <w:multiLevelType w:val="hybridMultilevel"/>
    <w:tmpl w:val="5B508F92"/>
    <w:lvl w:ilvl="0" w:tplc="FFFFFFFF">
      <w:start w:val="1"/>
      <w:numFmt w:val="decimal"/>
      <w:lvlText w:val="%1."/>
      <w:lvlJc w:val="left"/>
      <w:pPr>
        <w:tabs>
          <w:tab w:val="left" w:pos="720"/>
        </w:tabs>
        <w:ind w:left="720" w:hanging="360"/>
      </w:pPr>
    </w:lvl>
    <w:lvl w:ilvl="1" w:tplc="FFFFFFFF">
      <w:start w:val="1"/>
      <w:numFmt w:val="bullet"/>
      <w:lvlText w:val="-"/>
      <w:lvlJc w:val="left"/>
      <w:pPr>
        <w:tabs>
          <w:tab w:val="left" w:pos="1440"/>
        </w:tabs>
        <w:ind w:left="1440" w:hanging="360"/>
      </w:pPr>
      <w:rPr>
        <w:rFonts w:ascii="Arial" w:hAnsi="Arial"/>
      </w:rPr>
    </w:lvl>
    <w:lvl w:ilvl="2" w:tplc="FFFFFFFF">
      <w:start w:val="1"/>
      <w:numFmt w:val="lowerRoman"/>
      <w:lvlText w:val="%3."/>
      <w:lvlJc w:val="right"/>
      <w:pPr>
        <w:tabs>
          <w:tab w:val="left" w:pos="2160"/>
        </w:tabs>
        <w:ind w:left="2160" w:hanging="180"/>
      </w:pPr>
    </w:lvl>
    <w:lvl w:ilvl="3" w:tplc="FFFFFFFF">
      <w:start w:val="1"/>
      <w:numFmt w:val="decimal"/>
      <w:lvlText w:val="%4."/>
      <w:lvlJc w:val="left"/>
      <w:pPr>
        <w:tabs>
          <w:tab w:val="left" w:pos="2880"/>
        </w:tabs>
        <w:ind w:left="2880" w:hanging="360"/>
      </w:pPr>
    </w:lvl>
    <w:lvl w:ilvl="4" w:tplc="FFFFFFFF">
      <w:start w:val="1"/>
      <w:numFmt w:val="lowerLetter"/>
      <w:lvlText w:val="%5."/>
      <w:lvlJc w:val="left"/>
      <w:pPr>
        <w:tabs>
          <w:tab w:val="left" w:pos="3600"/>
        </w:tabs>
        <w:ind w:left="3600" w:hanging="360"/>
      </w:pPr>
    </w:lvl>
    <w:lvl w:ilvl="5" w:tplc="FFFFFFFF">
      <w:start w:val="1"/>
      <w:numFmt w:val="lowerRoman"/>
      <w:lvlText w:val="%6."/>
      <w:lvlJc w:val="right"/>
      <w:pPr>
        <w:tabs>
          <w:tab w:val="left" w:pos="4320"/>
        </w:tabs>
        <w:ind w:left="4320" w:hanging="180"/>
      </w:pPr>
    </w:lvl>
    <w:lvl w:ilvl="6" w:tplc="FFFFFFFF">
      <w:start w:val="1"/>
      <w:numFmt w:val="decimal"/>
      <w:lvlText w:val="%7."/>
      <w:lvlJc w:val="left"/>
      <w:pPr>
        <w:tabs>
          <w:tab w:val="left" w:pos="5040"/>
        </w:tabs>
        <w:ind w:left="5040" w:hanging="360"/>
      </w:pPr>
    </w:lvl>
    <w:lvl w:ilvl="7" w:tplc="FFFFFFFF">
      <w:start w:val="1"/>
      <w:numFmt w:val="lowerLetter"/>
      <w:lvlText w:val="%8."/>
      <w:lvlJc w:val="left"/>
      <w:pPr>
        <w:tabs>
          <w:tab w:val="left" w:pos="5760"/>
        </w:tabs>
        <w:ind w:left="5760" w:hanging="360"/>
      </w:pPr>
    </w:lvl>
    <w:lvl w:ilvl="8" w:tplc="FFFFFFFF">
      <w:start w:val="1"/>
      <w:numFmt w:val="lowerRoman"/>
      <w:lvlText w:val="%9."/>
      <w:lvlJc w:val="right"/>
      <w:pPr>
        <w:tabs>
          <w:tab w:val="left" w:pos="6480"/>
        </w:tabs>
        <w:ind w:left="6480" w:hanging="180"/>
      </w:pPr>
    </w:lvl>
  </w:abstractNum>
  <w:abstractNum w:abstractNumId="33" w15:restartNumberingAfterBreak="0">
    <w:nsid w:val="757848F9"/>
    <w:multiLevelType w:val="hybridMultilevel"/>
    <w:tmpl w:val="0F881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4448D2"/>
    <w:multiLevelType w:val="hybridMultilevel"/>
    <w:tmpl w:val="66CE8B2E"/>
    <w:lvl w:ilvl="0" w:tplc="14848C0E">
      <w:start w:val="1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9BD0DAC"/>
    <w:multiLevelType w:val="hybridMultilevel"/>
    <w:tmpl w:val="5B4A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793633"/>
    <w:multiLevelType w:val="hybridMultilevel"/>
    <w:tmpl w:val="2CD8E278"/>
    <w:lvl w:ilvl="0" w:tplc="69411B94">
      <w:start w:val="1"/>
      <w:numFmt w:val="bullet"/>
      <w:lvlText w:val=""/>
      <w:lvlJc w:val="left"/>
      <w:pPr>
        <w:tabs>
          <w:tab w:val="left" w:pos="360"/>
        </w:tabs>
        <w:ind w:left="360" w:hanging="360"/>
      </w:pPr>
      <w:rPr>
        <w:rFonts w:ascii="Wingdings" w:hAnsi="Wingdings"/>
      </w:rPr>
    </w:lvl>
    <w:lvl w:ilvl="1" w:tplc="5F3C90AB">
      <w:start w:val="1"/>
      <w:numFmt w:val="bullet"/>
      <w:lvlText w:val="o"/>
      <w:lvlJc w:val="left"/>
      <w:pPr>
        <w:tabs>
          <w:tab w:val="left" w:pos="1440"/>
        </w:tabs>
        <w:ind w:left="1440" w:hanging="360"/>
      </w:pPr>
      <w:rPr>
        <w:rFonts w:ascii="Courier New" w:hAnsi="Courier New"/>
      </w:rPr>
    </w:lvl>
    <w:lvl w:ilvl="2" w:tplc="5758D70B">
      <w:start w:val="1"/>
      <w:numFmt w:val="bullet"/>
      <w:lvlText w:val=""/>
      <w:lvlJc w:val="left"/>
      <w:pPr>
        <w:tabs>
          <w:tab w:val="left" w:pos="2160"/>
        </w:tabs>
        <w:ind w:left="2160" w:hanging="360"/>
      </w:pPr>
      <w:rPr>
        <w:rFonts w:ascii="Wingdings" w:hAnsi="Wingdings"/>
      </w:rPr>
    </w:lvl>
    <w:lvl w:ilvl="3" w:tplc="3DF57CD1">
      <w:start w:val="1"/>
      <w:numFmt w:val="bullet"/>
      <w:lvlText w:val=""/>
      <w:lvlJc w:val="left"/>
      <w:pPr>
        <w:tabs>
          <w:tab w:val="left" w:pos="2880"/>
        </w:tabs>
        <w:ind w:left="2880" w:hanging="360"/>
      </w:pPr>
      <w:rPr>
        <w:rFonts w:ascii="Symbol" w:hAnsi="Symbol"/>
      </w:rPr>
    </w:lvl>
    <w:lvl w:ilvl="4" w:tplc="5AFD048C">
      <w:start w:val="1"/>
      <w:numFmt w:val="bullet"/>
      <w:lvlText w:val="o"/>
      <w:lvlJc w:val="left"/>
      <w:pPr>
        <w:tabs>
          <w:tab w:val="left" w:pos="3600"/>
        </w:tabs>
        <w:ind w:left="3600" w:hanging="360"/>
      </w:pPr>
      <w:rPr>
        <w:rFonts w:ascii="Courier New" w:hAnsi="Courier New"/>
      </w:rPr>
    </w:lvl>
    <w:lvl w:ilvl="5" w:tplc="5CAA9550">
      <w:start w:val="1"/>
      <w:numFmt w:val="bullet"/>
      <w:lvlText w:val=""/>
      <w:lvlJc w:val="left"/>
      <w:pPr>
        <w:tabs>
          <w:tab w:val="left" w:pos="4320"/>
        </w:tabs>
        <w:ind w:left="4320" w:hanging="360"/>
      </w:pPr>
      <w:rPr>
        <w:rFonts w:ascii="Wingdings" w:hAnsi="Wingdings"/>
      </w:rPr>
    </w:lvl>
    <w:lvl w:ilvl="6" w:tplc="10366B0E">
      <w:start w:val="1"/>
      <w:numFmt w:val="bullet"/>
      <w:lvlText w:val=""/>
      <w:lvlJc w:val="left"/>
      <w:pPr>
        <w:tabs>
          <w:tab w:val="left" w:pos="5040"/>
        </w:tabs>
        <w:ind w:left="5040" w:hanging="360"/>
      </w:pPr>
      <w:rPr>
        <w:rFonts w:ascii="Symbol" w:hAnsi="Symbol"/>
      </w:rPr>
    </w:lvl>
    <w:lvl w:ilvl="7" w:tplc="0102C46F">
      <w:start w:val="1"/>
      <w:numFmt w:val="bullet"/>
      <w:lvlText w:val="o"/>
      <w:lvlJc w:val="left"/>
      <w:pPr>
        <w:tabs>
          <w:tab w:val="left" w:pos="5760"/>
        </w:tabs>
        <w:ind w:left="5760" w:hanging="360"/>
      </w:pPr>
      <w:rPr>
        <w:rFonts w:ascii="Courier New" w:hAnsi="Courier New"/>
      </w:rPr>
    </w:lvl>
    <w:lvl w:ilvl="8" w:tplc="31BC0827">
      <w:start w:val="1"/>
      <w:numFmt w:val="bullet"/>
      <w:lvlText w:val=""/>
      <w:lvlJc w:val="left"/>
      <w:pPr>
        <w:tabs>
          <w:tab w:val="left" w:pos="6480"/>
        </w:tabs>
        <w:ind w:left="6480" w:hanging="360"/>
      </w:pPr>
      <w:rPr>
        <w:rFonts w:ascii="Wingdings" w:hAnsi="Wingdings"/>
      </w:rPr>
    </w:lvl>
  </w:abstractNum>
  <w:abstractNum w:abstractNumId="37" w15:restartNumberingAfterBreak="0">
    <w:nsid w:val="7B9C611F"/>
    <w:multiLevelType w:val="hybridMultilevel"/>
    <w:tmpl w:val="7388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9D6B25"/>
    <w:multiLevelType w:val="hybridMultilevel"/>
    <w:tmpl w:val="C248C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85984586">
    <w:abstractNumId w:val="16"/>
  </w:num>
  <w:num w:numId="2" w16cid:durableId="134838877">
    <w:abstractNumId w:val="28"/>
  </w:num>
  <w:num w:numId="3" w16cid:durableId="520048614">
    <w:abstractNumId w:val="24"/>
  </w:num>
  <w:num w:numId="4" w16cid:durableId="1869948651">
    <w:abstractNumId w:val="36"/>
  </w:num>
  <w:num w:numId="5" w16cid:durableId="806894888">
    <w:abstractNumId w:val="20"/>
  </w:num>
  <w:num w:numId="6" w16cid:durableId="1040788487">
    <w:abstractNumId w:val="32"/>
  </w:num>
  <w:num w:numId="7" w16cid:durableId="860440642">
    <w:abstractNumId w:val="13"/>
  </w:num>
  <w:num w:numId="8" w16cid:durableId="462701334">
    <w:abstractNumId w:val="11"/>
  </w:num>
  <w:num w:numId="9" w16cid:durableId="514660279">
    <w:abstractNumId w:val="17"/>
  </w:num>
  <w:num w:numId="10" w16cid:durableId="604265842">
    <w:abstractNumId w:val="9"/>
  </w:num>
  <w:num w:numId="11" w16cid:durableId="106387319">
    <w:abstractNumId w:val="8"/>
  </w:num>
  <w:num w:numId="12" w16cid:durableId="1296527410">
    <w:abstractNumId w:val="38"/>
  </w:num>
  <w:num w:numId="13" w16cid:durableId="1722709846">
    <w:abstractNumId w:val="22"/>
  </w:num>
  <w:num w:numId="14" w16cid:durableId="1241910022">
    <w:abstractNumId w:val="27"/>
  </w:num>
  <w:num w:numId="15" w16cid:durableId="690378338">
    <w:abstractNumId w:val="1"/>
  </w:num>
  <w:num w:numId="16" w16cid:durableId="256793088">
    <w:abstractNumId w:val="15"/>
  </w:num>
  <w:num w:numId="17" w16cid:durableId="1070612338">
    <w:abstractNumId w:val="12"/>
  </w:num>
  <w:num w:numId="18" w16cid:durableId="982201596">
    <w:abstractNumId w:val="0"/>
  </w:num>
  <w:num w:numId="19" w16cid:durableId="1246914162">
    <w:abstractNumId w:val="26"/>
  </w:num>
  <w:num w:numId="20" w16cid:durableId="1372534466">
    <w:abstractNumId w:val="19"/>
  </w:num>
  <w:num w:numId="21" w16cid:durableId="944387959">
    <w:abstractNumId w:val="5"/>
  </w:num>
  <w:num w:numId="22" w16cid:durableId="1320885724">
    <w:abstractNumId w:val="14"/>
  </w:num>
  <w:num w:numId="23" w16cid:durableId="345326040">
    <w:abstractNumId w:val="23"/>
  </w:num>
  <w:num w:numId="24" w16cid:durableId="1454521988">
    <w:abstractNumId w:val="18"/>
  </w:num>
  <w:num w:numId="25" w16cid:durableId="1081565256">
    <w:abstractNumId w:val="33"/>
  </w:num>
  <w:num w:numId="26" w16cid:durableId="1205749998">
    <w:abstractNumId w:val="30"/>
  </w:num>
  <w:num w:numId="27" w16cid:durableId="408507694">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4258168">
    <w:abstractNumId w:val="2"/>
  </w:num>
  <w:num w:numId="29" w16cid:durableId="1806897930">
    <w:abstractNumId w:val="37"/>
  </w:num>
  <w:num w:numId="30" w16cid:durableId="279802924">
    <w:abstractNumId w:val="35"/>
  </w:num>
  <w:num w:numId="31" w16cid:durableId="496192132">
    <w:abstractNumId w:val="21"/>
  </w:num>
  <w:num w:numId="32" w16cid:durableId="1138186426">
    <w:abstractNumId w:val="4"/>
  </w:num>
  <w:num w:numId="33" w16cid:durableId="422142883">
    <w:abstractNumId w:val="29"/>
  </w:num>
  <w:num w:numId="34" w16cid:durableId="1902248492">
    <w:abstractNumId w:val="34"/>
  </w:num>
  <w:num w:numId="35" w16cid:durableId="716660227">
    <w:abstractNumId w:val="7"/>
  </w:num>
  <w:num w:numId="36" w16cid:durableId="404769825">
    <w:abstractNumId w:val="25"/>
  </w:num>
  <w:num w:numId="37" w16cid:durableId="1197039216">
    <w:abstractNumId w:val="10"/>
  </w:num>
  <w:num w:numId="38" w16cid:durableId="1995378458">
    <w:abstractNumId w:val="31"/>
  </w:num>
  <w:num w:numId="39" w16cid:durableId="1680572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60"/>
    <w:rsid w:val="00001E71"/>
    <w:rsid w:val="00047317"/>
    <w:rsid w:val="000511A5"/>
    <w:rsid w:val="000738CB"/>
    <w:rsid w:val="000A4F93"/>
    <w:rsid w:val="000D4C2C"/>
    <w:rsid w:val="000D6805"/>
    <w:rsid w:val="000F3DBD"/>
    <w:rsid w:val="001239B6"/>
    <w:rsid w:val="001367E0"/>
    <w:rsid w:val="00192577"/>
    <w:rsid w:val="00197619"/>
    <w:rsid w:val="00197A0E"/>
    <w:rsid w:val="001B083D"/>
    <w:rsid w:val="001D5B42"/>
    <w:rsid w:val="001D64EA"/>
    <w:rsid w:val="001D6AF2"/>
    <w:rsid w:val="001E5E0D"/>
    <w:rsid w:val="0021163A"/>
    <w:rsid w:val="002159FB"/>
    <w:rsid w:val="00257794"/>
    <w:rsid w:val="002B5D9E"/>
    <w:rsid w:val="002F30E1"/>
    <w:rsid w:val="00303EAC"/>
    <w:rsid w:val="00310699"/>
    <w:rsid w:val="00330D5B"/>
    <w:rsid w:val="00340393"/>
    <w:rsid w:val="00462054"/>
    <w:rsid w:val="0047127D"/>
    <w:rsid w:val="004721A0"/>
    <w:rsid w:val="00476862"/>
    <w:rsid w:val="00482C6A"/>
    <w:rsid w:val="00506486"/>
    <w:rsid w:val="005228D5"/>
    <w:rsid w:val="00523944"/>
    <w:rsid w:val="00565424"/>
    <w:rsid w:val="005B021B"/>
    <w:rsid w:val="005C7A23"/>
    <w:rsid w:val="005D1860"/>
    <w:rsid w:val="006326A9"/>
    <w:rsid w:val="00653BF9"/>
    <w:rsid w:val="00665A30"/>
    <w:rsid w:val="006B7269"/>
    <w:rsid w:val="006D5C6E"/>
    <w:rsid w:val="00712E7B"/>
    <w:rsid w:val="007305A1"/>
    <w:rsid w:val="007341D7"/>
    <w:rsid w:val="00735C4F"/>
    <w:rsid w:val="00751CAB"/>
    <w:rsid w:val="00756D7A"/>
    <w:rsid w:val="007F6893"/>
    <w:rsid w:val="008039D7"/>
    <w:rsid w:val="00820DFC"/>
    <w:rsid w:val="008251FC"/>
    <w:rsid w:val="008262F6"/>
    <w:rsid w:val="00850A4A"/>
    <w:rsid w:val="00871035"/>
    <w:rsid w:val="0089569F"/>
    <w:rsid w:val="008A1A5D"/>
    <w:rsid w:val="008A5FCF"/>
    <w:rsid w:val="008D4CE7"/>
    <w:rsid w:val="00901DC6"/>
    <w:rsid w:val="009157DD"/>
    <w:rsid w:val="00923619"/>
    <w:rsid w:val="009312E9"/>
    <w:rsid w:val="0096698A"/>
    <w:rsid w:val="00970ADE"/>
    <w:rsid w:val="009C6137"/>
    <w:rsid w:val="009D1CE3"/>
    <w:rsid w:val="00A166FF"/>
    <w:rsid w:val="00A1733B"/>
    <w:rsid w:val="00A203F6"/>
    <w:rsid w:val="00A20AA8"/>
    <w:rsid w:val="00A3702E"/>
    <w:rsid w:val="00A46F1C"/>
    <w:rsid w:val="00A7217D"/>
    <w:rsid w:val="00AA2603"/>
    <w:rsid w:val="00AA4729"/>
    <w:rsid w:val="00AB5F5E"/>
    <w:rsid w:val="00AD32DC"/>
    <w:rsid w:val="00B179D8"/>
    <w:rsid w:val="00B42F59"/>
    <w:rsid w:val="00B43F2C"/>
    <w:rsid w:val="00B7684E"/>
    <w:rsid w:val="00B869C6"/>
    <w:rsid w:val="00C171C2"/>
    <w:rsid w:val="00CA22BD"/>
    <w:rsid w:val="00CD5598"/>
    <w:rsid w:val="00D165EB"/>
    <w:rsid w:val="00D212E8"/>
    <w:rsid w:val="00D744CF"/>
    <w:rsid w:val="00DD2E30"/>
    <w:rsid w:val="00E12ADF"/>
    <w:rsid w:val="00E131FE"/>
    <w:rsid w:val="00E166A3"/>
    <w:rsid w:val="00E65432"/>
    <w:rsid w:val="00EA3193"/>
    <w:rsid w:val="00EC0382"/>
    <w:rsid w:val="00EC5249"/>
    <w:rsid w:val="00ED142D"/>
    <w:rsid w:val="00EE1793"/>
    <w:rsid w:val="00EE4022"/>
    <w:rsid w:val="00F14CA4"/>
    <w:rsid w:val="00F259DE"/>
    <w:rsid w:val="00F308ED"/>
    <w:rsid w:val="00F50661"/>
    <w:rsid w:val="00F67504"/>
    <w:rsid w:val="00FA3EEA"/>
    <w:rsid w:val="00FA7E11"/>
    <w:rsid w:val="00FB0E34"/>
    <w:rsid w:val="00FC2008"/>
    <w:rsid w:val="00FD3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2E018"/>
  <w15:chartTrackingRefBased/>
  <w15:docId w15:val="{E20F6146-438B-4EA1-B7D8-1A906A22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860"/>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5D1860"/>
    <w:pPr>
      <w:keepNext/>
      <w:spacing w:before="240" w:after="60"/>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860"/>
    <w:rPr>
      <w:rFonts w:ascii="Arial" w:eastAsia="Times New Roman" w:hAnsi="Arial" w:cs="Times New Roman"/>
      <w:b/>
      <w:sz w:val="32"/>
      <w:szCs w:val="20"/>
      <w:lang w:eastAsia="en-GB"/>
    </w:rPr>
  </w:style>
  <w:style w:type="paragraph" w:styleId="Footer">
    <w:name w:val="footer"/>
    <w:basedOn w:val="Normal"/>
    <w:link w:val="FooterChar"/>
    <w:uiPriority w:val="99"/>
    <w:rsid w:val="005D1860"/>
    <w:pPr>
      <w:tabs>
        <w:tab w:val="center" w:pos="4153"/>
        <w:tab w:val="right" w:pos="8306"/>
      </w:tabs>
    </w:pPr>
  </w:style>
  <w:style w:type="character" w:customStyle="1" w:styleId="FooterChar">
    <w:name w:val="Footer Char"/>
    <w:basedOn w:val="DefaultParagraphFont"/>
    <w:link w:val="Footer"/>
    <w:uiPriority w:val="99"/>
    <w:rsid w:val="005D1860"/>
    <w:rPr>
      <w:rFonts w:ascii="Arial" w:eastAsia="Times New Roman" w:hAnsi="Arial" w:cs="Times New Roman"/>
      <w:sz w:val="24"/>
      <w:szCs w:val="20"/>
      <w:lang w:eastAsia="en-GB"/>
    </w:rPr>
  </w:style>
  <w:style w:type="paragraph" w:styleId="Header">
    <w:name w:val="header"/>
    <w:basedOn w:val="Normal"/>
    <w:link w:val="HeaderChar"/>
    <w:rsid w:val="005D1860"/>
    <w:pPr>
      <w:tabs>
        <w:tab w:val="center" w:pos="4153"/>
        <w:tab w:val="right" w:pos="8306"/>
      </w:tabs>
    </w:pPr>
  </w:style>
  <w:style w:type="character" w:customStyle="1" w:styleId="HeaderChar">
    <w:name w:val="Header Char"/>
    <w:basedOn w:val="DefaultParagraphFont"/>
    <w:link w:val="Header"/>
    <w:rsid w:val="005D1860"/>
    <w:rPr>
      <w:rFonts w:ascii="Arial" w:eastAsia="Times New Roman" w:hAnsi="Arial" w:cs="Times New Roman"/>
      <w:sz w:val="24"/>
      <w:szCs w:val="20"/>
      <w:lang w:eastAsia="en-GB"/>
    </w:rPr>
  </w:style>
  <w:style w:type="character" w:styleId="Hyperlink">
    <w:name w:val="Hyperlink"/>
    <w:rsid w:val="005D1860"/>
    <w:rPr>
      <w:color w:val="0000FF"/>
      <w:u w:val="single"/>
    </w:rPr>
  </w:style>
  <w:style w:type="paragraph" w:styleId="ListParagraph">
    <w:name w:val="List Paragraph"/>
    <w:basedOn w:val="Normal"/>
    <w:uiPriority w:val="34"/>
    <w:qFormat/>
    <w:rsid w:val="009157DD"/>
    <w:pPr>
      <w:ind w:left="720"/>
      <w:contextualSpacing/>
    </w:pPr>
  </w:style>
  <w:style w:type="paragraph" w:styleId="BodyText">
    <w:name w:val="Body Text"/>
    <w:basedOn w:val="Normal"/>
    <w:link w:val="BodyTextChar"/>
    <w:rsid w:val="0047127D"/>
    <w:pPr>
      <w:jc w:val="both"/>
    </w:pPr>
  </w:style>
  <w:style w:type="character" w:customStyle="1" w:styleId="BodyTextChar">
    <w:name w:val="Body Text Char"/>
    <w:basedOn w:val="DefaultParagraphFont"/>
    <w:link w:val="BodyText"/>
    <w:rsid w:val="0047127D"/>
    <w:rPr>
      <w:rFonts w:ascii="Arial" w:eastAsia="Times New Roman" w:hAnsi="Arial" w:cs="Times New Roman"/>
      <w:sz w:val="24"/>
      <w:szCs w:val="20"/>
      <w:lang w:eastAsia="en-GB"/>
    </w:rPr>
  </w:style>
  <w:style w:type="character" w:styleId="CommentReference">
    <w:name w:val="annotation reference"/>
    <w:uiPriority w:val="99"/>
    <w:semiHidden/>
    <w:unhideWhenUsed/>
    <w:rsid w:val="0047127D"/>
    <w:rPr>
      <w:sz w:val="16"/>
      <w:szCs w:val="16"/>
    </w:rPr>
  </w:style>
  <w:style w:type="paragraph" w:styleId="CommentText">
    <w:name w:val="annotation text"/>
    <w:basedOn w:val="Normal"/>
    <w:link w:val="CommentTextChar"/>
    <w:uiPriority w:val="99"/>
    <w:unhideWhenUsed/>
    <w:rsid w:val="0047127D"/>
    <w:rPr>
      <w:rFonts w:ascii="Cambria" w:eastAsia="MS Mincho" w:hAnsi="Cambria"/>
      <w:sz w:val="20"/>
      <w:lang w:eastAsia="en-US"/>
    </w:rPr>
  </w:style>
  <w:style w:type="character" w:customStyle="1" w:styleId="CommentTextChar">
    <w:name w:val="Comment Text Char"/>
    <w:basedOn w:val="DefaultParagraphFont"/>
    <w:link w:val="CommentText"/>
    <w:uiPriority w:val="99"/>
    <w:rsid w:val="0047127D"/>
    <w:rPr>
      <w:rFonts w:ascii="Cambria" w:eastAsia="MS Mincho" w:hAnsi="Cambria" w:cs="Times New Roman"/>
      <w:sz w:val="20"/>
      <w:szCs w:val="20"/>
    </w:rPr>
  </w:style>
  <w:style w:type="numbering" w:customStyle="1" w:styleId="CurrentList1">
    <w:name w:val="Current List1"/>
    <w:uiPriority w:val="99"/>
    <w:rsid w:val="00E166A3"/>
    <w:pPr>
      <w:numPr>
        <w:numId w:val="24"/>
      </w:numPr>
    </w:pPr>
  </w:style>
  <w:style w:type="paragraph" w:customStyle="1" w:styleId="BasicParagraph">
    <w:name w:val="[Basic Paragraph]"/>
    <w:basedOn w:val="Normal"/>
    <w:rsid w:val="00197A0E"/>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styleId="Revision">
    <w:name w:val="Revision"/>
    <w:hidden/>
    <w:uiPriority w:val="99"/>
    <w:semiHidden/>
    <w:rsid w:val="001B083D"/>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2641">
      <w:bodyDiv w:val="1"/>
      <w:marLeft w:val="0"/>
      <w:marRight w:val="0"/>
      <w:marTop w:val="0"/>
      <w:marBottom w:val="0"/>
      <w:divBdr>
        <w:top w:val="none" w:sz="0" w:space="0" w:color="auto"/>
        <w:left w:val="none" w:sz="0" w:space="0" w:color="auto"/>
        <w:bottom w:val="none" w:sz="0" w:space="0" w:color="auto"/>
        <w:right w:val="none" w:sz="0" w:space="0" w:color="auto"/>
      </w:divBdr>
    </w:div>
    <w:div w:id="1042023628">
      <w:bodyDiv w:val="1"/>
      <w:marLeft w:val="0"/>
      <w:marRight w:val="0"/>
      <w:marTop w:val="0"/>
      <w:marBottom w:val="0"/>
      <w:divBdr>
        <w:top w:val="none" w:sz="0" w:space="0" w:color="auto"/>
        <w:left w:val="none" w:sz="0" w:space="0" w:color="auto"/>
        <w:bottom w:val="none" w:sz="0" w:space="0" w:color="auto"/>
        <w:right w:val="none" w:sz="0" w:space="0" w:color="auto"/>
      </w:divBdr>
    </w:div>
    <w:div w:id="1814826907">
      <w:bodyDiv w:val="1"/>
      <w:marLeft w:val="0"/>
      <w:marRight w:val="0"/>
      <w:marTop w:val="0"/>
      <w:marBottom w:val="0"/>
      <w:divBdr>
        <w:top w:val="none" w:sz="0" w:space="0" w:color="auto"/>
        <w:left w:val="none" w:sz="0" w:space="0" w:color="auto"/>
        <w:bottom w:val="none" w:sz="0" w:space="0" w:color="auto"/>
        <w:right w:val="none" w:sz="0" w:space="0" w:color="auto"/>
      </w:divBdr>
    </w:div>
    <w:div w:id="196465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wyt.sharepoint.com/sites/BIReporting"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estyorks-ca.gov.uk/about-us/data-intelligence-hub/census-2021/" TargetMode="External"/><Relationship Id="rId20" Type="http://schemas.openxmlformats.org/officeDocument/2006/relationships/image" Target="media/image5.png"/><Relationship Id="rId29" Type="http://schemas.openxmlformats.org/officeDocument/2006/relationships/hyperlink" Target="mailto:InvolvingPeople@swyt.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yperlink" Target="https://www.nhsemployers.org/" TargetMode="External"/><Relationship Id="rId23" Type="http://schemas.openxmlformats.org/officeDocument/2006/relationships/image" Target="media/image8.png"/><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volvingPeople@swyt.nhs.uk" TargetMode="Externa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hyperlink" Target="http://www.southwestyorkshire.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8504F316CD9A4DA378072FF7EB26D6" ma:contentTypeVersion="3" ma:contentTypeDescription="Create a new document." ma:contentTypeScope="" ma:versionID="c1ccb7cc3c8144aa71feb04440e79b36">
  <xsd:schema xmlns:xsd="http://www.w3.org/2001/XMLSchema" xmlns:xs="http://www.w3.org/2001/XMLSchema" xmlns:p="http://schemas.microsoft.com/office/2006/metadata/properties" xmlns:ns2="12bd4178-3c6c-4f75-9448-882381b2dd79" targetNamespace="http://schemas.microsoft.com/office/2006/metadata/properties" ma:root="true" ma:fieldsID="8c3cf15c6e632cf49c7c12ca87a76027" ns2:_="">
    <xsd:import namespace="12bd4178-3c6c-4f75-9448-882381b2dd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d4178-3c6c-4f75-9448-882381b2dd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32256-4A5F-42A0-92FA-CE78C5E45B9D}">
  <ds:schemaRefs>
    <ds:schemaRef ds:uri="http://schemas.microsoft.com/sharepoint/v3/contenttype/forms"/>
  </ds:schemaRefs>
</ds:datastoreItem>
</file>

<file path=customXml/itemProps2.xml><?xml version="1.0" encoding="utf-8"?>
<ds:datastoreItem xmlns:ds="http://schemas.openxmlformats.org/officeDocument/2006/customXml" ds:itemID="{340BE35C-A7D7-40B7-9015-B55AF544A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d4178-3c6c-4f75-9448-882381b2d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55DC45-9F41-4797-AA10-FA88C1CD93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6986</Words>
  <Characters>38285</Characters>
  <Application>Microsoft Office Word</Application>
  <DocSecurity>0</DocSecurity>
  <Lines>1664</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Csilla</dc:creator>
  <cp:keywords/>
  <dc:description/>
  <cp:lastModifiedBy>Deborah Beynon-Fisher</cp:lastModifiedBy>
  <cp:revision>4</cp:revision>
  <dcterms:created xsi:type="dcterms:W3CDTF">2026-01-12T10:26:00Z</dcterms:created>
  <dcterms:modified xsi:type="dcterms:W3CDTF">2026-01-22T15:29:00Z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0x010100A98504F316CD9A4DA378072FF7EB26D6</vt:lpwstr>
  </property>
</Properties>
</file>