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5227"/>
      </w:tblGrid>
      <w:tr w:rsidR="00371B2B" w:rsidRPr="00EB4A31" w14:paraId="7830B165" w14:textId="77777777" w:rsidTr="00371B2B">
        <w:tc>
          <w:tcPr>
            <w:tcW w:w="4151" w:type="dxa"/>
          </w:tcPr>
          <w:p w14:paraId="7830B162" w14:textId="77777777" w:rsidR="00371B2B" w:rsidRPr="00EB4A31" w:rsidRDefault="00371B2B" w:rsidP="00371B2B">
            <w:pPr>
              <w:rPr>
                <w:rFonts w:cs="Arial"/>
                <w:b/>
              </w:rPr>
            </w:pPr>
            <w:r w:rsidRPr="00EB4A31">
              <w:rPr>
                <w:rFonts w:cs="Arial"/>
                <w:b/>
              </w:rPr>
              <w:t>Document name:</w:t>
            </w:r>
          </w:p>
          <w:p w14:paraId="7830B163" w14:textId="77777777" w:rsidR="00371B2B" w:rsidRPr="00EB4A31" w:rsidRDefault="00371B2B" w:rsidP="00371B2B">
            <w:pPr>
              <w:rPr>
                <w:rFonts w:cs="Arial"/>
                <w:b/>
              </w:rPr>
            </w:pPr>
          </w:p>
        </w:tc>
        <w:tc>
          <w:tcPr>
            <w:tcW w:w="5227" w:type="dxa"/>
          </w:tcPr>
          <w:p w14:paraId="7830B164" w14:textId="77777777" w:rsidR="00371B2B" w:rsidRPr="00EB4A31" w:rsidRDefault="00371B2B" w:rsidP="00371B2B">
            <w:pPr>
              <w:rPr>
                <w:rFonts w:cs="Arial"/>
              </w:rPr>
            </w:pPr>
            <w:r>
              <w:rPr>
                <w:rFonts w:cs="Arial"/>
              </w:rPr>
              <w:t>MHA section 5(2) Registered medical practitioner and approved clinicians holding power</w:t>
            </w:r>
          </w:p>
        </w:tc>
      </w:tr>
      <w:tr w:rsidR="00371B2B" w:rsidRPr="00EB4A31" w14:paraId="7830B169" w14:textId="77777777" w:rsidTr="00371B2B">
        <w:tc>
          <w:tcPr>
            <w:tcW w:w="4151" w:type="dxa"/>
          </w:tcPr>
          <w:p w14:paraId="7830B166" w14:textId="77777777" w:rsidR="00371B2B" w:rsidRDefault="00371B2B" w:rsidP="00371B2B">
            <w:pPr>
              <w:rPr>
                <w:rFonts w:cs="Arial"/>
                <w:b/>
              </w:rPr>
            </w:pPr>
            <w:r w:rsidRPr="00EB4A31">
              <w:rPr>
                <w:rFonts w:cs="Arial"/>
                <w:b/>
              </w:rPr>
              <w:t>Document type:</w:t>
            </w:r>
          </w:p>
          <w:p w14:paraId="7830B167" w14:textId="77777777" w:rsidR="00371B2B" w:rsidRPr="00EB4A31" w:rsidRDefault="00371B2B" w:rsidP="00371B2B">
            <w:pPr>
              <w:rPr>
                <w:rFonts w:cs="Arial"/>
                <w:b/>
              </w:rPr>
            </w:pPr>
          </w:p>
        </w:tc>
        <w:tc>
          <w:tcPr>
            <w:tcW w:w="5227" w:type="dxa"/>
          </w:tcPr>
          <w:p w14:paraId="7830B168" w14:textId="77777777" w:rsidR="00371B2B" w:rsidRPr="00EB4A31" w:rsidRDefault="00371B2B" w:rsidP="00371B2B">
            <w:pPr>
              <w:rPr>
                <w:rFonts w:cs="Arial"/>
              </w:rPr>
            </w:pPr>
            <w:r w:rsidRPr="00EB4A31">
              <w:rPr>
                <w:rFonts w:cs="Arial"/>
              </w:rPr>
              <w:t>Policy</w:t>
            </w:r>
          </w:p>
        </w:tc>
      </w:tr>
      <w:tr w:rsidR="00371B2B" w:rsidRPr="00EB4A31" w14:paraId="7830B16D" w14:textId="77777777" w:rsidTr="00371B2B">
        <w:tc>
          <w:tcPr>
            <w:tcW w:w="4151" w:type="dxa"/>
          </w:tcPr>
          <w:p w14:paraId="7830B16A" w14:textId="77777777" w:rsidR="00371B2B" w:rsidRDefault="00371B2B" w:rsidP="00371B2B">
            <w:pPr>
              <w:rPr>
                <w:rFonts w:cs="Arial"/>
                <w:b/>
              </w:rPr>
            </w:pPr>
            <w:r w:rsidRPr="00EB4A31">
              <w:rPr>
                <w:rFonts w:cs="Arial"/>
                <w:b/>
              </w:rPr>
              <w:t>What does this policy replace?</w:t>
            </w:r>
          </w:p>
          <w:p w14:paraId="7830B16B" w14:textId="77777777" w:rsidR="00371B2B" w:rsidRPr="00EB4A31" w:rsidRDefault="00371B2B" w:rsidP="00371B2B">
            <w:pPr>
              <w:rPr>
                <w:rFonts w:cs="Arial"/>
                <w:b/>
              </w:rPr>
            </w:pPr>
          </w:p>
        </w:tc>
        <w:tc>
          <w:tcPr>
            <w:tcW w:w="5227" w:type="dxa"/>
          </w:tcPr>
          <w:p w14:paraId="7830B16C" w14:textId="77777777" w:rsidR="00371B2B" w:rsidRPr="00EB4A31" w:rsidRDefault="00371B2B" w:rsidP="00371B2B">
            <w:pPr>
              <w:rPr>
                <w:rFonts w:cs="Arial"/>
              </w:rPr>
            </w:pPr>
            <w:r w:rsidRPr="00EB4A31">
              <w:rPr>
                <w:rFonts w:cs="Arial"/>
              </w:rPr>
              <w:t xml:space="preserve">Update of previous policy </w:t>
            </w:r>
          </w:p>
        </w:tc>
      </w:tr>
      <w:tr w:rsidR="00371B2B" w:rsidRPr="00EB4A31" w14:paraId="7830B171" w14:textId="77777777" w:rsidTr="00371B2B">
        <w:tc>
          <w:tcPr>
            <w:tcW w:w="4151" w:type="dxa"/>
          </w:tcPr>
          <w:p w14:paraId="7830B16E" w14:textId="77777777" w:rsidR="00371B2B" w:rsidRDefault="00371B2B" w:rsidP="00371B2B">
            <w:pPr>
              <w:rPr>
                <w:rFonts w:cs="Arial"/>
                <w:b/>
              </w:rPr>
            </w:pPr>
            <w:r w:rsidRPr="00EB4A31">
              <w:rPr>
                <w:rFonts w:cs="Arial"/>
                <w:b/>
              </w:rPr>
              <w:t>Staff group to whom it applies</w:t>
            </w:r>
          </w:p>
          <w:p w14:paraId="7830B16F" w14:textId="77777777" w:rsidR="00371B2B" w:rsidRPr="00EB4A31" w:rsidRDefault="00371B2B" w:rsidP="00371B2B">
            <w:pPr>
              <w:rPr>
                <w:rFonts w:cs="Arial"/>
                <w:b/>
              </w:rPr>
            </w:pPr>
          </w:p>
        </w:tc>
        <w:tc>
          <w:tcPr>
            <w:tcW w:w="5227" w:type="dxa"/>
          </w:tcPr>
          <w:p w14:paraId="7830B170" w14:textId="77777777" w:rsidR="00371B2B" w:rsidRPr="00EB4A31" w:rsidRDefault="00371B2B" w:rsidP="00371B2B">
            <w:pPr>
              <w:rPr>
                <w:rFonts w:cs="Arial"/>
              </w:rPr>
            </w:pPr>
            <w:r>
              <w:rPr>
                <w:rFonts w:cs="Arial"/>
              </w:rPr>
              <w:t>All clinical staff within the t</w:t>
            </w:r>
            <w:r w:rsidRPr="00EB4A31">
              <w:rPr>
                <w:rFonts w:cs="Arial"/>
              </w:rPr>
              <w:t>rust</w:t>
            </w:r>
            <w:r>
              <w:rPr>
                <w:rFonts w:cs="Arial"/>
              </w:rPr>
              <w:t xml:space="preserve"> mental health and learning disabilities services</w:t>
            </w:r>
          </w:p>
        </w:tc>
      </w:tr>
      <w:tr w:rsidR="00371B2B" w:rsidRPr="00EB4A31" w14:paraId="7830B175" w14:textId="77777777" w:rsidTr="00371B2B">
        <w:tc>
          <w:tcPr>
            <w:tcW w:w="4151" w:type="dxa"/>
          </w:tcPr>
          <w:p w14:paraId="7830B172" w14:textId="77777777" w:rsidR="00371B2B" w:rsidRDefault="00371B2B" w:rsidP="00371B2B">
            <w:pPr>
              <w:rPr>
                <w:rFonts w:cs="Arial"/>
                <w:b/>
              </w:rPr>
            </w:pPr>
            <w:r w:rsidRPr="00EB4A31">
              <w:rPr>
                <w:rFonts w:cs="Arial"/>
                <w:b/>
              </w:rPr>
              <w:t>Distribution:</w:t>
            </w:r>
          </w:p>
          <w:p w14:paraId="7830B173" w14:textId="77777777" w:rsidR="00371B2B" w:rsidRPr="00EB4A31" w:rsidRDefault="00371B2B" w:rsidP="00371B2B">
            <w:pPr>
              <w:rPr>
                <w:rFonts w:cs="Arial"/>
                <w:b/>
              </w:rPr>
            </w:pPr>
          </w:p>
        </w:tc>
        <w:tc>
          <w:tcPr>
            <w:tcW w:w="5227" w:type="dxa"/>
          </w:tcPr>
          <w:p w14:paraId="7830B174" w14:textId="77777777" w:rsidR="00371B2B" w:rsidRPr="00EB4A31" w:rsidRDefault="00371B2B" w:rsidP="00371B2B">
            <w:pPr>
              <w:rPr>
                <w:rFonts w:cs="Arial"/>
              </w:rPr>
            </w:pPr>
            <w:r w:rsidRPr="00EB4A31">
              <w:rPr>
                <w:rFonts w:cs="Arial"/>
              </w:rPr>
              <w:t>The whole of the Trust</w:t>
            </w:r>
          </w:p>
        </w:tc>
      </w:tr>
      <w:tr w:rsidR="00371B2B" w:rsidRPr="00EB4A31" w14:paraId="7830B179" w14:textId="77777777" w:rsidTr="00371B2B">
        <w:tc>
          <w:tcPr>
            <w:tcW w:w="4151" w:type="dxa"/>
          </w:tcPr>
          <w:p w14:paraId="7830B177" w14:textId="2724F3A1" w:rsidR="00371B2B" w:rsidRPr="00EB4A31" w:rsidRDefault="00371B2B" w:rsidP="00371B2B">
            <w:pPr>
              <w:rPr>
                <w:rFonts w:cs="Arial"/>
                <w:b/>
              </w:rPr>
            </w:pPr>
            <w:r w:rsidRPr="00EB4A31">
              <w:rPr>
                <w:rFonts w:cs="Arial"/>
                <w:b/>
              </w:rPr>
              <w:t>How to access:</w:t>
            </w:r>
          </w:p>
        </w:tc>
        <w:tc>
          <w:tcPr>
            <w:tcW w:w="5227" w:type="dxa"/>
          </w:tcPr>
          <w:p w14:paraId="7830B178" w14:textId="77777777" w:rsidR="00371B2B" w:rsidRPr="00EB4A31" w:rsidRDefault="00371B2B" w:rsidP="00371B2B">
            <w:pPr>
              <w:rPr>
                <w:rFonts w:cs="Arial"/>
              </w:rPr>
            </w:pPr>
            <w:r w:rsidRPr="00EB4A31">
              <w:rPr>
                <w:rFonts w:cs="Arial"/>
              </w:rPr>
              <w:t>Intranet</w:t>
            </w:r>
          </w:p>
        </w:tc>
      </w:tr>
      <w:tr w:rsidR="00371B2B" w:rsidRPr="00EB4A31" w14:paraId="7830B17D" w14:textId="77777777" w:rsidTr="00371B2B">
        <w:tc>
          <w:tcPr>
            <w:tcW w:w="4151" w:type="dxa"/>
          </w:tcPr>
          <w:p w14:paraId="7830B17A" w14:textId="77777777" w:rsidR="00371B2B" w:rsidRPr="00EB4A31" w:rsidRDefault="00371B2B" w:rsidP="00371B2B">
            <w:pPr>
              <w:rPr>
                <w:rFonts w:cs="Arial"/>
                <w:b/>
              </w:rPr>
            </w:pPr>
            <w:r w:rsidRPr="00EB4A31">
              <w:rPr>
                <w:rFonts w:cs="Arial"/>
                <w:b/>
              </w:rPr>
              <w:t>Issue date:</w:t>
            </w:r>
          </w:p>
        </w:tc>
        <w:tc>
          <w:tcPr>
            <w:tcW w:w="5227" w:type="dxa"/>
          </w:tcPr>
          <w:p w14:paraId="7830B17B" w14:textId="77777777" w:rsidR="00371B2B" w:rsidRDefault="00371B2B" w:rsidP="00371B2B">
            <w:pPr>
              <w:rPr>
                <w:rFonts w:cs="Arial"/>
              </w:rPr>
            </w:pPr>
            <w:r>
              <w:rPr>
                <w:rFonts w:cs="Arial"/>
              </w:rPr>
              <w:t>March 2016</w:t>
            </w:r>
          </w:p>
          <w:p w14:paraId="58F8FCD9" w14:textId="77777777" w:rsidR="00371B2B" w:rsidRDefault="00371B2B" w:rsidP="00371B2B">
            <w:pPr>
              <w:rPr>
                <w:rFonts w:cs="Arial"/>
              </w:rPr>
            </w:pPr>
            <w:r>
              <w:rPr>
                <w:rFonts w:cs="Arial"/>
              </w:rPr>
              <w:t>May 2019 (Reviewed February 2019)</w:t>
            </w:r>
          </w:p>
          <w:p w14:paraId="7830B17C" w14:textId="5612B7E0" w:rsidR="00376A5A" w:rsidRPr="00EB4A31" w:rsidRDefault="00376A5A" w:rsidP="00371B2B">
            <w:pPr>
              <w:rPr>
                <w:rFonts w:cs="Arial"/>
              </w:rPr>
            </w:pPr>
            <w:r w:rsidRPr="00693474">
              <w:rPr>
                <w:rFonts w:cs="Arial"/>
              </w:rPr>
              <w:t>November 2022</w:t>
            </w:r>
          </w:p>
        </w:tc>
      </w:tr>
      <w:tr w:rsidR="00371B2B" w:rsidRPr="00EB4A31" w14:paraId="7830B181" w14:textId="77777777" w:rsidTr="00371B2B">
        <w:tc>
          <w:tcPr>
            <w:tcW w:w="4151" w:type="dxa"/>
          </w:tcPr>
          <w:p w14:paraId="7830B17F" w14:textId="4FA32681" w:rsidR="00371B2B" w:rsidRPr="00EB4A31" w:rsidRDefault="00371B2B" w:rsidP="00371B2B">
            <w:pPr>
              <w:rPr>
                <w:rFonts w:cs="Arial"/>
                <w:b/>
              </w:rPr>
            </w:pPr>
            <w:r w:rsidRPr="00EB4A31">
              <w:rPr>
                <w:rFonts w:cs="Arial"/>
                <w:b/>
              </w:rPr>
              <w:t>Next review:</w:t>
            </w:r>
          </w:p>
        </w:tc>
        <w:tc>
          <w:tcPr>
            <w:tcW w:w="5227" w:type="dxa"/>
          </w:tcPr>
          <w:p w14:paraId="7830B180" w14:textId="12E50F71" w:rsidR="0046257B" w:rsidRPr="00EB4A31" w:rsidRDefault="0046257B" w:rsidP="00371B2B">
            <w:pPr>
              <w:rPr>
                <w:rFonts w:cs="Arial"/>
              </w:rPr>
            </w:pPr>
            <w:r w:rsidRPr="00693474">
              <w:rPr>
                <w:rFonts w:cs="Arial"/>
              </w:rPr>
              <w:t>October 2025</w:t>
            </w:r>
          </w:p>
        </w:tc>
      </w:tr>
      <w:tr w:rsidR="00371B2B" w:rsidRPr="00EB4A31" w14:paraId="7830B185" w14:textId="77777777" w:rsidTr="00371B2B">
        <w:tc>
          <w:tcPr>
            <w:tcW w:w="4151" w:type="dxa"/>
          </w:tcPr>
          <w:p w14:paraId="7830B182" w14:textId="77777777" w:rsidR="00371B2B" w:rsidRDefault="00371B2B" w:rsidP="00371B2B">
            <w:pPr>
              <w:rPr>
                <w:rFonts w:cs="Arial"/>
                <w:b/>
              </w:rPr>
            </w:pPr>
            <w:r w:rsidRPr="00EB4A31">
              <w:rPr>
                <w:rFonts w:cs="Arial"/>
                <w:b/>
              </w:rPr>
              <w:t>Approved by:</w:t>
            </w:r>
          </w:p>
          <w:p w14:paraId="7830B183" w14:textId="77777777" w:rsidR="00371B2B" w:rsidRPr="00EB4A31" w:rsidRDefault="00371B2B" w:rsidP="00371B2B">
            <w:pPr>
              <w:rPr>
                <w:rFonts w:cs="Arial"/>
                <w:b/>
              </w:rPr>
            </w:pPr>
          </w:p>
        </w:tc>
        <w:tc>
          <w:tcPr>
            <w:tcW w:w="5227" w:type="dxa"/>
          </w:tcPr>
          <w:p w14:paraId="7830B184" w14:textId="2D635077" w:rsidR="00371B2B" w:rsidRPr="00EB4A31" w:rsidRDefault="00371B2B" w:rsidP="00371B2B">
            <w:pPr>
              <w:rPr>
                <w:rFonts w:cs="Arial"/>
              </w:rPr>
            </w:pPr>
            <w:r>
              <w:rPr>
                <w:rFonts w:cs="Arial"/>
              </w:rPr>
              <w:t>Executive Management Team</w:t>
            </w:r>
            <w:r w:rsidR="004607FD">
              <w:rPr>
                <w:rFonts w:cs="Arial"/>
              </w:rPr>
              <w:t xml:space="preserve"> </w:t>
            </w:r>
            <w:r w:rsidR="00A9139F">
              <w:rPr>
                <w:rFonts w:cs="Arial"/>
              </w:rPr>
              <w:t xml:space="preserve">on </w:t>
            </w:r>
            <w:r w:rsidR="00693474">
              <w:rPr>
                <w:rFonts w:cs="Arial"/>
              </w:rPr>
              <w:t>24 November 2022</w:t>
            </w:r>
          </w:p>
        </w:tc>
      </w:tr>
      <w:tr w:rsidR="00371B2B" w:rsidRPr="00EB4A31" w14:paraId="7830B189" w14:textId="77777777" w:rsidTr="00371B2B">
        <w:tc>
          <w:tcPr>
            <w:tcW w:w="4151" w:type="dxa"/>
          </w:tcPr>
          <w:p w14:paraId="7830B186" w14:textId="77777777" w:rsidR="00371B2B" w:rsidRDefault="00371B2B" w:rsidP="00371B2B">
            <w:pPr>
              <w:rPr>
                <w:rFonts w:cs="Arial"/>
                <w:b/>
              </w:rPr>
            </w:pPr>
            <w:r w:rsidRPr="00EB4A31">
              <w:rPr>
                <w:rFonts w:cs="Arial"/>
                <w:b/>
              </w:rPr>
              <w:t>Developed by:</w:t>
            </w:r>
          </w:p>
          <w:p w14:paraId="7830B187" w14:textId="77777777" w:rsidR="00371B2B" w:rsidRPr="00EB4A31" w:rsidRDefault="00371B2B" w:rsidP="00371B2B">
            <w:pPr>
              <w:rPr>
                <w:rFonts w:cs="Arial"/>
                <w:b/>
              </w:rPr>
            </w:pPr>
          </w:p>
        </w:tc>
        <w:tc>
          <w:tcPr>
            <w:tcW w:w="5227" w:type="dxa"/>
          </w:tcPr>
          <w:p w14:paraId="7830B188" w14:textId="77777777" w:rsidR="00371B2B" w:rsidRPr="00EB4A31" w:rsidRDefault="00371B2B" w:rsidP="00371B2B">
            <w:pPr>
              <w:rPr>
                <w:rFonts w:cs="Arial"/>
              </w:rPr>
            </w:pPr>
            <w:r>
              <w:rPr>
                <w:rFonts w:cs="Arial"/>
              </w:rPr>
              <w:t>Assistant Director, Legal Services</w:t>
            </w:r>
          </w:p>
        </w:tc>
      </w:tr>
      <w:tr w:rsidR="00371B2B" w:rsidRPr="00EB4A31" w14:paraId="7830B18D" w14:textId="77777777" w:rsidTr="00371B2B">
        <w:tc>
          <w:tcPr>
            <w:tcW w:w="4151" w:type="dxa"/>
          </w:tcPr>
          <w:p w14:paraId="7830B18A" w14:textId="77777777" w:rsidR="00371B2B" w:rsidRPr="00693474" w:rsidRDefault="00371B2B" w:rsidP="00371B2B">
            <w:pPr>
              <w:rPr>
                <w:rFonts w:cs="Arial"/>
                <w:b/>
              </w:rPr>
            </w:pPr>
            <w:r w:rsidRPr="00693474">
              <w:rPr>
                <w:rFonts w:cs="Arial"/>
                <w:b/>
              </w:rPr>
              <w:t>Director leads:</w:t>
            </w:r>
          </w:p>
          <w:p w14:paraId="7830B18B" w14:textId="77777777" w:rsidR="00371B2B" w:rsidRPr="00693474" w:rsidRDefault="00371B2B" w:rsidP="00371B2B">
            <w:pPr>
              <w:rPr>
                <w:rFonts w:cs="Arial"/>
                <w:b/>
              </w:rPr>
            </w:pPr>
          </w:p>
        </w:tc>
        <w:tc>
          <w:tcPr>
            <w:tcW w:w="5227" w:type="dxa"/>
          </w:tcPr>
          <w:p w14:paraId="7830B18C" w14:textId="53F43E59" w:rsidR="00371B2B" w:rsidRPr="00693474" w:rsidRDefault="00376A5A" w:rsidP="00371B2B">
            <w:pPr>
              <w:rPr>
                <w:rFonts w:cs="Arial"/>
              </w:rPr>
            </w:pPr>
            <w:r w:rsidRPr="00693474">
              <w:rPr>
                <w:rFonts w:cs="Arial"/>
              </w:rPr>
              <w:t>Chief medical officer</w:t>
            </w:r>
          </w:p>
        </w:tc>
      </w:tr>
      <w:tr w:rsidR="00371B2B" w:rsidRPr="00EB4A31" w14:paraId="7830B191" w14:textId="77777777" w:rsidTr="00371B2B">
        <w:tc>
          <w:tcPr>
            <w:tcW w:w="4151" w:type="dxa"/>
          </w:tcPr>
          <w:p w14:paraId="7830B18E" w14:textId="77777777" w:rsidR="00371B2B" w:rsidRDefault="00371B2B" w:rsidP="00371B2B">
            <w:pPr>
              <w:rPr>
                <w:rFonts w:cs="Arial"/>
                <w:b/>
              </w:rPr>
            </w:pPr>
            <w:r w:rsidRPr="00EB4A31">
              <w:rPr>
                <w:rFonts w:cs="Arial"/>
                <w:b/>
              </w:rPr>
              <w:t>Contact for advice:</w:t>
            </w:r>
          </w:p>
          <w:p w14:paraId="7830B18F" w14:textId="77777777" w:rsidR="00371B2B" w:rsidRPr="00EB4A31" w:rsidRDefault="00371B2B" w:rsidP="00371B2B">
            <w:pPr>
              <w:rPr>
                <w:rFonts w:cs="Arial"/>
                <w:b/>
              </w:rPr>
            </w:pPr>
          </w:p>
        </w:tc>
        <w:tc>
          <w:tcPr>
            <w:tcW w:w="5227" w:type="dxa"/>
          </w:tcPr>
          <w:p w14:paraId="7830B190" w14:textId="77777777" w:rsidR="00371B2B" w:rsidRPr="00EB4A31" w:rsidRDefault="00371B2B" w:rsidP="00371B2B">
            <w:pPr>
              <w:rPr>
                <w:rFonts w:cs="Arial"/>
              </w:rPr>
            </w:pPr>
            <w:r>
              <w:rPr>
                <w:rFonts w:cs="Arial"/>
              </w:rPr>
              <w:t>Legal services</w:t>
            </w:r>
          </w:p>
        </w:tc>
      </w:tr>
    </w:tbl>
    <w:p w14:paraId="7830B192" w14:textId="77777777" w:rsidR="003977CE" w:rsidRDefault="00E279EB" w:rsidP="003977CE">
      <w:pPr>
        <w:spacing w:before="0" w:after="0" w:line="240" w:lineRule="auto"/>
        <w:rPr>
          <w:rFonts w:cs="Arial"/>
        </w:rPr>
      </w:pPr>
      <w:r>
        <w:rPr>
          <w:rFonts w:cs="Arial"/>
        </w:rPr>
        <w:br w:type="page"/>
      </w:r>
    </w:p>
    <w:sdt>
      <w:sdtPr>
        <w:rPr>
          <w:rFonts w:ascii="Arial" w:eastAsia="Times New Roman" w:hAnsi="Arial" w:cs="Times New Roman"/>
          <w:color w:val="auto"/>
          <w:sz w:val="24"/>
          <w:szCs w:val="24"/>
        </w:rPr>
        <w:id w:val="-1499491770"/>
        <w:docPartObj>
          <w:docPartGallery w:val="Table of Contents"/>
          <w:docPartUnique/>
        </w:docPartObj>
      </w:sdtPr>
      <w:sdtEndPr>
        <w:rPr>
          <w:b/>
          <w:bCs/>
          <w:noProof/>
        </w:rPr>
      </w:sdtEndPr>
      <w:sdtContent>
        <w:p w14:paraId="7830B193" w14:textId="77777777" w:rsidR="003977CE" w:rsidRPr="003977CE" w:rsidRDefault="003977CE" w:rsidP="003977CE">
          <w:pPr>
            <w:pStyle w:val="TOCHeading"/>
            <w:rPr>
              <w:rFonts w:ascii="Arial" w:hAnsi="Arial" w:cs="Arial"/>
              <w:color w:val="auto"/>
            </w:rPr>
          </w:pPr>
          <w:r w:rsidRPr="003977CE">
            <w:rPr>
              <w:rFonts w:ascii="Arial" w:hAnsi="Arial" w:cs="Arial"/>
              <w:color w:val="auto"/>
            </w:rPr>
            <w:t>Contents</w:t>
          </w:r>
        </w:p>
        <w:p w14:paraId="11465D8F" w14:textId="249F5420" w:rsidR="00472D0C" w:rsidRDefault="003977CE">
          <w:pPr>
            <w:pStyle w:val="TOC1"/>
            <w:tabs>
              <w:tab w:val="right" w:leader="dot" w:pos="9628"/>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118986238" w:history="1">
            <w:r w:rsidR="00472D0C" w:rsidRPr="00B96A6F">
              <w:rPr>
                <w:rStyle w:val="Hyperlink"/>
                <w:noProof/>
              </w:rPr>
              <w:t>Introduction</w:t>
            </w:r>
            <w:r w:rsidR="00472D0C">
              <w:rPr>
                <w:noProof/>
                <w:webHidden/>
              </w:rPr>
              <w:tab/>
            </w:r>
            <w:r w:rsidR="00472D0C">
              <w:rPr>
                <w:noProof/>
                <w:webHidden/>
              </w:rPr>
              <w:fldChar w:fldCharType="begin"/>
            </w:r>
            <w:r w:rsidR="00472D0C">
              <w:rPr>
                <w:noProof/>
                <w:webHidden/>
              </w:rPr>
              <w:instrText xml:space="preserve"> PAGEREF _Toc118986238 \h </w:instrText>
            </w:r>
            <w:r w:rsidR="00472D0C">
              <w:rPr>
                <w:noProof/>
                <w:webHidden/>
              </w:rPr>
            </w:r>
            <w:r w:rsidR="00472D0C">
              <w:rPr>
                <w:noProof/>
                <w:webHidden/>
              </w:rPr>
              <w:fldChar w:fldCharType="separate"/>
            </w:r>
            <w:r w:rsidR="00693474">
              <w:rPr>
                <w:noProof/>
                <w:webHidden/>
              </w:rPr>
              <w:t>3</w:t>
            </w:r>
            <w:r w:rsidR="00472D0C">
              <w:rPr>
                <w:noProof/>
                <w:webHidden/>
              </w:rPr>
              <w:fldChar w:fldCharType="end"/>
            </w:r>
          </w:hyperlink>
        </w:p>
        <w:p w14:paraId="537FEC72" w14:textId="199ED462"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39" w:history="1">
            <w:r w:rsidR="00472D0C" w:rsidRPr="00B96A6F">
              <w:rPr>
                <w:rStyle w:val="Hyperlink"/>
                <w:noProof/>
              </w:rPr>
              <w:t>Definition of an in-patient and patients subject to this section</w:t>
            </w:r>
            <w:r w:rsidR="00472D0C">
              <w:rPr>
                <w:noProof/>
                <w:webHidden/>
              </w:rPr>
              <w:tab/>
            </w:r>
            <w:r w:rsidR="00472D0C">
              <w:rPr>
                <w:noProof/>
                <w:webHidden/>
              </w:rPr>
              <w:fldChar w:fldCharType="begin"/>
            </w:r>
            <w:r w:rsidR="00472D0C">
              <w:rPr>
                <w:noProof/>
                <w:webHidden/>
              </w:rPr>
              <w:instrText xml:space="preserve"> PAGEREF _Toc118986239 \h </w:instrText>
            </w:r>
            <w:r w:rsidR="00472D0C">
              <w:rPr>
                <w:noProof/>
                <w:webHidden/>
              </w:rPr>
            </w:r>
            <w:r w:rsidR="00472D0C">
              <w:rPr>
                <w:noProof/>
                <w:webHidden/>
              </w:rPr>
              <w:fldChar w:fldCharType="separate"/>
            </w:r>
            <w:r w:rsidR="00693474">
              <w:rPr>
                <w:noProof/>
                <w:webHidden/>
              </w:rPr>
              <w:t>3</w:t>
            </w:r>
            <w:r w:rsidR="00472D0C">
              <w:rPr>
                <w:noProof/>
                <w:webHidden/>
              </w:rPr>
              <w:fldChar w:fldCharType="end"/>
            </w:r>
          </w:hyperlink>
        </w:p>
        <w:p w14:paraId="6D9EC5C6" w14:textId="1470F376"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0" w:history="1">
            <w:r w:rsidR="00472D0C" w:rsidRPr="00B96A6F">
              <w:rPr>
                <w:rStyle w:val="Hyperlink"/>
                <w:noProof/>
              </w:rPr>
              <w:t>Who is able to invoke section 5(2)</w:t>
            </w:r>
            <w:r w:rsidR="00472D0C">
              <w:rPr>
                <w:noProof/>
                <w:webHidden/>
              </w:rPr>
              <w:tab/>
            </w:r>
            <w:r w:rsidR="00472D0C">
              <w:rPr>
                <w:noProof/>
                <w:webHidden/>
              </w:rPr>
              <w:fldChar w:fldCharType="begin"/>
            </w:r>
            <w:r w:rsidR="00472D0C">
              <w:rPr>
                <w:noProof/>
                <w:webHidden/>
              </w:rPr>
              <w:instrText xml:space="preserve"> PAGEREF _Toc118986240 \h </w:instrText>
            </w:r>
            <w:r w:rsidR="00472D0C">
              <w:rPr>
                <w:noProof/>
                <w:webHidden/>
              </w:rPr>
            </w:r>
            <w:r w:rsidR="00472D0C">
              <w:rPr>
                <w:noProof/>
                <w:webHidden/>
              </w:rPr>
              <w:fldChar w:fldCharType="separate"/>
            </w:r>
            <w:r w:rsidR="00693474">
              <w:rPr>
                <w:noProof/>
                <w:webHidden/>
              </w:rPr>
              <w:t>4</w:t>
            </w:r>
            <w:r w:rsidR="00472D0C">
              <w:rPr>
                <w:noProof/>
                <w:webHidden/>
              </w:rPr>
              <w:fldChar w:fldCharType="end"/>
            </w:r>
          </w:hyperlink>
        </w:p>
        <w:p w14:paraId="7F164080" w14:textId="36E1CE54"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1" w:history="1">
            <w:r w:rsidR="00472D0C" w:rsidRPr="00B96A6F">
              <w:rPr>
                <w:rStyle w:val="Hyperlink"/>
                <w:noProof/>
              </w:rPr>
              <w:t>Patients rights</w:t>
            </w:r>
            <w:r w:rsidR="00472D0C">
              <w:rPr>
                <w:noProof/>
                <w:webHidden/>
              </w:rPr>
              <w:tab/>
            </w:r>
            <w:r w:rsidR="00472D0C">
              <w:rPr>
                <w:noProof/>
                <w:webHidden/>
              </w:rPr>
              <w:fldChar w:fldCharType="begin"/>
            </w:r>
            <w:r w:rsidR="00472D0C">
              <w:rPr>
                <w:noProof/>
                <w:webHidden/>
              </w:rPr>
              <w:instrText xml:space="preserve"> PAGEREF _Toc118986241 \h </w:instrText>
            </w:r>
            <w:r w:rsidR="00472D0C">
              <w:rPr>
                <w:noProof/>
                <w:webHidden/>
              </w:rPr>
            </w:r>
            <w:r w:rsidR="00472D0C">
              <w:rPr>
                <w:noProof/>
                <w:webHidden/>
              </w:rPr>
              <w:fldChar w:fldCharType="separate"/>
            </w:r>
            <w:r w:rsidR="00693474">
              <w:rPr>
                <w:noProof/>
                <w:webHidden/>
              </w:rPr>
              <w:t>4</w:t>
            </w:r>
            <w:r w:rsidR="00472D0C">
              <w:rPr>
                <w:noProof/>
                <w:webHidden/>
              </w:rPr>
              <w:fldChar w:fldCharType="end"/>
            </w:r>
          </w:hyperlink>
        </w:p>
        <w:p w14:paraId="13B56D35" w14:textId="37283071"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2" w:history="1">
            <w:r w:rsidR="00472D0C" w:rsidRPr="00B96A6F">
              <w:rPr>
                <w:rStyle w:val="Hyperlink"/>
                <w:noProof/>
              </w:rPr>
              <w:t>Medical treatment of patients</w:t>
            </w:r>
            <w:r w:rsidR="00472D0C">
              <w:rPr>
                <w:noProof/>
                <w:webHidden/>
              </w:rPr>
              <w:tab/>
            </w:r>
            <w:r w:rsidR="00472D0C">
              <w:rPr>
                <w:noProof/>
                <w:webHidden/>
              </w:rPr>
              <w:fldChar w:fldCharType="begin"/>
            </w:r>
            <w:r w:rsidR="00472D0C">
              <w:rPr>
                <w:noProof/>
                <w:webHidden/>
              </w:rPr>
              <w:instrText xml:space="preserve"> PAGEREF _Toc118986242 \h </w:instrText>
            </w:r>
            <w:r w:rsidR="00472D0C">
              <w:rPr>
                <w:noProof/>
                <w:webHidden/>
              </w:rPr>
            </w:r>
            <w:r w:rsidR="00472D0C">
              <w:rPr>
                <w:noProof/>
                <w:webHidden/>
              </w:rPr>
              <w:fldChar w:fldCharType="separate"/>
            </w:r>
            <w:r w:rsidR="00693474">
              <w:rPr>
                <w:noProof/>
                <w:webHidden/>
              </w:rPr>
              <w:t>4</w:t>
            </w:r>
            <w:r w:rsidR="00472D0C">
              <w:rPr>
                <w:noProof/>
                <w:webHidden/>
              </w:rPr>
              <w:fldChar w:fldCharType="end"/>
            </w:r>
          </w:hyperlink>
        </w:p>
        <w:p w14:paraId="322B43BA" w14:textId="27167DE3"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3" w:history="1">
            <w:r w:rsidR="00472D0C" w:rsidRPr="00B96A6F">
              <w:rPr>
                <w:rStyle w:val="Hyperlink"/>
                <w:noProof/>
              </w:rPr>
              <w:t>Record keeping</w:t>
            </w:r>
            <w:r w:rsidR="00472D0C">
              <w:rPr>
                <w:noProof/>
                <w:webHidden/>
              </w:rPr>
              <w:tab/>
            </w:r>
            <w:r w:rsidR="00472D0C">
              <w:rPr>
                <w:noProof/>
                <w:webHidden/>
              </w:rPr>
              <w:fldChar w:fldCharType="begin"/>
            </w:r>
            <w:r w:rsidR="00472D0C">
              <w:rPr>
                <w:noProof/>
                <w:webHidden/>
              </w:rPr>
              <w:instrText xml:space="preserve"> PAGEREF _Toc118986243 \h </w:instrText>
            </w:r>
            <w:r w:rsidR="00472D0C">
              <w:rPr>
                <w:noProof/>
                <w:webHidden/>
              </w:rPr>
            </w:r>
            <w:r w:rsidR="00472D0C">
              <w:rPr>
                <w:noProof/>
                <w:webHidden/>
              </w:rPr>
              <w:fldChar w:fldCharType="separate"/>
            </w:r>
            <w:r w:rsidR="00693474">
              <w:rPr>
                <w:noProof/>
                <w:webHidden/>
              </w:rPr>
              <w:t>4</w:t>
            </w:r>
            <w:r w:rsidR="00472D0C">
              <w:rPr>
                <w:noProof/>
                <w:webHidden/>
              </w:rPr>
              <w:fldChar w:fldCharType="end"/>
            </w:r>
          </w:hyperlink>
        </w:p>
        <w:p w14:paraId="40D1F642" w14:textId="7A5B372A"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4" w:history="1">
            <w:r w:rsidR="00472D0C" w:rsidRPr="00B96A6F">
              <w:rPr>
                <w:rStyle w:val="Hyperlink"/>
                <w:noProof/>
              </w:rPr>
              <w:t>Assessment under the Mental Health Act</w:t>
            </w:r>
            <w:r w:rsidR="00472D0C">
              <w:rPr>
                <w:noProof/>
                <w:webHidden/>
              </w:rPr>
              <w:tab/>
            </w:r>
            <w:r w:rsidR="00472D0C">
              <w:rPr>
                <w:noProof/>
                <w:webHidden/>
              </w:rPr>
              <w:fldChar w:fldCharType="begin"/>
            </w:r>
            <w:r w:rsidR="00472D0C">
              <w:rPr>
                <w:noProof/>
                <w:webHidden/>
              </w:rPr>
              <w:instrText xml:space="preserve"> PAGEREF _Toc118986244 \h </w:instrText>
            </w:r>
            <w:r w:rsidR="00472D0C">
              <w:rPr>
                <w:noProof/>
                <w:webHidden/>
              </w:rPr>
            </w:r>
            <w:r w:rsidR="00472D0C">
              <w:rPr>
                <w:noProof/>
                <w:webHidden/>
              </w:rPr>
              <w:fldChar w:fldCharType="separate"/>
            </w:r>
            <w:r w:rsidR="00693474">
              <w:rPr>
                <w:noProof/>
                <w:webHidden/>
              </w:rPr>
              <w:t>5</w:t>
            </w:r>
            <w:r w:rsidR="00472D0C">
              <w:rPr>
                <w:noProof/>
                <w:webHidden/>
              </w:rPr>
              <w:fldChar w:fldCharType="end"/>
            </w:r>
          </w:hyperlink>
        </w:p>
        <w:p w14:paraId="51E12AF3" w14:textId="40876E19" w:rsidR="00472D0C" w:rsidRDefault="00766882">
          <w:pPr>
            <w:pStyle w:val="TOC2"/>
            <w:tabs>
              <w:tab w:val="right" w:leader="dot" w:pos="9628"/>
            </w:tabs>
            <w:rPr>
              <w:rFonts w:asciiTheme="minorHAnsi" w:eastAsiaTheme="minorEastAsia" w:hAnsiTheme="minorHAnsi" w:cstheme="minorBidi"/>
              <w:noProof/>
              <w:sz w:val="22"/>
              <w:szCs w:val="22"/>
              <w:lang w:val="en-GB" w:eastAsia="en-GB"/>
            </w:rPr>
          </w:pPr>
          <w:hyperlink w:anchor="_Toc118986245" w:history="1">
            <w:r w:rsidR="00472D0C" w:rsidRPr="00B96A6F">
              <w:rPr>
                <w:rStyle w:val="Hyperlink"/>
                <w:noProof/>
              </w:rPr>
              <w:t>Monday to Friday 9am – 5pm  – request for MHA assessment</w:t>
            </w:r>
            <w:r w:rsidR="00472D0C">
              <w:rPr>
                <w:noProof/>
                <w:webHidden/>
              </w:rPr>
              <w:tab/>
            </w:r>
            <w:r w:rsidR="00472D0C">
              <w:rPr>
                <w:noProof/>
                <w:webHidden/>
              </w:rPr>
              <w:fldChar w:fldCharType="begin"/>
            </w:r>
            <w:r w:rsidR="00472D0C">
              <w:rPr>
                <w:noProof/>
                <w:webHidden/>
              </w:rPr>
              <w:instrText xml:space="preserve"> PAGEREF _Toc118986245 \h </w:instrText>
            </w:r>
            <w:r w:rsidR="00472D0C">
              <w:rPr>
                <w:noProof/>
                <w:webHidden/>
              </w:rPr>
            </w:r>
            <w:r w:rsidR="00472D0C">
              <w:rPr>
                <w:noProof/>
                <w:webHidden/>
              </w:rPr>
              <w:fldChar w:fldCharType="separate"/>
            </w:r>
            <w:r w:rsidR="00693474">
              <w:rPr>
                <w:noProof/>
                <w:webHidden/>
              </w:rPr>
              <w:t>5</w:t>
            </w:r>
            <w:r w:rsidR="00472D0C">
              <w:rPr>
                <w:noProof/>
                <w:webHidden/>
              </w:rPr>
              <w:fldChar w:fldCharType="end"/>
            </w:r>
          </w:hyperlink>
        </w:p>
        <w:p w14:paraId="46399879" w14:textId="1DD4769C" w:rsidR="00472D0C" w:rsidRDefault="00766882">
          <w:pPr>
            <w:pStyle w:val="TOC2"/>
            <w:tabs>
              <w:tab w:val="right" w:leader="dot" w:pos="9628"/>
            </w:tabs>
            <w:rPr>
              <w:rFonts w:asciiTheme="minorHAnsi" w:eastAsiaTheme="minorEastAsia" w:hAnsiTheme="minorHAnsi" w:cstheme="minorBidi"/>
              <w:noProof/>
              <w:sz w:val="22"/>
              <w:szCs w:val="22"/>
              <w:lang w:val="en-GB" w:eastAsia="en-GB"/>
            </w:rPr>
          </w:pPr>
          <w:hyperlink w:anchor="_Toc118986246" w:history="1">
            <w:r w:rsidR="00472D0C" w:rsidRPr="00B96A6F">
              <w:rPr>
                <w:rStyle w:val="Hyperlink"/>
                <w:noProof/>
              </w:rPr>
              <w:t>Outside of 9am – 5pm, weekends and bank holiday – requests for MHA assessments</w:t>
            </w:r>
            <w:r w:rsidR="00472D0C">
              <w:rPr>
                <w:noProof/>
                <w:webHidden/>
              </w:rPr>
              <w:tab/>
            </w:r>
            <w:r w:rsidR="00472D0C">
              <w:rPr>
                <w:noProof/>
                <w:webHidden/>
              </w:rPr>
              <w:fldChar w:fldCharType="begin"/>
            </w:r>
            <w:r w:rsidR="00472D0C">
              <w:rPr>
                <w:noProof/>
                <w:webHidden/>
              </w:rPr>
              <w:instrText xml:space="preserve"> PAGEREF _Toc118986246 \h </w:instrText>
            </w:r>
            <w:r w:rsidR="00472D0C">
              <w:rPr>
                <w:noProof/>
                <w:webHidden/>
              </w:rPr>
            </w:r>
            <w:r w:rsidR="00472D0C">
              <w:rPr>
                <w:noProof/>
                <w:webHidden/>
              </w:rPr>
              <w:fldChar w:fldCharType="separate"/>
            </w:r>
            <w:r w:rsidR="00693474">
              <w:rPr>
                <w:noProof/>
                <w:webHidden/>
              </w:rPr>
              <w:t>6</w:t>
            </w:r>
            <w:r w:rsidR="00472D0C">
              <w:rPr>
                <w:noProof/>
                <w:webHidden/>
              </w:rPr>
              <w:fldChar w:fldCharType="end"/>
            </w:r>
          </w:hyperlink>
        </w:p>
        <w:p w14:paraId="2A9B3EE3" w14:textId="24A9BB3E"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7" w:history="1">
            <w:r w:rsidR="00472D0C" w:rsidRPr="00B96A6F">
              <w:rPr>
                <w:rStyle w:val="Hyperlink"/>
                <w:noProof/>
              </w:rPr>
              <w:t>Transfers and section 5(2)</w:t>
            </w:r>
            <w:r w:rsidR="00472D0C">
              <w:rPr>
                <w:noProof/>
                <w:webHidden/>
              </w:rPr>
              <w:tab/>
            </w:r>
            <w:r w:rsidR="00472D0C">
              <w:rPr>
                <w:noProof/>
                <w:webHidden/>
              </w:rPr>
              <w:fldChar w:fldCharType="begin"/>
            </w:r>
            <w:r w:rsidR="00472D0C">
              <w:rPr>
                <w:noProof/>
                <w:webHidden/>
              </w:rPr>
              <w:instrText xml:space="preserve"> PAGEREF _Toc118986247 \h </w:instrText>
            </w:r>
            <w:r w:rsidR="00472D0C">
              <w:rPr>
                <w:noProof/>
                <w:webHidden/>
              </w:rPr>
            </w:r>
            <w:r w:rsidR="00472D0C">
              <w:rPr>
                <w:noProof/>
                <w:webHidden/>
              </w:rPr>
              <w:fldChar w:fldCharType="separate"/>
            </w:r>
            <w:r w:rsidR="00693474">
              <w:rPr>
                <w:noProof/>
                <w:webHidden/>
              </w:rPr>
              <w:t>6</w:t>
            </w:r>
            <w:r w:rsidR="00472D0C">
              <w:rPr>
                <w:noProof/>
                <w:webHidden/>
              </w:rPr>
              <w:fldChar w:fldCharType="end"/>
            </w:r>
          </w:hyperlink>
        </w:p>
        <w:p w14:paraId="20C857A5" w14:textId="57EAB2CD"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8" w:history="1">
            <w:r w:rsidR="00472D0C" w:rsidRPr="00B96A6F">
              <w:rPr>
                <w:rStyle w:val="Hyperlink"/>
                <w:noProof/>
              </w:rPr>
              <w:t>Definitions</w:t>
            </w:r>
            <w:r w:rsidR="00472D0C">
              <w:rPr>
                <w:noProof/>
                <w:webHidden/>
              </w:rPr>
              <w:tab/>
            </w:r>
            <w:r w:rsidR="00472D0C">
              <w:rPr>
                <w:noProof/>
                <w:webHidden/>
              </w:rPr>
              <w:fldChar w:fldCharType="begin"/>
            </w:r>
            <w:r w:rsidR="00472D0C">
              <w:rPr>
                <w:noProof/>
                <w:webHidden/>
              </w:rPr>
              <w:instrText xml:space="preserve"> PAGEREF _Toc118986248 \h </w:instrText>
            </w:r>
            <w:r w:rsidR="00472D0C">
              <w:rPr>
                <w:noProof/>
                <w:webHidden/>
              </w:rPr>
            </w:r>
            <w:r w:rsidR="00472D0C">
              <w:rPr>
                <w:noProof/>
                <w:webHidden/>
              </w:rPr>
              <w:fldChar w:fldCharType="separate"/>
            </w:r>
            <w:r w:rsidR="00693474">
              <w:rPr>
                <w:noProof/>
                <w:webHidden/>
              </w:rPr>
              <w:t>7</w:t>
            </w:r>
            <w:r w:rsidR="00472D0C">
              <w:rPr>
                <w:noProof/>
                <w:webHidden/>
              </w:rPr>
              <w:fldChar w:fldCharType="end"/>
            </w:r>
          </w:hyperlink>
        </w:p>
        <w:p w14:paraId="40D70BDD" w14:textId="0FA13433"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49" w:history="1">
            <w:r w:rsidR="00472D0C" w:rsidRPr="00B96A6F">
              <w:rPr>
                <w:rStyle w:val="Hyperlink"/>
                <w:noProof/>
              </w:rPr>
              <w:t>Duties</w:t>
            </w:r>
            <w:r w:rsidR="00472D0C">
              <w:rPr>
                <w:noProof/>
                <w:webHidden/>
              </w:rPr>
              <w:tab/>
            </w:r>
            <w:r w:rsidR="00472D0C">
              <w:rPr>
                <w:noProof/>
                <w:webHidden/>
              </w:rPr>
              <w:fldChar w:fldCharType="begin"/>
            </w:r>
            <w:r w:rsidR="00472D0C">
              <w:rPr>
                <w:noProof/>
                <w:webHidden/>
              </w:rPr>
              <w:instrText xml:space="preserve"> PAGEREF _Toc118986249 \h </w:instrText>
            </w:r>
            <w:r w:rsidR="00472D0C">
              <w:rPr>
                <w:noProof/>
                <w:webHidden/>
              </w:rPr>
            </w:r>
            <w:r w:rsidR="00472D0C">
              <w:rPr>
                <w:noProof/>
                <w:webHidden/>
              </w:rPr>
              <w:fldChar w:fldCharType="separate"/>
            </w:r>
            <w:r w:rsidR="00693474">
              <w:rPr>
                <w:noProof/>
                <w:webHidden/>
              </w:rPr>
              <w:t>7</w:t>
            </w:r>
            <w:r w:rsidR="00472D0C">
              <w:rPr>
                <w:noProof/>
                <w:webHidden/>
              </w:rPr>
              <w:fldChar w:fldCharType="end"/>
            </w:r>
          </w:hyperlink>
        </w:p>
        <w:p w14:paraId="14EEFC99" w14:textId="0B544597"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0" w:history="1">
            <w:r w:rsidR="00472D0C" w:rsidRPr="00B96A6F">
              <w:rPr>
                <w:rStyle w:val="Hyperlink"/>
                <w:noProof/>
              </w:rPr>
              <w:t>Principles</w:t>
            </w:r>
            <w:r w:rsidR="00472D0C">
              <w:rPr>
                <w:noProof/>
                <w:webHidden/>
              </w:rPr>
              <w:tab/>
            </w:r>
            <w:r w:rsidR="00472D0C">
              <w:rPr>
                <w:noProof/>
                <w:webHidden/>
              </w:rPr>
              <w:fldChar w:fldCharType="begin"/>
            </w:r>
            <w:r w:rsidR="00472D0C">
              <w:rPr>
                <w:noProof/>
                <w:webHidden/>
              </w:rPr>
              <w:instrText xml:space="preserve"> PAGEREF _Toc118986250 \h </w:instrText>
            </w:r>
            <w:r w:rsidR="00472D0C">
              <w:rPr>
                <w:noProof/>
                <w:webHidden/>
              </w:rPr>
            </w:r>
            <w:r w:rsidR="00472D0C">
              <w:rPr>
                <w:noProof/>
                <w:webHidden/>
              </w:rPr>
              <w:fldChar w:fldCharType="separate"/>
            </w:r>
            <w:r w:rsidR="00693474">
              <w:rPr>
                <w:noProof/>
                <w:webHidden/>
              </w:rPr>
              <w:t>8</w:t>
            </w:r>
            <w:r w:rsidR="00472D0C">
              <w:rPr>
                <w:noProof/>
                <w:webHidden/>
              </w:rPr>
              <w:fldChar w:fldCharType="end"/>
            </w:r>
          </w:hyperlink>
        </w:p>
        <w:p w14:paraId="2F5D2EDB" w14:textId="4E1A6D30"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1" w:history="1">
            <w:r w:rsidR="00472D0C" w:rsidRPr="00B96A6F">
              <w:rPr>
                <w:rStyle w:val="Hyperlink"/>
                <w:noProof/>
              </w:rPr>
              <w:t>Equality impact assessment</w:t>
            </w:r>
            <w:r w:rsidR="00472D0C">
              <w:rPr>
                <w:noProof/>
                <w:webHidden/>
              </w:rPr>
              <w:tab/>
            </w:r>
            <w:r w:rsidR="00472D0C">
              <w:rPr>
                <w:noProof/>
                <w:webHidden/>
              </w:rPr>
              <w:fldChar w:fldCharType="begin"/>
            </w:r>
            <w:r w:rsidR="00472D0C">
              <w:rPr>
                <w:noProof/>
                <w:webHidden/>
              </w:rPr>
              <w:instrText xml:space="preserve"> PAGEREF _Toc118986251 \h </w:instrText>
            </w:r>
            <w:r w:rsidR="00472D0C">
              <w:rPr>
                <w:noProof/>
                <w:webHidden/>
              </w:rPr>
            </w:r>
            <w:r w:rsidR="00472D0C">
              <w:rPr>
                <w:noProof/>
                <w:webHidden/>
              </w:rPr>
              <w:fldChar w:fldCharType="separate"/>
            </w:r>
            <w:r w:rsidR="00693474">
              <w:rPr>
                <w:noProof/>
                <w:webHidden/>
              </w:rPr>
              <w:t>8</w:t>
            </w:r>
            <w:r w:rsidR="00472D0C">
              <w:rPr>
                <w:noProof/>
                <w:webHidden/>
              </w:rPr>
              <w:fldChar w:fldCharType="end"/>
            </w:r>
          </w:hyperlink>
        </w:p>
        <w:p w14:paraId="24DB6705" w14:textId="11B31B0E"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2" w:history="1">
            <w:r w:rsidR="00472D0C" w:rsidRPr="00B96A6F">
              <w:rPr>
                <w:rStyle w:val="Hyperlink"/>
                <w:noProof/>
              </w:rPr>
              <w:t>Dissemination and implementation arrangements</w:t>
            </w:r>
            <w:r w:rsidR="00472D0C">
              <w:rPr>
                <w:noProof/>
                <w:webHidden/>
              </w:rPr>
              <w:tab/>
            </w:r>
            <w:r w:rsidR="00472D0C">
              <w:rPr>
                <w:noProof/>
                <w:webHidden/>
              </w:rPr>
              <w:fldChar w:fldCharType="begin"/>
            </w:r>
            <w:r w:rsidR="00472D0C">
              <w:rPr>
                <w:noProof/>
                <w:webHidden/>
              </w:rPr>
              <w:instrText xml:space="preserve"> PAGEREF _Toc118986252 \h </w:instrText>
            </w:r>
            <w:r w:rsidR="00472D0C">
              <w:rPr>
                <w:noProof/>
                <w:webHidden/>
              </w:rPr>
            </w:r>
            <w:r w:rsidR="00472D0C">
              <w:rPr>
                <w:noProof/>
                <w:webHidden/>
              </w:rPr>
              <w:fldChar w:fldCharType="separate"/>
            </w:r>
            <w:r w:rsidR="00693474">
              <w:rPr>
                <w:noProof/>
                <w:webHidden/>
              </w:rPr>
              <w:t>8</w:t>
            </w:r>
            <w:r w:rsidR="00472D0C">
              <w:rPr>
                <w:noProof/>
                <w:webHidden/>
              </w:rPr>
              <w:fldChar w:fldCharType="end"/>
            </w:r>
          </w:hyperlink>
        </w:p>
        <w:p w14:paraId="100BEE08" w14:textId="6AC94D69"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3" w:history="1">
            <w:r w:rsidR="00472D0C" w:rsidRPr="00B96A6F">
              <w:rPr>
                <w:rStyle w:val="Hyperlink"/>
                <w:noProof/>
              </w:rPr>
              <w:t>Process for monitoring compliance and effectiveness</w:t>
            </w:r>
            <w:r w:rsidR="00472D0C">
              <w:rPr>
                <w:noProof/>
                <w:webHidden/>
              </w:rPr>
              <w:tab/>
            </w:r>
            <w:r w:rsidR="00472D0C">
              <w:rPr>
                <w:noProof/>
                <w:webHidden/>
              </w:rPr>
              <w:fldChar w:fldCharType="begin"/>
            </w:r>
            <w:r w:rsidR="00472D0C">
              <w:rPr>
                <w:noProof/>
                <w:webHidden/>
              </w:rPr>
              <w:instrText xml:space="preserve"> PAGEREF _Toc118986253 \h </w:instrText>
            </w:r>
            <w:r w:rsidR="00472D0C">
              <w:rPr>
                <w:noProof/>
                <w:webHidden/>
              </w:rPr>
            </w:r>
            <w:r w:rsidR="00472D0C">
              <w:rPr>
                <w:noProof/>
                <w:webHidden/>
              </w:rPr>
              <w:fldChar w:fldCharType="separate"/>
            </w:r>
            <w:r w:rsidR="00693474">
              <w:rPr>
                <w:noProof/>
                <w:webHidden/>
              </w:rPr>
              <w:t>8</w:t>
            </w:r>
            <w:r w:rsidR="00472D0C">
              <w:rPr>
                <w:noProof/>
                <w:webHidden/>
              </w:rPr>
              <w:fldChar w:fldCharType="end"/>
            </w:r>
          </w:hyperlink>
        </w:p>
        <w:p w14:paraId="34B759C3" w14:textId="1C45A389"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4" w:history="1">
            <w:r w:rsidR="00472D0C" w:rsidRPr="00B96A6F">
              <w:rPr>
                <w:rStyle w:val="Hyperlink"/>
                <w:noProof/>
              </w:rPr>
              <w:t>Review and revision arrangements</w:t>
            </w:r>
            <w:r w:rsidR="00472D0C">
              <w:rPr>
                <w:noProof/>
                <w:webHidden/>
              </w:rPr>
              <w:tab/>
            </w:r>
            <w:r w:rsidR="00472D0C">
              <w:rPr>
                <w:noProof/>
                <w:webHidden/>
              </w:rPr>
              <w:fldChar w:fldCharType="begin"/>
            </w:r>
            <w:r w:rsidR="00472D0C">
              <w:rPr>
                <w:noProof/>
                <w:webHidden/>
              </w:rPr>
              <w:instrText xml:space="preserve"> PAGEREF _Toc118986254 \h </w:instrText>
            </w:r>
            <w:r w:rsidR="00472D0C">
              <w:rPr>
                <w:noProof/>
                <w:webHidden/>
              </w:rPr>
            </w:r>
            <w:r w:rsidR="00472D0C">
              <w:rPr>
                <w:noProof/>
                <w:webHidden/>
              </w:rPr>
              <w:fldChar w:fldCharType="separate"/>
            </w:r>
            <w:r w:rsidR="00693474">
              <w:rPr>
                <w:noProof/>
                <w:webHidden/>
              </w:rPr>
              <w:t>8</w:t>
            </w:r>
            <w:r w:rsidR="00472D0C">
              <w:rPr>
                <w:noProof/>
                <w:webHidden/>
              </w:rPr>
              <w:fldChar w:fldCharType="end"/>
            </w:r>
          </w:hyperlink>
        </w:p>
        <w:p w14:paraId="78FB51CC" w14:textId="22191C95"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5" w:history="1">
            <w:r w:rsidR="00472D0C" w:rsidRPr="00B96A6F">
              <w:rPr>
                <w:rStyle w:val="Hyperlink"/>
                <w:noProof/>
              </w:rPr>
              <w:t>References</w:t>
            </w:r>
            <w:r w:rsidR="00472D0C">
              <w:rPr>
                <w:noProof/>
                <w:webHidden/>
              </w:rPr>
              <w:tab/>
            </w:r>
            <w:r w:rsidR="00472D0C">
              <w:rPr>
                <w:noProof/>
                <w:webHidden/>
              </w:rPr>
              <w:fldChar w:fldCharType="begin"/>
            </w:r>
            <w:r w:rsidR="00472D0C">
              <w:rPr>
                <w:noProof/>
                <w:webHidden/>
              </w:rPr>
              <w:instrText xml:space="preserve"> PAGEREF _Toc118986255 \h </w:instrText>
            </w:r>
            <w:r w:rsidR="00472D0C">
              <w:rPr>
                <w:noProof/>
                <w:webHidden/>
              </w:rPr>
            </w:r>
            <w:r w:rsidR="00472D0C">
              <w:rPr>
                <w:noProof/>
                <w:webHidden/>
              </w:rPr>
              <w:fldChar w:fldCharType="separate"/>
            </w:r>
            <w:r w:rsidR="00693474">
              <w:rPr>
                <w:noProof/>
                <w:webHidden/>
              </w:rPr>
              <w:t>8</w:t>
            </w:r>
            <w:r w:rsidR="00472D0C">
              <w:rPr>
                <w:noProof/>
                <w:webHidden/>
              </w:rPr>
              <w:fldChar w:fldCharType="end"/>
            </w:r>
          </w:hyperlink>
        </w:p>
        <w:p w14:paraId="5C7DF5A5" w14:textId="5E10EA0E"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6" w:history="1">
            <w:r w:rsidR="00472D0C" w:rsidRPr="00B96A6F">
              <w:rPr>
                <w:rStyle w:val="Hyperlink"/>
                <w:noProof/>
              </w:rPr>
              <w:t>Associated Documents</w:t>
            </w:r>
            <w:r w:rsidR="00472D0C">
              <w:rPr>
                <w:noProof/>
                <w:webHidden/>
              </w:rPr>
              <w:tab/>
            </w:r>
            <w:r w:rsidR="00472D0C">
              <w:rPr>
                <w:noProof/>
                <w:webHidden/>
              </w:rPr>
              <w:fldChar w:fldCharType="begin"/>
            </w:r>
            <w:r w:rsidR="00472D0C">
              <w:rPr>
                <w:noProof/>
                <w:webHidden/>
              </w:rPr>
              <w:instrText xml:space="preserve"> PAGEREF _Toc118986256 \h </w:instrText>
            </w:r>
            <w:r w:rsidR="00472D0C">
              <w:rPr>
                <w:noProof/>
                <w:webHidden/>
              </w:rPr>
            </w:r>
            <w:r w:rsidR="00472D0C">
              <w:rPr>
                <w:noProof/>
                <w:webHidden/>
              </w:rPr>
              <w:fldChar w:fldCharType="separate"/>
            </w:r>
            <w:r w:rsidR="00693474">
              <w:rPr>
                <w:noProof/>
                <w:webHidden/>
              </w:rPr>
              <w:t>8</w:t>
            </w:r>
            <w:r w:rsidR="00472D0C">
              <w:rPr>
                <w:noProof/>
                <w:webHidden/>
              </w:rPr>
              <w:fldChar w:fldCharType="end"/>
            </w:r>
          </w:hyperlink>
        </w:p>
        <w:p w14:paraId="6745A291" w14:textId="18E3F39F"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7" w:history="1">
            <w:r w:rsidR="00472D0C" w:rsidRPr="00B96A6F">
              <w:rPr>
                <w:rStyle w:val="Hyperlink"/>
                <w:noProof/>
              </w:rPr>
              <w:t>Appendix 1</w:t>
            </w:r>
            <w:r w:rsidR="00472D0C">
              <w:rPr>
                <w:noProof/>
                <w:webHidden/>
              </w:rPr>
              <w:tab/>
            </w:r>
            <w:r w:rsidR="00472D0C">
              <w:rPr>
                <w:noProof/>
                <w:webHidden/>
              </w:rPr>
              <w:fldChar w:fldCharType="begin"/>
            </w:r>
            <w:r w:rsidR="00472D0C">
              <w:rPr>
                <w:noProof/>
                <w:webHidden/>
              </w:rPr>
              <w:instrText xml:space="preserve"> PAGEREF _Toc118986257 \h </w:instrText>
            </w:r>
            <w:r w:rsidR="00472D0C">
              <w:rPr>
                <w:noProof/>
                <w:webHidden/>
              </w:rPr>
            </w:r>
            <w:r w:rsidR="00472D0C">
              <w:rPr>
                <w:noProof/>
                <w:webHidden/>
              </w:rPr>
              <w:fldChar w:fldCharType="separate"/>
            </w:r>
            <w:r w:rsidR="00693474">
              <w:rPr>
                <w:noProof/>
                <w:webHidden/>
              </w:rPr>
              <w:t>9</w:t>
            </w:r>
            <w:r w:rsidR="00472D0C">
              <w:rPr>
                <w:noProof/>
                <w:webHidden/>
              </w:rPr>
              <w:fldChar w:fldCharType="end"/>
            </w:r>
          </w:hyperlink>
        </w:p>
        <w:p w14:paraId="757A7687" w14:textId="077D980D" w:rsidR="00472D0C" w:rsidRDefault="00766882">
          <w:pPr>
            <w:pStyle w:val="TOC2"/>
            <w:tabs>
              <w:tab w:val="right" w:leader="dot" w:pos="9628"/>
            </w:tabs>
            <w:rPr>
              <w:rFonts w:asciiTheme="minorHAnsi" w:eastAsiaTheme="minorEastAsia" w:hAnsiTheme="minorHAnsi" w:cstheme="minorBidi"/>
              <w:noProof/>
              <w:sz w:val="22"/>
              <w:szCs w:val="22"/>
              <w:lang w:val="en-GB" w:eastAsia="en-GB"/>
            </w:rPr>
          </w:pPr>
          <w:hyperlink w:anchor="_Toc118986258" w:history="1">
            <w:r w:rsidR="00472D0C" w:rsidRPr="00B96A6F">
              <w:rPr>
                <w:rStyle w:val="Hyperlink"/>
                <w:noProof/>
              </w:rPr>
              <w:t>Equality Impact Assessment</w:t>
            </w:r>
            <w:r w:rsidR="00472D0C">
              <w:rPr>
                <w:noProof/>
                <w:webHidden/>
              </w:rPr>
              <w:tab/>
            </w:r>
            <w:r w:rsidR="00472D0C">
              <w:rPr>
                <w:noProof/>
                <w:webHidden/>
              </w:rPr>
              <w:fldChar w:fldCharType="begin"/>
            </w:r>
            <w:r w:rsidR="00472D0C">
              <w:rPr>
                <w:noProof/>
                <w:webHidden/>
              </w:rPr>
              <w:instrText xml:space="preserve"> PAGEREF _Toc118986258 \h </w:instrText>
            </w:r>
            <w:r w:rsidR="00472D0C">
              <w:rPr>
                <w:noProof/>
                <w:webHidden/>
              </w:rPr>
            </w:r>
            <w:r w:rsidR="00472D0C">
              <w:rPr>
                <w:noProof/>
                <w:webHidden/>
              </w:rPr>
              <w:fldChar w:fldCharType="separate"/>
            </w:r>
            <w:r w:rsidR="00693474">
              <w:rPr>
                <w:noProof/>
                <w:webHidden/>
              </w:rPr>
              <w:t>9</w:t>
            </w:r>
            <w:r w:rsidR="00472D0C">
              <w:rPr>
                <w:noProof/>
                <w:webHidden/>
              </w:rPr>
              <w:fldChar w:fldCharType="end"/>
            </w:r>
          </w:hyperlink>
        </w:p>
        <w:p w14:paraId="762221C9" w14:textId="1C4FB9B0"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59" w:history="1">
            <w:r w:rsidR="00472D0C" w:rsidRPr="00B96A6F">
              <w:rPr>
                <w:rStyle w:val="Hyperlink"/>
                <w:noProof/>
              </w:rPr>
              <w:t>Appendix 2</w:t>
            </w:r>
            <w:r w:rsidR="00472D0C">
              <w:rPr>
                <w:noProof/>
                <w:webHidden/>
              </w:rPr>
              <w:tab/>
            </w:r>
            <w:r w:rsidR="00472D0C">
              <w:rPr>
                <w:noProof/>
                <w:webHidden/>
              </w:rPr>
              <w:fldChar w:fldCharType="begin"/>
            </w:r>
            <w:r w:rsidR="00472D0C">
              <w:rPr>
                <w:noProof/>
                <w:webHidden/>
              </w:rPr>
              <w:instrText xml:space="preserve"> PAGEREF _Toc118986259 \h </w:instrText>
            </w:r>
            <w:r w:rsidR="00472D0C">
              <w:rPr>
                <w:noProof/>
                <w:webHidden/>
              </w:rPr>
            </w:r>
            <w:r w:rsidR="00472D0C">
              <w:rPr>
                <w:noProof/>
                <w:webHidden/>
              </w:rPr>
              <w:fldChar w:fldCharType="separate"/>
            </w:r>
            <w:r w:rsidR="00693474">
              <w:rPr>
                <w:noProof/>
                <w:webHidden/>
              </w:rPr>
              <w:t>27</w:t>
            </w:r>
            <w:r w:rsidR="00472D0C">
              <w:rPr>
                <w:noProof/>
                <w:webHidden/>
              </w:rPr>
              <w:fldChar w:fldCharType="end"/>
            </w:r>
          </w:hyperlink>
        </w:p>
        <w:p w14:paraId="167708E5" w14:textId="6516BC1B" w:rsidR="00472D0C" w:rsidRDefault="00766882">
          <w:pPr>
            <w:pStyle w:val="TOC2"/>
            <w:tabs>
              <w:tab w:val="right" w:leader="dot" w:pos="9628"/>
            </w:tabs>
            <w:rPr>
              <w:rFonts w:asciiTheme="minorHAnsi" w:eastAsiaTheme="minorEastAsia" w:hAnsiTheme="minorHAnsi" w:cstheme="minorBidi"/>
              <w:noProof/>
              <w:sz w:val="22"/>
              <w:szCs w:val="22"/>
              <w:lang w:val="en-GB" w:eastAsia="en-GB"/>
            </w:rPr>
          </w:pPr>
          <w:hyperlink w:anchor="_Toc118986260" w:history="1">
            <w:r w:rsidR="00472D0C" w:rsidRPr="00B96A6F">
              <w:rPr>
                <w:rStyle w:val="Hyperlink"/>
                <w:noProof/>
              </w:rPr>
              <w:t>Version Control Sheet</w:t>
            </w:r>
            <w:r w:rsidR="00472D0C">
              <w:rPr>
                <w:noProof/>
                <w:webHidden/>
              </w:rPr>
              <w:tab/>
            </w:r>
            <w:r w:rsidR="00472D0C">
              <w:rPr>
                <w:noProof/>
                <w:webHidden/>
              </w:rPr>
              <w:fldChar w:fldCharType="begin"/>
            </w:r>
            <w:r w:rsidR="00472D0C">
              <w:rPr>
                <w:noProof/>
                <w:webHidden/>
              </w:rPr>
              <w:instrText xml:space="preserve"> PAGEREF _Toc118986260 \h </w:instrText>
            </w:r>
            <w:r w:rsidR="00472D0C">
              <w:rPr>
                <w:noProof/>
                <w:webHidden/>
              </w:rPr>
            </w:r>
            <w:r w:rsidR="00472D0C">
              <w:rPr>
                <w:noProof/>
                <w:webHidden/>
              </w:rPr>
              <w:fldChar w:fldCharType="separate"/>
            </w:r>
            <w:r w:rsidR="00693474">
              <w:rPr>
                <w:noProof/>
                <w:webHidden/>
              </w:rPr>
              <w:t>27</w:t>
            </w:r>
            <w:r w:rsidR="00472D0C">
              <w:rPr>
                <w:noProof/>
                <w:webHidden/>
              </w:rPr>
              <w:fldChar w:fldCharType="end"/>
            </w:r>
          </w:hyperlink>
        </w:p>
        <w:p w14:paraId="6F9CE9D1" w14:textId="5FEC27F4" w:rsidR="00472D0C" w:rsidRDefault="00766882">
          <w:pPr>
            <w:pStyle w:val="TOC1"/>
            <w:tabs>
              <w:tab w:val="right" w:leader="dot" w:pos="9628"/>
            </w:tabs>
            <w:rPr>
              <w:rFonts w:asciiTheme="minorHAnsi" w:eastAsiaTheme="minorEastAsia" w:hAnsiTheme="minorHAnsi" w:cstheme="minorBidi"/>
              <w:noProof/>
              <w:sz w:val="22"/>
              <w:szCs w:val="22"/>
              <w:lang w:val="en-GB" w:eastAsia="en-GB"/>
            </w:rPr>
          </w:pPr>
          <w:hyperlink w:anchor="_Toc118986261" w:history="1">
            <w:r w:rsidR="00472D0C" w:rsidRPr="00B96A6F">
              <w:rPr>
                <w:rStyle w:val="Hyperlink"/>
                <w:noProof/>
              </w:rPr>
              <w:t>Appendix 3</w:t>
            </w:r>
            <w:r w:rsidR="00472D0C">
              <w:rPr>
                <w:noProof/>
                <w:webHidden/>
              </w:rPr>
              <w:tab/>
            </w:r>
            <w:r w:rsidR="00472D0C">
              <w:rPr>
                <w:noProof/>
                <w:webHidden/>
              </w:rPr>
              <w:fldChar w:fldCharType="begin"/>
            </w:r>
            <w:r w:rsidR="00472D0C">
              <w:rPr>
                <w:noProof/>
                <w:webHidden/>
              </w:rPr>
              <w:instrText xml:space="preserve"> PAGEREF _Toc118986261 \h </w:instrText>
            </w:r>
            <w:r w:rsidR="00472D0C">
              <w:rPr>
                <w:noProof/>
                <w:webHidden/>
              </w:rPr>
            </w:r>
            <w:r w:rsidR="00472D0C">
              <w:rPr>
                <w:noProof/>
                <w:webHidden/>
              </w:rPr>
              <w:fldChar w:fldCharType="separate"/>
            </w:r>
            <w:r w:rsidR="00693474">
              <w:rPr>
                <w:noProof/>
                <w:webHidden/>
              </w:rPr>
              <w:t>28</w:t>
            </w:r>
            <w:r w:rsidR="00472D0C">
              <w:rPr>
                <w:noProof/>
                <w:webHidden/>
              </w:rPr>
              <w:fldChar w:fldCharType="end"/>
            </w:r>
          </w:hyperlink>
        </w:p>
        <w:p w14:paraId="71C2F2B4" w14:textId="1900A7F0" w:rsidR="00472D0C" w:rsidRDefault="00766882">
          <w:pPr>
            <w:pStyle w:val="TOC2"/>
            <w:tabs>
              <w:tab w:val="right" w:leader="dot" w:pos="9628"/>
            </w:tabs>
            <w:rPr>
              <w:rFonts w:asciiTheme="minorHAnsi" w:eastAsiaTheme="minorEastAsia" w:hAnsiTheme="minorHAnsi" w:cstheme="minorBidi"/>
              <w:noProof/>
              <w:sz w:val="22"/>
              <w:szCs w:val="22"/>
              <w:lang w:val="en-GB" w:eastAsia="en-GB"/>
            </w:rPr>
          </w:pPr>
          <w:hyperlink w:anchor="_Toc118986262" w:history="1">
            <w:r w:rsidR="00472D0C" w:rsidRPr="00B96A6F">
              <w:rPr>
                <w:rStyle w:val="Hyperlink"/>
                <w:noProof/>
              </w:rPr>
              <w:t>Checklist for the Review and Approval of Procedural Document</w:t>
            </w:r>
            <w:r w:rsidR="00472D0C">
              <w:rPr>
                <w:noProof/>
                <w:webHidden/>
              </w:rPr>
              <w:tab/>
            </w:r>
            <w:r w:rsidR="00472D0C">
              <w:rPr>
                <w:noProof/>
                <w:webHidden/>
              </w:rPr>
              <w:fldChar w:fldCharType="begin"/>
            </w:r>
            <w:r w:rsidR="00472D0C">
              <w:rPr>
                <w:noProof/>
                <w:webHidden/>
              </w:rPr>
              <w:instrText xml:space="preserve"> PAGEREF _Toc118986262 \h </w:instrText>
            </w:r>
            <w:r w:rsidR="00472D0C">
              <w:rPr>
                <w:noProof/>
                <w:webHidden/>
              </w:rPr>
            </w:r>
            <w:r w:rsidR="00472D0C">
              <w:rPr>
                <w:noProof/>
                <w:webHidden/>
              </w:rPr>
              <w:fldChar w:fldCharType="separate"/>
            </w:r>
            <w:r w:rsidR="00693474">
              <w:rPr>
                <w:noProof/>
                <w:webHidden/>
              </w:rPr>
              <w:t>28</w:t>
            </w:r>
            <w:r w:rsidR="00472D0C">
              <w:rPr>
                <w:noProof/>
                <w:webHidden/>
              </w:rPr>
              <w:fldChar w:fldCharType="end"/>
            </w:r>
          </w:hyperlink>
        </w:p>
        <w:p w14:paraId="7830B1AD" w14:textId="5EE5E64A" w:rsidR="003977CE" w:rsidRDefault="003977CE">
          <w:r>
            <w:rPr>
              <w:b/>
              <w:bCs/>
              <w:noProof/>
            </w:rPr>
            <w:fldChar w:fldCharType="end"/>
          </w:r>
        </w:p>
      </w:sdtContent>
    </w:sdt>
    <w:p w14:paraId="7830B1AE" w14:textId="77777777" w:rsidR="00E279EB" w:rsidRDefault="00E279EB">
      <w:pPr>
        <w:spacing w:before="0" w:after="0" w:line="240" w:lineRule="auto"/>
        <w:rPr>
          <w:rFonts w:cs="Arial"/>
        </w:rPr>
      </w:pPr>
    </w:p>
    <w:p w14:paraId="7830B1AF" w14:textId="77777777" w:rsidR="003977CE" w:rsidRDefault="003977CE">
      <w:pPr>
        <w:spacing w:before="0" w:after="0" w:line="240" w:lineRule="auto"/>
        <w:rPr>
          <w:rFonts w:cs="Arial"/>
        </w:rPr>
      </w:pPr>
      <w:r>
        <w:rPr>
          <w:rFonts w:cs="Arial"/>
        </w:rPr>
        <w:br w:type="page"/>
      </w:r>
    </w:p>
    <w:p w14:paraId="7830B1B0" w14:textId="77777777" w:rsidR="00476651" w:rsidRDefault="00476651" w:rsidP="00833E8A">
      <w:pPr>
        <w:pStyle w:val="Heading1"/>
      </w:pPr>
      <w:bookmarkStart w:id="0" w:name="_Toc118986238"/>
      <w:r>
        <w:lastRenderedPageBreak/>
        <w:t>Introduction</w:t>
      </w:r>
      <w:bookmarkEnd w:id="0"/>
      <w:r>
        <w:t xml:space="preserve"> </w:t>
      </w:r>
    </w:p>
    <w:p w14:paraId="7830B1B1" w14:textId="77777777" w:rsidR="00476651" w:rsidRDefault="00833E8A" w:rsidP="00891895">
      <w:r>
        <w:t xml:space="preserve">This policy should be read in conjunction with section 5(2) of the Mental Health Act 1983, Chapter 18 of the Mental Health Act Code Practice 2015 and Chapter 8 Reference Guide to the Mental Health Act 1983. </w:t>
      </w:r>
    </w:p>
    <w:p w14:paraId="7830B1B2" w14:textId="77777777" w:rsidR="00476651" w:rsidRDefault="00476651" w:rsidP="00891895">
      <w:pPr>
        <w:rPr>
          <w:rFonts w:cs="Arial"/>
        </w:rPr>
      </w:pPr>
      <w:r>
        <w:rPr>
          <w:rFonts w:cs="Arial"/>
        </w:rPr>
        <w:t>Section 5(2) of the</w:t>
      </w:r>
      <w:r w:rsidR="00A01BE1">
        <w:rPr>
          <w:rFonts w:cs="Arial"/>
        </w:rPr>
        <w:t xml:space="preserve"> Mental Health Act 1983 authoris</w:t>
      </w:r>
      <w:r>
        <w:rPr>
          <w:rFonts w:cs="Arial"/>
        </w:rPr>
        <w:t>es the detention for up to 72 hours, of an in-patient.  It can only be used where the doctor</w:t>
      </w:r>
      <w:r w:rsidR="00A01BE1">
        <w:rPr>
          <w:rFonts w:cs="Arial"/>
        </w:rPr>
        <w:t>/approved clinician</w:t>
      </w:r>
      <w:r>
        <w:rPr>
          <w:rFonts w:cs="Arial"/>
        </w:rPr>
        <w:t xml:space="preserve"> in charge of the treatment of an in</w:t>
      </w:r>
      <w:r w:rsidR="00A01BE1">
        <w:rPr>
          <w:rFonts w:cs="Arial"/>
        </w:rPr>
        <w:t>formal patient, or the</w:t>
      </w:r>
      <w:r>
        <w:rPr>
          <w:rFonts w:cs="Arial"/>
        </w:rPr>
        <w:t xml:space="preserve"> nominated deputy, concludes that an application for admission under one of the relevant sections of the Act is appropriate.</w:t>
      </w:r>
    </w:p>
    <w:p w14:paraId="7830B1B3" w14:textId="77777777" w:rsidR="00476651" w:rsidRDefault="00476651" w:rsidP="00891895">
      <w:pPr>
        <w:rPr>
          <w:rFonts w:cs="Arial"/>
        </w:rPr>
      </w:pPr>
      <w:r>
        <w:rPr>
          <w:rFonts w:cs="Arial"/>
        </w:rPr>
        <w:t xml:space="preserve">For this purpose informal in-patients include those being treated for physical disorders who need assessment for mental disorder. </w:t>
      </w:r>
    </w:p>
    <w:p w14:paraId="7830B1B4" w14:textId="77777777" w:rsidR="00F24504" w:rsidRDefault="00476651" w:rsidP="00891895">
      <w:pPr>
        <w:rPr>
          <w:rFonts w:cs="Arial"/>
        </w:rPr>
      </w:pPr>
      <w:r>
        <w:rPr>
          <w:rFonts w:cs="Arial"/>
        </w:rPr>
        <w:t xml:space="preserve">The period of detention commences at the moment the report (form </w:t>
      </w:r>
      <w:r w:rsidR="00A01BE1">
        <w:rPr>
          <w:rFonts w:cs="Arial"/>
        </w:rPr>
        <w:t>H1</w:t>
      </w:r>
      <w:r>
        <w:rPr>
          <w:rFonts w:cs="Arial"/>
        </w:rPr>
        <w:t>) is furnished to the Hospi</w:t>
      </w:r>
      <w:r w:rsidR="00A01BE1">
        <w:rPr>
          <w:rFonts w:cs="Arial"/>
        </w:rPr>
        <w:t>tal Managers or someone authoris</w:t>
      </w:r>
      <w:r>
        <w:rPr>
          <w:rFonts w:cs="Arial"/>
        </w:rPr>
        <w:t xml:space="preserve">ed to receive such a report on their behalf.  </w:t>
      </w:r>
      <w:r w:rsidR="00A01BE1">
        <w:rPr>
          <w:rFonts w:cs="Arial"/>
        </w:rPr>
        <w:t>Part 2 of the H1</w:t>
      </w:r>
      <w:r w:rsidR="00F24504">
        <w:rPr>
          <w:rFonts w:cs="Arial"/>
        </w:rPr>
        <w:t>,</w:t>
      </w:r>
      <w:r>
        <w:rPr>
          <w:rFonts w:cs="Arial"/>
        </w:rPr>
        <w:t xml:space="preserve"> receipt of formal admission under the Mental Health Act must be completed as soon as possib</w:t>
      </w:r>
      <w:r w:rsidR="00A01BE1">
        <w:rPr>
          <w:rFonts w:cs="Arial"/>
        </w:rPr>
        <w:t>le by a member of staff authoris</w:t>
      </w:r>
      <w:r>
        <w:rPr>
          <w:rFonts w:cs="Arial"/>
        </w:rPr>
        <w:t xml:space="preserve">ed to undertake this duty. </w:t>
      </w:r>
    </w:p>
    <w:p w14:paraId="7830B1B5" w14:textId="77777777" w:rsidR="00476651" w:rsidRDefault="00476651" w:rsidP="00891895">
      <w:pPr>
        <w:rPr>
          <w:rFonts w:cs="Arial"/>
        </w:rPr>
      </w:pPr>
      <w:r>
        <w:rPr>
          <w:rFonts w:cs="Arial"/>
        </w:rPr>
        <w:t>Section 5(2) of the Mental Health Act 1983 provides for an informal patient to be detained for up to 72 hours in order for a Mental Health Act assessment to be carried out for a section 2 or 3.  Section 5(2) is not renewable</w:t>
      </w:r>
      <w:r w:rsidR="00833E8A">
        <w:rPr>
          <w:rFonts w:cs="Arial"/>
        </w:rPr>
        <w:t>,</w:t>
      </w:r>
      <w:r w:rsidR="005C1303">
        <w:rPr>
          <w:rFonts w:cs="Arial"/>
        </w:rPr>
        <w:t xml:space="preserve"> however this does not prevent it from being used at another time</w:t>
      </w:r>
      <w:r>
        <w:rPr>
          <w:rFonts w:cs="Arial"/>
        </w:rPr>
        <w:t xml:space="preserve">. </w:t>
      </w:r>
    </w:p>
    <w:p w14:paraId="7830B1B6" w14:textId="77777777" w:rsidR="00476651" w:rsidRDefault="00476651" w:rsidP="00891895">
      <w:pPr>
        <w:rPr>
          <w:rFonts w:cs="Arial"/>
        </w:rPr>
      </w:pPr>
      <w:r>
        <w:rPr>
          <w:rFonts w:cs="Arial"/>
        </w:rPr>
        <w:t xml:space="preserve">The purpose of the holding power is to prevent a patient discharging him or herself before there is time to arrange for an </w:t>
      </w:r>
      <w:r w:rsidR="005C1303">
        <w:rPr>
          <w:rFonts w:cs="Arial"/>
        </w:rPr>
        <w:t xml:space="preserve">Assessment/treatment under </w:t>
      </w:r>
      <w:r>
        <w:rPr>
          <w:rFonts w:cs="Arial"/>
        </w:rPr>
        <w:t xml:space="preserve">the Act. </w:t>
      </w:r>
    </w:p>
    <w:p w14:paraId="7830B1B7" w14:textId="77777777" w:rsidR="00476651" w:rsidRDefault="00476651" w:rsidP="00891895">
      <w:pPr>
        <w:rPr>
          <w:rFonts w:cs="Arial"/>
        </w:rPr>
      </w:pPr>
      <w:r>
        <w:rPr>
          <w:rFonts w:cs="Arial"/>
        </w:rPr>
        <w:t xml:space="preserve">The purpose of this policy is to: </w:t>
      </w:r>
    </w:p>
    <w:p w14:paraId="7830B1B8" w14:textId="77777777" w:rsidR="00476651" w:rsidRDefault="00476651" w:rsidP="00891895">
      <w:pPr>
        <w:numPr>
          <w:ilvl w:val="0"/>
          <w:numId w:val="1"/>
        </w:numPr>
        <w:rPr>
          <w:rFonts w:cs="Arial"/>
        </w:rPr>
      </w:pPr>
      <w:r>
        <w:rPr>
          <w:rFonts w:cs="Arial"/>
        </w:rPr>
        <w:t>Define an “in-patient”</w:t>
      </w:r>
    </w:p>
    <w:p w14:paraId="7830B1B9" w14:textId="77777777" w:rsidR="00476651" w:rsidRDefault="00476651" w:rsidP="00891895">
      <w:pPr>
        <w:numPr>
          <w:ilvl w:val="0"/>
          <w:numId w:val="1"/>
        </w:numPr>
        <w:rPr>
          <w:rFonts w:cs="Arial"/>
        </w:rPr>
      </w:pPr>
      <w:r>
        <w:rPr>
          <w:rFonts w:cs="Arial"/>
        </w:rPr>
        <w:t xml:space="preserve">Identify who is able to invoke </w:t>
      </w:r>
      <w:r w:rsidR="00833E8A">
        <w:rPr>
          <w:rFonts w:cs="Arial"/>
        </w:rPr>
        <w:t>s</w:t>
      </w:r>
      <w:r>
        <w:rPr>
          <w:rFonts w:cs="Arial"/>
        </w:rPr>
        <w:t>ection 5(2)</w:t>
      </w:r>
    </w:p>
    <w:p w14:paraId="7830B1BA" w14:textId="77777777" w:rsidR="00476651" w:rsidRDefault="00476651" w:rsidP="00891895">
      <w:pPr>
        <w:numPr>
          <w:ilvl w:val="0"/>
          <w:numId w:val="1"/>
        </w:numPr>
        <w:rPr>
          <w:rFonts w:cs="Arial"/>
        </w:rPr>
      </w:pPr>
      <w:r>
        <w:rPr>
          <w:rFonts w:cs="Arial"/>
        </w:rPr>
        <w:t xml:space="preserve">Describe the process of arranging an assessment under the Mental Health Act </w:t>
      </w:r>
    </w:p>
    <w:p w14:paraId="7830B1BB" w14:textId="77777777" w:rsidR="00476651" w:rsidRDefault="00476651" w:rsidP="00891895">
      <w:pPr>
        <w:numPr>
          <w:ilvl w:val="0"/>
          <w:numId w:val="1"/>
        </w:numPr>
        <w:rPr>
          <w:rFonts w:cs="Arial"/>
        </w:rPr>
      </w:pPr>
      <w:r>
        <w:rPr>
          <w:rFonts w:cs="Arial"/>
        </w:rPr>
        <w:t xml:space="preserve">Define when a patient may be legally transferred to another unit when subject to </w:t>
      </w:r>
      <w:r w:rsidR="00833E8A">
        <w:rPr>
          <w:rFonts w:cs="Arial"/>
        </w:rPr>
        <w:t>s</w:t>
      </w:r>
      <w:r>
        <w:rPr>
          <w:rFonts w:cs="Arial"/>
        </w:rPr>
        <w:t>ection 5(2)</w:t>
      </w:r>
    </w:p>
    <w:p w14:paraId="7830B1BC" w14:textId="77777777" w:rsidR="00476651" w:rsidRDefault="00476651">
      <w:pPr>
        <w:jc w:val="both"/>
        <w:rPr>
          <w:rFonts w:cs="Arial"/>
        </w:rPr>
      </w:pPr>
    </w:p>
    <w:p w14:paraId="7830B1BD" w14:textId="77777777" w:rsidR="00476651" w:rsidRDefault="00476651" w:rsidP="00833E8A">
      <w:pPr>
        <w:pStyle w:val="Heading1"/>
      </w:pPr>
      <w:bookmarkStart w:id="1" w:name="_Toc118986239"/>
      <w:r>
        <w:t xml:space="preserve">Definition of an </w:t>
      </w:r>
      <w:r w:rsidR="00261ACB">
        <w:t>in-p</w:t>
      </w:r>
      <w:r>
        <w:t xml:space="preserve">atient and </w:t>
      </w:r>
      <w:r w:rsidR="00261ACB">
        <w:t>p</w:t>
      </w:r>
      <w:r>
        <w:t xml:space="preserve">atients subject to this </w:t>
      </w:r>
      <w:r w:rsidR="00261ACB">
        <w:t>s</w:t>
      </w:r>
      <w:r>
        <w:t>ection</w:t>
      </w:r>
      <w:bookmarkEnd w:id="1"/>
      <w:r>
        <w:t xml:space="preserve"> </w:t>
      </w:r>
    </w:p>
    <w:p w14:paraId="7830B1BE" w14:textId="77777777" w:rsidR="001B218A" w:rsidRDefault="005C1303" w:rsidP="00891895">
      <w:r>
        <w:t>In this context, a hospital i</w:t>
      </w:r>
      <w:r w:rsidR="001B218A">
        <w:t>n</w:t>
      </w:r>
      <w:r>
        <w:t xml:space="preserve">-patient means any person who is receiving in-patient treatment in a hospital. It does not apply to a patient who is already liable to be </w:t>
      </w:r>
      <w:r w:rsidR="001B218A">
        <w:t>detained</w:t>
      </w:r>
      <w:r>
        <w:t xml:space="preserve"> under </w:t>
      </w:r>
      <w:r w:rsidR="00833E8A">
        <w:t>s</w:t>
      </w:r>
      <w:r w:rsidR="001B218A">
        <w:t>ection</w:t>
      </w:r>
      <w:r>
        <w:t xml:space="preserve"> 2, 3 or 4 of the Act</w:t>
      </w:r>
      <w:r w:rsidR="001B218A">
        <w:t xml:space="preserve">, subject to a community treatment order, or a person who is subject to </w:t>
      </w:r>
      <w:r w:rsidR="00833E8A">
        <w:t>s</w:t>
      </w:r>
      <w:r w:rsidR="001B218A">
        <w:t xml:space="preserve">135 or </w:t>
      </w:r>
      <w:r w:rsidR="00833E8A">
        <w:t>s</w:t>
      </w:r>
      <w:r w:rsidR="001B218A">
        <w:t>136.</w:t>
      </w:r>
    </w:p>
    <w:p w14:paraId="7830B1BF" w14:textId="77777777" w:rsidR="001B218A" w:rsidRDefault="002F1A3D" w:rsidP="00891895">
      <w:r>
        <w:t>The power cannot be used for</w:t>
      </w:r>
      <w:r w:rsidR="001B218A">
        <w:t xml:space="preserve"> an outpatient attending hospital accident and emergency department or any other out-patient.</w:t>
      </w:r>
    </w:p>
    <w:p w14:paraId="7830B1C0" w14:textId="77777777" w:rsidR="001B218A" w:rsidRDefault="001B218A" w:rsidP="00891895">
      <w:r>
        <w:t>Section 5(2) should only be used if, at the time, it is not practicable or safe to take necessary steps to make an application for detention without detaining the patient first.</w:t>
      </w:r>
    </w:p>
    <w:p w14:paraId="7830B1C1" w14:textId="77777777" w:rsidR="001B218A" w:rsidRDefault="001B218A" w:rsidP="00891895">
      <w:r>
        <w:t>Doctors and approved clinicians should use the holding power only after having personally examined the patient first.</w:t>
      </w:r>
    </w:p>
    <w:p w14:paraId="7830B1C2" w14:textId="77777777" w:rsidR="00476651" w:rsidRDefault="00476651">
      <w:pPr>
        <w:pStyle w:val="Footer"/>
        <w:tabs>
          <w:tab w:val="clear" w:pos="4153"/>
          <w:tab w:val="clear" w:pos="8306"/>
        </w:tabs>
        <w:jc w:val="both"/>
        <w:rPr>
          <w:rFonts w:cs="Arial"/>
        </w:rPr>
      </w:pPr>
    </w:p>
    <w:p w14:paraId="7830B1C3" w14:textId="77777777" w:rsidR="00476651" w:rsidRDefault="00476651" w:rsidP="00833E8A">
      <w:pPr>
        <w:pStyle w:val="Heading1"/>
      </w:pPr>
      <w:bookmarkStart w:id="2" w:name="_Toc118986240"/>
      <w:r>
        <w:lastRenderedPageBreak/>
        <w:t xml:space="preserve">Who is </w:t>
      </w:r>
      <w:r w:rsidR="00261ACB">
        <w:t>a</w:t>
      </w:r>
      <w:r>
        <w:t xml:space="preserve">ble to </w:t>
      </w:r>
      <w:r w:rsidR="00261ACB">
        <w:t>i</w:t>
      </w:r>
      <w:r>
        <w:t xml:space="preserve">nvoke </w:t>
      </w:r>
      <w:r w:rsidR="00261ACB">
        <w:t>s</w:t>
      </w:r>
      <w:r>
        <w:t>ection 5(2)</w:t>
      </w:r>
      <w:bookmarkEnd w:id="2"/>
    </w:p>
    <w:p w14:paraId="7830B1C4" w14:textId="77777777" w:rsidR="00476651" w:rsidRDefault="00476651" w:rsidP="00833E8A">
      <w:r>
        <w:t xml:space="preserve">The </w:t>
      </w:r>
      <w:r w:rsidR="00891895">
        <w:t>d</w:t>
      </w:r>
      <w:r>
        <w:t>octor</w:t>
      </w:r>
      <w:r w:rsidR="005C1303">
        <w:t>/approved clinician</w:t>
      </w:r>
      <w:r>
        <w:t xml:space="preserve"> in charge of the patient’s treatment or his or her nominated</w:t>
      </w:r>
      <w:r w:rsidRPr="00891895">
        <w:t xml:space="preserve"> deputy can invoke </w:t>
      </w:r>
      <w:r w:rsidR="00891895" w:rsidRPr="00891895">
        <w:t>s</w:t>
      </w:r>
      <w:r w:rsidRPr="00891895">
        <w:t xml:space="preserve">ection 5(2).  The </w:t>
      </w:r>
      <w:r w:rsidR="00891895" w:rsidRPr="00891895">
        <w:t>d</w:t>
      </w:r>
      <w:r w:rsidRPr="00891895">
        <w:t>octor</w:t>
      </w:r>
      <w:r w:rsidR="005C1303" w:rsidRPr="00891895">
        <w:t>/approved clinician</w:t>
      </w:r>
      <w:r w:rsidRPr="00891895">
        <w:t xml:space="preserve"> in charge of the patient’s treatment may nominate a deputy to exercise </w:t>
      </w:r>
      <w:r w:rsidR="00891895" w:rsidRPr="00891895">
        <w:t>s</w:t>
      </w:r>
      <w:r w:rsidRPr="00891895">
        <w:t>ection 5(2) powers during his or her absence from the hospital [</w:t>
      </w:r>
      <w:r w:rsidR="00891895" w:rsidRPr="00891895">
        <w:t>s</w:t>
      </w:r>
      <w:r w:rsidRPr="00891895">
        <w:t>ection 5(3)].</w:t>
      </w:r>
      <w:r w:rsidR="00891895" w:rsidRPr="00891895">
        <w:t xml:space="preserve"> </w:t>
      </w:r>
      <w:r w:rsidR="001B218A" w:rsidRPr="00891895">
        <w:t xml:space="preserve">The </w:t>
      </w:r>
      <w:r w:rsidR="00891895" w:rsidRPr="00891895">
        <w:t>d</w:t>
      </w:r>
      <w:r w:rsidR="001B218A" w:rsidRPr="00891895">
        <w:t>eputy will then act on the</w:t>
      </w:r>
      <w:r w:rsidR="001B218A">
        <w:t>ir own responsibility</w:t>
      </w:r>
      <w:r>
        <w:t xml:space="preserve"> </w:t>
      </w:r>
    </w:p>
    <w:p w14:paraId="7830B1C5" w14:textId="77777777" w:rsidR="00476651" w:rsidRDefault="001B218A" w:rsidP="00891895">
      <w:pPr>
        <w:pStyle w:val="Footer"/>
        <w:numPr>
          <w:ilvl w:val="0"/>
          <w:numId w:val="2"/>
        </w:numPr>
        <w:tabs>
          <w:tab w:val="clear" w:pos="4153"/>
          <w:tab w:val="clear" w:pos="8306"/>
        </w:tabs>
        <w:rPr>
          <w:rFonts w:cs="Arial"/>
        </w:rPr>
      </w:pPr>
      <w:r>
        <w:rPr>
          <w:rFonts w:cs="Arial"/>
        </w:rPr>
        <w:t>Only a doctor or approved clinician on the staff of the same hospital</w:t>
      </w:r>
      <w:r w:rsidR="00476651">
        <w:rPr>
          <w:rFonts w:cs="Arial"/>
        </w:rPr>
        <w:t xml:space="preserve"> </w:t>
      </w:r>
      <w:r>
        <w:rPr>
          <w:rFonts w:cs="Arial"/>
        </w:rPr>
        <w:t>may be a nominated deputy. Only one deputy can be nominated at one time for any patient, and it is unlawful for a nominated deputy to nominate another.</w:t>
      </w:r>
    </w:p>
    <w:p w14:paraId="7830B1C6" w14:textId="77777777" w:rsidR="00476651" w:rsidRDefault="001B218A" w:rsidP="00891895">
      <w:pPr>
        <w:pStyle w:val="Footer"/>
        <w:numPr>
          <w:ilvl w:val="0"/>
          <w:numId w:val="8"/>
        </w:numPr>
        <w:tabs>
          <w:tab w:val="clear" w:pos="4153"/>
          <w:tab w:val="clear" w:pos="8306"/>
        </w:tabs>
        <w:rPr>
          <w:rFonts w:cs="Arial"/>
        </w:rPr>
      </w:pPr>
      <w:r>
        <w:rPr>
          <w:rFonts w:cs="Arial"/>
        </w:rPr>
        <w:t xml:space="preserve">Doctors should not be nominated as a deputy unless they are competent to perform the role. If nominated deputies are not approved </w:t>
      </w:r>
      <w:r w:rsidR="00891895">
        <w:rPr>
          <w:rFonts w:cs="Arial"/>
        </w:rPr>
        <w:t>c</w:t>
      </w:r>
      <w:r>
        <w:rPr>
          <w:rFonts w:cs="Arial"/>
        </w:rPr>
        <w:t xml:space="preserve">linicians (or doctors approved under </w:t>
      </w:r>
      <w:r w:rsidR="00891895">
        <w:rPr>
          <w:rFonts w:cs="Arial"/>
        </w:rPr>
        <w:t>s</w:t>
      </w:r>
      <w:r>
        <w:rPr>
          <w:rFonts w:cs="Arial"/>
        </w:rPr>
        <w:t>ection 12 of the Act) they should</w:t>
      </w:r>
      <w:r w:rsidR="00891895">
        <w:rPr>
          <w:rFonts w:cs="Arial"/>
        </w:rPr>
        <w:t>,</w:t>
      </w:r>
      <w:r>
        <w:rPr>
          <w:rFonts w:cs="Arial"/>
        </w:rPr>
        <w:t xml:space="preserve"> wherever possible</w:t>
      </w:r>
      <w:r w:rsidR="00891895">
        <w:rPr>
          <w:rFonts w:cs="Arial"/>
        </w:rPr>
        <w:t>,</w:t>
      </w:r>
      <w:r>
        <w:rPr>
          <w:rFonts w:cs="Arial"/>
        </w:rPr>
        <w:t xml:space="preserve"> seek advice from the person for whom they are deputi</w:t>
      </w:r>
      <w:r w:rsidR="00891895">
        <w:rPr>
          <w:rFonts w:cs="Arial"/>
        </w:rPr>
        <w:t>sing</w:t>
      </w:r>
      <w:r w:rsidR="00073A01">
        <w:rPr>
          <w:rFonts w:cs="Arial"/>
        </w:rPr>
        <w:t xml:space="preserve"> or  someone who is an approved clinician or section 12 approved.</w:t>
      </w:r>
    </w:p>
    <w:p w14:paraId="7830B1C7" w14:textId="77777777" w:rsidR="00476651" w:rsidRPr="00891895" w:rsidRDefault="00476651" w:rsidP="00891895">
      <w:pPr>
        <w:pStyle w:val="Footer"/>
        <w:numPr>
          <w:ilvl w:val="0"/>
          <w:numId w:val="2"/>
        </w:numPr>
        <w:tabs>
          <w:tab w:val="clear" w:pos="4153"/>
          <w:tab w:val="clear" w:pos="8306"/>
        </w:tabs>
        <w:rPr>
          <w:rFonts w:cs="Arial"/>
        </w:rPr>
      </w:pPr>
      <w:r>
        <w:rPr>
          <w:rFonts w:cs="Arial"/>
        </w:rPr>
        <w:t xml:space="preserve">The nominated deputy should report the use of </w:t>
      </w:r>
      <w:r w:rsidR="00891895">
        <w:rPr>
          <w:rFonts w:cs="Arial"/>
        </w:rPr>
        <w:t>s</w:t>
      </w:r>
      <w:r>
        <w:rPr>
          <w:rFonts w:cs="Arial"/>
        </w:rPr>
        <w:t xml:space="preserve">ection 5(2) to the </w:t>
      </w:r>
      <w:r w:rsidR="00073A01">
        <w:rPr>
          <w:rFonts w:cs="Arial"/>
        </w:rPr>
        <w:t xml:space="preserve"> person they are deputising for </w:t>
      </w:r>
      <w:r>
        <w:rPr>
          <w:rFonts w:cs="Arial"/>
        </w:rPr>
        <w:t>as</w:t>
      </w:r>
      <w:r w:rsidR="00073A01">
        <w:rPr>
          <w:rFonts w:cs="Arial"/>
        </w:rPr>
        <w:t xml:space="preserve"> soon as possible.</w:t>
      </w:r>
    </w:p>
    <w:p w14:paraId="7830B1C8" w14:textId="77777777" w:rsidR="00073A01" w:rsidRPr="00891895" w:rsidRDefault="00476651" w:rsidP="00891895">
      <w:pPr>
        <w:pStyle w:val="Footer"/>
        <w:numPr>
          <w:ilvl w:val="0"/>
          <w:numId w:val="2"/>
        </w:numPr>
        <w:tabs>
          <w:tab w:val="clear" w:pos="4153"/>
          <w:tab w:val="clear" w:pos="8306"/>
        </w:tabs>
        <w:rPr>
          <w:rFonts w:cs="Arial"/>
        </w:rPr>
      </w:pPr>
      <w:r>
        <w:rPr>
          <w:rFonts w:cs="Arial"/>
        </w:rPr>
        <w:t>All r</w:t>
      </w:r>
      <w:r w:rsidR="002F1A3D">
        <w:rPr>
          <w:rFonts w:cs="Arial"/>
        </w:rPr>
        <w:t>elevant staff should know who</w:t>
      </w:r>
      <w:r>
        <w:rPr>
          <w:rFonts w:cs="Arial"/>
        </w:rPr>
        <w:t xml:space="preserve"> the nominated d</w:t>
      </w:r>
      <w:r w:rsidR="00073A01">
        <w:rPr>
          <w:rFonts w:cs="Arial"/>
        </w:rPr>
        <w:t>eputy for a particular patient</w:t>
      </w:r>
      <w:r w:rsidR="002F1A3D">
        <w:rPr>
          <w:rFonts w:cs="Arial"/>
        </w:rPr>
        <w:t xml:space="preserve"> is</w:t>
      </w:r>
      <w:r w:rsidR="00073A01">
        <w:rPr>
          <w:rFonts w:cs="Arial"/>
        </w:rPr>
        <w:t>.</w:t>
      </w:r>
    </w:p>
    <w:p w14:paraId="7830B1C9" w14:textId="77777777" w:rsidR="00073A01" w:rsidRPr="00891895" w:rsidRDefault="00073A01" w:rsidP="00891895">
      <w:pPr>
        <w:pStyle w:val="Footer"/>
        <w:numPr>
          <w:ilvl w:val="0"/>
          <w:numId w:val="2"/>
        </w:numPr>
        <w:tabs>
          <w:tab w:val="clear" w:pos="4153"/>
          <w:tab w:val="clear" w:pos="8306"/>
        </w:tabs>
        <w:rPr>
          <w:rFonts w:cs="Arial"/>
        </w:rPr>
      </w:pPr>
      <w:r>
        <w:rPr>
          <w:rFonts w:cs="Arial"/>
        </w:rPr>
        <w:t>Deputies can be nominated by title, rather than name, eg the junior doctor on call for the ward.</w:t>
      </w:r>
    </w:p>
    <w:p w14:paraId="7830B1CA" w14:textId="77777777" w:rsidR="00476651" w:rsidRPr="00891895" w:rsidRDefault="00073A01" w:rsidP="00891895">
      <w:pPr>
        <w:pStyle w:val="Footer"/>
        <w:numPr>
          <w:ilvl w:val="0"/>
          <w:numId w:val="2"/>
        </w:numPr>
        <w:tabs>
          <w:tab w:val="clear" w:pos="4153"/>
          <w:tab w:val="clear" w:pos="8306"/>
        </w:tabs>
        <w:rPr>
          <w:rFonts w:cs="Arial"/>
        </w:rPr>
      </w:pPr>
      <w:r>
        <w:rPr>
          <w:rFonts w:cs="Arial"/>
        </w:rPr>
        <w:t>Doctors and approved clinicians may leave instructions with ward staff to contact them (or their nominated deputy) if a particular patient wants or tries to leave. But they may not leave instructions for their nominated deputy to use section 5(2)</w:t>
      </w:r>
      <w:r w:rsidR="00F5374D">
        <w:rPr>
          <w:rFonts w:cs="Arial"/>
        </w:rPr>
        <w:t xml:space="preserve">. The deputy must use their own professional </w:t>
      </w:r>
      <w:r w:rsidR="002F1A3D">
        <w:rPr>
          <w:rFonts w:cs="Arial"/>
        </w:rPr>
        <w:t>judgment</w:t>
      </w:r>
      <w:r w:rsidR="00F5374D">
        <w:rPr>
          <w:rFonts w:cs="Arial"/>
        </w:rPr>
        <w:t>.</w:t>
      </w:r>
    </w:p>
    <w:p w14:paraId="7830B1CB" w14:textId="77777777" w:rsidR="00073A01" w:rsidRDefault="00476651" w:rsidP="00891895">
      <w:r>
        <w:t xml:space="preserve">Out of normal working hours (Friday 5pm </w:t>
      </w:r>
      <w:r w:rsidR="00891895">
        <w:t xml:space="preserve"> to</w:t>
      </w:r>
      <w:r>
        <w:t xml:space="preserve"> Monday 9am, Bank Holidays and </w:t>
      </w:r>
      <w:r w:rsidR="00073A01">
        <w:t>other national holidays recognis</w:t>
      </w:r>
      <w:r>
        <w:t xml:space="preserve">ed by the Trust) the nominated deputy will usually be the junior doctor on call.  It is the responsibility of the </w:t>
      </w:r>
      <w:r w:rsidR="00073A01">
        <w:t>doctor in charge of the treatment</w:t>
      </w:r>
      <w:r>
        <w:t xml:space="preserve"> for each patient</w:t>
      </w:r>
      <w:r w:rsidR="00073A01">
        <w:t>, to ensure that all deputies</w:t>
      </w:r>
      <w:r>
        <w:t xml:space="preserve"> liable to be on duty are competent to act as the nominated deputy and that th</w:t>
      </w:r>
      <w:r w:rsidR="00073A01">
        <w:t>ey have been adequately trained.</w:t>
      </w:r>
    </w:p>
    <w:p w14:paraId="7830B1CC" w14:textId="77777777" w:rsidR="00A2571E" w:rsidRDefault="00A2571E">
      <w:pPr>
        <w:pStyle w:val="Footer"/>
        <w:tabs>
          <w:tab w:val="clear" w:pos="4153"/>
          <w:tab w:val="clear" w:pos="8306"/>
        </w:tabs>
        <w:jc w:val="both"/>
        <w:rPr>
          <w:rFonts w:cs="Arial"/>
        </w:rPr>
      </w:pPr>
    </w:p>
    <w:p w14:paraId="7830B1CD" w14:textId="77777777" w:rsidR="00A2571E" w:rsidRDefault="00A2571E" w:rsidP="00D24A8C">
      <w:pPr>
        <w:pStyle w:val="Heading1"/>
      </w:pPr>
      <w:bookmarkStart w:id="3" w:name="_Toc118986241"/>
      <w:r>
        <w:t xml:space="preserve">Patients </w:t>
      </w:r>
      <w:r w:rsidR="00261ACB">
        <w:t>r</w:t>
      </w:r>
      <w:r>
        <w:t>ights</w:t>
      </w:r>
      <w:bookmarkEnd w:id="3"/>
      <w:r>
        <w:t xml:space="preserve"> </w:t>
      </w:r>
    </w:p>
    <w:p w14:paraId="7830B1CE" w14:textId="354215F6" w:rsidR="00A2571E" w:rsidRDefault="00A2571E" w:rsidP="00D24A8C">
      <w:r>
        <w:t>When a patient is detained under section 5(2) the nursing staff must inform the patient as to the reasons and the duration of this power.</w:t>
      </w:r>
      <w:r w:rsidR="00A911BE">
        <w:t xml:space="preserve"> (Section 132)</w:t>
      </w:r>
      <w:r w:rsidR="0097263F">
        <w:t xml:space="preserve"> and record on SystmOne.</w:t>
      </w:r>
    </w:p>
    <w:p w14:paraId="7830B1CF" w14:textId="77777777" w:rsidR="00A911BE" w:rsidRDefault="00A911BE">
      <w:pPr>
        <w:pStyle w:val="Footer"/>
        <w:tabs>
          <w:tab w:val="clear" w:pos="4153"/>
          <w:tab w:val="clear" w:pos="8306"/>
        </w:tabs>
        <w:jc w:val="both"/>
        <w:rPr>
          <w:rFonts w:cs="Arial"/>
        </w:rPr>
      </w:pPr>
    </w:p>
    <w:p w14:paraId="7830B1D0" w14:textId="77777777" w:rsidR="00A911BE" w:rsidRDefault="00A911BE" w:rsidP="00D24A8C">
      <w:pPr>
        <w:pStyle w:val="Heading1"/>
      </w:pPr>
      <w:bookmarkStart w:id="4" w:name="_Toc118986242"/>
      <w:r>
        <w:t xml:space="preserve">Medical </w:t>
      </w:r>
      <w:r w:rsidR="00261ACB">
        <w:t>t</w:t>
      </w:r>
      <w:r>
        <w:t>reatment of patients</w:t>
      </w:r>
      <w:bookmarkEnd w:id="4"/>
    </w:p>
    <w:p w14:paraId="7830B1D1" w14:textId="77777777" w:rsidR="00A911BE" w:rsidRDefault="00A911BE" w:rsidP="00D24A8C">
      <w:r>
        <w:t>Section 5 does not provide any power under the MHA to treat the person without their consent. The rules in part 4 of t</w:t>
      </w:r>
      <w:r w:rsidR="00726E27">
        <w:t>he Act do not apply (18.41</w:t>
      </w:r>
      <w:r w:rsidR="00D24A8C">
        <w:t xml:space="preserve"> MHA C</w:t>
      </w:r>
      <w:r>
        <w:t xml:space="preserve">ode of </w:t>
      </w:r>
      <w:r w:rsidR="00D24A8C">
        <w:t>P</w:t>
      </w:r>
      <w:r>
        <w:t>ractice)</w:t>
      </w:r>
    </w:p>
    <w:p w14:paraId="7830B1D2" w14:textId="77777777" w:rsidR="00A911BE" w:rsidRDefault="00A911BE">
      <w:pPr>
        <w:pStyle w:val="Footer"/>
        <w:tabs>
          <w:tab w:val="clear" w:pos="4153"/>
          <w:tab w:val="clear" w:pos="8306"/>
        </w:tabs>
        <w:jc w:val="both"/>
        <w:rPr>
          <w:rFonts w:cs="Arial"/>
        </w:rPr>
      </w:pPr>
    </w:p>
    <w:p w14:paraId="7830B1D3" w14:textId="77777777" w:rsidR="00A911BE" w:rsidRPr="00D24A8C" w:rsidRDefault="00A911BE" w:rsidP="00D24A8C">
      <w:pPr>
        <w:pStyle w:val="Heading1"/>
      </w:pPr>
      <w:bookmarkStart w:id="5" w:name="_Toc118986243"/>
      <w:r w:rsidRPr="00A911BE">
        <w:t xml:space="preserve">Record </w:t>
      </w:r>
      <w:r w:rsidR="00261ACB">
        <w:t>k</w:t>
      </w:r>
      <w:r w:rsidRPr="00A911BE">
        <w:t>eeping</w:t>
      </w:r>
      <w:bookmarkEnd w:id="5"/>
      <w:r w:rsidRPr="00A911BE">
        <w:t xml:space="preserve"> </w:t>
      </w:r>
    </w:p>
    <w:p w14:paraId="7830B1D4" w14:textId="77777777" w:rsidR="00A911BE" w:rsidRDefault="00A911BE" w:rsidP="00D24A8C">
      <w:r>
        <w:t>Form H1 – Part 1 is completed by a medical practitioner or an approved clinician</w:t>
      </w:r>
    </w:p>
    <w:p w14:paraId="7830B1D5" w14:textId="77777777" w:rsidR="0060538B" w:rsidRPr="00D24A8C" w:rsidRDefault="00A911BE" w:rsidP="00D24A8C">
      <w:r>
        <w:lastRenderedPageBreak/>
        <w:t xml:space="preserve">Form H1 – Part 2 </w:t>
      </w:r>
      <w:r w:rsidR="005C2925">
        <w:t>is completed by a nurse authoris</w:t>
      </w:r>
      <w:r>
        <w:t>ed on behalf of the Trust to receive MHA documentation</w:t>
      </w:r>
    </w:p>
    <w:p w14:paraId="7830B1D6" w14:textId="77777777" w:rsidR="00A911BE" w:rsidRDefault="00A911BE">
      <w:pPr>
        <w:pStyle w:val="Footer"/>
        <w:tabs>
          <w:tab w:val="clear" w:pos="4153"/>
          <w:tab w:val="clear" w:pos="8306"/>
        </w:tabs>
        <w:jc w:val="both"/>
        <w:rPr>
          <w:rFonts w:cs="Arial"/>
        </w:rPr>
      </w:pPr>
      <w:r>
        <w:rPr>
          <w:rFonts w:cs="Arial"/>
        </w:rPr>
        <w:t>On completion of Part 1 this is submitted to the nursing staff immediately for receipt.</w:t>
      </w:r>
      <w:r w:rsidRPr="00A911BE">
        <w:rPr>
          <w:rFonts w:cs="Arial"/>
        </w:rPr>
        <w:t xml:space="preserve"> </w:t>
      </w:r>
      <w:r>
        <w:rPr>
          <w:rFonts w:cs="Arial"/>
        </w:rPr>
        <w:t>(</w:t>
      </w:r>
      <w:r w:rsidR="00D24A8C">
        <w:rPr>
          <w:rFonts w:cs="Arial"/>
        </w:rPr>
        <w:t xml:space="preserve">A </w:t>
      </w:r>
      <w:r>
        <w:rPr>
          <w:rFonts w:cs="Arial"/>
        </w:rPr>
        <w:t>pap</w:t>
      </w:r>
      <w:r w:rsidR="0060538B">
        <w:rPr>
          <w:rFonts w:cs="Arial"/>
        </w:rPr>
        <w:t>er copy</w:t>
      </w:r>
      <w:r w:rsidR="00D24A8C">
        <w:rPr>
          <w:rFonts w:cs="Arial"/>
        </w:rPr>
        <w:t xml:space="preserve"> is</w:t>
      </w:r>
      <w:r w:rsidR="0060538B">
        <w:rPr>
          <w:rFonts w:cs="Arial"/>
        </w:rPr>
        <w:t xml:space="preserve"> available on</w:t>
      </w:r>
      <w:r w:rsidR="00D24A8C">
        <w:rPr>
          <w:rFonts w:cs="Arial"/>
        </w:rPr>
        <w:t xml:space="preserve"> the</w:t>
      </w:r>
      <w:r>
        <w:rPr>
          <w:rFonts w:cs="Arial"/>
        </w:rPr>
        <w:t xml:space="preserve"> trust intranet under ‘</w:t>
      </w:r>
      <w:r w:rsidR="00D24A8C">
        <w:rPr>
          <w:rFonts w:cs="Arial"/>
        </w:rPr>
        <w:t>Mental H</w:t>
      </w:r>
      <w:r>
        <w:rPr>
          <w:rFonts w:cs="Arial"/>
        </w:rPr>
        <w:t>ealth Act’)</w:t>
      </w:r>
    </w:p>
    <w:p w14:paraId="7830B1D7" w14:textId="77777777" w:rsidR="00A911BE" w:rsidRDefault="00A911BE">
      <w:pPr>
        <w:pStyle w:val="Footer"/>
        <w:tabs>
          <w:tab w:val="clear" w:pos="4153"/>
          <w:tab w:val="clear" w:pos="8306"/>
        </w:tabs>
        <w:jc w:val="both"/>
        <w:rPr>
          <w:rFonts w:cs="Arial"/>
        </w:rPr>
      </w:pPr>
      <w:r>
        <w:rPr>
          <w:rFonts w:cs="Arial"/>
        </w:rPr>
        <w:t xml:space="preserve">A section </w:t>
      </w:r>
      <w:r w:rsidR="00F917F5">
        <w:rPr>
          <w:rFonts w:cs="Arial"/>
        </w:rPr>
        <w:t>5(</w:t>
      </w:r>
      <w:r>
        <w:rPr>
          <w:rFonts w:cs="Arial"/>
        </w:rPr>
        <w:t>2</w:t>
      </w:r>
      <w:r w:rsidR="00F917F5">
        <w:rPr>
          <w:rFonts w:cs="Arial"/>
        </w:rPr>
        <w:t>)</w:t>
      </w:r>
      <w:r>
        <w:rPr>
          <w:rFonts w:cs="Arial"/>
        </w:rPr>
        <w:t xml:space="preserve"> checklist is provided for the purpose of receiving the documents (</w:t>
      </w:r>
      <w:r w:rsidR="00D24A8C">
        <w:rPr>
          <w:rFonts w:cs="Arial"/>
        </w:rPr>
        <w:t xml:space="preserve">A </w:t>
      </w:r>
      <w:r>
        <w:rPr>
          <w:rFonts w:cs="Arial"/>
        </w:rPr>
        <w:t xml:space="preserve">paper copy </w:t>
      </w:r>
      <w:r w:rsidR="00D24A8C">
        <w:rPr>
          <w:rFonts w:cs="Arial"/>
        </w:rPr>
        <w:t xml:space="preserve">is </w:t>
      </w:r>
      <w:r>
        <w:rPr>
          <w:rFonts w:cs="Arial"/>
        </w:rPr>
        <w:t xml:space="preserve">available </w:t>
      </w:r>
      <w:r w:rsidR="00D24A8C">
        <w:rPr>
          <w:rFonts w:cs="Arial"/>
        </w:rPr>
        <w:t>on the</w:t>
      </w:r>
      <w:r>
        <w:rPr>
          <w:rFonts w:cs="Arial"/>
        </w:rPr>
        <w:t xml:space="preserve"> trust intranet under ‘</w:t>
      </w:r>
      <w:r w:rsidR="00D24A8C">
        <w:rPr>
          <w:rFonts w:cs="Arial"/>
        </w:rPr>
        <w:t>M</w:t>
      </w:r>
      <w:r>
        <w:rPr>
          <w:rFonts w:cs="Arial"/>
        </w:rPr>
        <w:t xml:space="preserve">ental </w:t>
      </w:r>
      <w:r w:rsidR="00D24A8C">
        <w:rPr>
          <w:rFonts w:cs="Arial"/>
        </w:rPr>
        <w:t>H</w:t>
      </w:r>
      <w:r>
        <w:rPr>
          <w:rFonts w:cs="Arial"/>
        </w:rPr>
        <w:t>ealth Act’)</w:t>
      </w:r>
    </w:p>
    <w:p w14:paraId="7830B1D8" w14:textId="6F3C2FAB" w:rsidR="001509D8" w:rsidRDefault="00A911BE" w:rsidP="00D24A8C">
      <w:r>
        <w:t>Following the use of section 5(2) the trust section 5(2) monitoring form should be completed.</w:t>
      </w:r>
      <w:r w:rsidR="0097263F">
        <w:t xml:space="preserve"> </w:t>
      </w:r>
    </w:p>
    <w:p w14:paraId="7830B1D9" w14:textId="03901F8C" w:rsidR="00A911BE" w:rsidRDefault="0097263F" w:rsidP="00D24A8C">
      <w:r>
        <w:t xml:space="preserve"> </w:t>
      </w:r>
    </w:p>
    <w:p w14:paraId="79A2EA18" w14:textId="4F8AB9E5" w:rsidR="0097263F" w:rsidRPr="00A911BE" w:rsidRDefault="0097263F" w:rsidP="00D24A8C">
      <w:r>
        <w:t xml:space="preserve">All </w:t>
      </w:r>
      <w:r w:rsidR="005F300A">
        <w:t xml:space="preserve">documents should be </w:t>
      </w:r>
      <w:r w:rsidR="007451B5">
        <w:t xml:space="preserve">scanned and sent to local MHA Office with the originals placed in an envelope and sent to the local MHA Office. </w:t>
      </w:r>
    </w:p>
    <w:p w14:paraId="7830B1DA" w14:textId="77777777" w:rsidR="00073A01" w:rsidRDefault="00073A01">
      <w:pPr>
        <w:pStyle w:val="Footer"/>
        <w:tabs>
          <w:tab w:val="clear" w:pos="4153"/>
          <w:tab w:val="clear" w:pos="8306"/>
        </w:tabs>
        <w:jc w:val="both"/>
        <w:rPr>
          <w:rFonts w:cs="Arial"/>
        </w:rPr>
      </w:pPr>
    </w:p>
    <w:p w14:paraId="7830B1DB" w14:textId="77777777" w:rsidR="00476651" w:rsidRPr="00D24A8C" w:rsidRDefault="00476651" w:rsidP="00D24A8C">
      <w:pPr>
        <w:pStyle w:val="Heading1"/>
      </w:pPr>
      <w:r>
        <w:t xml:space="preserve"> </w:t>
      </w:r>
      <w:bookmarkStart w:id="6" w:name="_Toc118986244"/>
      <w:r>
        <w:t>Assessment under the Mental Health Act</w:t>
      </w:r>
      <w:bookmarkEnd w:id="6"/>
    </w:p>
    <w:p w14:paraId="7830B1DC" w14:textId="77777777" w:rsidR="00476651" w:rsidRPr="00D24A8C" w:rsidRDefault="00F5374D" w:rsidP="00D24A8C">
      <w:r>
        <w:t xml:space="preserve">Arrangements for an assessment to consider an application under </w:t>
      </w:r>
      <w:r w:rsidR="00D24A8C">
        <w:t>s</w:t>
      </w:r>
      <w:r>
        <w:t xml:space="preserve">ection 2 or </w:t>
      </w:r>
      <w:r w:rsidR="00D24A8C">
        <w:t>s</w:t>
      </w:r>
      <w:r>
        <w:t xml:space="preserve">ection 3 of the Act should be </w:t>
      </w:r>
      <w:r w:rsidR="009F4A81">
        <w:t xml:space="preserve">put </w:t>
      </w:r>
      <w:r>
        <w:t xml:space="preserve">in place as soon as the </w:t>
      </w:r>
      <w:r w:rsidR="002F1A3D">
        <w:t xml:space="preserve">H1 </w:t>
      </w:r>
      <w:r>
        <w:t>report is furnished to the hospital managers</w:t>
      </w:r>
      <w:r w:rsidR="002F1A3D">
        <w:t xml:space="preserve"> or passed to a person authorised to accept section papers</w:t>
      </w:r>
      <w:r>
        <w:t>.</w:t>
      </w:r>
      <w:r w:rsidR="0060538B">
        <w:t xml:space="preserve"> Inform</w:t>
      </w:r>
      <w:r w:rsidR="00D24A8C">
        <w:t xml:space="preserve"> an approved mental health professional</w:t>
      </w:r>
      <w:r w:rsidR="0060538B">
        <w:t xml:space="preserve"> </w:t>
      </w:r>
      <w:r w:rsidR="00D24A8C">
        <w:t>(</w:t>
      </w:r>
      <w:r w:rsidR="0060538B">
        <w:t>AMHP</w:t>
      </w:r>
      <w:r w:rsidR="00D24A8C">
        <w:t>)</w:t>
      </w:r>
      <w:r w:rsidR="0060538B">
        <w:t xml:space="preserve"> immediately of </w:t>
      </w:r>
      <w:r w:rsidR="00D24A8C">
        <w:t>the s</w:t>
      </w:r>
      <w:r w:rsidR="0060538B">
        <w:t>ection 5(2).</w:t>
      </w:r>
    </w:p>
    <w:p w14:paraId="7830B1DD" w14:textId="77777777" w:rsidR="00476651" w:rsidRDefault="009F4A81" w:rsidP="00D24A8C">
      <w:pPr>
        <w:pStyle w:val="Heading2"/>
      </w:pPr>
      <w:bookmarkStart w:id="7" w:name="_Toc118986245"/>
      <w:r>
        <w:t xml:space="preserve">Monday to Friday 9am – 5pm  – request for MHA </w:t>
      </w:r>
      <w:r w:rsidR="00D24A8C">
        <w:t>assessment</w:t>
      </w:r>
      <w:bookmarkEnd w:id="7"/>
    </w:p>
    <w:p w14:paraId="7830B1DE" w14:textId="77777777" w:rsidR="00476651" w:rsidRPr="009F4A81" w:rsidRDefault="009F4A81" w:rsidP="00352A65">
      <w:pPr>
        <w:pStyle w:val="Footer"/>
        <w:numPr>
          <w:ilvl w:val="0"/>
          <w:numId w:val="8"/>
        </w:numPr>
        <w:tabs>
          <w:tab w:val="clear" w:pos="4153"/>
          <w:tab w:val="clear" w:pos="8306"/>
        </w:tabs>
        <w:rPr>
          <w:rFonts w:cs="Arial"/>
          <w:b/>
          <w:bCs/>
          <w:u w:val="single"/>
        </w:rPr>
      </w:pPr>
      <w:r>
        <w:rPr>
          <w:rFonts w:cs="Arial"/>
          <w:bCs/>
        </w:rPr>
        <w:t>Barnsley MH – request via MHA administration</w:t>
      </w:r>
    </w:p>
    <w:p w14:paraId="7830B1DF" w14:textId="77777777" w:rsidR="009F4A81" w:rsidRPr="009F4A81" w:rsidRDefault="009F4A81" w:rsidP="00352A65">
      <w:pPr>
        <w:pStyle w:val="Footer"/>
        <w:numPr>
          <w:ilvl w:val="0"/>
          <w:numId w:val="8"/>
        </w:numPr>
        <w:tabs>
          <w:tab w:val="clear" w:pos="4153"/>
          <w:tab w:val="clear" w:pos="8306"/>
        </w:tabs>
        <w:rPr>
          <w:rFonts w:cs="Arial"/>
          <w:b/>
          <w:bCs/>
          <w:u w:val="single"/>
        </w:rPr>
      </w:pPr>
      <w:r>
        <w:rPr>
          <w:rFonts w:cs="Arial"/>
          <w:bCs/>
        </w:rPr>
        <w:t>Wakefield MH – requests via MHA administration</w:t>
      </w:r>
    </w:p>
    <w:p w14:paraId="7830B1E0" w14:textId="77777777" w:rsidR="009F4A81" w:rsidRPr="009F4A81" w:rsidRDefault="009F4A81" w:rsidP="00352A65">
      <w:pPr>
        <w:pStyle w:val="Footer"/>
        <w:numPr>
          <w:ilvl w:val="0"/>
          <w:numId w:val="8"/>
        </w:numPr>
        <w:tabs>
          <w:tab w:val="clear" w:pos="4153"/>
          <w:tab w:val="clear" w:pos="8306"/>
        </w:tabs>
        <w:rPr>
          <w:rFonts w:cs="Arial"/>
          <w:b/>
          <w:bCs/>
          <w:u w:val="single"/>
        </w:rPr>
      </w:pPr>
      <w:r>
        <w:rPr>
          <w:rFonts w:cs="Arial"/>
          <w:bCs/>
        </w:rPr>
        <w:t xml:space="preserve">Calderdale MH – </w:t>
      </w:r>
      <w:r w:rsidR="0060538B">
        <w:rPr>
          <w:rFonts w:cs="Arial"/>
          <w:bCs/>
        </w:rPr>
        <w:t xml:space="preserve">requests via nursing staff - </w:t>
      </w:r>
      <w:r w:rsidR="00A2571E">
        <w:rPr>
          <w:rFonts w:cs="Arial"/>
          <w:bCs/>
        </w:rPr>
        <w:t>single point of access</w:t>
      </w:r>
    </w:p>
    <w:p w14:paraId="7830B1E1" w14:textId="77777777" w:rsidR="00476651" w:rsidRPr="00352A65" w:rsidRDefault="009F4A81" w:rsidP="00352A65">
      <w:pPr>
        <w:pStyle w:val="Footer"/>
        <w:numPr>
          <w:ilvl w:val="0"/>
          <w:numId w:val="8"/>
        </w:numPr>
        <w:tabs>
          <w:tab w:val="clear" w:pos="4153"/>
          <w:tab w:val="clear" w:pos="8306"/>
        </w:tabs>
        <w:rPr>
          <w:rFonts w:cs="Arial"/>
          <w:b/>
          <w:bCs/>
          <w:u w:val="single"/>
        </w:rPr>
      </w:pPr>
      <w:r>
        <w:rPr>
          <w:rFonts w:cs="Arial"/>
          <w:bCs/>
        </w:rPr>
        <w:t>Kirklees MH –</w:t>
      </w:r>
      <w:r w:rsidR="00A2571E">
        <w:rPr>
          <w:rFonts w:cs="Arial"/>
          <w:bCs/>
        </w:rPr>
        <w:t xml:space="preserve"> </w:t>
      </w:r>
      <w:r w:rsidR="0060538B">
        <w:rPr>
          <w:rFonts w:cs="Arial"/>
          <w:bCs/>
        </w:rPr>
        <w:t xml:space="preserve">requests via nursing staff - </w:t>
      </w:r>
      <w:r w:rsidR="00A2571E">
        <w:rPr>
          <w:rFonts w:cs="Arial"/>
          <w:bCs/>
        </w:rPr>
        <w:t>single point of access</w:t>
      </w:r>
    </w:p>
    <w:p w14:paraId="7830B1E2" w14:textId="77777777" w:rsidR="00476651" w:rsidRDefault="00476651" w:rsidP="00352A65">
      <w:pPr>
        <w:pStyle w:val="Footer"/>
        <w:numPr>
          <w:ilvl w:val="0"/>
          <w:numId w:val="3"/>
        </w:numPr>
        <w:tabs>
          <w:tab w:val="clear" w:pos="4153"/>
          <w:tab w:val="clear" w:pos="8306"/>
        </w:tabs>
        <w:rPr>
          <w:rFonts w:cs="Arial"/>
        </w:rPr>
      </w:pPr>
      <w:r>
        <w:rPr>
          <w:rFonts w:cs="Arial"/>
        </w:rPr>
        <w:t xml:space="preserve">The </w:t>
      </w:r>
      <w:r w:rsidR="009F4A81">
        <w:rPr>
          <w:rFonts w:cs="Arial"/>
        </w:rPr>
        <w:t>medical practitioner</w:t>
      </w:r>
      <w:r>
        <w:rPr>
          <w:rFonts w:cs="Arial"/>
        </w:rPr>
        <w:t xml:space="preserve"> </w:t>
      </w:r>
      <w:r w:rsidR="00352A65">
        <w:rPr>
          <w:rFonts w:cs="Arial"/>
        </w:rPr>
        <w:t>will assess</w:t>
      </w:r>
      <w:r>
        <w:rPr>
          <w:rFonts w:cs="Arial"/>
        </w:rPr>
        <w:t xml:space="preserve"> the patient to determine if he or she meets the criteria for </w:t>
      </w:r>
      <w:r w:rsidR="00352A65">
        <w:rPr>
          <w:rFonts w:cs="Arial"/>
        </w:rPr>
        <w:t>s</w:t>
      </w:r>
      <w:r>
        <w:rPr>
          <w:rFonts w:cs="Arial"/>
        </w:rPr>
        <w:t>ection 2 or 3.  If the patient does not</w:t>
      </w:r>
      <w:r w:rsidR="00F5374D">
        <w:rPr>
          <w:rFonts w:cs="Arial"/>
        </w:rPr>
        <w:t>,</w:t>
      </w:r>
      <w:r>
        <w:rPr>
          <w:rFonts w:cs="Arial"/>
        </w:rPr>
        <w:t xml:space="preserve"> then detention under </w:t>
      </w:r>
      <w:r w:rsidR="00352A65">
        <w:rPr>
          <w:rFonts w:cs="Arial"/>
        </w:rPr>
        <w:t>s</w:t>
      </w:r>
      <w:r>
        <w:rPr>
          <w:rFonts w:cs="Arial"/>
        </w:rPr>
        <w:t xml:space="preserve">ection 5(2) ends and the patient must be informed of his or her rights.  Mental Health Act Administration is informed immediately. </w:t>
      </w:r>
    </w:p>
    <w:p w14:paraId="7830B1E3" w14:textId="77777777" w:rsidR="00476651" w:rsidRDefault="00476651" w:rsidP="00352A65">
      <w:pPr>
        <w:pStyle w:val="Footer"/>
        <w:numPr>
          <w:ilvl w:val="0"/>
          <w:numId w:val="3"/>
        </w:numPr>
        <w:tabs>
          <w:tab w:val="clear" w:pos="4153"/>
          <w:tab w:val="clear" w:pos="8306"/>
        </w:tabs>
        <w:rPr>
          <w:rFonts w:cs="Arial"/>
        </w:rPr>
      </w:pPr>
      <w:r w:rsidRPr="00A2571E">
        <w:rPr>
          <w:rFonts w:cs="Arial"/>
        </w:rPr>
        <w:t>If the patient meets the crit</w:t>
      </w:r>
      <w:r w:rsidR="00F5374D" w:rsidRPr="00A2571E">
        <w:rPr>
          <w:rFonts w:cs="Arial"/>
        </w:rPr>
        <w:t xml:space="preserve">eria for </w:t>
      </w:r>
      <w:r w:rsidR="00352A65">
        <w:rPr>
          <w:rFonts w:cs="Arial"/>
        </w:rPr>
        <w:t>s</w:t>
      </w:r>
      <w:r w:rsidR="00F5374D" w:rsidRPr="00A2571E">
        <w:rPr>
          <w:rFonts w:cs="Arial"/>
        </w:rPr>
        <w:t>ection 2 or 3, the doctor</w:t>
      </w:r>
      <w:r w:rsidRPr="00A2571E">
        <w:rPr>
          <w:rFonts w:cs="Arial"/>
        </w:rPr>
        <w:t xml:space="preserve"> </w:t>
      </w:r>
      <w:r w:rsidR="00352A65">
        <w:rPr>
          <w:rFonts w:cs="Arial"/>
        </w:rPr>
        <w:t>will complete</w:t>
      </w:r>
      <w:r w:rsidRPr="00A2571E">
        <w:rPr>
          <w:rFonts w:cs="Arial"/>
        </w:rPr>
        <w:t xml:space="preserve"> </w:t>
      </w:r>
      <w:r w:rsidR="00F5374D" w:rsidRPr="00A2571E">
        <w:rPr>
          <w:rFonts w:cs="Arial"/>
        </w:rPr>
        <w:t>the appropriate</w:t>
      </w:r>
      <w:r w:rsidRPr="00A2571E">
        <w:rPr>
          <w:rFonts w:cs="Arial"/>
        </w:rPr>
        <w:t xml:space="preserve"> medical recommendation.  </w:t>
      </w:r>
    </w:p>
    <w:p w14:paraId="7830B1E4" w14:textId="77777777" w:rsidR="009F4A81" w:rsidRPr="00352A65" w:rsidRDefault="00A2571E" w:rsidP="00352A65">
      <w:pPr>
        <w:pStyle w:val="Footer"/>
        <w:numPr>
          <w:ilvl w:val="0"/>
          <w:numId w:val="11"/>
        </w:numPr>
        <w:tabs>
          <w:tab w:val="clear" w:pos="4153"/>
          <w:tab w:val="clear" w:pos="8306"/>
        </w:tabs>
        <w:rPr>
          <w:rFonts w:cs="Arial"/>
        </w:rPr>
      </w:pPr>
      <w:r>
        <w:rPr>
          <w:rFonts w:cs="Arial"/>
        </w:rPr>
        <w:t xml:space="preserve">A </w:t>
      </w:r>
      <w:r w:rsidR="00352A65">
        <w:rPr>
          <w:rFonts w:cs="Arial"/>
        </w:rPr>
        <w:t>r</w:t>
      </w:r>
      <w:r w:rsidR="002F1A3D">
        <w:rPr>
          <w:rFonts w:cs="Arial"/>
        </w:rPr>
        <w:t xml:space="preserve">equest for </w:t>
      </w:r>
      <w:r w:rsidR="00476651">
        <w:rPr>
          <w:rFonts w:cs="Arial"/>
        </w:rPr>
        <w:t xml:space="preserve">a Mental Health Act assessment </w:t>
      </w:r>
      <w:r w:rsidR="00352A65">
        <w:rPr>
          <w:rFonts w:cs="Arial"/>
        </w:rPr>
        <w:t>will be made to</w:t>
      </w:r>
      <w:r w:rsidR="00476651">
        <w:rPr>
          <w:rFonts w:cs="Arial"/>
        </w:rPr>
        <w:t xml:space="preserve"> an </w:t>
      </w:r>
      <w:r w:rsidR="00D707A4">
        <w:rPr>
          <w:rFonts w:cs="Arial"/>
        </w:rPr>
        <w:t>approved mental health professional</w:t>
      </w:r>
      <w:r w:rsidR="00476651">
        <w:rPr>
          <w:rFonts w:cs="Arial"/>
        </w:rPr>
        <w:t xml:space="preserve"> who will arrange for the GP or a </w:t>
      </w:r>
      <w:r w:rsidR="00352A65">
        <w:rPr>
          <w:rFonts w:cs="Arial"/>
        </w:rPr>
        <w:t>s</w:t>
      </w:r>
      <w:r w:rsidR="00476651">
        <w:rPr>
          <w:rFonts w:cs="Arial"/>
        </w:rPr>
        <w:t>ection 12(2) approved doctor to attend.  Sho</w:t>
      </w:r>
      <w:r w:rsidR="00D707A4">
        <w:rPr>
          <w:rFonts w:cs="Arial"/>
        </w:rPr>
        <w:t>uld the second doctor or the AMHP</w:t>
      </w:r>
      <w:r w:rsidR="00476651">
        <w:rPr>
          <w:rFonts w:cs="Arial"/>
        </w:rPr>
        <w:t xml:space="preserve"> assess that the patient does not meet the criteria for a </w:t>
      </w:r>
      <w:r w:rsidR="00352A65">
        <w:rPr>
          <w:rFonts w:cs="Arial"/>
        </w:rPr>
        <w:t>s</w:t>
      </w:r>
      <w:r w:rsidR="00476651">
        <w:rPr>
          <w:rFonts w:cs="Arial"/>
        </w:rPr>
        <w:t xml:space="preserve">ection 2 or 3, detention under </w:t>
      </w:r>
      <w:r w:rsidR="00352A65">
        <w:rPr>
          <w:rFonts w:cs="Arial"/>
        </w:rPr>
        <w:t>s</w:t>
      </w:r>
      <w:r w:rsidR="00476651">
        <w:rPr>
          <w:rFonts w:cs="Arial"/>
        </w:rPr>
        <w:t xml:space="preserve">ection 5(2) ends and the patient </w:t>
      </w:r>
      <w:r w:rsidR="00352A65">
        <w:rPr>
          <w:rFonts w:cs="Arial"/>
        </w:rPr>
        <w:t>must be</w:t>
      </w:r>
      <w:r w:rsidR="00476651">
        <w:rPr>
          <w:rFonts w:cs="Arial"/>
        </w:rPr>
        <w:t xml:space="preserve"> informed of his or her rights. </w:t>
      </w:r>
    </w:p>
    <w:p w14:paraId="7830B1E5" w14:textId="77777777" w:rsidR="00476651" w:rsidRDefault="00476651" w:rsidP="00352A65">
      <w:pPr>
        <w:pStyle w:val="Footer"/>
        <w:numPr>
          <w:ilvl w:val="0"/>
          <w:numId w:val="10"/>
        </w:numPr>
        <w:tabs>
          <w:tab w:val="clear" w:pos="4153"/>
          <w:tab w:val="clear" w:pos="8306"/>
        </w:tabs>
        <w:rPr>
          <w:rFonts w:cs="Arial"/>
        </w:rPr>
      </w:pPr>
      <w:r>
        <w:rPr>
          <w:rFonts w:cs="Arial"/>
        </w:rPr>
        <w:t xml:space="preserve">The nurse in charge </w:t>
      </w:r>
      <w:r w:rsidR="00352A65">
        <w:rPr>
          <w:rFonts w:cs="Arial"/>
        </w:rPr>
        <w:t>will inform the</w:t>
      </w:r>
      <w:r>
        <w:rPr>
          <w:rFonts w:cs="Arial"/>
        </w:rPr>
        <w:t xml:space="preserve"> Mental Health Act </w:t>
      </w:r>
      <w:r w:rsidR="00352A65">
        <w:rPr>
          <w:rFonts w:cs="Arial"/>
        </w:rPr>
        <w:t>a</w:t>
      </w:r>
      <w:r>
        <w:rPr>
          <w:rFonts w:cs="Arial"/>
        </w:rPr>
        <w:t xml:space="preserve">dministrator of the outcome. </w:t>
      </w:r>
    </w:p>
    <w:p w14:paraId="7830B1E6" w14:textId="77777777" w:rsidR="00476651" w:rsidRDefault="00476651">
      <w:pPr>
        <w:pStyle w:val="Footer"/>
        <w:tabs>
          <w:tab w:val="clear" w:pos="4153"/>
          <w:tab w:val="clear" w:pos="8306"/>
        </w:tabs>
        <w:jc w:val="both"/>
        <w:rPr>
          <w:rFonts w:cs="Arial"/>
        </w:rPr>
      </w:pPr>
    </w:p>
    <w:p w14:paraId="7830B1E7" w14:textId="77777777" w:rsidR="00476651" w:rsidRDefault="009F4A81" w:rsidP="00352A65">
      <w:pPr>
        <w:pStyle w:val="Heading2"/>
      </w:pPr>
      <w:bookmarkStart w:id="8" w:name="_Toc118986246"/>
      <w:r>
        <w:lastRenderedPageBreak/>
        <w:t>Outside of 9am – 5p</w:t>
      </w:r>
      <w:r w:rsidR="00A2571E">
        <w:t xml:space="preserve">m, weekends and bank holiday </w:t>
      </w:r>
      <w:r>
        <w:t>– requests for MHA assessments</w:t>
      </w:r>
      <w:bookmarkEnd w:id="8"/>
    </w:p>
    <w:p w14:paraId="7830B1E8" w14:textId="77777777" w:rsidR="005C2925" w:rsidRPr="005C2925" w:rsidRDefault="005C2925" w:rsidP="00352A65">
      <w:r w:rsidRPr="005C2925">
        <w:t xml:space="preserve">Arrangements for an assessment to consider an application under </w:t>
      </w:r>
      <w:r w:rsidR="00352A65">
        <w:t>s</w:t>
      </w:r>
      <w:r w:rsidRPr="005C2925">
        <w:t xml:space="preserve">ection 2 or </w:t>
      </w:r>
      <w:r w:rsidR="00352A65">
        <w:t>s</w:t>
      </w:r>
      <w:r w:rsidRPr="005C2925">
        <w:t>ection 3 of the Act should be put in place as soon as the H1 report is furnished to the hospital managers or passed to a person authorised to accept section p</w:t>
      </w:r>
      <w:r w:rsidR="00352A65">
        <w:t>a</w:t>
      </w:r>
      <w:r w:rsidRPr="005C2925">
        <w:t>pers.</w:t>
      </w:r>
      <w:r w:rsidR="00352A65">
        <w:t xml:space="preserve"> An</w:t>
      </w:r>
      <w:r w:rsidRPr="005C2925">
        <w:t xml:space="preserve"> AMHP </w:t>
      </w:r>
      <w:r w:rsidR="00352A65">
        <w:t xml:space="preserve">will be informed </w:t>
      </w:r>
      <w:r w:rsidRPr="005C2925">
        <w:t xml:space="preserve">immediately of </w:t>
      </w:r>
      <w:r w:rsidR="00352A65">
        <w:t>the s</w:t>
      </w:r>
      <w:r w:rsidRPr="005C2925">
        <w:t>ection 5(2).</w:t>
      </w:r>
    </w:p>
    <w:p w14:paraId="7830B1E9" w14:textId="77777777" w:rsidR="00FA10F5" w:rsidRDefault="00476651" w:rsidP="00246F80">
      <w:pPr>
        <w:pStyle w:val="Footer"/>
        <w:tabs>
          <w:tab w:val="clear" w:pos="4153"/>
          <w:tab w:val="clear" w:pos="8306"/>
        </w:tabs>
        <w:rPr>
          <w:rFonts w:cs="Arial"/>
        </w:rPr>
      </w:pPr>
      <w:r>
        <w:rPr>
          <w:rFonts w:cs="Arial"/>
        </w:rPr>
        <w:t xml:space="preserve">The Nurse in Charge of the ward </w:t>
      </w:r>
      <w:r w:rsidR="00246F80">
        <w:rPr>
          <w:rFonts w:cs="Arial"/>
        </w:rPr>
        <w:t>will contact</w:t>
      </w:r>
      <w:r w:rsidR="009F4A81">
        <w:rPr>
          <w:rFonts w:cs="Arial"/>
        </w:rPr>
        <w:t>:</w:t>
      </w:r>
    </w:p>
    <w:p w14:paraId="7830B1EA" w14:textId="77777777" w:rsidR="009F4A81" w:rsidRDefault="009F4A81" w:rsidP="00246F80">
      <w:pPr>
        <w:pStyle w:val="Footer"/>
        <w:numPr>
          <w:ilvl w:val="0"/>
          <w:numId w:val="7"/>
        </w:numPr>
        <w:tabs>
          <w:tab w:val="clear" w:pos="4153"/>
          <w:tab w:val="clear" w:pos="8306"/>
        </w:tabs>
        <w:rPr>
          <w:rFonts w:cs="Arial"/>
        </w:rPr>
      </w:pPr>
      <w:r>
        <w:rPr>
          <w:rFonts w:cs="Arial"/>
        </w:rPr>
        <w:t>Barnsley</w:t>
      </w:r>
      <w:r w:rsidR="002F1A3D">
        <w:rPr>
          <w:rFonts w:cs="Arial"/>
        </w:rPr>
        <w:t xml:space="preserve"> </w:t>
      </w:r>
      <w:r w:rsidR="00FA10F5">
        <w:rPr>
          <w:rFonts w:cs="Arial"/>
        </w:rPr>
        <w:t>–</w:t>
      </w:r>
      <w:r w:rsidR="002F1A3D">
        <w:rPr>
          <w:rFonts w:cs="Arial"/>
        </w:rPr>
        <w:t xml:space="preserve"> </w:t>
      </w:r>
      <w:r w:rsidR="00FA10F5">
        <w:rPr>
          <w:rFonts w:cs="Arial"/>
        </w:rPr>
        <w:t>Emergency Duty Team</w:t>
      </w:r>
    </w:p>
    <w:p w14:paraId="7830B1EB" w14:textId="77777777" w:rsidR="009F4A81" w:rsidRDefault="009F4A81" w:rsidP="00246F80">
      <w:pPr>
        <w:pStyle w:val="Footer"/>
        <w:numPr>
          <w:ilvl w:val="0"/>
          <w:numId w:val="7"/>
        </w:numPr>
        <w:tabs>
          <w:tab w:val="clear" w:pos="4153"/>
          <w:tab w:val="clear" w:pos="8306"/>
        </w:tabs>
        <w:rPr>
          <w:rFonts w:cs="Arial"/>
        </w:rPr>
      </w:pPr>
      <w:r>
        <w:rPr>
          <w:rFonts w:cs="Arial"/>
        </w:rPr>
        <w:t>Wakefield</w:t>
      </w:r>
      <w:r w:rsidR="00FA10F5">
        <w:rPr>
          <w:rFonts w:cs="Arial"/>
        </w:rPr>
        <w:t xml:space="preserve"> – Social Care Direct</w:t>
      </w:r>
    </w:p>
    <w:p w14:paraId="7830B1EC" w14:textId="77777777" w:rsidR="009F4A81" w:rsidRDefault="009F4A81" w:rsidP="00246F80">
      <w:pPr>
        <w:pStyle w:val="Footer"/>
        <w:numPr>
          <w:ilvl w:val="0"/>
          <w:numId w:val="7"/>
        </w:numPr>
        <w:tabs>
          <w:tab w:val="clear" w:pos="4153"/>
          <w:tab w:val="clear" w:pos="8306"/>
        </w:tabs>
        <w:rPr>
          <w:rFonts w:cs="Arial"/>
        </w:rPr>
      </w:pPr>
      <w:r>
        <w:rPr>
          <w:rFonts w:cs="Arial"/>
        </w:rPr>
        <w:t>Kirklees</w:t>
      </w:r>
      <w:r w:rsidR="00FA10F5">
        <w:rPr>
          <w:rFonts w:cs="Arial"/>
        </w:rPr>
        <w:t xml:space="preserve"> </w:t>
      </w:r>
      <w:r w:rsidR="00A2571E">
        <w:rPr>
          <w:rFonts w:cs="Arial"/>
        </w:rPr>
        <w:t>–</w:t>
      </w:r>
      <w:r w:rsidR="00FA10F5">
        <w:rPr>
          <w:rFonts w:cs="Arial"/>
        </w:rPr>
        <w:t xml:space="preserve"> </w:t>
      </w:r>
      <w:r w:rsidR="00A2571E">
        <w:rPr>
          <w:rFonts w:cs="Arial"/>
        </w:rPr>
        <w:t>Single point of access</w:t>
      </w:r>
    </w:p>
    <w:p w14:paraId="7830B1ED" w14:textId="77777777" w:rsidR="00476651" w:rsidRDefault="009F4A81" w:rsidP="00246F80">
      <w:pPr>
        <w:pStyle w:val="Footer"/>
        <w:numPr>
          <w:ilvl w:val="0"/>
          <w:numId w:val="7"/>
        </w:numPr>
        <w:tabs>
          <w:tab w:val="clear" w:pos="4153"/>
          <w:tab w:val="clear" w:pos="8306"/>
        </w:tabs>
        <w:rPr>
          <w:rFonts w:cs="Arial"/>
        </w:rPr>
      </w:pPr>
      <w:r>
        <w:rPr>
          <w:rFonts w:cs="Arial"/>
        </w:rPr>
        <w:t>Calderdale</w:t>
      </w:r>
      <w:r w:rsidR="00476651">
        <w:rPr>
          <w:rFonts w:cs="Arial"/>
        </w:rPr>
        <w:t xml:space="preserve"> </w:t>
      </w:r>
      <w:r w:rsidR="00A2571E">
        <w:rPr>
          <w:rFonts w:cs="Arial"/>
        </w:rPr>
        <w:t>–</w:t>
      </w:r>
      <w:r w:rsidR="00FA10F5">
        <w:rPr>
          <w:rFonts w:cs="Arial"/>
        </w:rPr>
        <w:t xml:space="preserve"> </w:t>
      </w:r>
      <w:r w:rsidR="00A2571E">
        <w:rPr>
          <w:rFonts w:cs="Arial"/>
        </w:rPr>
        <w:t>Single point of access</w:t>
      </w:r>
    </w:p>
    <w:p w14:paraId="7830B1EE" w14:textId="77777777" w:rsidR="00476651" w:rsidRDefault="00476651" w:rsidP="00246F80">
      <w:pPr>
        <w:pStyle w:val="Footer"/>
        <w:numPr>
          <w:ilvl w:val="0"/>
          <w:numId w:val="4"/>
        </w:numPr>
        <w:tabs>
          <w:tab w:val="clear" w:pos="4153"/>
          <w:tab w:val="clear" w:pos="8306"/>
        </w:tabs>
        <w:rPr>
          <w:rFonts w:cs="Arial"/>
        </w:rPr>
      </w:pPr>
      <w:r>
        <w:rPr>
          <w:rFonts w:cs="Arial"/>
        </w:rPr>
        <w:t xml:space="preserve">The doctor who has invoked the </w:t>
      </w:r>
      <w:r w:rsidR="00246F80">
        <w:rPr>
          <w:rFonts w:cs="Arial"/>
        </w:rPr>
        <w:t>s</w:t>
      </w:r>
      <w:r>
        <w:rPr>
          <w:rFonts w:cs="Arial"/>
        </w:rPr>
        <w:t xml:space="preserve">ection 5(2) </w:t>
      </w:r>
      <w:r w:rsidR="00246F80">
        <w:rPr>
          <w:rFonts w:cs="Arial"/>
        </w:rPr>
        <w:t>will inform</w:t>
      </w:r>
      <w:r>
        <w:rPr>
          <w:rFonts w:cs="Arial"/>
        </w:rPr>
        <w:t xml:space="preserve"> the</w:t>
      </w:r>
      <w:r w:rsidR="00A2571E">
        <w:rPr>
          <w:rFonts w:cs="Arial"/>
        </w:rPr>
        <w:t xml:space="preserve"> on call consultant</w:t>
      </w:r>
      <w:r>
        <w:rPr>
          <w:rFonts w:cs="Arial"/>
        </w:rPr>
        <w:t xml:space="preserve"> to make him or h</w:t>
      </w:r>
      <w:r w:rsidR="00D707A4">
        <w:rPr>
          <w:rFonts w:cs="Arial"/>
        </w:rPr>
        <w:t xml:space="preserve">er aware </w:t>
      </w:r>
      <w:r w:rsidR="00304C6A">
        <w:rPr>
          <w:rFonts w:cs="Arial"/>
        </w:rPr>
        <w:t xml:space="preserve">that </w:t>
      </w:r>
      <w:r w:rsidR="00D707A4">
        <w:rPr>
          <w:rFonts w:cs="Arial"/>
        </w:rPr>
        <w:t>an assessment in required</w:t>
      </w:r>
      <w:r>
        <w:rPr>
          <w:rFonts w:cs="Arial"/>
        </w:rPr>
        <w:t xml:space="preserve">. </w:t>
      </w:r>
    </w:p>
    <w:p w14:paraId="7830B1EF" w14:textId="77777777" w:rsidR="00476651" w:rsidRDefault="00A2571E" w:rsidP="00246F80">
      <w:pPr>
        <w:pStyle w:val="Footer"/>
        <w:numPr>
          <w:ilvl w:val="0"/>
          <w:numId w:val="4"/>
        </w:numPr>
        <w:tabs>
          <w:tab w:val="clear" w:pos="4153"/>
          <w:tab w:val="clear" w:pos="8306"/>
        </w:tabs>
        <w:rPr>
          <w:rFonts w:cs="Arial"/>
        </w:rPr>
      </w:pPr>
      <w:r>
        <w:rPr>
          <w:rFonts w:cs="Arial"/>
        </w:rPr>
        <w:t xml:space="preserve">If the </w:t>
      </w:r>
      <w:r w:rsidR="00246F80">
        <w:rPr>
          <w:rFonts w:cs="Arial"/>
        </w:rPr>
        <w:t>c</w:t>
      </w:r>
      <w:r>
        <w:rPr>
          <w:rFonts w:cs="Arial"/>
        </w:rPr>
        <w:t>onsultant</w:t>
      </w:r>
      <w:r w:rsidR="00476651">
        <w:rPr>
          <w:rFonts w:cs="Arial"/>
        </w:rPr>
        <w:t xml:space="preserve"> makes a recommendation for a </w:t>
      </w:r>
      <w:r w:rsidR="00246F80">
        <w:rPr>
          <w:rFonts w:cs="Arial"/>
        </w:rPr>
        <w:t>s</w:t>
      </w:r>
      <w:r w:rsidR="00476651">
        <w:rPr>
          <w:rFonts w:cs="Arial"/>
        </w:rPr>
        <w:t>ection 2 or 3,</w:t>
      </w:r>
      <w:r w:rsidR="00304C6A">
        <w:rPr>
          <w:rFonts w:cs="Arial"/>
        </w:rPr>
        <w:t xml:space="preserve"> </w:t>
      </w:r>
      <w:r>
        <w:rPr>
          <w:rFonts w:cs="Arial"/>
        </w:rPr>
        <w:t>the applicable service named above</w:t>
      </w:r>
      <w:r w:rsidR="00476651">
        <w:rPr>
          <w:rFonts w:cs="Arial"/>
        </w:rPr>
        <w:t xml:space="preserve"> is informed that an assessment is required. </w:t>
      </w:r>
    </w:p>
    <w:p w14:paraId="7830B1F0" w14:textId="77777777" w:rsidR="00476651" w:rsidRDefault="00A2571E" w:rsidP="00246F80">
      <w:pPr>
        <w:pStyle w:val="Footer"/>
        <w:numPr>
          <w:ilvl w:val="0"/>
          <w:numId w:val="4"/>
        </w:numPr>
        <w:tabs>
          <w:tab w:val="clear" w:pos="4153"/>
          <w:tab w:val="clear" w:pos="8306"/>
        </w:tabs>
        <w:rPr>
          <w:rFonts w:cs="Arial"/>
        </w:rPr>
      </w:pPr>
      <w:r>
        <w:rPr>
          <w:rFonts w:cs="Arial"/>
        </w:rPr>
        <w:t>Emergency Duty Team (Barnsley), Single point of access</w:t>
      </w:r>
      <w:r w:rsidR="00476651">
        <w:rPr>
          <w:rFonts w:cs="Arial"/>
        </w:rPr>
        <w:t xml:space="preserve"> (Calderdale &amp; Kirklees)</w:t>
      </w:r>
      <w:r>
        <w:rPr>
          <w:rFonts w:cs="Arial"/>
        </w:rPr>
        <w:t>,</w:t>
      </w:r>
      <w:r w:rsidR="00476651">
        <w:rPr>
          <w:rFonts w:cs="Arial"/>
        </w:rPr>
        <w:t xml:space="preserve"> Social Care Direct (Wakefield) </w:t>
      </w:r>
      <w:r w:rsidR="00246F80">
        <w:rPr>
          <w:rFonts w:cs="Arial"/>
        </w:rPr>
        <w:t xml:space="preserve">will </w:t>
      </w:r>
      <w:r w:rsidR="00476651">
        <w:rPr>
          <w:rFonts w:cs="Arial"/>
        </w:rPr>
        <w:t>arrange for a second doctor</w:t>
      </w:r>
      <w:r w:rsidR="00304C6A">
        <w:rPr>
          <w:rFonts w:cs="Arial"/>
        </w:rPr>
        <w:t xml:space="preserve"> and an AMHP to attend and </w:t>
      </w:r>
      <w:r w:rsidR="00476651">
        <w:rPr>
          <w:rFonts w:cs="Arial"/>
        </w:rPr>
        <w:t>assess</w:t>
      </w:r>
      <w:r w:rsidR="00304C6A">
        <w:rPr>
          <w:rFonts w:cs="Arial"/>
        </w:rPr>
        <w:t xml:space="preserve"> the</w:t>
      </w:r>
      <w:r w:rsidR="00476651">
        <w:rPr>
          <w:rFonts w:cs="Arial"/>
        </w:rPr>
        <w:t xml:space="preserve"> patient. </w:t>
      </w:r>
    </w:p>
    <w:p w14:paraId="7830B1F1" w14:textId="77777777" w:rsidR="00476651" w:rsidRDefault="00476651" w:rsidP="00246F80">
      <w:pPr>
        <w:pStyle w:val="Footer"/>
        <w:numPr>
          <w:ilvl w:val="0"/>
          <w:numId w:val="4"/>
        </w:numPr>
        <w:tabs>
          <w:tab w:val="clear" w:pos="4153"/>
          <w:tab w:val="clear" w:pos="8306"/>
        </w:tabs>
        <w:rPr>
          <w:rFonts w:cs="Arial"/>
        </w:rPr>
      </w:pPr>
      <w:r>
        <w:rPr>
          <w:rFonts w:cs="Arial"/>
        </w:rPr>
        <w:t xml:space="preserve">If any of the professionals involved in the assessment decide not to proceed with a </w:t>
      </w:r>
      <w:r w:rsidR="00246F80">
        <w:rPr>
          <w:rFonts w:cs="Arial"/>
        </w:rPr>
        <w:t>s</w:t>
      </w:r>
      <w:r>
        <w:rPr>
          <w:rFonts w:cs="Arial"/>
        </w:rPr>
        <w:t xml:space="preserve">ection 2 or 3 then detention under </w:t>
      </w:r>
      <w:r w:rsidR="00246F80">
        <w:rPr>
          <w:rFonts w:cs="Arial"/>
        </w:rPr>
        <w:t>s</w:t>
      </w:r>
      <w:r>
        <w:rPr>
          <w:rFonts w:cs="Arial"/>
        </w:rPr>
        <w:t xml:space="preserve">ection 5(2) ends and the patient </w:t>
      </w:r>
      <w:r w:rsidR="00246F80">
        <w:rPr>
          <w:rFonts w:cs="Arial"/>
        </w:rPr>
        <w:t>must be</w:t>
      </w:r>
      <w:r>
        <w:rPr>
          <w:rFonts w:cs="Arial"/>
        </w:rPr>
        <w:t xml:space="preserve"> informed of his or her rights. </w:t>
      </w:r>
    </w:p>
    <w:p w14:paraId="7830B1F2" w14:textId="77777777" w:rsidR="00476651" w:rsidRDefault="00476651" w:rsidP="00246F80">
      <w:pPr>
        <w:pStyle w:val="Footer"/>
        <w:numPr>
          <w:ilvl w:val="0"/>
          <w:numId w:val="4"/>
        </w:numPr>
        <w:tabs>
          <w:tab w:val="clear" w:pos="4153"/>
          <w:tab w:val="clear" w:pos="8306"/>
        </w:tabs>
        <w:rPr>
          <w:rFonts w:cs="Arial"/>
        </w:rPr>
      </w:pPr>
      <w:r>
        <w:rPr>
          <w:rFonts w:cs="Arial"/>
        </w:rPr>
        <w:t xml:space="preserve">The nurse in charge of the ward </w:t>
      </w:r>
      <w:r w:rsidR="00246F80">
        <w:rPr>
          <w:rFonts w:cs="Arial"/>
        </w:rPr>
        <w:t>will ensure that the</w:t>
      </w:r>
      <w:r>
        <w:rPr>
          <w:rFonts w:cs="Arial"/>
        </w:rPr>
        <w:t xml:space="preserve"> Men</w:t>
      </w:r>
      <w:r w:rsidR="00A2571E">
        <w:rPr>
          <w:rFonts w:cs="Arial"/>
        </w:rPr>
        <w:t xml:space="preserve">tal Health Act </w:t>
      </w:r>
      <w:r w:rsidR="00246F80">
        <w:rPr>
          <w:rFonts w:cs="Arial"/>
        </w:rPr>
        <w:t>a</w:t>
      </w:r>
      <w:r w:rsidR="00A2571E">
        <w:rPr>
          <w:rFonts w:cs="Arial"/>
        </w:rPr>
        <w:t>dministration is</w:t>
      </w:r>
      <w:r>
        <w:rPr>
          <w:rFonts w:cs="Arial"/>
        </w:rPr>
        <w:t xml:space="preserve"> informed of the outcome the next working day. </w:t>
      </w:r>
    </w:p>
    <w:p w14:paraId="7830B1F3" w14:textId="77777777" w:rsidR="00476651" w:rsidRDefault="00476651">
      <w:pPr>
        <w:pStyle w:val="Footer"/>
        <w:tabs>
          <w:tab w:val="clear" w:pos="4153"/>
          <w:tab w:val="clear" w:pos="8306"/>
        </w:tabs>
        <w:jc w:val="both"/>
        <w:rPr>
          <w:rFonts w:cs="Arial"/>
        </w:rPr>
      </w:pPr>
    </w:p>
    <w:p w14:paraId="7830B1F4" w14:textId="77777777" w:rsidR="00476651" w:rsidRDefault="00476651" w:rsidP="00246F80">
      <w:pPr>
        <w:pStyle w:val="Heading1"/>
      </w:pPr>
      <w:bookmarkStart w:id="9" w:name="_Toc118986247"/>
      <w:r>
        <w:t xml:space="preserve">Transfers and </w:t>
      </w:r>
      <w:r w:rsidR="00261ACB">
        <w:t>s</w:t>
      </w:r>
      <w:r>
        <w:t>ection 5(2)</w:t>
      </w:r>
      <w:bookmarkEnd w:id="9"/>
    </w:p>
    <w:p w14:paraId="7830B1F5" w14:textId="77777777" w:rsidR="00476651" w:rsidRDefault="00476651" w:rsidP="00246F80">
      <w:r>
        <w:t>Section 19 of the Mental Health Act 1983, allows for the formal transfer of a patient to another hospital managed by a different authority or tr</w:t>
      </w:r>
      <w:r w:rsidR="00D707A4">
        <w:t>ust and the informal transfer of</w:t>
      </w:r>
      <w:r>
        <w:t xml:space="preserve"> a patient to another hospital managed by the same managers.  </w:t>
      </w:r>
      <w:r>
        <w:rPr>
          <w:b/>
          <w:bCs/>
        </w:rPr>
        <w:t>Patients detained under Section 5(2) are not detained by virtue of an application and therefore the provisions of Section 19 do not apply.</w:t>
      </w:r>
      <w:r>
        <w:t xml:space="preserve"> </w:t>
      </w:r>
    </w:p>
    <w:p w14:paraId="7830B1F6" w14:textId="77777777" w:rsidR="00F24504" w:rsidRDefault="00476651" w:rsidP="00246F80">
      <w:r>
        <w:rPr>
          <w:b/>
          <w:bCs/>
        </w:rPr>
        <w:t xml:space="preserve">A patient may not be transferred to another hospital under the provisions of this section.  </w:t>
      </w:r>
      <w:r>
        <w:t xml:space="preserve">However, in cases </w:t>
      </w:r>
      <w:r>
        <w:rPr>
          <w:b/>
          <w:bCs/>
        </w:rPr>
        <w:t>where urgent treatment is required,</w:t>
      </w:r>
      <w:r>
        <w:t xml:space="preserve"> and in the absence of consent there is pressing need, the patient </w:t>
      </w:r>
      <w:r w:rsidR="00F24504">
        <w:t xml:space="preserve">may if </w:t>
      </w:r>
      <w:r w:rsidR="00304C6A">
        <w:t>applicab</w:t>
      </w:r>
      <w:r w:rsidR="00F24504">
        <w:t>le</w:t>
      </w:r>
      <w:r>
        <w:t xml:space="preserve"> be taken to another hospita</w:t>
      </w:r>
      <w:r w:rsidR="00F24504">
        <w:t>l for treatment under the provisions of the Mental Capacity Act (chapter 5 and 6)</w:t>
      </w:r>
      <w:r>
        <w:t xml:space="preserve">.  For example, to attend Accident and Emergency to save life or prevent serious deterioration in health.  In such a case, the patient is still subject to the detention under the Act, and should he or she abscond the patient may be arrested by the police (within the 72 hours) and returned to hospital. </w:t>
      </w:r>
    </w:p>
    <w:p w14:paraId="7830B1F7" w14:textId="77777777" w:rsidR="00476651" w:rsidRDefault="00476651">
      <w:pPr>
        <w:pStyle w:val="Footer"/>
        <w:tabs>
          <w:tab w:val="clear" w:pos="4153"/>
          <w:tab w:val="clear" w:pos="8306"/>
        </w:tabs>
        <w:jc w:val="both"/>
        <w:rPr>
          <w:rFonts w:cs="Arial"/>
        </w:rPr>
      </w:pPr>
      <w:r>
        <w:rPr>
          <w:rFonts w:cs="Arial"/>
        </w:rPr>
        <w:lastRenderedPageBreak/>
        <w:t xml:space="preserve">The authority to detain the patient lapses when he or she is </w:t>
      </w:r>
      <w:r w:rsidR="00F24504">
        <w:rPr>
          <w:rFonts w:cs="Arial"/>
        </w:rPr>
        <w:t>admitted</w:t>
      </w:r>
      <w:r>
        <w:rPr>
          <w:rFonts w:cs="Arial"/>
        </w:rPr>
        <w:t xml:space="preserve"> to another hospital (including those under the control of the same hospital managers) and fresh consideration needs to be given to invoke the detention if the patient tries to leave the new hospital. </w:t>
      </w:r>
    </w:p>
    <w:p w14:paraId="7830B1F8" w14:textId="77777777" w:rsidR="00304C6A" w:rsidRDefault="00246F80" w:rsidP="00246F80">
      <w:r>
        <w:t>I</w:t>
      </w:r>
      <w:r w:rsidR="00304C6A">
        <w:t xml:space="preserve">f the conditions are met, an emergency application for detention under section 4 of the Act could be made to the sending hospital (chapter 15 Code of </w:t>
      </w:r>
      <w:r>
        <w:t>P</w:t>
      </w:r>
      <w:r w:rsidR="00304C6A">
        <w:t>ractice). The patient could then be transferred to the receiving hospital under Section 19. Alternatively an application under Section 4 could be made to the managers of the  receiving hospital.</w:t>
      </w:r>
    </w:p>
    <w:p w14:paraId="7830B1F9" w14:textId="77777777" w:rsidR="00476651" w:rsidRDefault="00476651" w:rsidP="00246F80">
      <w:r>
        <w:t xml:space="preserve">Good practice dictates that whenever possible, patients are not moved during the assessment period.  Where it is necessary to transfer a patient to another hospital under these circumstances, the Hospital Managers must be informed via Mental Health Act </w:t>
      </w:r>
      <w:r w:rsidR="00246F80">
        <w:t>a</w:t>
      </w:r>
      <w:r>
        <w:t xml:space="preserve">dministration to ensure the practice is monitored. </w:t>
      </w:r>
    </w:p>
    <w:p w14:paraId="7830B1FA" w14:textId="77777777" w:rsidR="00261ACB" w:rsidRDefault="00261ACB" w:rsidP="00261ACB">
      <w:pPr>
        <w:rPr>
          <w:rFonts w:cs="Arial"/>
        </w:rPr>
      </w:pPr>
    </w:p>
    <w:p w14:paraId="7830B1FB" w14:textId="77777777" w:rsidR="00261ACB" w:rsidRPr="00015C6D" w:rsidRDefault="00261ACB" w:rsidP="00261ACB">
      <w:pPr>
        <w:pStyle w:val="Heading1"/>
      </w:pPr>
      <w:bookmarkStart w:id="10" w:name="_Toc441651633"/>
      <w:bookmarkStart w:id="11" w:name="_Toc118986248"/>
      <w:r w:rsidRPr="00015C6D">
        <w:t>Definitions</w:t>
      </w:r>
      <w:bookmarkEnd w:id="10"/>
      <w:bookmarkEnd w:id="11"/>
    </w:p>
    <w:tbl>
      <w:tblPr>
        <w:tblStyle w:val="TableGrid"/>
        <w:tblW w:w="9351" w:type="dxa"/>
        <w:tblInd w:w="142" w:type="dxa"/>
        <w:tblLook w:val="04A0" w:firstRow="1" w:lastRow="0" w:firstColumn="1" w:lastColumn="0" w:noHBand="0" w:noVBand="1"/>
      </w:tblPr>
      <w:tblGrid>
        <w:gridCol w:w="3368"/>
        <w:gridCol w:w="5983"/>
      </w:tblGrid>
      <w:tr w:rsidR="00261ACB" w:rsidRPr="00015C6D" w14:paraId="7830B201" w14:textId="77777777" w:rsidTr="00257783">
        <w:tc>
          <w:tcPr>
            <w:tcW w:w="3368" w:type="dxa"/>
            <w:tcBorders>
              <w:top w:val="single" w:sz="4" w:space="0" w:color="auto"/>
              <w:left w:val="single" w:sz="4" w:space="0" w:color="auto"/>
              <w:bottom w:val="single" w:sz="4" w:space="0" w:color="auto"/>
              <w:right w:val="single" w:sz="4" w:space="0" w:color="auto"/>
            </w:tcBorders>
            <w:hideMark/>
          </w:tcPr>
          <w:p w14:paraId="7830B1FF" w14:textId="77777777" w:rsidR="00261ACB" w:rsidRPr="00015C6D" w:rsidRDefault="00261ACB" w:rsidP="00257783">
            <w:pPr>
              <w:spacing w:before="0" w:after="160" w:line="259" w:lineRule="auto"/>
              <w:rPr>
                <w:bCs/>
              </w:rPr>
            </w:pPr>
            <w:r>
              <w:rPr>
                <w:bCs/>
              </w:rPr>
              <w:t>Section 5(2)</w:t>
            </w:r>
          </w:p>
        </w:tc>
        <w:tc>
          <w:tcPr>
            <w:tcW w:w="5983" w:type="dxa"/>
            <w:tcBorders>
              <w:top w:val="single" w:sz="4" w:space="0" w:color="auto"/>
              <w:left w:val="single" w:sz="4" w:space="0" w:color="auto"/>
              <w:bottom w:val="single" w:sz="4" w:space="0" w:color="auto"/>
              <w:right w:val="single" w:sz="4" w:space="0" w:color="auto"/>
            </w:tcBorders>
            <w:hideMark/>
          </w:tcPr>
          <w:p w14:paraId="7830B200" w14:textId="77777777" w:rsidR="00261ACB" w:rsidRPr="00015C6D" w:rsidRDefault="00261ACB" w:rsidP="00257783">
            <w:pPr>
              <w:spacing w:before="0" w:after="160" w:line="259" w:lineRule="auto"/>
              <w:rPr>
                <w:bCs/>
              </w:rPr>
            </w:pPr>
            <w:r>
              <w:rPr>
                <w:bCs/>
              </w:rPr>
              <w:t>A section of the MHA authorising a doctor to detain an inpatient for up to 72 hours, pending a full assessment under the MHA</w:t>
            </w:r>
          </w:p>
        </w:tc>
      </w:tr>
      <w:tr w:rsidR="00261ACB" w:rsidRPr="00015C6D" w14:paraId="7830B204" w14:textId="77777777" w:rsidTr="00257783">
        <w:tc>
          <w:tcPr>
            <w:tcW w:w="3368" w:type="dxa"/>
            <w:tcBorders>
              <w:top w:val="single" w:sz="4" w:space="0" w:color="auto"/>
              <w:left w:val="single" w:sz="4" w:space="0" w:color="auto"/>
              <w:bottom w:val="single" w:sz="4" w:space="0" w:color="auto"/>
              <w:right w:val="single" w:sz="4" w:space="0" w:color="auto"/>
            </w:tcBorders>
            <w:hideMark/>
          </w:tcPr>
          <w:p w14:paraId="7830B202" w14:textId="77777777" w:rsidR="00261ACB" w:rsidRPr="00015C6D" w:rsidRDefault="00261ACB" w:rsidP="00257783">
            <w:pPr>
              <w:spacing w:before="0" w:after="160" w:line="259" w:lineRule="auto"/>
              <w:rPr>
                <w:bCs/>
              </w:rPr>
            </w:pPr>
            <w:r>
              <w:rPr>
                <w:bCs/>
              </w:rPr>
              <w:t>Section 132</w:t>
            </w:r>
          </w:p>
        </w:tc>
        <w:tc>
          <w:tcPr>
            <w:tcW w:w="5983" w:type="dxa"/>
            <w:tcBorders>
              <w:top w:val="single" w:sz="4" w:space="0" w:color="auto"/>
              <w:left w:val="single" w:sz="4" w:space="0" w:color="auto"/>
              <w:bottom w:val="single" w:sz="4" w:space="0" w:color="auto"/>
              <w:right w:val="single" w:sz="4" w:space="0" w:color="auto"/>
            </w:tcBorders>
            <w:hideMark/>
          </w:tcPr>
          <w:p w14:paraId="7830B203" w14:textId="77777777" w:rsidR="00261ACB" w:rsidRPr="00015C6D" w:rsidRDefault="00261ACB" w:rsidP="00257783">
            <w:pPr>
              <w:spacing w:before="0" w:after="160" w:line="259" w:lineRule="auto"/>
              <w:ind w:right="573"/>
              <w:rPr>
                <w:bCs/>
              </w:rPr>
            </w:pPr>
            <w:r>
              <w:rPr>
                <w:bCs/>
              </w:rPr>
              <w:t>A section of the MHA that relates to informing patients of their rights under the Act.</w:t>
            </w:r>
          </w:p>
        </w:tc>
      </w:tr>
      <w:tr w:rsidR="00261ACB" w:rsidRPr="00015C6D" w14:paraId="7830B207" w14:textId="77777777" w:rsidTr="00261ACB">
        <w:tc>
          <w:tcPr>
            <w:tcW w:w="3368" w:type="dxa"/>
            <w:tcBorders>
              <w:top w:val="single" w:sz="4" w:space="0" w:color="auto"/>
              <w:left w:val="single" w:sz="4" w:space="0" w:color="auto"/>
              <w:bottom w:val="single" w:sz="4" w:space="0" w:color="auto"/>
              <w:right w:val="single" w:sz="4" w:space="0" w:color="auto"/>
            </w:tcBorders>
          </w:tcPr>
          <w:p w14:paraId="7830B205" w14:textId="77777777" w:rsidR="00261ACB" w:rsidRPr="00015C6D" w:rsidRDefault="00261ACB" w:rsidP="00257783">
            <w:pPr>
              <w:spacing w:before="0" w:after="160" w:line="259" w:lineRule="auto"/>
              <w:rPr>
                <w:bCs/>
              </w:rPr>
            </w:pPr>
            <w:r>
              <w:rPr>
                <w:bCs/>
              </w:rPr>
              <w:t>Mental Capacity Act</w:t>
            </w:r>
          </w:p>
        </w:tc>
        <w:tc>
          <w:tcPr>
            <w:tcW w:w="5983" w:type="dxa"/>
            <w:tcBorders>
              <w:top w:val="single" w:sz="4" w:space="0" w:color="auto"/>
              <w:left w:val="single" w:sz="4" w:space="0" w:color="auto"/>
              <w:bottom w:val="single" w:sz="4" w:space="0" w:color="auto"/>
              <w:right w:val="single" w:sz="4" w:space="0" w:color="auto"/>
            </w:tcBorders>
          </w:tcPr>
          <w:p w14:paraId="7830B206" w14:textId="77777777" w:rsidR="00261ACB" w:rsidRPr="00015C6D" w:rsidRDefault="00261ACB" w:rsidP="00257783">
            <w:pPr>
              <w:spacing w:before="0" w:after="160" w:line="259" w:lineRule="auto"/>
              <w:rPr>
                <w:bCs/>
              </w:rPr>
            </w:pPr>
            <w:r>
              <w:rPr>
                <w:bCs/>
              </w:rPr>
              <w:t>An Act that defines the rights of and responsibilities to people who lack capacity to make decisions.</w:t>
            </w:r>
          </w:p>
        </w:tc>
      </w:tr>
      <w:tr w:rsidR="00261ACB" w:rsidRPr="00015C6D" w14:paraId="7830B20A" w14:textId="77777777" w:rsidTr="00257783">
        <w:tc>
          <w:tcPr>
            <w:tcW w:w="3368" w:type="dxa"/>
            <w:tcBorders>
              <w:top w:val="single" w:sz="4" w:space="0" w:color="auto"/>
              <w:left w:val="single" w:sz="4" w:space="0" w:color="auto"/>
              <w:bottom w:val="single" w:sz="4" w:space="0" w:color="auto"/>
              <w:right w:val="single" w:sz="4" w:space="0" w:color="auto"/>
            </w:tcBorders>
            <w:hideMark/>
          </w:tcPr>
          <w:p w14:paraId="7830B208" w14:textId="77777777" w:rsidR="00261ACB" w:rsidRPr="00015C6D" w:rsidRDefault="00261ACB" w:rsidP="00261ACB">
            <w:pPr>
              <w:spacing w:before="0" w:after="160" w:line="259" w:lineRule="auto"/>
              <w:rPr>
                <w:bCs/>
              </w:rPr>
            </w:pPr>
            <w:r w:rsidRPr="00015C6D">
              <w:rPr>
                <w:bCs/>
              </w:rPr>
              <w:t xml:space="preserve">Mental Health Act </w:t>
            </w:r>
            <w:r>
              <w:rPr>
                <w:bCs/>
              </w:rPr>
              <w:t>administration</w:t>
            </w:r>
          </w:p>
        </w:tc>
        <w:tc>
          <w:tcPr>
            <w:tcW w:w="5983" w:type="dxa"/>
            <w:tcBorders>
              <w:top w:val="single" w:sz="4" w:space="0" w:color="auto"/>
              <w:left w:val="single" w:sz="4" w:space="0" w:color="auto"/>
              <w:bottom w:val="single" w:sz="4" w:space="0" w:color="auto"/>
              <w:right w:val="single" w:sz="4" w:space="0" w:color="auto"/>
            </w:tcBorders>
            <w:hideMark/>
          </w:tcPr>
          <w:p w14:paraId="7830B209" w14:textId="77777777" w:rsidR="00261ACB" w:rsidRPr="00015C6D" w:rsidRDefault="00261ACB" w:rsidP="00257783">
            <w:pPr>
              <w:spacing w:before="0" w:after="160" w:line="259" w:lineRule="auto"/>
              <w:rPr>
                <w:bCs/>
              </w:rPr>
            </w:pPr>
            <w:r w:rsidRPr="00015C6D">
              <w:rPr>
                <w:bCs/>
              </w:rPr>
              <w:t>The department of the hospital responsible for ensuring that the paperwork and practice relating to detention of patients under the MHA.</w:t>
            </w:r>
          </w:p>
        </w:tc>
      </w:tr>
      <w:tr w:rsidR="00261ACB" w:rsidRPr="00015C6D" w14:paraId="7830B20D" w14:textId="77777777" w:rsidTr="00257783">
        <w:tc>
          <w:tcPr>
            <w:tcW w:w="3368" w:type="dxa"/>
            <w:tcBorders>
              <w:top w:val="single" w:sz="4" w:space="0" w:color="auto"/>
              <w:left w:val="single" w:sz="4" w:space="0" w:color="auto"/>
              <w:bottom w:val="single" w:sz="4" w:space="0" w:color="auto"/>
              <w:right w:val="single" w:sz="4" w:space="0" w:color="auto"/>
            </w:tcBorders>
            <w:hideMark/>
          </w:tcPr>
          <w:p w14:paraId="7830B20B" w14:textId="77777777" w:rsidR="00261ACB" w:rsidRPr="00015C6D" w:rsidRDefault="00261ACB" w:rsidP="00257783">
            <w:pPr>
              <w:spacing w:before="0" w:after="160" w:line="259" w:lineRule="auto"/>
              <w:rPr>
                <w:bCs/>
              </w:rPr>
            </w:pPr>
            <w:r w:rsidRPr="00015C6D">
              <w:rPr>
                <w:bCs/>
              </w:rPr>
              <w:t>MHA</w:t>
            </w:r>
          </w:p>
        </w:tc>
        <w:tc>
          <w:tcPr>
            <w:tcW w:w="5983" w:type="dxa"/>
            <w:tcBorders>
              <w:top w:val="single" w:sz="4" w:space="0" w:color="auto"/>
              <w:left w:val="single" w:sz="4" w:space="0" w:color="auto"/>
              <w:bottom w:val="single" w:sz="4" w:space="0" w:color="auto"/>
              <w:right w:val="single" w:sz="4" w:space="0" w:color="auto"/>
            </w:tcBorders>
            <w:hideMark/>
          </w:tcPr>
          <w:p w14:paraId="7830B20C" w14:textId="77777777" w:rsidR="00261ACB" w:rsidRPr="00015C6D" w:rsidRDefault="00261ACB" w:rsidP="00257783">
            <w:pPr>
              <w:spacing w:before="0" w:after="160" w:line="259" w:lineRule="auto"/>
              <w:rPr>
                <w:bCs/>
              </w:rPr>
            </w:pPr>
            <w:r w:rsidRPr="00015C6D">
              <w:rPr>
                <w:bCs/>
              </w:rPr>
              <w:t>Mental Health Act 1983.</w:t>
            </w:r>
          </w:p>
        </w:tc>
      </w:tr>
      <w:tr w:rsidR="00261ACB" w:rsidRPr="00015C6D" w14:paraId="7830B210" w14:textId="77777777" w:rsidTr="00257783">
        <w:tc>
          <w:tcPr>
            <w:tcW w:w="3368" w:type="dxa"/>
            <w:tcBorders>
              <w:top w:val="single" w:sz="4" w:space="0" w:color="auto"/>
              <w:left w:val="single" w:sz="4" w:space="0" w:color="auto"/>
              <w:bottom w:val="single" w:sz="4" w:space="0" w:color="auto"/>
              <w:right w:val="single" w:sz="4" w:space="0" w:color="auto"/>
            </w:tcBorders>
            <w:hideMark/>
          </w:tcPr>
          <w:p w14:paraId="7830B20E" w14:textId="77777777" w:rsidR="00261ACB" w:rsidRPr="00015C6D" w:rsidRDefault="00261ACB" w:rsidP="00257783">
            <w:pPr>
              <w:spacing w:before="0" w:after="160" w:line="259" w:lineRule="auto"/>
              <w:rPr>
                <w:bCs/>
              </w:rPr>
            </w:pPr>
            <w:r>
              <w:rPr>
                <w:bCs/>
              </w:rPr>
              <w:t>Approved</w:t>
            </w:r>
            <w:r w:rsidRPr="00015C6D">
              <w:rPr>
                <w:bCs/>
              </w:rPr>
              <w:t xml:space="preserve"> clinician</w:t>
            </w:r>
          </w:p>
        </w:tc>
        <w:tc>
          <w:tcPr>
            <w:tcW w:w="5983" w:type="dxa"/>
            <w:tcBorders>
              <w:top w:val="single" w:sz="4" w:space="0" w:color="auto"/>
              <w:left w:val="single" w:sz="4" w:space="0" w:color="auto"/>
              <w:bottom w:val="single" w:sz="4" w:space="0" w:color="auto"/>
              <w:right w:val="single" w:sz="4" w:space="0" w:color="auto"/>
            </w:tcBorders>
            <w:hideMark/>
          </w:tcPr>
          <w:p w14:paraId="7830B20F" w14:textId="77777777" w:rsidR="00261ACB" w:rsidRPr="00015C6D" w:rsidRDefault="00261ACB" w:rsidP="00257783">
            <w:pPr>
              <w:spacing w:before="0" w:after="160" w:line="259" w:lineRule="auto"/>
              <w:rPr>
                <w:bCs/>
              </w:rPr>
            </w:pPr>
            <w:r w:rsidRPr="00015C6D">
              <w:rPr>
                <w:bCs/>
              </w:rPr>
              <w:t xml:space="preserve">An approved doctor authorised under the MHA as </w:t>
            </w:r>
            <w:r>
              <w:rPr>
                <w:bCs/>
              </w:rPr>
              <w:t xml:space="preserve">a </w:t>
            </w:r>
            <w:r w:rsidRPr="00015C6D">
              <w:rPr>
                <w:bCs/>
              </w:rPr>
              <w:t xml:space="preserve">doctor </w:t>
            </w:r>
            <w:r>
              <w:rPr>
                <w:bCs/>
              </w:rPr>
              <w:t>able to assess a</w:t>
            </w:r>
            <w:r w:rsidRPr="00015C6D">
              <w:rPr>
                <w:bCs/>
              </w:rPr>
              <w:t xml:space="preserve"> patient</w:t>
            </w:r>
            <w:r>
              <w:rPr>
                <w:bCs/>
              </w:rPr>
              <w:t xml:space="preserve"> under the Mental Health Act 1983.</w:t>
            </w:r>
          </w:p>
        </w:tc>
      </w:tr>
    </w:tbl>
    <w:p w14:paraId="7830B211" w14:textId="77777777" w:rsidR="00261ACB" w:rsidRPr="00015C6D" w:rsidRDefault="00261ACB" w:rsidP="00261ACB">
      <w:pPr>
        <w:spacing w:before="0" w:after="160" w:line="259" w:lineRule="auto"/>
        <w:rPr>
          <w:b/>
          <w:bCs/>
        </w:rPr>
      </w:pPr>
    </w:p>
    <w:p w14:paraId="7830B212" w14:textId="77777777" w:rsidR="00261ACB" w:rsidRPr="00015C6D" w:rsidRDefault="00261ACB" w:rsidP="0036149C">
      <w:pPr>
        <w:pStyle w:val="Heading1"/>
      </w:pPr>
      <w:bookmarkStart w:id="12" w:name="_Toc441651634"/>
      <w:bookmarkStart w:id="13" w:name="_Toc118986249"/>
      <w:r w:rsidRPr="00015C6D">
        <w:t>Duties</w:t>
      </w:r>
      <w:bookmarkEnd w:id="12"/>
      <w:bookmarkEnd w:id="13"/>
    </w:p>
    <w:p w14:paraId="7830B213" w14:textId="77777777" w:rsidR="00261ACB" w:rsidRPr="00015C6D" w:rsidRDefault="0036149C" w:rsidP="00261ACB">
      <w:pPr>
        <w:spacing w:before="0" w:after="160" w:line="259" w:lineRule="auto"/>
      </w:pPr>
      <w:r>
        <w:rPr>
          <w:bCs/>
        </w:rPr>
        <w:t xml:space="preserve">The </w:t>
      </w:r>
      <w:r w:rsidR="00261ACB" w:rsidRPr="00015C6D">
        <w:t>Trust Board is responsible for approving the policy for the approval, dissemination and implementation of policies and procedures as outlined in this document.</w:t>
      </w:r>
    </w:p>
    <w:p w14:paraId="7830B214" w14:textId="77777777" w:rsidR="00261ACB" w:rsidRPr="00015C6D" w:rsidRDefault="00261ACB" w:rsidP="00261ACB">
      <w:pPr>
        <w:spacing w:before="0" w:after="160" w:line="259" w:lineRule="auto"/>
        <w:rPr>
          <w:bCs/>
        </w:rPr>
      </w:pPr>
      <w:r w:rsidRPr="00015C6D">
        <w:rPr>
          <w:bCs/>
        </w:rPr>
        <w:t>The Lead Director is responsible for ensuring that the policy has been developed in line with the trust policy for the development, approval and dissemination of policy and procedural documents.</w:t>
      </w:r>
    </w:p>
    <w:p w14:paraId="7830B215" w14:textId="77777777" w:rsidR="00261ACB" w:rsidRPr="00015C6D" w:rsidRDefault="00261ACB" w:rsidP="00261ACB">
      <w:pPr>
        <w:spacing w:before="0" w:after="160" w:line="259" w:lineRule="auto"/>
        <w:rPr>
          <w:bCs/>
        </w:rPr>
      </w:pPr>
      <w:r w:rsidRPr="00015C6D">
        <w:rPr>
          <w:bCs/>
        </w:rPr>
        <w:t>General managers, clinical leads and team managers are responsible for ensuring that staff in their area of responsibility are aware of their responsibilities under the policy and that they follow the policy.</w:t>
      </w:r>
    </w:p>
    <w:p w14:paraId="7830B216" w14:textId="77777777" w:rsidR="00261ACB" w:rsidRPr="00015C6D" w:rsidRDefault="00261ACB" w:rsidP="00261ACB">
      <w:pPr>
        <w:spacing w:before="0" w:after="160" w:line="259" w:lineRule="auto"/>
        <w:rPr>
          <w:bCs/>
        </w:rPr>
      </w:pPr>
      <w:r w:rsidRPr="00015C6D">
        <w:rPr>
          <w:bCs/>
        </w:rPr>
        <w:t>Medical, nursing and other clinical staff are responsible for ensuring that their actions comply with the policy.</w:t>
      </w:r>
    </w:p>
    <w:p w14:paraId="7830B217" w14:textId="77777777" w:rsidR="00261ACB" w:rsidRDefault="00261ACB" w:rsidP="00261ACB">
      <w:pPr>
        <w:spacing w:before="0" w:after="160" w:line="259" w:lineRule="auto"/>
        <w:rPr>
          <w:bCs/>
        </w:rPr>
      </w:pPr>
      <w:r w:rsidRPr="00015C6D">
        <w:rPr>
          <w:bCs/>
        </w:rPr>
        <w:lastRenderedPageBreak/>
        <w:t>Mental Health Act Office staff are responsible for advising on the practice related to the policy insofar as it is governed by the Mental Health Act 1983.</w:t>
      </w:r>
    </w:p>
    <w:p w14:paraId="7830B218" w14:textId="77777777" w:rsidR="0036149C" w:rsidRPr="00015C6D" w:rsidRDefault="0036149C" w:rsidP="00261ACB">
      <w:pPr>
        <w:spacing w:before="0" w:after="160" w:line="259" w:lineRule="auto"/>
        <w:rPr>
          <w:bCs/>
        </w:rPr>
      </w:pPr>
    </w:p>
    <w:p w14:paraId="7830B219" w14:textId="77777777" w:rsidR="00261ACB" w:rsidRPr="00015C6D" w:rsidRDefault="00261ACB" w:rsidP="0036149C">
      <w:pPr>
        <w:pStyle w:val="Heading1"/>
      </w:pPr>
      <w:bookmarkStart w:id="14" w:name="_Toc441651635"/>
      <w:bookmarkStart w:id="15" w:name="_Toc118986250"/>
      <w:r w:rsidRPr="00015C6D">
        <w:t>Principles</w:t>
      </w:r>
      <w:bookmarkEnd w:id="14"/>
      <w:bookmarkEnd w:id="15"/>
    </w:p>
    <w:p w14:paraId="7830B21A" w14:textId="77777777" w:rsidR="00261ACB" w:rsidRPr="00015C6D" w:rsidRDefault="00261ACB" w:rsidP="00261ACB">
      <w:pPr>
        <w:spacing w:before="0" w:after="160" w:line="259" w:lineRule="auto"/>
        <w:rPr>
          <w:bCs/>
        </w:rPr>
      </w:pPr>
      <w:r w:rsidRPr="00015C6D">
        <w:rPr>
          <w:bCs/>
        </w:rPr>
        <w:t xml:space="preserve">This </w:t>
      </w:r>
      <w:r>
        <w:rPr>
          <w:bCs/>
        </w:rPr>
        <w:t xml:space="preserve">updated </w:t>
      </w:r>
      <w:r w:rsidRPr="00015C6D">
        <w:rPr>
          <w:bCs/>
        </w:rPr>
        <w:t>policy seeks to operationalise</w:t>
      </w:r>
      <w:r>
        <w:rPr>
          <w:bCs/>
        </w:rPr>
        <w:t xml:space="preserve"> section 5(</w:t>
      </w:r>
      <w:r w:rsidR="0036149C">
        <w:rPr>
          <w:bCs/>
        </w:rPr>
        <w:t>2</w:t>
      </w:r>
      <w:r>
        <w:rPr>
          <w:bCs/>
        </w:rPr>
        <w:t>)</w:t>
      </w:r>
      <w:r w:rsidRPr="00015C6D">
        <w:rPr>
          <w:bCs/>
        </w:rPr>
        <w:t xml:space="preserve"> of the MHA, the statutory guidance within the Code of Practice </w:t>
      </w:r>
      <w:r>
        <w:rPr>
          <w:bCs/>
        </w:rPr>
        <w:t xml:space="preserve">and the Mental Health Act Reference Guide in respect of the use of the </w:t>
      </w:r>
      <w:r w:rsidR="0036149C">
        <w:rPr>
          <w:bCs/>
        </w:rPr>
        <w:t>doctors</w:t>
      </w:r>
      <w:r>
        <w:rPr>
          <w:bCs/>
        </w:rPr>
        <w:t xml:space="preserve"> holding power under section 5(</w:t>
      </w:r>
      <w:r w:rsidR="0036149C">
        <w:rPr>
          <w:bCs/>
        </w:rPr>
        <w:t>2</w:t>
      </w:r>
      <w:r>
        <w:rPr>
          <w:bCs/>
        </w:rPr>
        <w:t>) of the MHA</w:t>
      </w:r>
      <w:r w:rsidRPr="00015C6D">
        <w:rPr>
          <w:bCs/>
        </w:rPr>
        <w:t xml:space="preserve">. </w:t>
      </w:r>
    </w:p>
    <w:p w14:paraId="7830B21B" w14:textId="77777777" w:rsidR="00261ACB" w:rsidRPr="00015C6D" w:rsidRDefault="00261ACB" w:rsidP="00261ACB">
      <w:pPr>
        <w:spacing w:before="0" w:after="160" w:line="259" w:lineRule="auto"/>
        <w:rPr>
          <w:bCs/>
        </w:rPr>
      </w:pPr>
    </w:p>
    <w:p w14:paraId="7830B21C" w14:textId="77777777" w:rsidR="00261ACB" w:rsidRPr="00015C6D" w:rsidRDefault="00261ACB" w:rsidP="0036149C">
      <w:pPr>
        <w:pStyle w:val="Heading1"/>
      </w:pPr>
      <w:bookmarkStart w:id="16" w:name="_Toc441651636"/>
      <w:bookmarkStart w:id="17" w:name="_Toc118986251"/>
      <w:r w:rsidRPr="00015C6D">
        <w:t>Equality impact assessment</w:t>
      </w:r>
      <w:bookmarkEnd w:id="16"/>
      <w:bookmarkEnd w:id="17"/>
    </w:p>
    <w:p w14:paraId="7830B21D" w14:textId="77777777" w:rsidR="00261ACB" w:rsidRPr="00015C6D" w:rsidRDefault="00261ACB" w:rsidP="00261ACB">
      <w:pPr>
        <w:spacing w:before="0" w:after="160" w:line="259" w:lineRule="auto"/>
        <w:rPr>
          <w:bCs/>
        </w:rPr>
      </w:pPr>
      <w:r w:rsidRPr="00015C6D">
        <w:rPr>
          <w:bCs/>
        </w:rPr>
        <w:t xml:space="preserve">The policy has had an equality impact assessment, (appendix </w:t>
      </w:r>
      <w:r>
        <w:rPr>
          <w:bCs/>
        </w:rPr>
        <w:t>1</w:t>
      </w:r>
      <w:r w:rsidRPr="00015C6D">
        <w:rPr>
          <w:bCs/>
        </w:rPr>
        <w:t>). There were no groups on whom the policy had a more negative impact than others.</w:t>
      </w:r>
    </w:p>
    <w:p w14:paraId="7830B21E" w14:textId="77777777" w:rsidR="00261ACB" w:rsidRPr="00015C6D" w:rsidRDefault="00261ACB" w:rsidP="00261ACB">
      <w:pPr>
        <w:spacing w:before="0" w:after="160" w:line="259" w:lineRule="auto"/>
        <w:rPr>
          <w:bCs/>
        </w:rPr>
      </w:pPr>
    </w:p>
    <w:p w14:paraId="7830B21F" w14:textId="77777777" w:rsidR="00261ACB" w:rsidRPr="00015C6D" w:rsidRDefault="00261ACB" w:rsidP="0036149C">
      <w:pPr>
        <w:pStyle w:val="Heading1"/>
      </w:pPr>
      <w:bookmarkStart w:id="18" w:name="_Toc441651637"/>
      <w:bookmarkStart w:id="19" w:name="_Toc118986252"/>
      <w:r w:rsidRPr="00015C6D">
        <w:t>Dissemination and implementation arrangements</w:t>
      </w:r>
      <w:bookmarkEnd w:id="18"/>
      <w:bookmarkEnd w:id="19"/>
    </w:p>
    <w:p w14:paraId="7830B220" w14:textId="77777777" w:rsidR="00261ACB" w:rsidRPr="00015C6D" w:rsidRDefault="00261ACB" w:rsidP="00261ACB">
      <w:pPr>
        <w:spacing w:before="0" w:after="160" w:line="259" w:lineRule="auto"/>
        <w:rPr>
          <w:bCs/>
        </w:rPr>
      </w:pPr>
      <w:r w:rsidRPr="00015C6D">
        <w:rPr>
          <w:bCs/>
        </w:rPr>
        <w:t>The policy will be disseminated through the trust information channels and through professional groups.</w:t>
      </w:r>
    </w:p>
    <w:p w14:paraId="7830B221" w14:textId="77777777" w:rsidR="00261ACB" w:rsidRPr="00015C6D" w:rsidRDefault="00261ACB" w:rsidP="00261ACB">
      <w:pPr>
        <w:spacing w:before="0" w:after="160" w:line="259" w:lineRule="auto"/>
        <w:rPr>
          <w:bCs/>
        </w:rPr>
      </w:pPr>
    </w:p>
    <w:p w14:paraId="7830B222" w14:textId="77777777" w:rsidR="00261ACB" w:rsidRPr="00015C6D" w:rsidRDefault="00261ACB" w:rsidP="0036149C">
      <w:pPr>
        <w:pStyle w:val="Heading1"/>
      </w:pPr>
      <w:bookmarkStart w:id="20" w:name="_Toc441651638"/>
      <w:bookmarkStart w:id="21" w:name="_Toc118986253"/>
      <w:r w:rsidRPr="00015C6D">
        <w:t>Process for monitoring compliance and effectiveness</w:t>
      </w:r>
      <w:bookmarkEnd w:id="20"/>
      <w:bookmarkEnd w:id="21"/>
    </w:p>
    <w:p w14:paraId="7830B223" w14:textId="77777777" w:rsidR="00261ACB" w:rsidRPr="00015C6D" w:rsidRDefault="00261ACB" w:rsidP="00261ACB">
      <w:pPr>
        <w:spacing w:before="0" w:after="160" w:line="259" w:lineRule="auto"/>
        <w:rPr>
          <w:bCs/>
        </w:rPr>
      </w:pPr>
      <w:r w:rsidRPr="00015C6D">
        <w:rPr>
          <w:bCs/>
        </w:rPr>
        <w:t>The Hospital Managers will monitor the arrangements through the Mental Health Act Committee. They will be supported by the Mental Health Act Office.</w:t>
      </w:r>
    </w:p>
    <w:p w14:paraId="7830B224" w14:textId="77777777" w:rsidR="00261ACB" w:rsidRPr="00015C6D" w:rsidRDefault="00261ACB" w:rsidP="00261ACB">
      <w:pPr>
        <w:spacing w:before="0" w:after="160" w:line="259" w:lineRule="auto"/>
        <w:rPr>
          <w:bCs/>
        </w:rPr>
      </w:pPr>
    </w:p>
    <w:p w14:paraId="7830B225" w14:textId="77777777" w:rsidR="00261ACB" w:rsidRPr="00015C6D" w:rsidRDefault="00261ACB" w:rsidP="0036149C">
      <w:pPr>
        <w:pStyle w:val="Heading1"/>
      </w:pPr>
      <w:bookmarkStart w:id="22" w:name="_Toc441651639"/>
      <w:bookmarkStart w:id="23" w:name="_Toc118986254"/>
      <w:r w:rsidRPr="00015C6D">
        <w:t>Review and revision arrangements</w:t>
      </w:r>
      <w:bookmarkEnd w:id="22"/>
      <w:bookmarkEnd w:id="23"/>
    </w:p>
    <w:p w14:paraId="7830B226" w14:textId="77777777" w:rsidR="00261ACB" w:rsidRPr="00015C6D" w:rsidRDefault="00261ACB" w:rsidP="00261ACB">
      <w:pPr>
        <w:spacing w:before="0" w:after="160" w:line="259" w:lineRule="auto"/>
        <w:rPr>
          <w:bCs/>
        </w:rPr>
      </w:pPr>
      <w:r w:rsidRPr="00015C6D">
        <w:rPr>
          <w:bCs/>
        </w:rPr>
        <w:t>The policy will be reviewed by the Assistant Director, Legal Services on behalf of the Hospital Managers and accountable director by the review date, or earlier if required. Previous copies will be archived in line with trust procedures.</w:t>
      </w:r>
    </w:p>
    <w:p w14:paraId="7830B227" w14:textId="77777777" w:rsidR="00261ACB" w:rsidRPr="00015C6D" w:rsidRDefault="00261ACB" w:rsidP="00261ACB">
      <w:pPr>
        <w:spacing w:before="0" w:after="160" w:line="259" w:lineRule="auto"/>
        <w:rPr>
          <w:bCs/>
        </w:rPr>
      </w:pPr>
    </w:p>
    <w:p w14:paraId="7830B228" w14:textId="77777777" w:rsidR="00261ACB" w:rsidRPr="00015C6D" w:rsidRDefault="00261ACB" w:rsidP="0036149C">
      <w:pPr>
        <w:pStyle w:val="Heading1"/>
      </w:pPr>
      <w:bookmarkStart w:id="24" w:name="_Toc441651640"/>
      <w:bookmarkStart w:id="25" w:name="_Toc118986255"/>
      <w:r w:rsidRPr="00015C6D">
        <w:t>References</w:t>
      </w:r>
      <w:bookmarkEnd w:id="24"/>
      <w:bookmarkEnd w:id="25"/>
    </w:p>
    <w:p w14:paraId="7830B229" w14:textId="77777777" w:rsidR="0036149C" w:rsidRPr="00015C6D" w:rsidRDefault="0036149C" w:rsidP="0036149C">
      <w:pPr>
        <w:spacing w:before="0" w:after="160" w:line="259" w:lineRule="auto"/>
        <w:rPr>
          <w:bCs/>
        </w:rPr>
      </w:pPr>
      <w:r w:rsidRPr="00015C6D">
        <w:rPr>
          <w:bCs/>
        </w:rPr>
        <w:t>Department of Health (2015)  Mental Health Act 1983: Code of Practice, TSO</w:t>
      </w:r>
    </w:p>
    <w:p w14:paraId="7830B22A" w14:textId="77777777" w:rsidR="00261ACB" w:rsidRDefault="00261ACB" w:rsidP="00261ACB">
      <w:pPr>
        <w:spacing w:before="0" w:after="160" w:line="259" w:lineRule="auto"/>
        <w:rPr>
          <w:bCs/>
        </w:rPr>
      </w:pPr>
      <w:r w:rsidRPr="00015C6D">
        <w:rPr>
          <w:bCs/>
        </w:rPr>
        <w:t>Mental Health Act 1983</w:t>
      </w:r>
    </w:p>
    <w:p w14:paraId="7830B22B" w14:textId="77777777" w:rsidR="00261ACB" w:rsidRDefault="00261ACB" w:rsidP="00261ACB">
      <w:pPr>
        <w:spacing w:before="0" w:after="160" w:line="259" w:lineRule="auto"/>
        <w:rPr>
          <w:bCs/>
        </w:rPr>
      </w:pPr>
      <w:r>
        <w:rPr>
          <w:bCs/>
        </w:rPr>
        <w:t>Section 5(</w:t>
      </w:r>
      <w:r w:rsidR="0036149C">
        <w:rPr>
          <w:bCs/>
        </w:rPr>
        <w:t>4</w:t>
      </w:r>
      <w:r>
        <w:rPr>
          <w:bCs/>
        </w:rPr>
        <w:t>) Policy</w:t>
      </w:r>
    </w:p>
    <w:p w14:paraId="7830B22C" w14:textId="77777777" w:rsidR="00261ACB" w:rsidRDefault="00261ACB" w:rsidP="00261ACB">
      <w:pPr>
        <w:spacing w:before="0" w:after="160" w:line="259" w:lineRule="auto"/>
        <w:rPr>
          <w:bCs/>
        </w:rPr>
      </w:pPr>
      <w:r w:rsidRPr="00015C6D">
        <w:rPr>
          <w:bCs/>
        </w:rPr>
        <w:t xml:space="preserve">Section </w:t>
      </w:r>
      <w:r>
        <w:rPr>
          <w:bCs/>
        </w:rPr>
        <w:t>132</w:t>
      </w:r>
      <w:r w:rsidRPr="00015C6D">
        <w:rPr>
          <w:bCs/>
        </w:rPr>
        <w:t xml:space="preserve"> policy</w:t>
      </w:r>
    </w:p>
    <w:p w14:paraId="7830B22D" w14:textId="77777777" w:rsidR="00261ACB" w:rsidRPr="00015C6D" w:rsidRDefault="00261ACB" w:rsidP="00261ACB">
      <w:pPr>
        <w:spacing w:before="0" w:after="160" w:line="259" w:lineRule="auto"/>
        <w:rPr>
          <w:bCs/>
        </w:rPr>
      </w:pPr>
    </w:p>
    <w:p w14:paraId="7830B22E" w14:textId="77777777" w:rsidR="00261ACB" w:rsidRPr="00015C6D" w:rsidRDefault="00261ACB" w:rsidP="0036149C">
      <w:pPr>
        <w:pStyle w:val="Heading1"/>
      </w:pPr>
      <w:bookmarkStart w:id="26" w:name="_Toc441651641"/>
      <w:bookmarkStart w:id="27" w:name="_Toc118986256"/>
      <w:r w:rsidRPr="00015C6D">
        <w:t>Associated Documents</w:t>
      </w:r>
      <w:bookmarkEnd w:id="26"/>
      <w:bookmarkEnd w:id="27"/>
    </w:p>
    <w:p w14:paraId="7830B22F" w14:textId="77777777" w:rsidR="00261ACB" w:rsidRDefault="00261ACB" w:rsidP="00261ACB">
      <w:pPr>
        <w:spacing w:before="0" w:after="160" w:line="259" w:lineRule="auto"/>
        <w:rPr>
          <w:bCs/>
        </w:rPr>
      </w:pPr>
      <w:r w:rsidRPr="00015C6D">
        <w:rPr>
          <w:bCs/>
        </w:rPr>
        <w:t>Department of Health (2015) Reference Guide to the Mental Health Act 1983, TSO</w:t>
      </w:r>
    </w:p>
    <w:p w14:paraId="7830B230" w14:textId="77777777" w:rsidR="00261ACB" w:rsidRDefault="00261ACB" w:rsidP="00261ACB">
      <w:pPr>
        <w:pStyle w:val="Footer"/>
        <w:tabs>
          <w:tab w:val="clear" w:pos="4153"/>
          <w:tab w:val="clear" w:pos="8306"/>
        </w:tabs>
      </w:pPr>
    </w:p>
    <w:p w14:paraId="7830B232" w14:textId="77777777" w:rsidR="0036149C" w:rsidRDefault="0036149C">
      <w:pPr>
        <w:spacing w:before="0" w:after="0" w:line="240" w:lineRule="auto"/>
      </w:pPr>
      <w:r>
        <w:br w:type="page"/>
      </w:r>
    </w:p>
    <w:p w14:paraId="7830B233" w14:textId="77777777" w:rsidR="0036149C" w:rsidRPr="00D84B7F" w:rsidRDefault="0036149C" w:rsidP="0036149C">
      <w:pPr>
        <w:pStyle w:val="Heading1"/>
        <w:jc w:val="center"/>
        <w:rPr>
          <w:szCs w:val="28"/>
        </w:rPr>
      </w:pPr>
      <w:bookmarkStart w:id="28" w:name="_Toc441661405"/>
      <w:bookmarkStart w:id="29" w:name="_Toc118986257"/>
      <w:r w:rsidRPr="009C3C30">
        <w:rPr>
          <w:szCs w:val="28"/>
        </w:rPr>
        <w:lastRenderedPageBreak/>
        <w:t xml:space="preserve">Appendix </w:t>
      </w:r>
      <w:r>
        <w:rPr>
          <w:szCs w:val="28"/>
        </w:rPr>
        <w:t>1</w:t>
      </w:r>
      <w:bookmarkEnd w:id="28"/>
      <w:bookmarkEnd w:id="29"/>
    </w:p>
    <w:p w14:paraId="7830B234" w14:textId="77777777" w:rsidR="0036149C" w:rsidRPr="00455719" w:rsidRDefault="0036149C" w:rsidP="0036149C">
      <w:pPr>
        <w:pStyle w:val="Heading2"/>
        <w:jc w:val="center"/>
      </w:pPr>
      <w:bookmarkStart w:id="30" w:name="_Toc436131589"/>
      <w:bookmarkStart w:id="31" w:name="_Toc441661406"/>
      <w:bookmarkStart w:id="32" w:name="_Toc118986258"/>
      <w:r w:rsidRPr="009961F6">
        <w:t>Equality Impact Assessment</w:t>
      </w:r>
      <w:bookmarkEnd w:id="30"/>
      <w:bookmarkEnd w:id="31"/>
      <w:bookmarkEnd w:id="32"/>
    </w:p>
    <w:p w14:paraId="7830B235" w14:textId="059AEBFD" w:rsidR="0036149C" w:rsidRDefault="0036149C" w:rsidP="000457DC">
      <w:pPr>
        <w:pStyle w:val="BodyTextIndent"/>
        <w:ind w:left="0" w:right="-874" w:firstLine="0"/>
        <w:jc w:val="center"/>
        <w:rPr>
          <w:b w:val="0"/>
          <w:bCs/>
          <w:sz w:val="28"/>
        </w:rPr>
      </w:pPr>
    </w:p>
    <w:p w14:paraId="0BB17115" w14:textId="77777777" w:rsidR="00A9139F" w:rsidRDefault="00A9139F" w:rsidP="00A9139F">
      <w:pPr>
        <w:rPr>
          <w:rFonts w:cs="Arial"/>
          <w:b/>
          <w:sz w:val="22"/>
          <w:szCs w:val="22"/>
        </w:rPr>
      </w:pPr>
      <w:bookmarkStart w:id="33" w:name="_Hlk64377809"/>
    </w:p>
    <w:p w14:paraId="314BDA91" w14:textId="77777777" w:rsidR="00A9139F" w:rsidRDefault="00A9139F" w:rsidP="00A9139F">
      <w:pPr>
        <w:rPr>
          <w:rFonts w:cs="Arial"/>
          <w:b/>
          <w:sz w:val="22"/>
          <w:szCs w:val="22"/>
        </w:rPr>
      </w:pPr>
      <w:r>
        <w:rPr>
          <w:rFonts w:cs="Arial"/>
          <w:b/>
          <w:sz w:val="22"/>
          <w:szCs w:val="22"/>
        </w:rPr>
        <w:t>Date of EIA:       2</w:t>
      </w:r>
      <w:r w:rsidRPr="004D421A">
        <w:rPr>
          <w:rFonts w:cs="Arial"/>
          <w:b/>
          <w:sz w:val="22"/>
          <w:szCs w:val="22"/>
          <w:vertAlign w:val="superscript"/>
        </w:rPr>
        <w:t>nd</w:t>
      </w:r>
      <w:r>
        <w:rPr>
          <w:rFonts w:cs="Arial"/>
          <w:b/>
          <w:sz w:val="22"/>
          <w:szCs w:val="22"/>
        </w:rPr>
        <w:t xml:space="preserve"> August  2022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Review Date:    </w:t>
      </w:r>
    </w:p>
    <w:p w14:paraId="460CBF66" w14:textId="77777777" w:rsidR="00A9139F" w:rsidRDefault="00A9139F" w:rsidP="00A9139F">
      <w:pPr>
        <w:rPr>
          <w:rFonts w:cs="Arial"/>
          <w:b/>
          <w:sz w:val="22"/>
          <w:szCs w:val="22"/>
        </w:rPr>
      </w:pPr>
    </w:p>
    <w:p w14:paraId="721773E8" w14:textId="77777777" w:rsidR="00A9139F" w:rsidRDefault="00A9139F" w:rsidP="00A9139F">
      <w:pPr>
        <w:rPr>
          <w:rFonts w:cs="Arial"/>
          <w:b/>
          <w:sz w:val="22"/>
          <w:szCs w:val="22"/>
        </w:rPr>
      </w:pPr>
      <w:r>
        <w:rPr>
          <w:rFonts w:cs="Arial"/>
          <w:b/>
          <w:sz w:val="22"/>
          <w:szCs w:val="22"/>
        </w:rPr>
        <w:t>Completed By: Yvonne French</w:t>
      </w:r>
    </w:p>
    <w:p w14:paraId="08C692E8" w14:textId="77777777" w:rsidR="00A9139F" w:rsidRDefault="00A9139F" w:rsidP="00A9139F">
      <w:pPr>
        <w:jc w:val="center"/>
        <w:rPr>
          <w:rFonts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A9139F" w14:paraId="22B29526" w14:textId="77777777" w:rsidTr="001D7344">
        <w:tc>
          <w:tcPr>
            <w:tcW w:w="567" w:type="dxa"/>
            <w:tcBorders>
              <w:top w:val="single" w:sz="4" w:space="0" w:color="auto"/>
              <w:left w:val="single" w:sz="4" w:space="0" w:color="auto"/>
              <w:bottom w:val="single" w:sz="4" w:space="0" w:color="auto"/>
              <w:right w:val="single" w:sz="4" w:space="0" w:color="auto"/>
            </w:tcBorders>
            <w:shd w:val="clear" w:color="auto" w:fill="B4C6E7"/>
          </w:tcPr>
          <w:p w14:paraId="44FE7911" w14:textId="77777777" w:rsidR="00A9139F" w:rsidRDefault="00A9139F" w:rsidP="001D7344">
            <w:pPr>
              <w:rPr>
                <w:rFonts w:cs="Arial"/>
                <w:b/>
                <w:sz w:val="20"/>
                <w:szCs w:val="20"/>
              </w:rPr>
            </w:pPr>
            <w:bookmarkStart w:id="34"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71775026" w14:textId="77777777" w:rsidR="00A9139F" w:rsidRDefault="00A9139F" w:rsidP="001D7344">
            <w:pPr>
              <w:rPr>
                <w:rFonts w:cs="Arial"/>
                <w:b/>
                <w:sz w:val="20"/>
                <w:szCs w:val="20"/>
              </w:rPr>
            </w:pPr>
            <w:r>
              <w:rPr>
                <w:rFonts w:cs="Arial"/>
                <w:b/>
                <w:sz w:val="20"/>
                <w:szCs w:val="20"/>
              </w:rPr>
              <w:t>QUESTIONS</w:t>
            </w:r>
          </w:p>
          <w:p w14:paraId="094AACE2" w14:textId="77777777" w:rsidR="00A9139F" w:rsidRDefault="00A9139F" w:rsidP="001D7344">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10D6FCF2" w14:textId="77777777" w:rsidR="00A9139F" w:rsidRDefault="00A9139F" w:rsidP="001D7344">
            <w:pPr>
              <w:rPr>
                <w:rFonts w:cs="Arial"/>
                <w:b/>
                <w:sz w:val="20"/>
                <w:szCs w:val="20"/>
              </w:rPr>
            </w:pPr>
            <w:r>
              <w:rPr>
                <w:rFonts w:cs="Arial"/>
                <w:b/>
                <w:sz w:val="20"/>
                <w:szCs w:val="20"/>
              </w:rPr>
              <w:t>ANSWERS AND ACTIONS</w:t>
            </w:r>
          </w:p>
        </w:tc>
        <w:bookmarkEnd w:id="34"/>
      </w:tr>
      <w:tr w:rsidR="00A9139F" w14:paraId="44DAEC49"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3810A65A" w14:textId="77777777" w:rsidR="00A9139F" w:rsidRDefault="00A9139F" w:rsidP="001D7344">
            <w:pPr>
              <w:rPr>
                <w:rFonts w:cs="Arial"/>
                <w:b/>
                <w:sz w:val="20"/>
                <w:szCs w:val="20"/>
              </w:rPr>
            </w:pPr>
            <w:r>
              <w:rPr>
                <w:rFonts w:cs="Arial"/>
                <w:b/>
                <w:sz w:val="20"/>
                <w:szCs w:val="20"/>
              </w:rPr>
              <w:t>1</w:t>
            </w:r>
          </w:p>
        </w:tc>
        <w:tc>
          <w:tcPr>
            <w:tcW w:w="4140" w:type="dxa"/>
            <w:tcBorders>
              <w:top w:val="single" w:sz="4" w:space="0" w:color="auto"/>
              <w:left w:val="single" w:sz="4" w:space="0" w:color="auto"/>
              <w:bottom w:val="single" w:sz="4" w:space="0" w:color="auto"/>
              <w:right w:val="single" w:sz="4" w:space="0" w:color="auto"/>
            </w:tcBorders>
          </w:tcPr>
          <w:p w14:paraId="71CA9279" w14:textId="77777777" w:rsidR="00A9139F" w:rsidRDefault="00A9139F" w:rsidP="001D7344">
            <w:pPr>
              <w:rPr>
                <w:rFonts w:cs="Arial"/>
                <w:b/>
                <w:sz w:val="20"/>
                <w:szCs w:val="20"/>
              </w:rPr>
            </w:pPr>
            <w:r>
              <w:rPr>
                <w:rFonts w:cs="Arial"/>
                <w:b/>
                <w:sz w:val="20"/>
                <w:szCs w:val="20"/>
              </w:rPr>
              <w:t>What is being assessed?</w:t>
            </w:r>
          </w:p>
          <w:p w14:paraId="03622C9D" w14:textId="77777777" w:rsidR="00A9139F" w:rsidRDefault="00A9139F" w:rsidP="001D7344">
            <w:pPr>
              <w:rPr>
                <w:rFonts w:cs="Arial"/>
                <w:b/>
                <w:sz w:val="20"/>
                <w:szCs w:val="20"/>
              </w:rPr>
            </w:pPr>
          </w:p>
          <w:p w14:paraId="685631DD" w14:textId="77777777" w:rsidR="00A9139F" w:rsidRDefault="00A9139F" w:rsidP="001D7344">
            <w:pPr>
              <w:rPr>
                <w:rFonts w:cs="Arial"/>
                <w:b/>
                <w:sz w:val="20"/>
                <w:szCs w:val="20"/>
              </w:rPr>
            </w:pPr>
            <w:r>
              <w:rPr>
                <w:rFonts w:cs="Arial"/>
                <w:bCs/>
                <w:sz w:val="20"/>
                <w:szCs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4DC3D948" w14:textId="77777777" w:rsidR="00A9139F" w:rsidRDefault="00A9139F" w:rsidP="001D7344">
            <w:pPr>
              <w:rPr>
                <w:rFonts w:cs="Arial"/>
                <w:b/>
                <w:sz w:val="20"/>
                <w:szCs w:val="20"/>
              </w:rPr>
            </w:pPr>
          </w:p>
          <w:p w14:paraId="6D736B81" w14:textId="77777777" w:rsidR="00A9139F" w:rsidRDefault="00A9139F" w:rsidP="001D7344">
            <w:pPr>
              <w:rPr>
                <w:rFonts w:cs="Arial"/>
                <w:b/>
                <w:sz w:val="20"/>
                <w:szCs w:val="20"/>
              </w:rPr>
            </w:pPr>
            <w:r>
              <w:rPr>
                <w:rFonts w:cs="Arial"/>
                <w:b/>
                <w:sz w:val="20"/>
                <w:szCs w:val="20"/>
              </w:rPr>
              <w:t>Section 5 (2) Mental Health Act  - Registered Medical Practitioner / Approved Clinician Holding Power .</w:t>
            </w:r>
          </w:p>
          <w:p w14:paraId="7FF03795" w14:textId="77777777" w:rsidR="00A9139F" w:rsidRDefault="00A9139F" w:rsidP="001D7344">
            <w:pPr>
              <w:rPr>
                <w:rFonts w:cs="Arial"/>
                <w:b/>
                <w:sz w:val="20"/>
                <w:szCs w:val="20"/>
              </w:rPr>
            </w:pPr>
          </w:p>
          <w:p w14:paraId="3D915BEB" w14:textId="77777777" w:rsidR="00A9139F" w:rsidRDefault="00A9139F" w:rsidP="001D7344">
            <w:pPr>
              <w:rPr>
                <w:rFonts w:cs="Arial"/>
                <w:b/>
                <w:sz w:val="20"/>
                <w:szCs w:val="20"/>
              </w:rPr>
            </w:pPr>
          </w:p>
          <w:p w14:paraId="0C802BE7" w14:textId="77777777" w:rsidR="00A9139F" w:rsidRDefault="00A9139F" w:rsidP="001D7344">
            <w:pPr>
              <w:rPr>
                <w:rFonts w:cs="Arial"/>
                <w:b/>
                <w:sz w:val="20"/>
                <w:szCs w:val="20"/>
              </w:rPr>
            </w:pPr>
          </w:p>
          <w:p w14:paraId="2C20F51E" w14:textId="77777777" w:rsidR="00A9139F" w:rsidRDefault="00A9139F" w:rsidP="001D7344">
            <w:pPr>
              <w:rPr>
                <w:rFonts w:cs="Arial"/>
                <w:b/>
                <w:sz w:val="20"/>
                <w:szCs w:val="20"/>
              </w:rPr>
            </w:pPr>
          </w:p>
          <w:p w14:paraId="07683C38" w14:textId="77777777" w:rsidR="00A9139F" w:rsidRDefault="00A9139F" w:rsidP="001D7344">
            <w:pPr>
              <w:rPr>
                <w:rFonts w:cs="Arial"/>
                <w:b/>
                <w:sz w:val="20"/>
                <w:szCs w:val="20"/>
              </w:rPr>
            </w:pPr>
          </w:p>
        </w:tc>
      </w:tr>
      <w:tr w:rsidR="00A9139F" w14:paraId="3B210A49"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1DA79259" w14:textId="77777777" w:rsidR="00A9139F" w:rsidRDefault="00A9139F" w:rsidP="001D7344">
            <w:pPr>
              <w:rPr>
                <w:rFonts w:cs="Arial"/>
                <w:b/>
                <w:sz w:val="20"/>
                <w:szCs w:val="20"/>
              </w:rPr>
            </w:pPr>
            <w:r>
              <w:rPr>
                <w:rFonts w:cs="Arial"/>
                <w:b/>
                <w:sz w:val="20"/>
                <w:szCs w:val="20"/>
              </w:rPr>
              <w:t>2</w:t>
            </w:r>
          </w:p>
        </w:tc>
        <w:tc>
          <w:tcPr>
            <w:tcW w:w="4140" w:type="dxa"/>
            <w:tcBorders>
              <w:top w:val="single" w:sz="4" w:space="0" w:color="auto"/>
              <w:left w:val="single" w:sz="4" w:space="0" w:color="auto"/>
              <w:bottom w:val="single" w:sz="4" w:space="0" w:color="auto"/>
              <w:right w:val="single" w:sz="4" w:space="0" w:color="auto"/>
            </w:tcBorders>
          </w:tcPr>
          <w:p w14:paraId="40A63467" w14:textId="77777777" w:rsidR="00A9139F" w:rsidRDefault="00A9139F" w:rsidP="001D7344">
            <w:pPr>
              <w:rPr>
                <w:rFonts w:cs="Arial"/>
                <w:b/>
                <w:sz w:val="20"/>
                <w:szCs w:val="20"/>
              </w:rPr>
            </w:pPr>
            <w:r>
              <w:rPr>
                <w:rFonts w:cs="Arial"/>
                <w:b/>
                <w:sz w:val="20"/>
                <w:szCs w:val="20"/>
              </w:rPr>
              <w:t>Description of the document</w:t>
            </w:r>
          </w:p>
          <w:p w14:paraId="4335259D" w14:textId="77777777" w:rsidR="00A9139F" w:rsidRDefault="00A9139F" w:rsidP="001D7344">
            <w:pPr>
              <w:jc w:val="both"/>
              <w:rPr>
                <w:rFonts w:cs="Arial"/>
                <w:bCs/>
                <w:sz w:val="20"/>
                <w:szCs w:val="20"/>
              </w:rPr>
            </w:pPr>
          </w:p>
          <w:p w14:paraId="68F0DBD6" w14:textId="77777777" w:rsidR="00A9139F" w:rsidRDefault="00A9139F" w:rsidP="001D7344">
            <w:pPr>
              <w:jc w:val="both"/>
              <w:rPr>
                <w:rFonts w:cs="Arial"/>
                <w:b/>
                <w:sz w:val="20"/>
                <w:szCs w:val="20"/>
              </w:rPr>
            </w:pPr>
            <w:r>
              <w:rPr>
                <w:rFonts w:cs="Arial"/>
                <w:bCs/>
                <w:sz w:val="20"/>
                <w:szCs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7B2E9ED8" w14:textId="77777777" w:rsidR="00A9139F" w:rsidRDefault="00A9139F" w:rsidP="001D7344">
            <w:pPr>
              <w:rPr>
                <w:rFonts w:cs="Arial"/>
                <w:b/>
                <w:sz w:val="20"/>
                <w:szCs w:val="20"/>
              </w:rPr>
            </w:pPr>
          </w:p>
          <w:p w14:paraId="4690B935" w14:textId="77777777" w:rsidR="00A9139F" w:rsidRDefault="00A9139F" w:rsidP="001D7344">
            <w:pPr>
              <w:rPr>
                <w:rFonts w:cs="Arial"/>
                <w:b/>
                <w:sz w:val="20"/>
                <w:szCs w:val="20"/>
              </w:rPr>
            </w:pPr>
            <w:r>
              <w:rPr>
                <w:rFonts w:cs="Arial"/>
                <w:b/>
                <w:sz w:val="20"/>
                <w:szCs w:val="20"/>
              </w:rPr>
              <w:t>The overall aim of the document is to describe the Trust approach to the use of Section 5(2) Mental Health Act 1983.</w:t>
            </w:r>
          </w:p>
          <w:p w14:paraId="391E0018" w14:textId="77777777" w:rsidR="00A9139F" w:rsidRDefault="00A9139F" w:rsidP="001D7344">
            <w:pPr>
              <w:rPr>
                <w:rFonts w:cs="Arial"/>
                <w:b/>
                <w:sz w:val="20"/>
                <w:szCs w:val="20"/>
              </w:rPr>
            </w:pPr>
          </w:p>
          <w:p w14:paraId="4EF66A64" w14:textId="77777777" w:rsidR="00A9139F" w:rsidRDefault="00A9139F" w:rsidP="001D7344">
            <w:pPr>
              <w:rPr>
                <w:rFonts w:cs="Arial"/>
                <w:b/>
                <w:sz w:val="20"/>
                <w:szCs w:val="20"/>
              </w:rPr>
            </w:pPr>
            <w:r>
              <w:rPr>
                <w:rFonts w:cs="Arial"/>
                <w:b/>
                <w:sz w:val="20"/>
                <w:szCs w:val="20"/>
              </w:rPr>
              <w:t>To provide guidance to clinicians on its application</w:t>
            </w:r>
          </w:p>
          <w:p w14:paraId="5E5C57B7" w14:textId="77777777" w:rsidR="00A9139F" w:rsidRDefault="00A9139F" w:rsidP="001D7344">
            <w:pPr>
              <w:rPr>
                <w:rFonts w:cs="Arial"/>
                <w:b/>
                <w:sz w:val="20"/>
                <w:szCs w:val="20"/>
              </w:rPr>
            </w:pPr>
          </w:p>
          <w:p w14:paraId="179DFC12" w14:textId="77777777" w:rsidR="00A9139F" w:rsidRDefault="00A9139F" w:rsidP="001D7344">
            <w:pPr>
              <w:rPr>
                <w:rFonts w:cs="Arial"/>
                <w:b/>
                <w:sz w:val="20"/>
                <w:szCs w:val="20"/>
              </w:rPr>
            </w:pPr>
            <w:r>
              <w:rPr>
                <w:rFonts w:cs="Arial"/>
                <w:b/>
                <w:sz w:val="20"/>
                <w:szCs w:val="20"/>
              </w:rPr>
              <w:t>To provided guidance to  MHA administrators re the application of Section 5(2) Mental Health Act 1983 and its legal powers.</w:t>
            </w:r>
          </w:p>
          <w:p w14:paraId="22DC0A4B" w14:textId="77777777" w:rsidR="00A9139F" w:rsidRDefault="00A9139F" w:rsidP="001D7344">
            <w:pPr>
              <w:rPr>
                <w:rFonts w:cs="Arial"/>
                <w:b/>
                <w:sz w:val="20"/>
                <w:szCs w:val="20"/>
              </w:rPr>
            </w:pPr>
          </w:p>
          <w:p w14:paraId="6E83AB39" w14:textId="77777777" w:rsidR="00A9139F" w:rsidRDefault="00A9139F" w:rsidP="001D7344">
            <w:pPr>
              <w:rPr>
                <w:rFonts w:cs="Arial"/>
                <w:b/>
                <w:sz w:val="20"/>
                <w:szCs w:val="20"/>
              </w:rPr>
            </w:pPr>
          </w:p>
          <w:p w14:paraId="4C4C8A97" w14:textId="77777777" w:rsidR="00A9139F" w:rsidRDefault="00A9139F" w:rsidP="001D7344">
            <w:pPr>
              <w:rPr>
                <w:rFonts w:cs="Arial"/>
                <w:b/>
                <w:sz w:val="20"/>
                <w:szCs w:val="20"/>
              </w:rPr>
            </w:pPr>
          </w:p>
          <w:p w14:paraId="2F6D9773" w14:textId="77777777" w:rsidR="00A9139F" w:rsidRDefault="00A9139F" w:rsidP="001D7344">
            <w:pPr>
              <w:rPr>
                <w:rFonts w:cs="Arial"/>
                <w:b/>
                <w:sz w:val="20"/>
                <w:szCs w:val="20"/>
              </w:rPr>
            </w:pPr>
          </w:p>
          <w:p w14:paraId="1A57F364" w14:textId="77777777" w:rsidR="00A9139F" w:rsidRDefault="00A9139F" w:rsidP="001D7344">
            <w:pPr>
              <w:rPr>
                <w:rFonts w:cs="Arial"/>
                <w:b/>
                <w:sz w:val="20"/>
                <w:szCs w:val="20"/>
              </w:rPr>
            </w:pPr>
          </w:p>
        </w:tc>
      </w:tr>
      <w:tr w:rsidR="00A9139F" w14:paraId="075D558E"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7D946CE1" w14:textId="77777777" w:rsidR="00A9139F" w:rsidRDefault="00A9139F" w:rsidP="001D7344">
            <w:pPr>
              <w:rPr>
                <w:rFonts w:cs="Arial"/>
                <w:b/>
                <w:sz w:val="20"/>
                <w:szCs w:val="20"/>
              </w:rPr>
            </w:pPr>
            <w:r>
              <w:rPr>
                <w:rFonts w:cs="Arial"/>
                <w:b/>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14:paraId="4221F630" w14:textId="77777777" w:rsidR="00A9139F" w:rsidRDefault="00A9139F" w:rsidP="001D7344">
            <w:pPr>
              <w:rPr>
                <w:rFonts w:cs="Arial"/>
                <w:b/>
                <w:sz w:val="20"/>
                <w:szCs w:val="20"/>
              </w:rPr>
            </w:pPr>
            <w:r>
              <w:rPr>
                <w:rFonts w:cs="Arial"/>
                <w:b/>
                <w:sz w:val="20"/>
                <w:szCs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2BEE726B" w14:textId="77777777" w:rsidR="00A9139F" w:rsidRDefault="00A9139F" w:rsidP="001D7344">
            <w:pPr>
              <w:rPr>
                <w:rFonts w:cs="Arial"/>
                <w:b/>
                <w:sz w:val="20"/>
                <w:szCs w:val="20"/>
              </w:rPr>
            </w:pPr>
          </w:p>
          <w:p w14:paraId="75A84AAF" w14:textId="77777777" w:rsidR="00A9139F" w:rsidRDefault="00A9139F" w:rsidP="001D7344">
            <w:pPr>
              <w:rPr>
                <w:rFonts w:cs="Arial"/>
                <w:b/>
                <w:sz w:val="20"/>
                <w:szCs w:val="20"/>
              </w:rPr>
            </w:pPr>
            <w:r>
              <w:rPr>
                <w:rFonts w:cs="Arial"/>
                <w:b/>
                <w:sz w:val="20"/>
                <w:szCs w:val="20"/>
              </w:rPr>
              <w:t xml:space="preserve">Yvonne French: – Assistant Director Legal Services </w:t>
            </w:r>
          </w:p>
          <w:p w14:paraId="54461748" w14:textId="77777777" w:rsidR="00A9139F" w:rsidRDefault="00A9139F" w:rsidP="001D7344">
            <w:pPr>
              <w:rPr>
                <w:rFonts w:cs="Arial"/>
                <w:b/>
                <w:sz w:val="20"/>
                <w:szCs w:val="20"/>
              </w:rPr>
            </w:pPr>
          </w:p>
          <w:p w14:paraId="1FF7FACD" w14:textId="77777777" w:rsidR="00A9139F" w:rsidRDefault="00A9139F" w:rsidP="001D7344">
            <w:pPr>
              <w:rPr>
                <w:rFonts w:cs="Arial"/>
                <w:b/>
                <w:sz w:val="20"/>
                <w:szCs w:val="20"/>
              </w:rPr>
            </w:pPr>
          </w:p>
        </w:tc>
      </w:tr>
      <w:tr w:rsidR="00A9139F" w14:paraId="0B6F2B34"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22A7DC37" w14:textId="77777777" w:rsidR="00A9139F" w:rsidRDefault="00A9139F" w:rsidP="001D7344">
            <w:pPr>
              <w:rPr>
                <w:rFonts w:cs="Arial"/>
                <w:b/>
                <w:sz w:val="20"/>
                <w:szCs w:val="20"/>
              </w:rPr>
            </w:pPr>
            <w:r>
              <w:rPr>
                <w:rFonts w:cs="Arial"/>
                <w:b/>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14:paraId="1CB7E33A" w14:textId="77777777" w:rsidR="00A9139F" w:rsidRDefault="00A9139F" w:rsidP="001D7344">
            <w:pPr>
              <w:rPr>
                <w:rFonts w:cs="Arial"/>
                <w:b/>
                <w:sz w:val="20"/>
                <w:szCs w:val="20"/>
              </w:rPr>
            </w:pPr>
            <w:r>
              <w:rPr>
                <w:rFonts w:cs="Arial"/>
                <w:b/>
                <w:sz w:val="20"/>
                <w:szCs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5594F937" w14:textId="77777777" w:rsidR="00A9139F" w:rsidRDefault="00A9139F" w:rsidP="001D7344">
            <w:pPr>
              <w:rPr>
                <w:rFonts w:cs="Arial"/>
                <w:b/>
                <w:sz w:val="20"/>
                <w:szCs w:val="20"/>
              </w:rPr>
            </w:pPr>
          </w:p>
          <w:p w14:paraId="4F29A851" w14:textId="77777777" w:rsidR="00A9139F" w:rsidRDefault="00A9139F" w:rsidP="001D7344">
            <w:pPr>
              <w:rPr>
                <w:rFonts w:cs="Arial"/>
                <w:b/>
                <w:sz w:val="20"/>
                <w:szCs w:val="20"/>
              </w:rPr>
            </w:pPr>
            <w:r>
              <w:rPr>
                <w:rFonts w:cs="Arial"/>
                <w:b/>
                <w:sz w:val="20"/>
                <w:szCs w:val="20"/>
              </w:rPr>
              <w:lastRenderedPageBreak/>
              <w:t>Mental Health Act Administration manager (Trust Wide)</w:t>
            </w:r>
          </w:p>
          <w:p w14:paraId="0C2B1680" w14:textId="77777777" w:rsidR="00A9139F" w:rsidRDefault="00A9139F" w:rsidP="001D7344">
            <w:pPr>
              <w:rPr>
                <w:rFonts w:cs="Arial"/>
                <w:b/>
                <w:sz w:val="20"/>
                <w:szCs w:val="20"/>
              </w:rPr>
            </w:pPr>
            <w:r>
              <w:rPr>
                <w:rFonts w:cs="Arial"/>
                <w:b/>
                <w:sz w:val="20"/>
                <w:szCs w:val="20"/>
              </w:rPr>
              <w:t>Clinical Legislation Manager</w:t>
            </w:r>
          </w:p>
          <w:p w14:paraId="6C0AF5A1" w14:textId="77777777" w:rsidR="00A9139F" w:rsidRDefault="00A9139F" w:rsidP="001D7344">
            <w:pPr>
              <w:rPr>
                <w:rFonts w:cs="Arial"/>
                <w:b/>
                <w:sz w:val="20"/>
                <w:szCs w:val="20"/>
              </w:rPr>
            </w:pPr>
            <w:r>
              <w:rPr>
                <w:rFonts w:cs="Arial"/>
                <w:b/>
                <w:sz w:val="20"/>
                <w:szCs w:val="20"/>
              </w:rPr>
              <w:t>Equality and involvement manager</w:t>
            </w:r>
          </w:p>
          <w:p w14:paraId="7B7E061D" w14:textId="77777777" w:rsidR="00A9139F" w:rsidRDefault="00A9139F" w:rsidP="001D7344">
            <w:pPr>
              <w:rPr>
                <w:rFonts w:cs="Arial"/>
                <w:b/>
                <w:sz w:val="20"/>
                <w:szCs w:val="20"/>
              </w:rPr>
            </w:pPr>
          </w:p>
          <w:p w14:paraId="2CBD84A4" w14:textId="77777777" w:rsidR="00A9139F" w:rsidRDefault="00A9139F" w:rsidP="001D7344">
            <w:pPr>
              <w:rPr>
                <w:rFonts w:cs="Arial"/>
                <w:b/>
                <w:sz w:val="20"/>
                <w:szCs w:val="20"/>
              </w:rPr>
            </w:pPr>
          </w:p>
          <w:p w14:paraId="7D965606" w14:textId="77777777" w:rsidR="00A9139F" w:rsidRDefault="00A9139F" w:rsidP="001D7344">
            <w:pPr>
              <w:rPr>
                <w:rFonts w:cs="Arial"/>
                <w:b/>
                <w:sz w:val="20"/>
                <w:szCs w:val="20"/>
              </w:rPr>
            </w:pPr>
          </w:p>
        </w:tc>
      </w:tr>
      <w:tr w:rsidR="00A9139F" w14:paraId="27C741F0"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42D929A8" w14:textId="77777777" w:rsidR="00A9139F" w:rsidRDefault="00A9139F" w:rsidP="001D7344">
            <w:pPr>
              <w:rPr>
                <w:rFonts w:cs="Arial"/>
                <w:b/>
                <w:sz w:val="20"/>
                <w:szCs w:val="20"/>
              </w:rPr>
            </w:pPr>
            <w:r>
              <w:rPr>
                <w:rFonts w:cs="Arial"/>
                <w:b/>
                <w:sz w:val="20"/>
                <w:szCs w:val="20"/>
              </w:rPr>
              <w:lastRenderedPageBreak/>
              <w:t>5</w:t>
            </w:r>
          </w:p>
        </w:tc>
        <w:tc>
          <w:tcPr>
            <w:tcW w:w="4140" w:type="dxa"/>
            <w:tcBorders>
              <w:top w:val="single" w:sz="4" w:space="0" w:color="auto"/>
              <w:left w:val="single" w:sz="4" w:space="0" w:color="auto"/>
              <w:bottom w:val="single" w:sz="4" w:space="0" w:color="auto"/>
              <w:right w:val="single" w:sz="4" w:space="0" w:color="auto"/>
            </w:tcBorders>
          </w:tcPr>
          <w:p w14:paraId="201FDB9D" w14:textId="77777777" w:rsidR="00A9139F" w:rsidRDefault="00A9139F" w:rsidP="001D7344">
            <w:pPr>
              <w:rPr>
                <w:rFonts w:cs="Arial"/>
                <w:b/>
                <w:sz w:val="20"/>
                <w:szCs w:val="20"/>
              </w:rPr>
            </w:pPr>
            <w:r>
              <w:rPr>
                <w:rFonts w:cs="Arial"/>
                <w:b/>
                <w:sz w:val="20"/>
                <w:szCs w:val="20"/>
              </w:rPr>
              <w:t>Sources of information used to identify barriers etc</w:t>
            </w:r>
          </w:p>
          <w:p w14:paraId="0138D7C0" w14:textId="77777777" w:rsidR="00A9139F" w:rsidRDefault="00A9139F" w:rsidP="001D7344">
            <w:pPr>
              <w:rPr>
                <w:rFonts w:cs="Arial"/>
                <w:sz w:val="20"/>
                <w:szCs w:val="20"/>
              </w:rPr>
            </w:pPr>
          </w:p>
          <w:p w14:paraId="7CB99FB0" w14:textId="77777777" w:rsidR="00A9139F" w:rsidRPr="000B68A6" w:rsidRDefault="00A9139F" w:rsidP="001D7344">
            <w:pPr>
              <w:spacing w:after="200"/>
              <w:rPr>
                <w:rFonts w:cs="Arial"/>
                <w:b/>
                <w:sz w:val="20"/>
                <w:szCs w:val="20"/>
              </w:rPr>
            </w:pPr>
            <w:r w:rsidRPr="000B68A6">
              <w:rPr>
                <w:rFonts w:cs="Arial"/>
                <w:sz w:val="20"/>
                <w:szCs w:val="20"/>
              </w:rPr>
              <w:t>Prompts: service delivery equality data – refer to equality dashboards (</w:t>
            </w:r>
            <w:hyperlink r:id="rId11" w:history="1">
              <w:r w:rsidRPr="000B68A6">
                <w:rPr>
                  <w:rStyle w:val="Hyperlink"/>
                  <w:rFonts w:cs="Arial"/>
                  <w:sz w:val="20"/>
                  <w:szCs w:val="20"/>
                </w:rPr>
                <w:t>BI Reporting - Home (sharepoint.com)</w:t>
              </w:r>
            </w:hyperlink>
            <w:r>
              <w:rPr>
                <w:rStyle w:val="Hyperlink"/>
                <w:rFonts w:cs="Arial"/>
                <w:sz w:val="20"/>
                <w:szCs w:val="20"/>
              </w:rPr>
              <w:t xml:space="preserve"> </w:t>
            </w:r>
            <w:r w:rsidRPr="000B68A6">
              <w:rPr>
                <w:rFonts w:cs="Arial"/>
                <w:sz w:val="20"/>
                <w:szCs w:val="20"/>
              </w:rPr>
              <w:t xml:space="preserve">satisfaction surveys, complaints, local demographics, national or local research &amp; statistics, anecdotal.  Contact </w:t>
            </w:r>
            <w:hyperlink r:id="rId12" w:history="1">
              <w:r w:rsidRPr="000B68A6">
                <w:rPr>
                  <w:rStyle w:val="Hyperlink"/>
                  <w:rFonts w:cs="Arial"/>
                  <w:sz w:val="20"/>
                  <w:szCs w:val="20"/>
                </w:rPr>
                <w:t>InvolvingPeople@swyt.nhs.uk</w:t>
              </w:r>
            </w:hyperlink>
            <w:r w:rsidRPr="000B68A6">
              <w:rPr>
                <w:rFonts w:cs="Arial"/>
                <w:sz w:val="20"/>
                <w:szCs w:val="20"/>
              </w:rPr>
              <w:t xml:space="preserve"> for insight</w:t>
            </w:r>
          </w:p>
          <w:p w14:paraId="783012F4" w14:textId="77777777" w:rsidR="00A9139F" w:rsidRDefault="00A9139F" w:rsidP="001D7344">
            <w:pPr>
              <w:rPr>
                <w:rFonts w:cs="Arial"/>
                <w:sz w:val="20"/>
                <w:szCs w:val="20"/>
              </w:rPr>
            </w:pPr>
          </w:p>
          <w:p w14:paraId="6754154C" w14:textId="77777777" w:rsidR="00A9139F" w:rsidRPr="00A22494" w:rsidRDefault="00A9139F" w:rsidP="001D7344">
            <w:pPr>
              <w:rPr>
                <w:rFonts w:cs="Arial"/>
                <w:b/>
                <w:sz w:val="20"/>
                <w:szCs w:val="20"/>
              </w:rPr>
            </w:pPr>
            <w:r w:rsidRPr="00A22494">
              <w:rPr>
                <w:rFonts w:cs="Arial"/>
                <w:b/>
                <w:sz w:val="20"/>
                <w:szCs w:val="20"/>
              </w:rPr>
              <w:t>What does your research tell you about the impact your proposal will have on the following equality groups?</w:t>
            </w:r>
          </w:p>
          <w:p w14:paraId="1FC1EBCA" w14:textId="77777777" w:rsidR="00A9139F" w:rsidRDefault="00A9139F" w:rsidP="001D7344">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14:paraId="6D7F5C6D" w14:textId="77777777" w:rsidR="00A9139F" w:rsidRDefault="00A9139F" w:rsidP="001D7344">
            <w:pPr>
              <w:rPr>
                <w:rFonts w:cs="Arial"/>
                <w:b/>
                <w:sz w:val="20"/>
                <w:szCs w:val="20"/>
              </w:rPr>
            </w:pPr>
          </w:p>
          <w:p w14:paraId="4A09BCB4" w14:textId="77777777" w:rsidR="00A9139F" w:rsidRDefault="00A9139F" w:rsidP="001D7344">
            <w:pPr>
              <w:rPr>
                <w:rFonts w:cs="Arial"/>
                <w:b/>
                <w:sz w:val="20"/>
                <w:szCs w:val="20"/>
              </w:rPr>
            </w:pPr>
            <w:r>
              <w:rPr>
                <w:rFonts w:cs="Arial"/>
                <w:b/>
                <w:sz w:val="20"/>
                <w:szCs w:val="20"/>
              </w:rPr>
              <w:t>Data used was from the quarterly MHA performance report which is presented to the Mental Health Act Committee on a quarterly basis.</w:t>
            </w:r>
          </w:p>
          <w:p w14:paraId="72993003" w14:textId="77777777" w:rsidR="00A9139F" w:rsidRDefault="00A9139F" w:rsidP="001D7344">
            <w:pPr>
              <w:rPr>
                <w:rFonts w:cs="Arial"/>
                <w:b/>
                <w:sz w:val="20"/>
                <w:szCs w:val="20"/>
              </w:rPr>
            </w:pPr>
            <w:r>
              <w:rPr>
                <w:rFonts w:cs="Arial"/>
                <w:b/>
                <w:sz w:val="20"/>
                <w:szCs w:val="20"/>
              </w:rPr>
              <w:t>The data covers the period April 2021 – March 2022.</w:t>
            </w:r>
          </w:p>
          <w:p w14:paraId="79D3CF22" w14:textId="77777777" w:rsidR="00A9139F" w:rsidRDefault="00A9139F" w:rsidP="001D7344">
            <w:pPr>
              <w:rPr>
                <w:rFonts w:cs="Arial"/>
                <w:b/>
                <w:sz w:val="20"/>
                <w:szCs w:val="20"/>
              </w:rPr>
            </w:pPr>
            <w:r>
              <w:rPr>
                <w:rFonts w:cs="Arial"/>
                <w:b/>
                <w:sz w:val="20"/>
                <w:szCs w:val="20"/>
              </w:rPr>
              <w:t>information contained in the quarterly reports regarding its use and any complaints that have been received in the application of Section 5(2).</w:t>
            </w:r>
          </w:p>
          <w:p w14:paraId="4DBE48DB" w14:textId="77777777" w:rsidR="00A9139F" w:rsidRDefault="00A9139F" w:rsidP="001D7344">
            <w:pPr>
              <w:rPr>
                <w:rFonts w:cs="Arial"/>
                <w:b/>
                <w:sz w:val="20"/>
                <w:szCs w:val="20"/>
              </w:rPr>
            </w:pPr>
            <w:r>
              <w:rPr>
                <w:rFonts w:cs="Arial"/>
                <w:b/>
                <w:sz w:val="20"/>
                <w:szCs w:val="20"/>
              </w:rPr>
              <w:t xml:space="preserve">Some data has been used from the national census 2011 and from the Trust BI reporting. </w:t>
            </w:r>
          </w:p>
          <w:p w14:paraId="17FDDCFE" w14:textId="77777777" w:rsidR="00A9139F" w:rsidRDefault="00A9139F" w:rsidP="001D7344">
            <w:pPr>
              <w:rPr>
                <w:rFonts w:cs="Arial"/>
                <w:b/>
                <w:sz w:val="20"/>
                <w:szCs w:val="20"/>
              </w:rPr>
            </w:pPr>
          </w:p>
          <w:p w14:paraId="0113B12D" w14:textId="77777777" w:rsidR="00A9139F" w:rsidRPr="001E2A50" w:rsidRDefault="00A9139F" w:rsidP="00A9139F">
            <w:pPr>
              <w:widowControl w:val="0"/>
              <w:numPr>
                <w:ilvl w:val="0"/>
                <w:numId w:val="20"/>
              </w:numPr>
              <w:autoSpaceDE w:val="0"/>
              <w:autoSpaceDN w:val="0"/>
              <w:adjustRightInd w:val="0"/>
              <w:spacing w:before="0" w:after="0" w:line="240" w:lineRule="auto"/>
              <w:contextualSpacing/>
              <w:rPr>
                <w:rFonts w:cs="Arial"/>
                <w:sz w:val="20"/>
                <w:szCs w:val="20"/>
              </w:rPr>
            </w:pPr>
            <w:r w:rsidRPr="001E2A50">
              <w:rPr>
                <w:rFonts w:cs="Arial"/>
                <w:sz w:val="20"/>
                <w:szCs w:val="20"/>
              </w:rPr>
              <w:t>The Trust split of 77.9% female to 22.1% male is reflected approximately across most areas, except for Medical Staff (36%/64%). As in previous years, female staff make up over three quarters of Trust staff</w:t>
            </w:r>
          </w:p>
          <w:p w14:paraId="6B80C7F6" w14:textId="77777777" w:rsidR="00A9139F" w:rsidRPr="001E2A50" w:rsidRDefault="00A9139F" w:rsidP="00A9139F">
            <w:pPr>
              <w:widowControl w:val="0"/>
              <w:numPr>
                <w:ilvl w:val="0"/>
                <w:numId w:val="20"/>
              </w:numPr>
              <w:autoSpaceDE w:val="0"/>
              <w:autoSpaceDN w:val="0"/>
              <w:adjustRightInd w:val="0"/>
              <w:spacing w:before="0" w:after="0" w:line="240" w:lineRule="auto"/>
              <w:contextualSpacing/>
              <w:rPr>
                <w:rFonts w:cs="Arial"/>
                <w:sz w:val="20"/>
                <w:szCs w:val="20"/>
              </w:rPr>
            </w:pPr>
            <w:r w:rsidRPr="001E2A50">
              <w:rPr>
                <w:rFonts w:cs="Arial"/>
                <w:sz w:val="20"/>
                <w:szCs w:val="20"/>
              </w:rPr>
              <w:t>As in previous years, the highest number of Trust staff fall in the age bands 40-49 and 50-59 with over 55% of the total staff being between 40 and 59. Just over 42% of medical staff are between 40 and 49. Support Services have the highest percentage of staff in the 60-69 age bands with 14% (102) being 60 or over</w:t>
            </w:r>
          </w:p>
          <w:p w14:paraId="4684268C" w14:textId="77777777" w:rsidR="00A9139F" w:rsidRPr="001E2A50" w:rsidRDefault="00A9139F" w:rsidP="00A9139F">
            <w:pPr>
              <w:widowControl w:val="0"/>
              <w:numPr>
                <w:ilvl w:val="0"/>
                <w:numId w:val="20"/>
              </w:numPr>
              <w:autoSpaceDE w:val="0"/>
              <w:autoSpaceDN w:val="0"/>
              <w:adjustRightInd w:val="0"/>
              <w:spacing w:before="0" w:after="0" w:line="240" w:lineRule="auto"/>
              <w:contextualSpacing/>
              <w:rPr>
                <w:rFonts w:cs="Arial"/>
                <w:sz w:val="20"/>
                <w:szCs w:val="20"/>
              </w:rPr>
            </w:pPr>
            <w:r w:rsidRPr="001E2A50">
              <w:rPr>
                <w:rFonts w:cs="Arial"/>
                <w:sz w:val="20"/>
                <w:szCs w:val="20"/>
              </w:rPr>
              <w:t xml:space="preserve">The data shows that 6.1% of our staff consider themselves to have a disability, the same figure as last year. The total number of staff is 266, this is an increase of 11 since last year. </w:t>
            </w:r>
          </w:p>
          <w:p w14:paraId="56C7A9BE" w14:textId="77777777" w:rsidR="00A9139F" w:rsidRPr="001E2A50" w:rsidRDefault="00A9139F" w:rsidP="00A9139F">
            <w:pPr>
              <w:widowControl w:val="0"/>
              <w:numPr>
                <w:ilvl w:val="0"/>
                <w:numId w:val="20"/>
              </w:numPr>
              <w:autoSpaceDE w:val="0"/>
              <w:autoSpaceDN w:val="0"/>
              <w:adjustRightInd w:val="0"/>
              <w:spacing w:before="0" w:after="0" w:line="240" w:lineRule="auto"/>
              <w:contextualSpacing/>
              <w:rPr>
                <w:rFonts w:cs="Arial"/>
                <w:sz w:val="20"/>
                <w:szCs w:val="20"/>
              </w:rPr>
            </w:pPr>
            <w:r w:rsidRPr="001E2A50">
              <w:rPr>
                <w:rFonts w:cs="Arial"/>
                <w:sz w:val="20"/>
                <w:szCs w:val="20"/>
              </w:rPr>
              <w:t>The Trusts staff profile has a larger White British representation than the local demographic of the people that it serves collectively. Trust wide, 90% of the total staff in post are white British which is similar to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Asian staff in Kirklees/Calderdale (exact figures not available due to mixed teams)</w:t>
            </w:r>
          </w:p>
          <w:p w14:paraId="44C7B28B" w14:textId="77777777" w:rsidR="00A9139F" w:rsidRPr="001E2A50" w:rsidRDefault="00A9139F" w:rsidP="00A9139F">
            <w:pPr>
              <w:widowControl w:val="0"/>
              <w:numPr>
                <w:ilvl w:val="0"/>
                <w:numId w:val="20"/>
              </w:numPr>
              <w:autoSpaceDE w:val="0"/>
              <w:autoSpaceDN w:val="0"/>
              <w:adjustRightInd w:val="0"/>
              <w:spacing w:before="0" w:after="0" w:line="240" w:lineRule="auto"/>
              <w:contextualSpacing/>
              <w:rPr>
                <w:rFonts w:cs="Arial"/>
                <w:sz w:val="20"/>
                <w:szCs w:val="20"/>
              </w:rPr>
            </w:pPr>
            <w:r w:rsidRPr="001E2A50">
              <w:rPr>
                <w:rFonts w:cs="Arial"/>
                <w:sz w:val="20"/>
                <w:szCs w:val="20"/>
              </w:rPr>
              <w:t>The number of staff who have not stated their religious belief (Unknown) has decreased slightly from 2018 (23%) to just below 21% currently. Staff reported as 48% Christianity, 3%Islam, 12% other and 17% Atheism.</w:t>
            </w:r>
          </w:p>
          <w:p w14:paraId="3C195424" w14:textId="77777777" w:rsidR="00A9139F" w:rsidRPr="001E2A50" w:rsidRDefault="00A9139F" w:rsidP="00A9139F">
            <w:pPr>
              <w:widowControl w:val="0"/>
              <w:numPr>
                <w:ilvl w:val="0"/>
                <w:numId w:val="21"/>
              </w:numPr>
              <w:autoSpaceDE w:val="0"/>
              <w:autoSpaceDN w:val="0"/>
              <w:adjustRightInd w:val="0"/>
              <w:spacing w:before="0" w:after="0" w:line="240" w:lineRule="auto"/>
              <w:ind w:left="459"/>
              <w:contextualSpacing/>
              <w:rPr>
                <w:rFonts w:cs="Arial"/>
                <w:sz w:val="20"/>
                <w:szCs w:val="20"/>
              </w:rPr>
            </w:pPr>
            <w:r w:rsidRPr="001E2A50">
              <w:rPr>
                <w:rFonts w:cs="Arial"/>
                <w:sz w:val="20"/>
                <w:szCs w:val="20"/>
              </w:rPr>
              <w:t>There has been a significant increase in the number of staff reporting their religion and sexual orientation. Currently 83% of staff have provided data indicating their sexual orientation, which is a slight improvement on last year’s figures.</w:t>
            </w:r>
          </w:p>
          <w:p w14:paraId="32BDB428" w14:textId="77777777" w:rsidR="00A9139F" w:rsidRDefault="00A9139F" w:rsidP="001D7344">
            <w:pPr>
              <w:rPr>
                <w:rFonts w:cs="Arial"/>
                <w:b/>
                <w:sz w:val="20"/>
                <w:szCs w:val="20"/>
              </w:rPr>
            </w:pPr>
          </w:p>
          <w:p w14:paraId="32B53C85" w14:textId="77777777" w:rsidR="00A9139F" w:rsidRDefault="00A9139F" w:rsidP="001D7344">
            <w:pPr>
              <w:rPr>
                <w:rFonts w:cs="Arial"/>
                <w:b/>
                <w:sz w:val="20"/>
                <w:szCs w:val="20"/>
              </w:rPr>
            </w:pPr>
          </w:p>
          <w:p w14:paraId="6DDF99EC" w14:textId="77777777" w:rsidR="00A9139F" w:rsidRDefault="00A9139F" w:rsidP="001D7344">
            <w:pPr>
              <w:rPr>
                <w:rFonts w:cs="Arial"/>
                <w:b/>
                <w:sz w:val="20"/>
                <w:szCs w:val="20"/>
              </w:rPr>
            </w:pPr>
          </w:p>
          <w:p w14:paraId="3620EA3F" w14:textId="77777777" w:rsidR="00A9139F" w:rsidRDefault="00A9139F" w:rsidP="001D7344">
            <w:pPr>
              <w:rPr>
                <w:rFonts w:cs="Arial"/>
                <w:b/>
                <w:sz w:val="20"/>
                <w:szCs w:val="20"/>
              </w:rPr>
            </w:pPr>
          </w:p>
        </w:tc>
      </w:tr>
      <w:tr w:rsidR="00A9139F" w14:paraId="03A1C9FD"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22395FDE" w14:textId="77777777" w:rsidR="00A9139F" w:rsidRDefault="00A9139F" w:rsidP="001D7344">
            <w:pPr>
              <w:rPr>
                <w:rFonts w:cs="Arial"/>
                <w:b/>
                <w:sz w:val="20"/>
                <w:szCs w:val="20"/>
              </w:rPr>
            </w:pPr>
            <w:r>
              <w:rPr>
                <w:rFonts w:cs="Arial"/>
                <w:b/>
                <w:sz w:val="20"/>
                <w:szCs w:val="20"/>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0E1F8CA9" w14:textId="77777777" w:rsidR="00A9139F" w:rsidRDefault="00A9139F" w:rsidP="001D7344">
            <w:pPr>
              <w:tabs>
                <w:tab w:val="num" w:pos="720"/>
              </w:tabs>
              <w:rPr>
                <w:rFonts w:cs="Arial"/>
                <w:b/>
                <w:sz w:val="20"/>
                <w:szCs w:val="20"/>
              </w:rPr>
            </w:pPr>
            <w:r>
              <w:rPr>
                <w:rFonts w:cs="Arial"/>
                <w:b/>
                <w:sz w:val="20"/>
                <w:szCs w:val="20"/>
              </w:rPr>
              <w:t>Disability Groups:</w:t>
            </w:r>
          </w:p>
          <w:p w14:paraId="6B63EE08" w14:textId="77777777" w:rsidR="00A9139F" w:rsidRDefault="00A9139F" w:rsidP="001D7344">
            <w:pPr>
              <w:tabs>
                <w:tab w:val="num" w:pos="720"/>
              </w:tabs>
              <w:rPr>
                <w:rFonts w:cs="Arial"/>
                <w:b/>
                <w:sz w:val="20"/>
                <w:szCs w:val="20"/>
              </w:rPr>
            </w:pPr>
          </w:p>
          <w:p w14:paraId="73AFA369" w14:textId="77777777" w:rsidR="00A9139F" w:rsidRDefault="00A9139F" w:rsidP="001D7344">
            <w:pPr>
              <w:tabs>
                <w:tab w:val="num" w:pos="720"/>
              </w:tabs>
              <w:rPr>
                <w:rFonts w:cs="Arial"/>
                <w:sz w:val="20"/>
                <w:szCs w:val="20"/>
              </w:rPr>
            </w:pPr>
            <w:r>
              <w:rPr>
                <w:rFonts w:cs="Arial"/>
                <w:sz w:val="20"/>
                <w:szCs w:val="20"/>
              </w:rPr>
              <w:t>Prompt: Learning Disabilities or</w:t>
            </w:r>
          </w:p>
          <w:p w14:paraId="341CF2C0" w14:textId="77777777" w:rsidR="00A9139F" w:rsidRDefault="00A9139F" w:rsidP="001D7344">
            <w:pPr>
              <w:tabs>
                <w:tab w:val="num" w:pos="720"/>
              </w:tabs>
              <w:ind w:left="720" w:hanging="720"/>
              <w:rPr>
                <w:rFonts w:cs="Arial"/>
                <w:sz w:val="20"/>
                <w:szCs w:val="20"/>
              </w:rPr>
            </w:pPr>
            <w:r>
              <w:rPr>
                <w:rFonts w:cs="Arial"/>
                <w:sz w:val="20"/>
                <w:szCs w:val="20"/>
              </w:rPr>
              <w:t xml:space="preserve">Difficulties, Physical, Visual, Hearing </w:t>
            </w:r>
          </w:p>
          <w:p w14:paraId="5599701D" w14:textId="77777777" w:rsidR="00A9139F" w:rsidRDefault="00A9139F" w:rsidP="001D7344">
            <w:pPr>
              <w:tabs>
                <w:tab w:val="num" w:pos="720"/>
              </w:tabs>
              <w:ind w:left="720" w:hanging="720"/>
              <w:rPr>
                <w:rFonts w:cs="Arial"/>
                <w:sz w:val="20"/>
                <w:szCs w:val="20"/>
              </w:rPr>
            </w:pPr>
            <w:r>
              <w:rPr>
                <w:rFonts w:cs="Arial"/>
                <w:sz w:val="20"/>
                <w:szCs w:val="20"/>
              </w:rPr>
              <w:t xml:space="preserve">disabilities and people with long term </w:t>
            </w:r>
          </w:p>
          <w:p w14:paraId="7A6EE37F" w14:textId="77777777" w:rsidR="00A9139F" w:rsidRDefault="00A9139F" w:rsidP="001D7344">
            <w:pPr>
              <w:tabs>
                <w:tab w:val="num" w:pos="720"/>
              </w:tabs>
              <w:ind w:left="720" w:hanging="720"/>
              <w:rPr>
                <w:rFonts w:cs="Arial"/>
                <w:sz w:val="20"/>
                <w:szCs w:val="20"/>
              </w:rPr>
            </w:pPr>
            <w:r>
              <w:rPr>
                <w:rFonts w:cs="Arial"/>
                <w:sz w:val="20"/>
                <w:szCs w:val="20"/>
              </w:rPr>
              <w:t xml:space="preserve">conditions such Diabetes, Cancer, </w:t>
            </w:r>
          </w:p>
          <w:p w14:paraId="0B1A6C9C" w14:textId="77777777" w:rsidR="00A9139F" w:rsidRDefault="00A9139F" w:rsidP="001D7344">
            <w:pPr>
              <w:tabs>
                <w:tab w:val="num" w:pos="720"/>
              </w:tabs>
              <w:ind w:left="720" w:hanging="720"/>
              <w:rPr>
                <w:rFonts w:cs="Arial"/>
                <w:b/>
                <w:sz w:val="20"/>
                <w:szCs w:val="20"/>
              </w:rPr>
            </w:pPr>
            <w:r>
              <w:rPr>
                <w:rFonts w:cs="Arial"/>
                <w:sz w:val="20"/>
                <w:szCs w:val="20"/>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0FC55EB0" w14:textId="77777777" w:rsidR="00A9139F" w:rsidRDefault="00A9139F" w:rsidP="001D7344">
            <w:pPr>
              <w:rPr>
                <w:rFonts w:cs="Arial"/>
                <w:b/>
                <w:sz w:val="20"/>
                <w:szCs w:val="20"/>
              </w:rPr>
            </w:pPr>
            <w:r>
              <w:rPr>
                <w:rFonts w:cs="Arial"/>
                <w:b/>
                <w:sz w:val="20"/>
                <w:szCs w:val="20"/>
              </w:rPr>
              <w:t>Section 5(2) is prescribed in law and does not discriminate on grounds of disability.</w:t>
            </w:r>
          </w:p>
          <w:p w14:paraId="21CE3A64" w14:textId="77777777" w:rsidR="00A9139F" w:rsidRDefault="00A9139F" w:rsidP="001D7344">
            <w:pPr>
              <w:rPr>
                <w:rFonts w:cs="Arial"/>
                <w:b/>
                <w:sz w:val="20"/>
                <w:szCs w:val="20"/>
              </w:rPr>
            </w:pPr>
            <w:r>
              <w:rPr>
                <w:rFonts w:cs="Arial"/>
                <w:b/>
                <w:sz w:val="20"/>
                <w:szCs w:val="20"/>
              </w:rPr>
              <w:t>However, because its use can be applied to people who may have a disability it is crucial that all efforts are made to have effective communication with the person when assessing for mental disorder to eliminate any unintentional discrimination.</w:t>
            </w:r>
          </w:p>
          <w:p w14:paraId="7FA2C77F"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A9139F" w:rsidRPr="00A75E16" w14:paraId="5B3B83C6" w14:textId="77777777" w:rsidTr="001D7344">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22CC43AE" w14:textId="77777777" w:rsidR="00A9139F" w:rsidRPr="00A75E16" w:rsidRDefault="00A9139F" w:rsidP="001D7344">
                  <w:pPr>
                    <w:rPr>
                      <w:rFonts w:cs="Arial"/>
                      <w:b/>
                      <w:color w:val="FFFFFF"/>
                      <w:sz w:val="20"/>
                      <w:szCs w:val="20"/>
                    </w:rPr>
                  </w:pPr>
                  <w:r w:rsidRPr="00A75E16">
                    <w:rPr>
                      <w:rFonts w:cs="Arial"/>
                      <w:b/>
                      <w:bCs/>
                      <w:color w:val="FFFFFF"/>
                      <w:sz w:val="20"/>
                      <w:szCs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114D3D76" w14:textId="77777777" w:rsidR="00A9139F" w:rsidRPr="00A75E16" w:rsidRDefault="00A9139F" w:rsidP="001D7344">
                  <w:pPr>
                    <w:rPr>
                      <w:rFonts w:cs="Arial"/>
                      <w:b/>
                      <w:bCs/>
                      <w:color w:val="FFFFFF"/>
                      <w:sz w:val="20"/>
                      <w:szCs w:val="20"/>
                    </w:rPr>
                  </w:pPr>
                </w:p>
              </w:tc>
            </w:tr>
            <w:tr w:rsidR="00A9139F" w:rsidRPr="00A75E16" w14:paraId="6B63543D" w14:textId="77777777" w:rsidTr="001D7344">
              <w:tc>
                <w:tcPr>
                  <w:tcW w:w="3115" w:type="dxa"/>
                  <w:shd w:val="clear" w:color="auto" w:fill="0070C0"/>
                </w:tcPr>
                <w:p w14:paraId="153B2DB5" w14:textId="77777777" w:rsidR="00A9139F" w:rsidRPr="00A75E16" w:rsidRDefault="00A9139F" w:rsidP="001D7344">
                  <w:pPr>
                    <w:jc w:val="center"/>
                    <w:rPr>
                      <w:rFonts w:cs="Arial"/>
                      <w:b/>
                      <w:bCs/>
                      <w:sz w:val="20"/>
                      <w:szCs w:val="20"/>
                    </w:rPr>
                  </w:pPr>
                  <w:r w:rsidRPr="00A75E16">
                    <w:rPr>
                      <w:rFonts w:cs="Arial"/>
                      <w:b/>
                      <w:bCs/>
                      <w:sz w:val="20"/>
                      <w:szCs w:val="20"/>
                    </w:rPr>
                    <w:t>Disability</w:t>
                  </w:r>
                </w:p>
              </w:tc>
              <w:tc>
                <w:tcPr>
                  <w:tcW w:w="1559" w:type="dxa"/>
                  <w:shd w:val="clear" w:color="auto" w:fill="0070C0"/>
                </w:tcPr>
                <w:p w14:paraId="1A552603" w14:textId="77777777" w:rsidR="00A9139F" w:rsidRDefault="00A9139F" w:rsidP="001D7344">
                  <w:pPr>
                    <w:jc w:val="center"/>
                    <w:rPr>
                      <w:rFonts w:cs="Arial"/>
                      <w:b/>
                      <w:sz w:val="20"/>
                      <w:szCs w:val="20"/>
                    </w:rPr>
                  </w:pPr>
                  <w:r w:rsidRPr="00A75E16">
                    <w:rPr>
                      <w:rFonts w:cs="Arial"/>
                      <w:b/>
                      <w:sz w:val="20"/>
                      <w:szCs w:val="20"/>
                    </w:rPr>
                    <w:t>All Patients</w:t>
                  </w:r>
                </w:p>
                <w:p w14:paraId="4FA00FD7" w14:textId="77777777" w:rsidR="00A9139F" w:rsidRPr="00A75E16" w:rsidRDefault="00A9139F" w:rsidP="001D7344">
                  <w:pPr>
                    <w:jc w:val="center"/>
                    <w:rPr>
                      <w:rFonts w:cs="Arial"/>
                      <w:b/>
                      <w:sz w:val="20"/>
                      <w:szCs w:val="20"/>
                    </w:rPr>
                  </w:pPr>
                  <w:r>
                    <w:rPr>
                      <w:rFonts w:cs="Arial"/>
                      <w:b/>
                      <w:sz w:val="20"/>
                      <w:szCs w:val="20"/>
                    </w:rPr>
                    <w:t>2021/22</w:t>
                  </w:r>
                </w:p>
              </w:tc>
              <w:tc>
                <w:tcPr>
                  <w:tcW w:w="1417" w:type="dxa"/>
                  <w:shd w:val="clear" w:color="auto" w:fill="0070C0"/>
                </w:tcPr>
                <w:p w14:paraId="4A8C8146" w14:textId="77777777" w:rsidR="00A9139F" w:rsidRDefault="00A9139F" w:rsidP="001D7344">
                  <w:pPr>
                    <w:jc w:val="center"/>
                    <w:rPr>
                      <w:rFonts w:cs="Arial"/>
                      <w:b/>
                      <w:sz w:val="20"/>
                      <w:szCs w:val="20"/>
                    </w:rPr>
                  </w:pPr>
                  <w:r>
                    <w:rPr>
                      <w:rFonts w:cs="Arial"/>
                      <w:b/>
                      <w:sz w:val="20"/>
                      <w:szCs w:val="20"/>
                    </w:rPr>
                    <w:t xml:space="preserve">All Patients </w:t>
                  </w:r>
                </w:p>
                <w:p w14:paraId="0B482FED"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68984633" w14:textId="77777777" w:rsidTr="001D7344">
              <w:trPr>
                <w:trHeight w:val="364"/>
              </w:trPr>
              <w:tc>
                <w:tcPr>
                  <w:tcW w:w="3115" w:type="dxa"/>
                  <w:shd w:val="clear" w:color="auto" w:fill="auto"/>
                  <w:vAlign w:val="center"/>
                </w:tcPr>
                <w:p w14:paraId="5CA38A64" w14:textId="77777777" w:rsidR="00A9139F" w:rsidRPr="00A75E16" w:rsidRDefault="00A9139F" w:rsidP="001D7344">
                  <w:pPr>
                    <w:rPr>
                      <w:rFonts w:cs="Arial"/>
                      <w:b/>
                      <w:bCs/>
                      <w:sz w:val="20"/>
                      <w:szCs w:val="20"/>
                    </w:rPr>
                  </w:pPr>
                  <w:r w:rsidRPr="00A75E16">
                    <w:rPr>
                      <w:rFonts w:cs="Arial"/>
                      <w:bCs/>
                      <w:sz w:val="20"/>
                      <w:szCs w:val="20"/>
                    </w:rPr>
                    <w:t>Disability NOS</w:t>
                  </w:r>
                </w:p>
              </w:tc>
              <w:tc>
                <w:tcPr>
                  <w:tcW w:w="1559" w:type="dxa"/>
                  <w:shd w:val="clear" w:color="auto" w:fill="auto"/>
                  <w:vAlign w:val="center"/>
                </w:tcPr>
                <w:p w14:paraId="0900FD44"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18</w:t>
                  </w:r>
                </w:p>
              </w:tc>
              <w:tc>
                <w:tcPr>
                  <w:tcW w:w="1417" w:type="dxa"/>
                </w:tcPr>
                <w:p w14:paraId="0600D281" w14:textId="77777777" w:rsidR="00A9139F" w:rsidRPr="00A75E16" w:rsidRDefault="00A9139F" w:rsidP="001D7344">
                  <w:pPr>
                    <w:rPr>
                      <w:rFonts w:cs="Arial"/>
                      <w:b/>
                      <w:sz w:val="20"/>
                      <w:szCs w:val="20"/>
                    </w:rPr>
                  </w:pPr>
                  <w:r>
                    <w:rPr>
                      <w:rFonts w:cs="Arial"/>
                      <w:b/>
                      <w:sz w:val="20"/>
                      <w:szCs w:val="20"/>
                    </w:rPr>
                    <w:t>37</w:t>
                  </w:r>
                </w:p>
              </w:tc>
            </w:tr>
            <w:tr w:rsidR="00A9139F" w:rsidRPr="00A75E16" w14:paraId="3A683EF3" w14:textId="77777777" w:rsidTr="001D7344">
              <w:tc>
                <w:tcPr>
                  <w:tcW w:w="3115" w:type="dxa"/>
                  <w:shd w:val="clear" w:color="auto" w:fill="DEEAF6"/>
                  <w:vAlign w:val="center"/>
                </w:tcPr>
                <w:p w14:paraId="34C9FA3B" w14:textId="77777777" w:rsidR="00A9139F" w:rsidRPr="00A75E16" w:rsidRDefault="00A9139F" w:rsidP="001D7344">
                  <w:pPr>
                    <w:rPr>
                      <w:rFonts w:cs="Arial"/>
                      <w:b/>
                      <w:bCs/>
                      <w:sz w:val="20"/>
                      <w:szCs w:val="20"/>
                    </w:rPr>
                  </w:pPr>
                  <w:r w:rsidRPr="00A75E16">
                    <w:rPr>
                      <w:rFonts w:cs="Arial"/>
                      <w:bCs/>
                      <w:sz w:val="20"/>
                      <w:szCs w:val="20"/>
                    </w:rPr>
                    <w:t>Disability status not given - patient refused</w:t>
                  </w:r>
                </w:p>
              </w:tc>
              <w:tc>
                <w:tcPr>
                  <w:tcW w:w="1559" w:type="dxa"/>
                  <w:shd w:val="clear" w:color="auto" w:fill="DEEAF6"/>
                  <w:vAlign w:val="center"/>
                </w:tcPr>
                <w:p w14:paraId="43916BE5" w14:textId="77777777" w:rsidR="00A9139F" w:rsidRPr="00A75E16" w:rsidRDefault="00A9139F" w:rsidP="001D7344">
                  <w:pPr>
                    <w:rPr>
                      <w:rFonts w:cs="Arial"/>
                      <w:b/>
                      <w:sz w:val="20"/>
                      <w:szCs w:val="20"/>
                    </w:rPr>
                  </w:pPr>
                  <w:r w:rsidRPr="00A75E16">
                    <w:rPr>
                      <w:rFonts w:cs="Arial"/>
                      <w:b/>
                      <w:sz w:val="20"/>
                      <w:szCs w:val="20"/>
                    </w:rPr>
                    <w:t>11</w:t>
                  </w:r>
                  <w:r>
                    <w:rPr>
                      <w:rFonts w:cs="Arial"/>
                      <w:b/>
                      <w:sz w:val="20"/>
                      <w:szCs w:val="20"/>
                    </w:rPr>
                    <w:t>8</w:t>
                  </w:r>
                </w:p>
              </w:tc>
              <w:tc>
                <w:tcPr>
                  <w:tcW w:w="1417" w:type="dxa"/>
                  <w:shd w:val="clear" w:color="auto" w:fill="DEEAF6"/>
                </w:tcPr>
                <w:p w14:paraId="3CE50E74" w14:textId="77777777" w:rsidR="00A9139F" w:rsidRPr="00A75E16" w:rsidRDefault="00A9139F" w:rsidP="001D7344">
                  <w:pPr>
                    <w:rPr>
                      <w:rFonts w:cs="Arial"/>
                      <w:b/>
                      <w:sz w:val="20"/>
                      <w:szCs w:val="20"/>
                    </w:rPr>
                  </w:pPr>
                  <w:r>
                    <w:rPr>
                      <w:rFonts w:cs="Arial"/>
                      <w:b/>
                      <w:sz w:val="20"/>
                      <w:szCs w:val="20"/>
                    </w:rPr>
                    <w:t>50</w:t>
                  </w:r>
                </w:p>
              </w:tc>
            </w:tr>
            <w:tr w:rsidR="00A9139F" w:rsidRPr="00A75E16" w14:paraId="79C589E3" w14:textId="77777777" w:rsidTr="001D7344">
              <w:tc>
                <w:tcPr>
                  <w:tcW w:w="3115" w:type="dxa"/>
                  <w:shd w:val="clear" w:color="auto" w:fill="auto"/>
                </w:tcPr>
                <w:p w14:paraId="4C43BCB4" w14:textId="77777777" w:rsidR="00A9139F" w:rsidRPr="00A75E16" w:rsidRDefault="00A9139F" w:rsidP="001D7344">
                  <w:pPr>
                    <w:rPr>
                      <w:rFonts w:cs="Arial"/>
                      <w:b/>
                      <w:bCs/>
                      <w:sz w:val="20"/>
                      <w:szCs w:val="20"/>
                    </w:rPr>
                  </w:pPr>
                  <w:r w:rsidRPr="00A75E16">
                    <w:rPr>
                      <w:rFonts w:cs="Arial"/>
                      <w:bCs/>
                      <w:sz w:val="20"/>
                      <w:szCs w:val="20"/>
                    </w:rPr>
                    <w:t>Not disabled</w:t>
                  </w:r>
                </w:p>
              </w:tc>
              <w:tc>
                <w:tcPr>
                  <w:tcW w:w="1559" w:type="dxa"/>
                  <w:shd w:val="clear" w:color="auto" w:fill="auto"/>
                </w:tcPr>
                <w:p w14:paraId="5DAB29B8" w14:textId="77777777" w:rsidR="00A9139F" w:rsidRPr="00A75E16" w:rsidRDefault="00A9139F" w:rsidP="001D7344">
                  <w:pPr>
                    <w:rPr>
                      <w:rFonts w:cs="Arial"/>
                      <w:b/>
                      <w:sz w:val="20"/>
                      <w:szCs w:val="20"/>
                    </w:rPr>
                  </w:pPr>
                  <w:r w:rsidRPr="00A75E16">
                    <w:rPr>
                      <w:rFonts w:cs="Arial"/>
                      <w:b/>
                      <w:sz w:val="20"/>
                      <w:szCs w:val="20"/>
                    </w:rPr>
                    <w:t>14</w:t>
                  </w:r>
                  <w:r>
                    <w:rPr>
                      <w:rFonts w:cs="Arial"/>
                      <w:b/>
                      <w:sz w:val="20"/>
                      <w:szCs w:val="20"/>
                    </w:rPr>
                    <w:t>73</w:t>
                  </w:r>
                </w:p>
              </w:tc>
              <w:tc>
                <w:tcPr>
                  <w:tcW w:w="1417" w:type="dxa"/>
                </w:tcPr>
                <w:p w14:paraId="0A6C5A01" w14:textId="77777777" w:rsidR="00A9139F" w:rsidRPr="00A75E16" w:rsidRDefault="00A9139F" w:rsidP="001D7344">
                  <w:pPr>
                    <w:rPr>
                      <w:rFonts w:cs="Arial"/>
                      <w:b/>
                      <w:sz w:val="20"/>
                      <w:szCs w:val="20"/>
                    </w:rPr>
                  </w:pPr>
                  <w:r>
                    <w:rPr>
                      <w:rFonts w:cs="Arial"/>
                      <w:b/>
                      <w:sz w:val="20"/>
                      <w:szCs w:val="20"/>
                    </w:rPr>
                    <w:t>577</w:t>
                  </w:r>
                </w:p>
              </w:tc>
            </w:tr>
            <w:tr w:rsidR="00A9139F" w:rsidRPr="00A75E16" w14:paraId="67E91AA1" w14:textId="77777777" w:rsidTr="001D7344">
              <w:tc>
                <w:tcPr>
                  <w:tcW w:w="3115" w:type="dxa"/>
                  <w:shd w:val="clear" w:color="auto" w:fill="DEEAF6"/>
                </w:tcPr>
                <w:p w14:paraId="2A47CC24" w14:textId="77777777" w:rsidR="00A9139F" w:rsidRPr="00A75E16" w:rsidRDefault="00A9139F" w:rsidP="001D7344">
                  <w:pPr>
                    <w:rPr>
                      <w:rFonts w:cs="Arial"/>
                      <w:b/>
                      <w:bCs/>
                      <w:sz w:val="20"/>
                      <w:szCs w:val="20"/>
                    </w:rPr>
                  </w:pPr>
                  <w:r w:rsidRPr="00A75E16">
                    <w:rPr>
                      <w:rFonts w:cs="Arial"/>
                      <w:bCs/>
                      <w:sz w:val="20"/>
                      <w:szCs w:val="20"/>
                    </w:rPr>
                    <w:t>Not Recorded</w:t>
                  </w:r>
                </w:p>
              </w:tc>
              <w:tc>
                <w:tcPr>
                  <w:tcW w:w="1559" w:type="dxa"/>
                  <w:shd w:val="clear" w:color="auto" w:fill="DEEAF6"/>
                </w:tcPr>
                <w:p w14:paraId="1F6F5287" w14:textId="77777777" w:rsidR="00A9139F" w:rsidRPr="00A75E16" w:rsidRDefault="00A9139F" w:rsidP="001D7344">
                  <w:pPr>
                    <w:rPr>
                      <w:rFonts w:cs="Arial"/>
                      <w:b/>
                      <w:sz w:val="20"/>
                      <w:szCs w:val="20"/>
                    </w:rPr>
                  </w:pPr>
                  <w:r>
                    <w:rPr>
                      <w:rFonts w:cs="Arial"/>
                      <w:b/>
                      <w:sz w:val="20"/>
                      <w:szCs w:val="20"/>
                    </w:rPr>
                    <w:t>786</w:t>
                  </w:r>
                </w:p>
              </w:tc>
              <w:tc>
                <w:tcPr>
                  <w:tcW w:w="1417" w:type="dxa"/>
                  <w:shd w:val="clear" w:color="auto" w:fill="DEEAF6"/>
                </w:tcPr>
                <w:p w14:paraId="0CBDC988" w14:textId="77777777" w:rsidR="00A9139F" w:rsidRDefault="00A9139F" w:rsidP="001D7344">
                  <w:pPr>
                    <w:rPr>
                      <w:rFonts w:cs="Arial"/>
                      <w:b/>
                      <w:sz w:val="20"/>
                      <w:szCs w:val="20"/>
                    </w:rPr>
                  </w:pPr>
                  <w:r>
                    <w:rPr>
                      <w:rFonts w:cs="Arial"/>
                      <w:b/>
                      <w:sz w:val="20"/>
                      <w:szCs w:val="20"/>
                    </w:rPr>
                    <w:t>252</w:t>
                  </w:r>
                </w:p>
              </w:tc>
            </w:tr>
            <w:tr w:rsidR="00A9139F" w:rsidRPr="00A75E16" w14:paraId="5E97A7C4" w14:textId="77777777" w:rsidTr="001D7344">
              <w:tc>
                <w:tcPr>
                  <w:tcW w:w="3115" w:type="dxa"/>
                  <w:shd w:val="clear" w:color="auto" w:fill="auto"/>
                </w:tcPr>
                <w:p w14:paraId="74AF837A" w14:textId="77777777" w:rsidR="00A9139F" w:rsidRPr="00A75E16" w:rsidRDefault="00A9139F" w:rsidP="001D7344">
                  <w:pPr>
                    <w:rPr>
                      <w:rFonts w:cs="Arial"/>
                      <w:b/>
                      <w:bCs/>
                      <w:sz w:val="20"/>
                      <w:szCs w:val="20"/>
                    </w:rPr>
                  </w:pPr>
                  <w:r w:rsidRPr="00A75E16">
                    <w:rPr>
                      <w:rFonts w:cs="Arial"/>
                      <w:bCs/>
                      <w:sz w:val="20"/>
                      <w:szCs w:val="20"/>
                    </w:rPr>
                    <w:t>Registered disabled</w:t>
                  </w:r>
                </w:p>
              </w:tc>
              <w:tc>
                <w:tcPr>
                  <w:tcW w:w="1559" w:type="dxa"/>
                  <w:shd w:val="clear" w:color="auto" w:fill="auto"/>
                </w:tcPr>
                <w:p w14:paraId="0C53DC3B"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30</w:t>
                  </w:r>
                </w:p>
              </w:tc>
              <w:tc>
                <w:tcPr>
                  <w:tcW w:w="1417" w:type="dxa"/>
                </w:tcPr>
                <w:p w14:paraId="08346F1F" w14:textId="77777777" w:rsidR="00A9139F" w:rsidRPr="00A75E16" w:rsidRDefault="00A9139F" w:rsidP="001D7344">
                  <w:pPr>
                    <w:rPr>
                      <w:rFonts w:cs="Arial"/>
                      <w:b/>
                      <w:sz w:val="20"/>
                      <w:szCs w:val="20"/>
                    </w:rPr>
                  </w:pPr>
                  <w:r>
                    <w:rPr>
                      <w:rFonts w:cs="Arial"/>
                      <w:b/>
                      <w:sz w:val="20"/>
                      <w:szCs w:val="20"/>
                    </w:rPr>
                    <w:t>57</w:t>
                  </w:r>
                </w:p>
              </w:tc>
            </w:tr>
          </w:tbl>
          <w:p w14:paraId="7B0BEA2F" w14:textId="77777777" w:rsidR="00A9139F" w:rsidRDefault="00A9139F" w:rsidP="001D7344">
            <w:pPr>
              <w:rPr>
                <w:rFonts w:cs="Arial"/>
                <w:b/>
                <w:sz w:val="20"/>
                <w:szCs w:val="20"/>
              </w:rPr>
            </w:pPr>
            <w:r>
              <w:rPr>
                <w:rFonts w:cs="Arial"/>
                <w:b/>
                <w:sz w:val="20"/>
                <w:szCs w:val="20"/>
              </w:rPr>
              <w:t>Data Gathered on 18/07/2022 from BI Reporting – Home (sharepoint.com)</w:t>
            </w:r>
          </w:p>
          <w:p w14:paraId="13240111" w14:textId="77777777" w:rsidR="00A9139F" w:rsidRDefault="00A9139F" w:rsidP="001D7344">
            <w:pPr>
              <w:rPr>
                <w:rFonts w:cs="Arial"/>
                <w:b/>
                <w:sz w:val="20"/>
                <w:szCs w:val="20"/>
              </w:rPr>
            </w:pPr>
            <w:r>
              <w:rPr>
                <w:rFonts w:cs="Arial"/>
                <w:b/>
                <w:sz w:val="20"/>
                <w:szCs w:val="20"/>
              </w:rPr>
              <w:t>Section 5(2) can only be applied in an in patient setting, hence the inpatient data and not overall data applicable to the Trust activity.</w:t>
            </w:r>
          </w:p>
          <w:p w14:paraId="6749A38B" w14:textId="77777777" w:rsidR="00A9139F" w:rsidRDefault="00A9139F" w:rsidP="001D7344">
            <w:pPr>
              <w:rPr>
                <w:rFonts w:cs="Arial"/>
                <w:b/>
                <w:sz w:val="20"/>
                <w:szCs w:val="20"/>
              </w:rPr>
            </w:pPr>
          </w:p>
          <w:p w14:paraId="0F13F872" w14:textId="77777777" w:rsidR="00A9139F" w:rsidRDefault="00A9139F" w:rsidP="001D7344">
            <w:pPr>
              <w:rPr>
                <w:rFonts w:cs="Arial"/>
                <w:b/>
                <w:sz w:val="20"/>
                <w:szCs w:val="20"/>
              </w:rPr>
            </w:pPr>
          </w:p>
          <w:p w14:paraId="0C2EE4F0" w14:textId="77777777" w:rsidR="00A9139F" w:rsidRDefault="00A9139F" w:rsidP="001D7344">
            <w:pPr>
              <w:rPr>
                <w:rFonts w:cs="Arial"/>
                <w:b/>
                <w:sz w:val="20"/>
                <w:szCs w:val="20"/>
              </w:rPr>
            </w:pPr>
          </w:p>
          <w:p w14:paraId="7E119583" w14:textId="77777777" w:rsidR="00A9139F" w:rsidRDefault="00A9139F" w:rsidP="001D7344">
            <w:pPr>
              <w:rPr>
                <w:rFonts w:cs="Arial"/>
                <w:b/>
                <w:sz w:val="20"/>
                <w:szCs w:val="20"/>
              </w:rPr>
            </w:pPr>
          </w:p>
        </w:tc>
      </w:tr>
      <w:tr w:rsidR="00A9139F" w14:paraId="7FAB211A" w14:textId="77777777" w:rsidTr="001D7344">
        <w:tc>
          <w:tcPr>
            <w:tcW w:w="567" w:type="dxa"/>
            <w:tcBorders>
              <w:top w:val="single" w:sz="4" w:space="0" w:color="auto"/>
              <w:left w:val="single" w:sz="4" w:space="0" w:color="auto"/>
              <w:bottom w:val="single" w:sz="4" w:space="0" w:color="auto"/>
              <w:right w:val="single" w:sz="4" w:space="0" w:color="auto"/>
            </w:tcBorders>
            <w:shd w:val="clear" w:color="auto" w:fill="B4C6E7"/>
          </w:tcPr>
          <w:p w14:paraId="70CEAB13" w14:textId="77777777" w:rsidR="00A9139F" w:rsidRDefault="00A9139F" w:rsidP="001D7344">
            <w:pPr>
              <w:rPr>
                <w:rFonts w:cs="Arial"/>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4385F2A3" w14:textId="77777777" w:rsidR="00A9139F" w:rsidRDefault="00A9139F" w:rsidP="001D7344">
            <w:pPr>
              <w:rPr>
                <w:rFonts w:cs="Arial"/>
                <w:b/>
                <w:sz w:val="20"/>
                <w:szCs w:val="20"/>
              </w:rPr>
            </w:pPr>
            <w:r>
              <w:rPr>
                <w:rFonts w:cs="Arial"/>
                <w:b/>
                <w:sz w:val="20"/>
                <w:szCs w:val="20"/>
              </w:rPr>
              <w:t>QUESTIONS</w:t>
            </w:r>
          </w:p>
          <w:p w14:paraId="04BA1F13" w14:textId="77777777" w:rsidR="00A9139F" w:rsidRDefault="00A9139F" w:rsidP="001D7344">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346D6CB" w14:textId="77777777" w:rsidR="00A9139F" w:rsidRDefault="00A9139F" w:rsidP="001D7344">
            <w:pPr>
              <w:rPr>
                <w:rFonts w:cs="Arial"/>
                <w:b/>
                <w:sz w:val="20"/>
                <w:szCs w:val="20"/>
              </w:rPr>
            </w:pPr>
            <w:r>
              <w:rPr>
                <w:rFonts w:cs="Arial"/>
                <w:b/>
                <w:sz w:val="20"/>
                <w:szCs w:val="20"/>
              </w:rPr>
              <w:t>ANSWERS AND ACTIONS</w:t>
            </w:r>
          </w:p>
        </w:tc>
      </w:tr>
      <w:tr w:rsidR="00A9139F" w14:paraId="1B960769"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6321F048" w14:textId="77777777" w:rsidR="00A9139F" w:rsidRDefault="00A9139F" w:rsidP="001D7344">
            <w:pPr>
              <w:rPr>
                <w:rFonts w:cs="Arial"/>
                <w:b/>
                <w:sz w:val="20"/>
                <w:szCs w:val="20"/>
              </w:rPr>
            </w:pPr>
            <w:r>
              <w:rPr>
                <w:rFonts w:cs="Arial"/>
                <w:b/>
                <w:sz w:val="20"/>
                <w:szCs w:val="20"/>
              </w:rPr>
              <w:t>5b</w:t>
            </w:r>
          </w:p>
        </w:tc>
        <w:tc>
          <w:tcPr>
            <w:tcW w:w="4140" w:type="dxa"/>
            <w:tcBorders>
              <w:top w:val="single" w:sz="4" w:space="0" w:color="auto"/>
              <w:left w:val="single" w:sz="4" w:space="0" w:color="auto"/>
              <w:bottom w:val="single" w:sz="4" w:space="0" w:color="auto"/>
              <w:right w:val="single" w:sz="4" w:space="0" w:color="auto"/>
            </w:tcBorders>
          </w:tcPr>
          <w:p w14:paraId="280BF484" w14:textId="77777777" w:rsidR="00A9139F" w:rsidRDefault="00A9139F" w:rsidP="001D7344">
            <w:pPr>
              <w:tabs>
                <w:tab w:val="num" w:pos="720"/>
              </w:tabs>
              <w:rPr>
                <w:rFonts w:cs="Arial"/>
                <w:b/>
                <w:sz w:val="20"/>
                <w:szCs w:val="20"/>
              </w:rPr>
            </w:pPr>
            <w:r>
              <w:rPr>
                <w:rFonts w:cs="Arial"/>
                <w:b/>
                <w:sz w:val="20"/>
                <w:szCs w:val="20"/>
              </w:rPr>
              <w:t>Gender:</w:t>
            </w:r>
          </w:p>
          <w:p w14:paraId="6DB0372E" w14:textId="77777777" w:rsidR="00A9139F" w:rsidRDefault="00A9139F" w:rsidP="001D7344">
            <w:pPr>
              <w:tabs>
                <w:tab w:val="num" w:pos="720"/>
              </w:tabs>
              <w:rPr>
                <w:rFonts w:cs="Arial"/>
                <w:b/>
                <w:sz w:val="20"/>
                <w:szCs w:val="20"/>
              </w:rPr>
            </w:pPr>
          </w:p>
          <w:p w14:paraId="1C41C7A4" w14:textId="77777777" w:rsidR="00A9139F" w:rsidRDefault="00A9139F" w:rsidP="001D7344">
            <w:pPr>
              <w:tabs>
                <w:tab w:val="num" w:pos="720"/>
              </w:tabs>
              <w:rPr>
                <w:rFonts w:cs="Arial"/>
                <w:b/>
                <w:sz w:val="20"/>
                <w:szCs w:val="20"/>
              </w:rPr>
            </w:pPr>
            <w:r>
              <w:rPr>
                <w:rFonts w:cs="Arial"/>
                <w:sz w:val="20"/>
                <w:szCs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22948FA9" w14:textId="77777777" w:rsidR="00A9139F" w:rsidRDefault="00A9139F" w:rsidP="001D7344">
            <w:pPr>
              <w:rPr>
                <w:rFonts w:cs="Arial"/>
                <w:b/>
                <w:sz w:val="20"/>
                <w:szCs w:val="20"/>
              </w:rPr>
            </w:pPr>
            <w:r>
              <w:rPr>
                <w:rFonts w:cs="Arial"/>
                <w:b/>
                <w:sz w:val="20"/>
                <w:szCs w:val="20"/>
              </w:rPr>
              <w:t>Section 5(2) is prescribed in law and does not discriminate on grounds of gender.</w:t>
            </w:r>
          </w:p>
          <w:p w14:paraId="3857F8E6" w14:textId="77777777" w:rsidR="00A9139F" w:rsidRDefault="00A9139F" w:rsidP="001D7344">
            <w:pPr>
              <w:rPr>
                <w:rFonts w:cs="Arial"/>
                <w:b/>
                <w:sz w:val="20"/>
                <w:szCs w:val="20"/>
              </w:rPr>
            </w:pPr>
          </w:p>
          <w:p w14:paraId="21F4535E"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95"/>
              <w:gridCol w:w="1553"/>
              <w:gridCol w:w="1417"/>
            </w:tblGrid>
            <w:tr w:rsidR="00A9139F" w:rsidRPr="00A75E16" w14:paraId="42E516F6" w14:textId="77777777" w:rsidTr="001D7344">
              <w:tc>
                <w:tcPr>
                  <w:tcW w:w="2548" w:type="dxa"/>
                  <w:gridSpan w:val="2"/>
                  <w:tcBorders>
                    <w:top w:val="single" w:sz="4" w:space="0" w:color="5B9BD5"/>
                    <w:left w:val="single" w:sz="4" w:space="0" w:color="5B9BD5"/>
                    <w:bottom w:val="single" w:sz="4" w:space="0" w:color="5B9BD5"/>
                    <w:right w:val="single" w:sz="4" w:space="0" w:color="5B9BD5"/>
                  </w:tcBorders>
                  <w:shd w:val="clear" w:color="auto" w:fill="5B9BD5"/>
                </w:tcPr>
                <w:p w14:paraId="352EFF63" w14:textId="77777777" w:rsidR="00A9139F" w:rsidRPr="00A75E16" w:rsidRDefault="00A9139F" w:rsidP="001D7344">
                  <w:pPr>
                    <w:rPr>
                      <w:rFonts w:cs="Arial"/>
                      <w:b/>
                      <w:color w:val="FFFFFF"/>
                      <w:sz w:val="20"/>
                      <w:szCs w:val="20"/>
                    </w:rPr>
                  </w:pPr>
                  <w:r w:rsidRPr="00A75E16">
                    <w:rPr>
                      <w:rFonts w:cs="Arial"/>
                      <w:b/>
                      <w:bCs/>
                      <w:color w:val="FFFFFF"/>
                      <w:sz w:val="20"/>
                      <w:szCs w:val="20"/>
                    </w:rPr>
                    <w:t>Applied filters: Service Type is Inpatient</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67084251" w14:textId="77777777" w:rsidR="00A9139F" w:rsidRPr="00A75E16" w:rsidRDefault="00A9139F" w:rsidP="001D7344">
                  <w:pPr>
                    <w:rPr>
                      <w:rFonts w:cs="Arial"/>
                      <w:b/>
                      <w:bCs/>
                      <w:color w:val="FFFFFF"/>
                      <w:sz w:val="20"/>
                      <w:szCs w:val="20"/>
                    </w:rPr>
                  </w:pPr>
                </w:p>
              </w:tc>
            </w:tr>
            <w:tr w:rsidR="00A9139F" w:rsidRPr="00A75E16" w14:paraId="30FD38FC" w14:textId="77777777" w:rsidTr="001D7344">
              <w:tc>
                <w:tcPr>
                  <w:tcW w:w="995" w:type="dxa"/>
                  <w:shd w:val="clear" w:color="auto" w:fill="0070C0"/>
                </w:tcPr>
                <w:p w14:paraId="69AEA6AB" w14:textId="77777777" w:rsidR="00A9139F" w:rsidRPr="00A75E16" w:rsidRDefault="00A9139F" w:rsidP="001D7344">
                  <w:pPr>
                    <w:jc w:val="center"/>
                    <w:rPr>
                      <w:rFonts w:cs="Arial"/>
                      <w:b/>
                      <w:bCs/>
                      <w:sz w:val="20"/>
                      <w:szCs w:val="20"/>
                    </w:rPr>
                  </w:pPr>
                  <w:r w:rsidRPr="00A75E16">
                    <w:rPr>
                      <w:rFonts w:cs="Arial"/>
                      <w:b/>
                      <w:bCs/>
                      <w:sz w:val="20"/>
                      <w:szCs w:val="20"/>
                    </w:rPr>
                    <w:t>Gender</w:t>
                  </w:r>
                </w:p>
              </w:tc>
              <w:tc>
                <w:tcPr>
                  <w:tcW w:w="1553" w:type="dxa"/>
                  <w:shd w:val="clear" w:color="auto" w:fill="0070C0"/>
                </w:tcPr>
                <w:p w14:paraId="6C3CDD03" w14:textId="77777777" w:rsidR="00A9139F" w:rsidRDefault="00A9139F" w:rsidP="001D7344">
                  <w:pPr>
                    <w:jc w:val="center"/>
                    <w:rPr>
                      <w:rFonts w:cs="Arial"/>
                      <w:b/>
                      <w:sz w:val="20"/>
                      <w:szCs w:val="20"/>
                    </w:rPr>
                  </w:pPr>
                  <w:r w:rsidRPr="00A75E16">
                    <w:rPr>
                      <w:rFonts w:cs="Arial"/>
                      <w:b/>
                      <w:sz w:val="20"/>
                      <w:szCs w:val="20"/>
                    </w:rPr>
                    <w:t>All Patients</w:t>
                  </w:r>
                </w:p>
                <w:p w14:paraId="75F7B5B2" w14:textId="77777777" w:rsidR="00A9139F" w:rsidRPr="00A75E16" w:rsidRDefault="00A9139F" w:rsidP="001D7344">
                  <w:pPr>
                    <w:jc w:val="center"/>
                    <w:rPr>
                      <w:rFonts w:cs="Arial"/>
                      <w:b/>
                      <w:sz w:val="20"/>
                      <w:szCs w:val="20"/>
                    </w:rPr>
                  </w:pPr>
                  <w:r>
                    <w:rPr>
                      <w:rFonts w:cs="Arial"/>
                      <w:b/>
                      <w:sz w:val="20"/>
                      <w:szCs w:val="20"/>
                    </w:rPr>
                    <w:t>2021/22</w:t>
                  </w:r>
                </w:p>
              </w:tc>
              <w:tc>
                <w:tcPr>
                  <w:tcW w:w="1417" w:type="dxa"/>
                  <w:shd w:val="clear" w:color="auto" w:fill="0070C0"/>
                </w:tcPr>
                <w:p w14:paraId="3B026660" w14:textId="77777777" w:rsidR="00A9139F" w:rsidRDefault="00A9139F" w:rsidP="001D7344">
                  <w:pPr>
                    <w:jc w:val="center"/>
                    <w:rPr>
                      <w:rFonts w:cs="Arial"/>
                      <w:b/>
                      <w:sz w:val="20"/>
                      <w:szCs w:val="20"/>
                    </w:rPr>
                  </w:pPr>
                  <w:r>
                    <w:rPr>
                      <w:rFonts w:cs="Arial"/>
                      <w:b/>
                      <w:sz w:val="20"/>
                      <w:szCs w:val="20"/>
                    </w:rPr>
                    <w:t>All Patients</w:t>
                  </w:r>
                </w:p>
                <w:p w14:paraId="661E3C53"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18F55664" w14:textId="77777777" w:rsidTr="001D7344">
              <w:trPr>
                <w:trHeight w:val="364"/>
              </w:trPr>
              <w:tc>
                <w:tcPr>
                  <w:tcW w:w="995" w:type="dxa"/>
                  <w:shd w:val="clear" w:color="auto" w:fill="auto"/>
                  <w:vAlign w:val="center"/>
                </w:tcPr>
                <w:p w14:paraId="7D7FE68C" w14:textId="77777777" w:rsidR="00A9139F" w:rsidRPr="00A75E16" w:rsidRDefault="00A9139F" w:rsidP="001D7344">
                  <w:pPr>
                    <w:rPr>
                      <w:rFonts w:cs="Arial"/>
                      <w:b/>
                      <w:bCs/>
                      <w:sz w:val="20"/>
                      <w:szCs w:val="20"/>
                    </w:rPr>
                  </w:pPr>
                  <w:r w:rsidRPr="00A75E16">
                    <w:rPr>
                      <w:rFonts w:cs="Arial"/>
                      <w:b/>
                      <w:bCs/>
                      <w:sz w:val="20"/>
                      <w:szCs w:val="20"/>
                    </w:rPr>
                    <w:lastRenderedPageBreak/>
                    <w:t>Male</w:t>
                  </w:r>
                </w:p>
              </w:tc>
              <w:tc>
                <w:tcPr>
                  <w:tcW w:w="1553" w:type="dxa"/>
                  <w:shd w:val="clear" w:color="auto" w:fill="auto"/>
                  <w:vAlign w:val="center"/>
                </w:tcPr>
                <w:p w14:paraId="2EBC823F" w14:textId="77777777" w:rsidR="00A9139F" w:rsidRPr="00A75E16" w:rsidRDefault="00A9139F" w:rsidP="001D7344">
                  <w:pPr>
                    <w:rPr>
                      <w:rFonts w:cs="Arial"/>
                      <w:b/>
                      <w:sz w:val="20"/>
                      <w:szCs w:val="20"/>
                    </w:rPr>
                  </w:pPr>
                  <w:r w:rsidRPr="00A75E16">
                    <w:rPr>
                      <w:rFonts w:cs="Arial"/>
                      <w:b/>
                      <w:sz w:val="20"/>
                      <w:szCs w:val="20"/>
                    </w:rPr>
                    <w:t>15</w:t>
                  </w:r>
                  <w:r>
                    <w:rPr>
                      <w:rFonts w:cs="Arial"/>
                      <w:b/>
                      <w:sz w:val="20"/>
                      <w:szCs w:val="20"/>
                    </w:rPr>
                    <w:t>27</w:t>
                  </w:r>
                </w:p>
              </w:tc>
              <w:tc>
                <w:tcPr>
                  <w:tcW w:w="1417" w:type="dxa"/>
                </w:tcPr>
                <w:p w14:paraId="10DD6842" w14:textId="77777777" w:rsidR="00A9139F" w:rsidRPr="00A75E16" w:rsidRDefault="00A9139F" w:rsidP="001D7344">
                  <w:pPr>
                    <w:rPr>
                      <w:rFonts w:cs="Arial"/>
                      <w:b/>
                      <w:sz w:val="20"/>
                      <w:szCs w:val="20"/>
                    </w:rPr>
                  </w:pPr>
                  <w:r>
                    <w:rPr>
                      <w:rFonts w:cs="Arial"/>
                      <w:b/>
                      <w:sz w:val="20"/>
                      <w:szCs w:val="20"/>
                    </w:rPr>
                    <w:t>581</w:t>
                  </w:r>
                </w:p>
              </w:tc>
            </w:tr>
            <w:tr w:rsidR="00A9139F" w:rsidRPr="00A75E16" w14:paraId="20891CD4" w14:textId="77777777" w:rsidTr="001D7344">
              <w:tc>
                <w:tcPr>
                  <w:tcW w:w="995" w:type="dxa"/>
                  <w:shd w:val="clear" w:color="auto" w:fill="DEEAF6"/>
                  <w:vAlign w:val="center"/>
                </w:tcPr>
                <w:p w14:paraId="16FFE677" w14:textId="77777777" w:rsidR="00A9139F" w:rsidRPr="00A75E16" w:rsidRDefault="00A9139F" w:rsidP="001D7344">
                  <w:pPr>
                    <w:rPr>
                      <w:rFonts w:cs="Arial"/>
                      <w:b/>
                      <w:bCs/>
                      <w:sz w:val="20"/>
                      <w:szCs w:val="20"/>
                    </w:rPr>
                  </w:pPr>
                  <w:r w:rsidRPr="00A75E16">
                    <w:rPr>
                      <w:rFonts w:cs="Arial"/>
                      <w:b/>
                      <w:bCs/>
                      <w:sz w:val="20"/>
                      <w:szCs w:val="20"/>
                    </w:rPr>
                    <w:t>Female</w:t>
                  </w:r>
                </w:p>
              </w:tc>
              <w:tc>
                <w:tcPr>
                  <w:tcW w:w="1553" w:type="dxa"/>
                  <w:shd w:val="clear" w:color="auto" w:fill="DEEAF6"/>
                  <w:vAlign w:val="center"/>
                </w:tcPr>
                <w:p w14:paraId="7239162E" w14:textId="77777777" w:rsidR="00A9139F" w:rsidRPr="00A75E16" w:rsidRDefault="00A9139F" w:rsidP="001D7344">
                  <w:pPr>
                    <w:rPr>
                      <w:rFonts w:cs="Arial"/>
                      <w:b/>
                      <w:sz w:val="20"/>
                      <w:szCs w:val="20"/>
                    </w:rPr>
                  </w:pPr>
                  <w:r w:rsidRPr="00A75E16">
                    <w:rPr>
                      <w:rFonts w:cs="Arial"/>
                      <w:b/>
                      <w:sz w:val="20"/>
                      <w:szCs w:val="20"/>
                    </w:rPr>
                    <w:t>106</w:t>
                  </w:r>
                  <w:r>
                    <w:rPr>
                      <w:rFonts w:cs="Arial"/>
                      <w:b/>
                      <w:sz w:val="20"/>
                      <w:szCs w:val="20"/>
                    </w:rPr>
                    <w:t>6</w:t>
                  </w:r>
                </w:p>
              </w:tc>
              <w:tc>
                <w:tcPr>
                  <w:tcW w:w="1417" w:type="dxa"/>
                  <w:shd w:val="clear" w:color="auto" w:fill="DEEAF6"/>
                </w:tcPr>
                <w:p w14:paraId="1314D056" w14:textId="77777777" w:rsidR="00A9139F" w:rsidRPr="00A75E16" w:rsidRDefault="00A9139F" w:rsidP="001D7344">
                  <w:pPr>
                    <w:rPr>
                      <w:rFonts w:cs="Arial"/>
                      <w:b/>
                      <w:sz w:val="20"/>
                      <w:szCs w:val="20"/>
                    </w:rPr>
                  </w:pPr>
                  <w:r>
                    <w:rPr>
                      <w:rFonts w:cs="Arial"/>
                      <w:b/>
                      <w:sz w:val="20"/>
                      <w:szCs w:val="20"/>
                    </w:rPr>
                    <w:t>389</w:t>
                  </w:r>
                </w:p>
              </w:tc>
            </w:tr>
            <w:tr w:rsidR="00A9139F" w:rsidRPr="00A75E16" w14:paraId="66F1E635" w14:textId="77777777" w:rsidTr="001D7344">
              <w:tc>
                <w:tcPr>
                  <w:tcW w:w="995" w:type="dxa"/>
                  <w:shd w:val="clear" w:color="auto" w:fill="auto"/>
                </w:tcPr>
                <w:p w14:paraId="4723C396" w14:textId="77777777" w:rsidR="00A9139F" w:rsidRPr="00A75E16" w:rsidRDefault="00A9139F" w:rsidP="001D7344">
                  <w:pPr>
                    <w:rPr>
                      <w:rFonts w:cs="Arial"/>
                      <w:b/>
                      <w:bCs/>
                      <w:sz w:val="20"/>
                      <w:szCs w:val="20"/>
                    </w:rPr>
                  </w:pPr>
                  <w:r w:rsidRPr="00A75E16">
                    <w:rPr>
                      <w:rFonts w:cs="Arial"/>
                      <w:b/>
                      <w:bCs/>
                      <w:sz w:val="20"/>
                      <w:szCs w:val="20"/>
                    </w:rPr>
                    <w:t>I</w:t>
                  </w:r>
                </w:p>
              </w:tc>
              <w:tc>
                <w:tcPr>
                  <w:tcW w:w="1553" w:type="dxa"/>
                  <w:shd w:val="clear" w:color="auto" w:fill="auto"/>
                </w:tcPr>
                <w:p w14:paraId="421331C6" w14:textId="77777777" w:rsidR="00A9139F" w:rsidRPr="00A75E16" w:rsidRDefault="00A9139F" w:rsidP="001D7344">
                  <w:pPr>
                    <w:rPr>
                      <w:rFonts w:cs="Arial"/>
                      <w:b/>
                      <w:sz w:val="20"/>
                      <w:szCs w:val="20"/>
                    </w:rPr>
                  </w:pPr>
                  <w:r w:rsidRPr="00A75E16">
                    <w:rPr>
                      <w:rFonts w:cs="Arial"/>
                      <w:b/>
                      <w:sz w:val="20"/>
                      <w:szCs w:val="20"/>
                    </w:rPr>
                    <w:t>1</w:t>
                  </w:r>
                </w:p>
              </w:tc>
              <w:tc>
                <w:tcPr>
                  <w:tcW w:w="1417" w:type="dxa"/>
                </w:tcPr>
                <w:p w14:paraId="7569626D" w14:textId="77777777" w:rsidR="00A9139F" w:rsidRPr="00A75E16" w:rsidRDefault="00A9139F" w:rsidP="001D7344">
                  <w:pPr>
                    <w:rPr>
                      <w:rFonts w:cs="Arial"/>
                      <w:b/>
                      <w:sz w:val="20"/>
                      <w:szCs w:val="20"/>
                    </w:rPr>
                  </w:pPr>
                </w:p>
              </w:tc>
            </w:tr>
            <w:tr w:rsidR="00A9139F" w:rsidRPr="00A75E16" w14:paraId="4E553108" w14:textId="77777777" w:rsidTr="001D7344">
              <w:tc>
                <w:tcPr>
                  <w:tcW w:w="995" w:type="dxa"/>
                  <w:shd w:val="clear" w:color="auto" w:fill="auto"/>
                </w:tcPr>
                <w:p w14:paraId="69196DC5" w14:textId="77777777" w:rsidR="00A9139F" w:rsidRPr="00A75E16" w:rsidRDefault="00A9139F" w:rsidP="001D7344">
                  <w:pPr>
                    <w:rPr>
                      <w:rFonts w:cs="Arial"/>
                      <w:b/>
                      <w:bCs/>
                      <w:sz w:val="20"/>
                      <w:szCs w:val="20"/>
                    </w:rPr>
                  </w:pPr>
                  <w:r>
                    <w:rPr>
                      <w:rFonts w:cs="Arial"/>
                      <w:b/>
                      <w:bCs/>
                      <w:sz w:val="20"/>
                      <w:szCs w:val="20"/>
                    </w:rPr>
                    <w:t>U</w:t>
                  </w:r>
                </w:p>
              </w:tc>
              <w:tc>
                <w:tcPr>
                  <w:tcW w:w="1553" w:type="dxa"/>
                  <w:shd w:val="clear" w:color="auto" w:fill="auto"/>
                </w:tcPr>
                <w:p w14:paraId="0F951BB3" w14:textId="77777777" w:rsidR="00A9139F" w:rsidRPr="00A75E16" w:rsidRDefault="00A9139F" w:rsidP="001D7344">
                  <w:pPr>
                    <w:rPr>
                      <w:rFonts w:cs="Arial"/>
                      <w:b/>
                      <w:sz w:val="20"/>
                      <w:szCs w:val="20"/>
                    </w:rPr>
                  </w:pPr>
                  <w:r>
                    <w:rPr>
                      <w:rFonts w:cs="Arial"/>
                      <w:b/>
                      <w:sz w:val="20"/>
                      <w:szCs w:val="20"/>
                    </w:rPr>
                    <w:t>1</w:t>
                  </w:r>
                </w:p>
              </w:tc>
              <w:tc>
                <w:tcPr>
                  <w:tcW w:w="1417" w:type="dxa"/>
                </w:tcPr>
                <w:p w14:paraId="6654628A" w14:textId="77777777" w:rsidR="00A9139F" w:rsidRDefault="00A9139F" w:rsidP="001D7344">
                  <w:pPr>
                    <w:rPr>
                      <w:rFonts w:cs="Arial"/>
                      <w:b/>
                      <w:sz w:val="20"/>
                      <w:szCs w:val="20"/>
                    </w:rPr>
                  </w:pPr>
                  <w:r>
                    <w:rPr>
                      <w:rFonts w:cs="Arial"/>
                      <w:b/>
                      <w:sz w:val="20"/>
                      <w:szCs w:val="20"/>
                    </w:rPr>
                    <w:t>3</w:t>
                  </w:r>
                </w:p>
              </w:tc>
            </w:tr>
          </w:tbl>
          <w:p w14:paraId="3546E523" w14:textId="77777777" w:rsidR="00A9139F" w:rsidRDefault="00A9139F" w:rsidP="001D7344">
            <w:pPr>
              <w:rPr>
                <w:rFonts w:cs="Arial"/>
                <w:b/>
                <w:sz w:val="20"/>
                <w:szCs w:val="20"/>
              </w:rPr>
            </w:pPr>
            <w:r>
              <w:rPr>
                <w:rFonts w:cs="Arial"/>
                <w:b/>
                <w:sz w:val="20"/>
                <w:szCs w:val="20"/>
              </w:rPr>
              <w:t>Data Gathered on 18/07/2022 from BI Reporting – Home (sharepoint.com)</w:t>
            </w:r>
          </w:p>
          <w:p w14:paraId="7BD13266" w14:textId="77777777" w:rsidR="00A9139F" w:rsidRDefault="00A9139F" w:rsidP="001D7344">
            <w:pPr>
              <w:rPr>
                <w:rFonts w:cs="Arial"/>
                <w:b/>
                <w:sz w:val="20"/>
                <w:szCs w:val="20"/>
              </w:rPr>
            </w:pPr>
          </w:p>
          <w:p w14:paraId="23876639" w14:textId="77777777" w:rsidR="00A9139F" w:rsidRDefault="00A9139F" w:rsidP="001D7344">
            <w:pPr>
              <w:rPr>
                <w:rFonts w:cs="Arial"/>
                <w:b/>
                <w:sz w:val="20"/>
                <w:szCs w:val="20"/>
              </w:rPr>
            </w:pPr>
            <w:r>
              <w:rPr>
                <w:rFonts w:cs="Arial"/>
                <w:b/>
                <w:sz w:val="20"/>
                <w:szCs w:val="20"/>
              </w:rPr>
              <w:t>The data below shows the use of Section 5(2) over the period April 2021 - March 2022. The data does suggest a higher incidence of application of Section 5(2) with female service users when comparing to overall admission rates above, however this should be treated with caution as there are a number of factors that can influence the use of section 5(2) such a the voluntary status of an individual making them eligible for an application under this section.</w:t>
            </w:r>
          </w:p>
          <w:p w14:paraId="1C69533B" w14:textId="77777777" w:rsidR="00A9139F" w:rsidRDefault="00A9139F" w:rsidP="001D7344">
            <w:pPr>
              <w:rPr>
                <w:rFonts w:cs="Arial"/>
                <w:b/>
                <w:sz w:val="20"/>
                <w:szCs w:val="20"/>
              </w:rPr>
            </w:pPr>
          </w:p>
          <w:p w14:paraId="0FAAAC98" w14:textId="77777777" w:rsidR="00A9139F" w:rsidRPr="00265EF4" w:rsidRDefault="00A9139F" w:rsidP="001D7344">
            <w:pPr>
              <w:spacing w:after="160" w:line="259" w:lineRule="auto"/>
              <w:rPr>
                <w:rFonts w:eastAsia="Calibri" w:cs="Arial"/>
                <w:b/>
                <w:bCs/>
                <w:sz w:val="22"/>
                <w:szCs w:val="22"/>
              </w:rPr>
            </w:pPr>
            <w:r w:rsidRPr="00265EF4">
              <w:rPr>
                <w:rFonts w:eastAsia="Calibri" w:cs="Arial"/>
                <w:b/>
                <w:bCs/>
                <w:sz w:val="22"/>
                <w:szCs w:val="22"/>
              </w:rPr>
              <w:t>Use of Section 5.2 by Gender.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853"/>
              <w:gridCol w:w="850"/>
              <w:gridCol w:w="142"/>
              <w:gridCol w:w="850"/>
              <w:gridCol w:w="142"/>
              <w:gridCol w:w="992"/>
              <w:gridCol w:w="993"/>
              <w:gridCol w:w="141"/>
              <w:gridCol w:w="993"/>
            </w:tblGrid>
            <w:tr w:rsidR="00A9139F" w:rsidRPr="00D251EF" w14:paraId="43FEB6FB" w14:textId="77777777" w:rsidTr="001D7344">
              <w:trPr>
                <w:trHeight w:val="249"/>
              </w:trPr>
              <w:tc>
                <w:tcPr>
                  <w:tcW w:w="853" w:type="dxa"/>
                  <w:tcBorders>
                    <w:top w:val="single" w:sz="4" w:space="0" w:color="5B9BD5"/>
                    <w:left w:val="single" w:sz="4" w:space="0" w:color="5B9BD5"/>
                    <w:bottom w:val="single" w:sz="4" w:space="0" w:color="5B9BD5"/>
                    <w:right w:val="nil"/>
                  </w:tcBorders>
                  <w:shd w:val="clear" w:color="auto" w:fill="5B9BD5"/>
                </w:tcPr>
                <w:p w14:paraId="21ABF280" w14:textId="77777777" w:rsidR="00A9139F" w:rsidRPr="00D251EF" w:rsidRDefault="00A9139F" w:rsidP="001D7344">
                  <w:pPr>
                    <w:rPr>
                      <w:rFonts w:eastAsia="Calibri" w:cs="Arial"/>
                      <w:b/>
                      <w:bCs/>
                      <w:color w:val="FFFFFF"/>
                      <w:sz w:val="18"/>
                      <w:szCs w:val="18"/>
                    </w:rPr>
                  </w:pPr>
                  <w:r w:rsidRPr="00D251EF">
                    <w:rPr>
                      <w:rFonts w:eastAsia="Calibri" w:cs="Arial"/>
                      <w:b/>
                      <w:bCs/>
                      <w:color w:val="FFFFFF"/>
                      <w:sz w:val="18"/>
                      <w:szCs w:val="18"/>
                    </w:rPr>
                    <w:t xml:space="preserve">Gender </w:t>
                  </w:r>
                </w:p>
              </w:tc>
              <w:tc>
                <w:tcPr>
                  <w:tcW w:w="992" w:type="dxa"/>
                  <w:gridSpan w:val="2"/>
                  <w:tcBorders>
                    <w:top w:val="single" w:sz="4" w:space="0" w:color="5B9BD5"/>
                    <w:left w:val="nil"/>
                    <w:bottom w:val="single" w:sz="4" w:space="0" w:color="5B9BD5"/>
                    <w:right w:val="nil"/>
                  </w:tcBorders>
                  <w:shd w:val="clear" w:color="auto" w:fill="5B9BD5"/>
                </w:tcPr>
                <w:p w14:paraId="5C82E394" w14:textId="77777777" w:rsidR="00A9139F" w:rsidRPr="00D251EF" w:rsidRDefault="00A9139F" w:rsidP="001D7344">
                  <w:pPr>
                    <w:rPr>
                      <w:rFonts w:eastAsia="Calibri" w:cs="Arial"/>
                      <w:b/>
                      <w:bCs/>
                      <w:color w:val="FFFFFF"/>
                      <w:sz w:val="18"/>
                      <w:szCs w:val="18"/>
                    </w:rPr>
                  </w:pPr>
                  <w:r w:rsidRPr="00D251EF">
                    <w:rPr>
                      <w:rFonts w:eastAsia="Calibri" w:cs="Arial"/>
                      <w:b/>
                      <w:bCs/>
                      <w:color w:val="FFFFFF"/>
                      <w:sz w:val="18"/>
                      <w:szCs w:val="18"/>
                    </w:rPr>
                    <w:t>Quarter 1</w:t>
                  </w:r>
                </w:p>
              </w:tc>
              <w:tc>
                <w:tcPr>
                  <w:tcW w:w="992" w:type="dxa"/>
                  <w:gridSpan w:val="2"/>
                  <w:tcBorders>
                    <w:top w:val="single" w:sz="4" w:space="0" w:color="5B9BD5"/>
                    <w:left w:val="nil"/>
                    <w:bottom w:val="single" w:sz="4" w:space="0" w:color="5B9BD5"/>
                    <w:right w:val="nil"/>
                  </w:tcBorders>
                  <w:shd w:val="clear" w:color="auto" w:fill="5B9BD5"/>
                </w:tcPr>
                <w:p w14:paraId="24617EC2" w14:textId="77777777" w:rsidR="00A9139F" w:rsidRPr="00D251EF" w:rsidRDefault="00A9139F" w:rsidP="001D7344">
                  <w:pPr>
                    <w:rPr>
                      <w:rFonts w:eastAsia="Calibri" w:cs="Arial"/>
                      <w:b/>
                      <w:bCs/>
                      <w:color w:val="FFFFFF"/>
                      <w:sz w:val="18"/>
                      <w:szCs w:val="18"/>
                    </w:rPr>
                  </w:pPr>
                  <w:r w:rsidRPr="00D251EF">
                    <w:rPr>
                      <w:rFonts w:eastAsia="Calibri" w:cs="Arial"/>
                      <w:b/>
                      <w:bCs/>
                      <w:color w:val="FFFFFF"/>
                      <w:sz w:val="18"/>
                      <w:szCs w:val="18"/>
                    </w:rPr>
                    <w:t>Quarter 2</w:t>
                  </w:r>
                </w:p>
              </w:tc>
              <w:tc>
                <w:tcPr>
                  <w:tcW w:w="992" w:type="dxa"/>
                  <w:tcBorders>
                    <w:top w:val="single" w:sz="4" w:space="0" w:color="5B9BD5"/>
                    <w:left w:val="nil"/>
                    <w:bottom w:val="single" w:sz="4" w:space="0" w:color="5B9BD5"/>
                    <w:right w:val="nil"/>
                  </w:tcBorders>
                  <w:shd w:val="clear" w:color="auto" w:fill="5B9BD5"/>
                </w:tcPr>
                <w:p w14:paraId="4B4891B9" w14:textId="77777777" w:rsidR="00A9139F" w:rsidRPr="00D251EF" w:rsidRDefault="00A9139F" w:rsidP="001D7344">
                  <w:pPr>
                    <w:rPr>
                      <w:rFonts w:eastAsia="Calibri" w:cs="Arial"/>
                      <w:b/>
                      <w:bCs/>
                      <w:color w:val="FFFFFF"/>
                      <w:sz w:val="18"/>
                      <w:szCs w:val="18"/>
                    </w:rPr>
                  </w:pPr>
                  <w:r w:rsidRPr="00D251EF">
                    <w:rPr>
                      <w:rFonts w:eastAsia="Calibri" w:cs="Arial"/>
                      <w:b/>
                      <w:bCs/>
                      <w:color w:val="FFFFFF"/>
                      <w:sz w:val="18"/>
                      <w:szCs w:val="18"/>
                    </w:rPr>
                    <w:t>Quarter 3</w:t>
                  </w:r>
                </w:p>
              </w:tc>
              <w:tc>
                <w:tcPr>
                  <w:tcW w:w="1134" w:type="dxa"/>
                  <w:gridSpan w:val="2"/>
                  <w:tcBorders>
                    <w:top w:val="single" w:sz="4" w:space="0" w:color="5B9BD5"/>
                    <w:left w:val="nil"/>
                    <w:bottom w:val="single" w:sz="4" w:space="0" w:color="5B9BD5"/>
                    <w:right w:val="nil"/>
                  </w:tcBorders>
                  <w:shd w:val="clear" w:color="auto" w:fill="5B9BD5"/>
                </w:tcPr>
                <w:p w14:paraId="3A0B375B" w14:textId="77777777" w:rsidR="00A9139F" w:rsidRPr="00D251EF" w:rsidRDefault="00A9139F" w:rsidP="001D7344">
                  <w:pPr>
                    <w:rPr>
                      <w:rFonts w:eastAsia="Calibri" w:cs="Arial"/>
                      <w:b/>
                      <w:bCs/>
                      <w:color w:val="FFFFFF"/>
                      <w:sz w:val="18"/>
                      <w:szCs w:val="18"/>
                    </w:rPr>
                  </w:pPr>
                  <w:r w:rsidRPr="00D251EF">
                    <w:rPr>
                      <w:rFonts w:eastAsia="Calibri" w:cs="Arial"/>
                      <w:b/>
                      <w:bCs/>
                      <w:color w:val="FFFFFF"/>
                      <w:sz w:val="18"/>
                      <w:szCs w:val="18"/>
                    </w:rPr>
                    <w:t>Quarter 4</w:t>
                  </w:r>
                </w:p>
              </w:tc>
              <w:tc>
                <w:tcPr>
                  <w:tcW w:w="993" w:type="dxa"/>
                  <w:tcBorders>
                    <w:top w:val="single" w:sz="4" w:space="0" w:color="5B9BD5"/>
                    <w:left w:val="nil"/>
                    <w:bottom w:val="single" w:sz="4" w:space="0" w:color="5B9BD5"/>
                    <w:right w:val="single" w:sz="4" w:space="0" w:color="5B9BD5"/>
                  </w:tcBorders>
                  <w:shd w:val="clear" w:color="auto" w:fill="5B9BD5"/>
                </w:tcPr>
                <w:p w14:paraId="5B576D08" w14:textId="77777777" w:rsidR="00A9139F" w:rsidRPr="00D251EF" w:rsidRDefault="00A9139F" w:rsidP="001D7344">
                  <w:pPr>
                    <w:rPr>
                      <w:rFonts w:eastAsia="Calibri" w:cs="Arial"/>
                      <w:b/>
                      <w:bCs/>
                      <w:color w:val="FFFFFF"/>
                      <w:sz w:val="18"/>
                      <w:szCs w:val="18"/>
                    </w:rPr>
                  </w:pPr>
                  <w:r w:rsidRPr="00D251EF">
                    <w:rPr>
                      <w:rFonts w:eastAsia="Calibri" w:cs="Arial"/>
                      <w:b/>
                      <w:bCs/>
                      <w:color w:val="FFFFFF"/>
                      <w:sz w:val="18"/>
                      <w:szCs w:val="18"/>
                    </w:rPr>
                    <w:t xml:space="preserve">Total </w:t>
                  </w:r>
                </w:p>
              </w:tc>
            </w:tr>
            <w:tr w:rsidR="00A9139F" w:rsidRPr="00D251EF" w14:paraId="698F1363" w14:textId="77777777" w:rsidTr="001D7344">
              <w:trPr>
                <w:trHeight w:val="249"/>
              </w:trPr>
              <w:tc>
                <w:tcPr>
                  <w:tcW w:w="853" w:type="dxa"/>
                  <w:shd w:val="clear" w:color="auto" w:fill="DEEAF6"/>
                </w:tcPr>
                <w:p w14:paraId="1DBE8451" w14:textId="77777777" w:rsidR="00A9139F" w:rsidRPr="00D251EF" w:rsidRDefault="00A9139F" w:rsidP="001D7344">
                  <w:pPr>
                    <w:rPr>
                      <w:rFonts w:eastAsia="Calibri" w:cs="Arial"/>
                      <w:b/>
                      <w:bCs/>
                      <w:sz w:val="18"/>
                      <w:szCs w:val="18"/>
                    </w:rPr>
                  </w:pPr>
                  <w:r w:rsidRPr="00D251EF">
                    <w:rPr>
                      <w:rFonts w:eastAsia="Calibri" w:cs="Arial"/>
                      <w:b/>
                      <w:bCs/>
                      <w:sz w:val="18"/>
                      <w:szCs w:val="18"/>
                    </w:rPr>
                    <w:t xml:space="preserve">Male </w:t>
                  </w:r>
                </w:p>
              </w:tc>
              <w:tc>
                <w:tcPr>
                  <w:tcW w:w="850" w:type="dxa"/>
                  <w:shd w:val="clear" w:color="auto" w:fill="DEEAF6"/>
                  <w:vAlign w:val="center"/>
                </w:tcPr>
                <w:p w14:paraId="30E6D5B1" w14:textId="77777777" w:rsidR="00A9139F" w:rsidRPr="00D251EF" w:rsidRDefault="00A9139F" w:rsidP="001D7344">
                  <w:pPr>
                    <w:jc w:val="center"/>
                    <w:rPr>
                      <w:rFonts w:eastAsia="Calibri" w:cs="Arial"/>
                      <w:sz w:val="18"/>
                      <w:szCs w:val="18"/>
                    </w:rPr>
                  </w:pPr>
                  <w:r w:rsidRPr="00D251EF">
                    <w:rPr>
                      <w:rFonts w:eastAsia="Calibri" w:cs="Arial"/>
                      <w:sz w:val="18"/>
                      <w:szCs w:val="18"/>
                    </w:rPr>
                    <w:t>22</w:t>
                  </w:r>
                </w:p>
              </w:tc>
              <w:tc>
                <w:tcPr>
                  <w:tcW w:w="992" w:type="dxa"/>
                  <w:gridSpan w:val="2"/>
                  <w:shd w:val="clear" w:color="auto" w:fill="DEEAF6"/>
                  <w:vAlign w:val="center"/>
                </w:tcPr>
                <w:p w14:paraId="22A0BEF8" w14:textId="77777777" w:rsidR="00A9139F" w:rsidRPr="00D251EF" w:rsidRDefault="00A9139F" w:rsidP="001D7344">
                  <w:pPr>
                    <w:jc w:val="center"/>
                    <w:rPr>
                      <w:rFonts w:eastAsia="Calibri" w:cs="Arial"/>
                      <w:sz w:val="18"/>
                      <w:szCs w:val="18"/>
                    </w:rPr>
                  </w:pPr>
                  <w:r w:rsidRPr="00D251EF">
                    <w:rPr>
                      <w:rFonts w:eastAsia="Calibri" w:cs="Arial"/>
                      <w:sz w:val="18"/>
                      <w:szCs w:val="18"/>
                    </w:rPr>
                    <w:t>16</w:t>
                  </w:r>
                </w:p>
              </w:tc>
              <w:tc>
                <w:tcPr>
                  <w:tcW w:w="1134" w:type="dxa"/>
                  <w:gridSpan w:val="2"/>
                  <w:shd w:val="clear" w:color="auto" w:fill="DEEAF6"/>
                  <w:vAlign w:val="center"/>
                </w:tcPr>
                <w:p w14:paraId="0BCAF781" w14:textId="77777777" w:rsidR="00A9139F" w:rsidRPr="00D251EF" w:rsidRDefault="00A9139F" w:rsidP="001D7344">
                  <w:pPr>
                    <w:jc w:val="center"/>
                    <w:rPr>
                      <w:rFonts w:eastAsia="Calibri" w:cs="Arial"/>
                      <w:sz w:val="18"/>
                      <w:szCs w:val="18"/>
                    </w:rPr>
                  </w:pPr>
                  <w:r w:rsidRPr="00D251EF">
                    <w:rPr>
                      <w:rFonts w:eastAsia="Calibri" w:cs="Arial"/>
                      <w:sz w:val="18"/>
                      <w:szCs w:val="18"/>
                    </w:rPr>
                    <w:t>16</w:t>
                  </w:r>
                </w:p>
              </w:tc>
              <w:tc>
                <w:tcPr>
                  <w:tcW w:w="993" w:type="dxa"/>
                  <w:shd w:val="clear" w:color="auto" w:fill="DEEAF6"/>
                  <w:vAlign w:val="center"/>
                </w:tcPr>
                <w:p w14:paraId="0485C750" w14:textId="77777777" w:rsidR="00A9139F" w:rsidRPr="00D251EF" w:rsidRDefault="00A9139F" w:rsidP="001D7344">
                  <w:pPr>
                    <w:jc w:val="center"/>
                    <w:rPr>
                      <w:rFonts w:eastAsia="Calibri" w:cs="Arial"/>
                      <w:sz w:val="18"/>
                      <w:szCs w:val="18"/>
                    </w:rPr>
                  </w:pPr>
                  <w:r w:rsidRPr="00D251EF">
                    <w:rPr>
                      <w:rFonts w:eastAsia="Calibri" w:cs="Arial"/>
                      <w:sz w:val="18"/>
                      <w:szCs w:val="18"/>
                    </w:rPr>
                    <w:t>17</w:t>
                  </w:r>
                </w:p>
              </w:tc>
              <w:tc>
                <w:tcPr>
                  <w:tcW w:w="1134" w:type="dxa"/>
                  <w:gridSpan w:val="2"/>
                  <w:shd w:val="clear" w:color="auto" w:fill="DEEAF6"/>
                  <w:vAlign w:val="center"/>
                </w:tcPr>
                <w:p w14:paraId="1B3C0B6D" w14:textId="77777777" w:rsidR="00A9139F" w:rsidRPr="00D251EF" w:rsidRDefault="00A9139F" w:rsidP="001D7344">
                  <w:pPr>
                    <w:jc w:val="center"/>
                    <w:rPr>
                      <w:rFonts w:eastAsia="Calibri" w:cs="Arial"/>
                      <w:sz w:val="18"/>
                      <w:szCs w:val="18"/>
                    </w:rPr>
                  </w:pPr>
                  <w:r w:rsidRPr="00D251EF">
                    <w:rPr>
                      <w:rFonts w:eastAsia="Calibri" w:cs="Arial"/>
                      <w:sz w:val="18"/>
                      <w:szCs w:val="18"/>
                    </w:rPr>
                    <w:t>71</w:t>
                  </w:r>
                </w:p>
              </w:tc>
            </w:tr>
            <w:tr w:rsidR="00A9139F" w:rsidRPr="00D251EF" w14:paraId="00E8B35B" w14:textId="77777777" w:rsidTr="001D7344">
              <w:trPr>
                <w:trHeight w:val="249"/>
              </w:trPr>
              <w:tc>
                <w:tcPr>
                  <w:tcW w:w="853" w:type="dxa"/>
                  <w:shd w:val="clear" w:color="auto" w:fill="auto"/>
                </w:tcPr>
                <w:p w14:paraId="30E79F0C" w14:textId="77777777" w:rsidR="00A9139F" w:rsidRPr="00D251EF" w:rsidRDefault="00A9139F" w:rsidP="001D7344">
                  <w:pPr>
                    <w:rPr>
                      <w:rFonts w:eastAsia="Calibri" w:cs="Arial"/>
                      <w:b/>
                      <w:bCs/>
                      <w:sz w:val="18"/>
                      <w:szCs w:val="18"/>
                    </w:rPr>
                  </w:pPr>
                  <w:r w:rsidRPr="00D251EF">
                    <w:rPr>
                      <w:rFonts w:eastAsia="Calibri" w:cs="Arial"/>
                      <w:b/>
                      <w:bCs/>
                      <w:sz w:val="18"/>
                      <w:szCs w:val="18"/>
                    </w:rPr>
                    <w:t xml:space="preserve">Female </w:t>
                  </w:r>
                </w:p>
              </w:tc>
              <w:tc>
                <w:tcPr>
                  <w:tcW w:w="850" w:type="dxa"/>
                  <w:shd w:val="clear" w:color="auto" w:fill="auto"/>
                  <w:vAlign w:val="center"/>
                </w:tcPr>
                <w:p w14:paraId="40CD6048" w14:textId="77777777" w:rsidR="00A9139F" w:rsidRPr="00D251EF" w:rsidRDefault="00A9139F" w:rsidP="001D7344">
                  <w:pPr>
                    <w:jc w:val="center"/>
                    <w:rPr>
                      <w:rFonts w:eastAsia="Calibri" w:cs="Arial"/>
                      <w:sz w:val="18"/>
                      <w:szCs w:val="18"/>
                    </w:rPr>
                  </w:pPr>
                  <w:r w:rsidRPr="00D251EF">
                    <w:rPr>
                      <w:rFonts w:eastAsia="Calibri" w:cs="Arial"/>
                      <w:sz w:val="18"/>
                      <w:szCs w:val="18"/>
                    </w:rPr>
                    <w:t>17</w:t>
                  </w:r>
                </w:p>
              </w:tc>
              <w:tc>
                <w:tcPr>
                  <w:tcW w:w="992" w:type="dxa"/>
                  <w:gridSpan w:val="2"/>
                  <w:shd w:val="clear" w:color="auto" w:fill="auto"/>
                  <w:vAlign w:val="center"/>
                </w:tcPr>
                <w:p w14:paraId="21F38A97" w14:textId="77777777" w:rsidR="00A9139F" w:rsidRPr="00D251EF" w:rsidRDefault="00A9139F" w:rsidP="001D7344">
                  <w:pPr>
                    <w:jc w:val="center"/>
                    <w:rPr>
                      <w:rFonts w:eastAsia="Calibri" w:cs="Arial"/>
                      <w:sz w:val="18"/>
                      <w:szCs w:val="18"/>
                    </w:rPr>
                  </w:pPr>
                  <w:r w:rsidRPr="00D251EF">
                    <w:rPr>
                      <w:rFonts w:eastAsia="Calibri" w:cs="Arial"/>
                      <w:sz w:val="18"/>
                      <w:szCs w:val="18"/>
                    </w:rPr>
                    <w:t>29</w:t>
                  </w:r>
                </w:p>
              </w:tc>
              <w:tc>
                <w:tcPr>
                  <w:tcW w:w="1134" w:type="dxa"/>
                  <w:gridSpan w:val="2"/>
                  <w:shd w:val="clear" w:color="auto" w:fill="auto"/>
                  <w:vAlign w:val="center"/>
                </w:tcPr>
                <w:p w14:paraId="171893EE" w14:textId="77777777" w:rsidR="00A9139F" w:rsidRPr="00D251EF" w:rsidRDefault="00A9139F" w:rsidP="001D7344">
                  <w:pPr>
                    <w:jc w:val="center"/>
                    <w:rPr>
                      <w:rFonts w:eastAsia="Calibri" w:cs="Arial"/>
                      <w:sz w:val="18"/>
                      <w:szCs w:val="18"/>
                    </w:rPr>
                  </w:pPr>
                  <w:r w:rsidRPr="00D251EF">
                    <w:rPr>
                      <w:rFonts w:eastAsia="Calibri" w:cs="Arial"/>
                      <w:sz w:val="18"/>
                      <w:szCs w:val="18"/>
                    </w:rPr>
                    <w:t>19</w:t>
                  </w:r>
                </w:p>
              </w:tc>
              <w:tc>
                <w:tcPr>
                  <w:tcW w:w="993" w:type="dxa"/>
                  <w:shd w:val="clear" w:color="auto" w:fill="auto"/>
                  <w:vAlign w:val="center"/>
                </w:tcPr>
                <w:p w14:paraId="24EFD978" w14:textId="77777777" w:rsidR="00A9139F" w:rsidRPr="00D251EF" w:rsidRDefault="00A9139F" w:rsidP="001D7344">
                  <w:pPr>
                    <w:jc w:val="center"/>
                    <w:rPr>
                      <w:rFonts w:eastAsia="Calibri" w:cs="Arial"/>
                      <w:sz w:val="18"/>
                      <w:szCs w:val="18"/>
                    </w:rPr>
                  </w:pPr>
                  <w:r w:rsidRPr="00D251EF">
                    <w:rPr>
                      <w:rFonts w:eastAsia="Calibri" w:cs="Arial"/>
                      <w:sz w:val="18"/>
                      <w:szCs w:val="18"/>
                    </w:rPr>
                    <w:t>21</w:t>
                  </w:r>
                </w:p>
              </w:tc>
              <w:tc>
                <w:tcPr>
                  <w:tcW w:w="1134" w:type="dxa"/>
                  <w:gridSpan w:val="2"/>
                  <w:shd w:val="clear" w:color="auto" w:fill="auto"/>
                  <w:vAlign w:val="center"/>
                </w:tcPr>
                <w:p w14:paraId="2076996D" w14:textId="77777777" w:rsidR="00A9139F" w:rsidRPr="00D251EF" w:rsidRDefault="00A9139F" w:rsidP="001D7344">
                  <w:pPr>
                    <w:jc w:val="center"/>
                    <w:rPr>
                      <w:rFonts w:eastAsia="Calibri" w:cs="Arial"/>
                      <w:sz w:val="18"/>
                      <w:szCs w:val="18"/>
                    </w:rPr>
                  </w:pPr>
                  <w:r w:rsidRPr="00D251EF">
                    <w:rPr>
                      <w:rFonts w:eastAsia="Calibri" w:cs="Arial"/>
                      <w:sz w:val="18"/>
                      <w:szCs w:val="18"/>
                    </w:rPr>
                    <w:t>86</w:t>
                  </w:r>
                </w:p>
              </w:tc>
            </w:tr>
            <w:tr w:rsidR="00A9139F" w:rsidRPr="00D251EF" w14:paraId="04A5F86B" w14:textId="77777777" w:rsidTr="001D7344">
              <w:trPr>
                <w:trHeight w:val="249"/>
              </w:trPr>
              <w:tc>
                <w:tcPr>
                  <w:tcW w:w="853" w:type="dxa"/>
                  <w:shd w:val="clear" w:color="auto" w:fill="DEEAF6"/>
                </w:tcPr>
                <w:p w14:paraId="7A356BD8" w14:textId="77777777" w:rsidR="00A9139F" w:rsidRPr="00D251EF" w:rsidRDefault="00A9139F" w:rsidP="001D7344">
                  <w:pPr>
                    <w:rPr>
                      <w:rFonts w:eastAsia="Calibri" w:cs="Arial"/>
                      <w:b/>
                      <w:bCs/>
                      <w:sz w:val="18"/>
                      <w:szCs w:val="18"/>
                    </w:rPr>
                  </w:pPr>
                  <w:r w:rsidRPr="00D251EF">
                    <w:rPr>
                      <w:rFonts w:eastAsia="Calibri" w:cs="Arial"/>
                      <w:b/>
                      <w:bCs/>
                      <w:sz w:val="18"/>
                      <w:szCs w:val="18"/>
                    </w:rPr>
                    <w:t xml:space="preserve">Total </w:t>
                  </w:r>
                </w:p>
              </w:tc>
              <w:tc>
                <w:tcPr>
                  <w:tcW w:w="850" w:type="dxa"/>
                  <w:shd w:val="clear" w:color="auto" w:fill="DEEAF6"/>
                  <w:vAlign w:val="center"/>
                </w:tcPr>
                <w:p w14:paraId="6E7729BD" w14:textId="77777777" w:rsidR="00A9139F" w:rsidRPr="00D251EF" w:rsidRDefault="00A9139F" w:rsidP="001D7344">
                  <w:pPr>
                    <w:jc w:val="center"/>
                    <w:rPr>
                      <w:rFonts w:eastAsia="Calibri" w:cs="Arial"/>
                      <w:sz w:val="18"/>
                      <w:szCs w:val="18"/>
                    </w:rPr>
                  </w:pPr>
                  <w:r w:rsidRPr="00D251EF">
                    <w:rPr>
                      <w:rFonts w:eastAsia="Calibri" w:cs="Arial"/>
                      <w:sz w:val="18"/>
                      <w:szCs w:val="18"/>
                    </w:rPr>
                    <w:t>39</w:t>
                  </w:r>
                </w:p>
              </w:tc>
              <w:tc>
                <w:tcPr>
                  <w:tcW w:w="992" w:type="dxa"/>
                  <w:gridSpan w:val="2"/>
                  <w:shd w:val="clear" w:color="auto" w:fill="DEEAF6"/>
                  <w:vAlign w:val="center"/>
                </w:tcPr>
                <w:p w14:paraId="6C892F2B" w14:textId="77777777" w:rsidR="00A9139F" w:rsidRPr="00D251EF" w:rsidRDefault="00A9139F" w:rsidP="001D7344">
                  <w:pPr>
                    <w:jc w:val="center"/>
                    <w:rPr>
                      <w:rFonts w:eastAsia="Calibri" w:cs="Arial"/>
                      <w:sz w:val="18"/>
                      <w:szCs w:val="18"/>
                    </w:rPr>
                  </w:pPr>
                  <w:r w:rsidRPr="00D251EF">
                    <w:rPr>
                      <w:rFonts w:eastAsia="Calibri" w:cs="Arial"/>
                      <w:sz w:val="18"/>
                      <w:szCs w:val="18"/>
                    </w:rPr>
                    <w:t>45</w:t>
                  </w:r>
                </w:p>
              </w:tc>
              <w:tc>
                <w:tcPr>
                  <w:tcW w:w="1134" w:type="dxa"/>
                  <w:gridSpan w:val="2"/>
                  <w:shd w:val="clear" w:color="auto" w:fill="DEEAF6"/>
                  <w:vAlign w:val="center"/>
                </w:tcPr>
                <w:p w14:paraId="65E37A08" w14:textId="77777777" w:rsidR="00A9139F" w:rsidRPr="00D251EF" w:rsidRDefault="00A9139F" w:rsidP="001D7344">
                  <w:pPr>
                    <w:jc w:val="center"/>
                    <w:rPr>
                      <w:rFonts w:eastAsia="Calibri" w:cs="Arial"/>
                      <w:sz w:val="18"/>
                      <w:szCs w:val="18"/>
                    </w:rPr>
                  </w:pPr>
                  <w:r w:rsidRPr="00D251EF">
                    <w:rPr>
                      <w:rFonts w:eastAsia="Calibri" w:cs="Arial"/>
                      <w:sz w:val="18"/>
                      <w:szCs w:val="18"/>
                    </w:rPr>
                    <w:t>35</w:t>
                  </w:r>
                </w:p>
              </w:tc>
              <w:tc>
                <w:tcPr>
                  <w:tcW w:w="993" w:type="dxa"/>
                  <w:shd w:val="clear" w:color="auto" w:fill="DEEAF6"/>
                  <w:vAlign w:val="center"/>
                </w:tcPr>
                <w:p w14:paraId="62CD7705" w14:textId="77777777" w:rsidR="00A9139F" w:rsidRPr="00D251EF" w:rsidRDefault="00A9139F" w:rsidP="001D7344">
                  <w:pPr>
                    <w:jc w:val="center"/>
                    <w:rPr>
                      <w:rFonts w:eastAsia="Calibri" w:cs="Arial"/>
                      <w:sz w:val="18"/>
                      <w:szCs w:val="18"/>
                    </w:rPr>
                  </w:pPr>
                  <w:r w:rsidRPr="00D251EF">
                    <w:rPr>
                      <w:rFonts w:eastAsia="Calibri" w:cs="Arial"/>
                      <w:sz w:val="18"/>
                      <w:szCs w:val="18"/>
                    </w:rPr>
                    <w:t>38</w:t>
                  </w:r>
                </w:p>
              </w:tc>
              <w:tc>
                <w:tcPr>
                  <w:tcW w:w="1134" w:type="dxa"/>
                  <w:gridSpan w:val="2"/>
                  <w:shd w:val="clear" w:color="auto" w:fill="DEEAF6"/>
                  <w:vAlign w:val="center"/>
                </w:tcPr>
                <w:p w14:paraId="7F5BED27" w14:textId="77777777" w:rsidR="00A9139F" w:rsidRPr="00D251EF" w:rsidRDefault="00A9139F" w:rsidP="001D7344">
                  <w:pPr>
                    <w:jc w:val="center"/>
                    <w:rPr>
                      <w:rFonts w:eastAsia="Calibri" w:cs="Arial"/>
                      <w:sz w:val="18"/>
                      <w:szCs w:val="18"/>
                    </w:rPr>
                  </w:pPr>
                  <w:r w:rsidRPr="00D251EF">
                    <w:rPr>
                      <w:rFonts w:eastAsia="Calibri" w:cs="Arial"/>
                      <w:sz w:val="18"/>
                      <w:szCs w:val="18"/>
                    </w:rPr>
                    <w:t>157</w:t>
                  </w:r>
                </w:p>
              </w:tc>
            </w:tr>
          </w:tbl>
          <w:p w14:paraId="6E37CF19" w14:textId="77777777" w:rsidR="00A9139F" w:rsidRDefault="00A9139F" w:rsidP="001D7344">
            <w:pPr>
              <w:rPr>
                <w:rFonts w:cs="Arial"/>
                <w:b/>
                <w:sz w:val="20"/>
                <w:szCs w:val="20"/>
              </w:rPr>
            </w:pPr>
          </w:p>
          <w:p w14:paraId="6E10F50E" w14:textId="77777777" w:rsidR="00A9139F" w:rsidRDefault="00A9139F" w:rsidP="001D7344">
            <w:pPr>
              <w:rPr>
                <w:rFonts w:cs="Arial"/>
                <w:b/>
                <w:sz w:val="20"/>
                <w:szCs w:val="20"/>
              </w:rPr>
            </w:pPr>
          </w:p>
        </w:tc>
      </w:tr>
      <w:tr w:rsidR="00A9139F" w14:paraId="3CAED164"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65A6FB38" w14:textId="77777777" w:rsidR="00A9139F" w:rsidRDefault="00A9139F" w:rsidP="001D7344">
            <w:pPr>
              <w:rPr>
                <w:rFonts w:cs="Arial"/>
                <w:b/>
                <w:sz w:val="20"/>
                <w:szCs w:val="20"/>
              </w:rPr>
            </w:pPr>
            <w:r>
              <w:rPr>
                <w:rFonts w:cs="Arial"/>
                <w:b/>
                <w:sz w:val="20"/>
                <w:szCs w:val="20"/>
              </w:rPr>
              <w:lastRenderedPageBreak/>
              <w:t>5c</w:t>
            </w:r>
          </w:p>
        </w:tc>
        <w:tc>
          <w:tcPr>
            <w:tcW w:w="4140" w:type="dxa"/>
            <w:tcBorders>
              <w:top w:val="single" w:sz="4" w:space="0" w:color="auto"/>
              <w:left w:val="single" w:sz="4" w:space="0" w:color="auto"/>
              <w:bottom w:val="single" w:sz="4" w:space="0" w:color="auto"/>
              <w:right w:val="single" w:sz="4" w:space="0" w:color="auto"/>
            </w:tcBorders>
          </w:tcPr>
          <w:p w14:paraId="52007666" w14:textId="77777777" w:rsidR="00A9139F" w:rsidRDefault="00A9139F" w:rsidP="001D7344">
            <w:pPr>
              <w:tabs>
                <w:tab w:val="num" w:pos="720"/>
              </w:tabs>
              <w:rPr>
                <w:rFonts w:cs="Arial"/>
                <w:b/>
                <w:sz w:val="20"/>
                <w:szCs w:val="20"/>
              </w:rPr>
            </w:pPr>
            <w:r>
              <w:rPr>
                <w:rFonts w:cs="Arial"/>
                <w:b/>
                <w:sz w:val="20"/>
                <w:szCs w:val="20"/>
              </w:rPr>
              <w:t>Age:</w:t>
            </w:r>
          </w:p>
          <w:p w14:paraId="76CB05D6" w14:textId="77777777" w:rsidR="00A9139F" w:rsidRDefault="00A9139F" w:rsidP="001D7344">
            <w:pPr>
              <w:tabs>
                <w:tab w:val="num" w:pos="720"/>
              </w:tabs>
              <w:rPr>
                <w:rFonts w:cs="Arial"/>
                <w:sz w:val="20"/>
                <w:szCs w:val="20"/>
              </w:rPr>
            </w:pPr>
          </w:p>
          <w:p w14:paraId="65ABDA53" w14:textId="77777777" w:rsidR="00A9139F" w:rsidRDefault="00A9139F" w:rsidP="001D7344">
            <w:pPr>
              <w:tabs>
                <w:tab w:val="num" w:pos="720"/>
              </w:tabs>
              <w:rPr>
                <w:rFonts w:cs="Arial"/>
                <w:b/>
                <w:sz w:val="20"/>
                <w:szCs w:val="20"/>
              </w:rPr>
            </w:pPr>
            <w:r>
              <w:rPr>
                <w:rFonts w:cs="Arial"/>
                <w:sz w:val="20"/>
                <w:szCs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0CE39E76" w14:textId="77777777" w:rsidR="00A9139F" w:rsidRDefault="00A9139F" w:rsidP="001D7344">
            <w:pPr>
              <w:rPr>
                <w:rFonts w:cs="Arial"/>
                <w:b/>
                <w:sz w:val="20"/>
                <w:szCs w:val="20"/>
              </w:rPr>
            </w:pPr>
            <w:r>
              <w:rPr>
                <w:rFonts w:cs="Arial"/>
                <w:b/>
                <w:sz w:val="20"/>
                <w:szCs w:val="20"/>
              </w:rPr>
              <w:t>The application of the Section 5(2) is not broken down into age groups and therefore unable to provide any analysis or conclusion.</w:t>
            </w:r>
          </w:p>
          <w:p w14:paraId="1342D575" w14:textId="77777777" w:rsidR="00A9139F" w:rsidRDefault="00A9139F" w:rsidP="001D7344">
            <w:pPr>
              <w:rPr>
                <w:rFonts w:cs="Arial"/>
                <w:b/>
                <w:sz w:val="20"/>
                <w:szCs w:val="20"/>
              </w:rPr>
            </w:pPr>
            <w:r>
              <w:rPr>
                <w:rFonts w:cs="Arial"/>
                <w:b/>
                <w:sz w:val="20"/>
                <w:szCs w:val="20"/>
              </w:rPr>
              <w:t>The use of section 5(2) is a holding power which can only be applied for up to 72 hours to provide time for a full MHA assessment to be undertaken. This power is used to maintain the safety of the service user and others (where applicable) when the service user appears to be mentally unwell.</w:t>
            </w:r>
          </w:p>
          <w:p w14:paraId="0603B303"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262"/>
              <w:gridCol w:w="1427"/>
              <w:gridCol w:w="1418"/>
            </w:tblGrid>
            <w:tr w:rsidR="00A9139F" w:rsidRPr="00A75E16" w14:paraId="3768801E" w14:textId="77777777" w:rsidTr="001D7344">
              <w:tc>
                <w:tcPr>
                  <w:tcW w:w="2689" w:type="dxa"/>
                  <w:gridSpan w:val="2"/>
                  <w:tcBorders>
                    <w:top w:val="single" w:sz="4" w:space="0" w:color="5B9BD5"/>
                    <w:left w:val="single" w:sz="4" w:space="0" w:color="5B9BD5"/>
                    <w:bottom w:val="single" w:sz="4" w:space="0" w:color="5B9BD5"/>
                    <w:right w:val="single" w:sz="4" w:space="0" w:color="5B9BD5"/>
                  </w:tcBorders>
                  <w:shd w:val="clear" w:color="auto" w:fill="5B9BD5"/>
                </w:tcPr>
                <w:p w14:paraId="56F734D5" w14:textId="77777777" w:rsidR="00A9139F" w:rsidRPr="00A75E16" w:rsidRDefault="00A9139F" w:rsidP="001D7344">
                  <w:pPr>
                    <w:rPr>
                      <w:rFonts w:cs="Arial"/>
                      <w:b/>
                      <w:color w:val="FFFFFF"/>
                      <w:sz w:val="20"/>
                      <w:szCs w:val="20"/>
                    </w:rPr>
                  </w:pPr>
                  <w:r w:rsidRPr="00A75E16">
                    <w:rPr>
                      <w:rFonts w:cs="Arial"/>
                      <w:b/>
                      <w:bCs/>
                      <w:color w:val="FFFFFF"/>
                      <w:sz w:val="20"/>
                      <w:szCs w:val="20"/>
                    </w:rPr>
                    <w:t>Applied filters: Service Type is Inpatient</w:t>
                  </w:r>
                </w:p>
              </w:tc>
              <w:tc>
                <w:tcPr>
                  <w:tcW w:w="1418" w:type="dxa"/>
                  <w:tcBorders>
                    <w:top w:val="single" w:sz="4" w:space="0" w:color="5B9BD5"/>
                    <w:left w:val="single" w:sz="4" w:space="0" w:color="5B9BD5"/>
                    <w:bottom w:val="single" w:sz="4" w:space="0" w:color="5B9BD5"/>
                    <w:right w:val="single" w:sz="4" w:space="0" w:color="5B9BD5"/>
                  </w:tcBorders>
                  <w:shd w:val="clear" w:color="auto" w:fill="5B9BD5"/>
                </w:tcPr>
                <w:p w14:paraId="64B2B8CD" w14:textId="77777777" w:rsidR="00A9139F" w:rsidRPr="00A75E16" w:rsidRDefault="00A9139F" w:rsidP="001D7344">
                  <w:pPr>
                    <w:rPr>
                      <w:rFonts w:cs="Arial"/>
                      <w:b/>
                      <w:bCs/>
                      <w:color w:val="FFFFFF"/>
                      <w:sz w:val="20"/>
                      <w:szCs w:val="20"/>
                    </w:rPr>
                  </w:pPr>
                </w:p>
              </w:tc>
            </w:tr>
            <w:tr w:rsidR="00A9139F" w:rsidRPr="00A75E16" w14:paraId="4F8CD701" w14:textId="77777777" w:rsidTr="001D7344">
              <w:tc>
                <w:tcPr>
                  <w:tcW w:w="1262" w:type="dxa"/>
                  <w:shd w:val="clear" w:color="auto" w:fill="0070C0"/>
                </w:tcPr>
                <w:p w14:paraId="3F07CB1A" w14:textId="77777777" w:rsidR="00A9139F" w:rsidRPr="00A75E16" w:rsidRDefault="00A9139F" w:rsidP="001D7344">
                  <w:pPr>
                    <w:jc w:val="center"/>
                    <w:rPr>
                      <w:rFonts w:cs="Arial"/>
                      <w:b/>
                      <w:bCs/>
                      <w:sz w:val="20"/>
                      <w:szCs w:val="20"/>
                    </w:rPr>
                  </w:pPr>
                  <w:r w:rsidRPr="00A75E16">
                    <w:rPr>
                      <w:rFonts w:cs="Arial"/>
                      <w:b/>
                      <w:bCs/>
                      <w:sz w:val="20"/>
                      <w:szCs w:val="20"/>
                    </w:rPr>
                    <w:t xml:space="preserve">Age Band </w:t>
                  </w:r>
                </w:p>
              </w:tc>
              <w:tc>
                <w:tcPr>
                  <w:tcW w:w="1427" w:type="dxa"/>
                  <w:shd w:val="clear" w:color="auto" w:fill="0070C0"/>
                </w:tcPr>
                <w:p w14:paraId="290773DF" w14:textId="77777777" w:rsidR="00A9139F" w:rsidRDefault="00A9139F" w:rsidP="001D7344">
                  <w:pPr>
                    <w:jc w:val="center"/>
                    <w:rPr>
                      <w:rFonts w:cs="Arial"/>
                      <w:b/>
                      <w:sz w:val="20"/>
                      <w:szCs w:val="20"/>
                    </w:rPr>
                  </w:pPr>
                  <w:r w:rsidRPr="00A75E16">
                    <w:rPr>
                      <w:rFonts w:cs="Arial"/>
                      <w:b/>
                      <w:sz w:val="20"/>
                      <w:szCs w:val="20"/>
                    </w:rPr>
                    <w:t>All Patients</w:t>
                  </w:r>
                </w:p>
                <w:p w14:paraId="1DF4FA2C" w14:textId="77777777" w:rsidR="00A9139F" w:rsidRPr="00A75E16" w:rsidRDefault="00A9139F" w:rsidP="001D7344">
                  <w:pPr>
                    <w:jc w:val="center"/>
                    <w:rPr>
                      <w:rFonts w:cs="Arial"/>
                      <w:b/>
                      <w:sz w:val="20"/>
                      <w:szCs w:val="20"/>
                    </w:rPr>
                  </w:pPr>
                  <w:r>
                    <w:rPr>
                      <w:rFonts w:cs="Arial"/>
                      <w:b/>
                      <w:sz w:val="20"/>
                      <w:szCs w:val="20"/>
                    </w:rPr>
                    <w:t>2021/22</w:t>
                  </w:r>
                </w:p>
              </w:tc>
              <w:tc>
                <w:tcPr>
                  <w:tcW w:w="1418" w:type="dxa"/>
                  <w:shd w:val="clear" w:color="auto" w:fill="0070C0"/>
                </w:tcPr>
                <w:p w14:paraId="5A2E1A63" w14:textId="77777777" w:rsidR="00A9139F" w:rsidRDefault="00A9139F" w:rsidP="001D7344">
                  <w:pPr>
                    <w:jc w:val="center"/>
                    <w:rPr>
                      <w:rFonts w:cs="Arial"/>
                      <w:b/>
                      <w:sz w:val="20"/>
                      <w:szCs w:val="20"/>
                    </w:rPr>
                  </w:pPr>
                  <w:r>
                    <w:rPr>
                      <w:rFonts w:cs="Arial"/>
                      <w:b/>
                      <w:sz w:val="20"/>
                      <w:szCs w:val="20"/>
                    </w:rPr>
                    <w:t xml:space="preserve">All Patients </w:t>
                  </w:r>
                </w:p>
                <w:p w14:paraId="35B72ED8"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123F0270" w14:textId="77777777" w:rsidTr="001D7344">
              <w:trPr>
                <w:trHeight w:val="364"/>
              </w:trPr>
              <w:tc>
                <w:tcPr>
                  <w:tcW w:w="1262" w:type="dxa"/>
                  <w:shd w:val="clear" w:color="auto" w:fill="auto"/>
                  <w:vAlign w:val="center"/>
                </w:tcPr>
                <w:p w14:paraId="69212697" w14:textId="77777777" w:rsidR="00A9139F" w:rsidRPr="00A75E16" w:rsidRDefault="00A9139F" w:rsidP="001D7344">
                  <w:pPr>
                    <w:rPr>
                      <w:rFonts w:cs="Arial"/>
                      <w:b/>
                      <w:bCs/>
                      <w:sz w:val="20"/>
                      <w:szCs w:val="20"/>
                    </w:rPr>
                  </w:pPr>
                  <w:r w:rsidRPr="00A75E16">
                    <w:rPr>
                      <w:rFonts w:cs="Arial"/>
                      <w:b/>
                      <w:bCs/>
                      <w:sz w:val="20"/>
                      <w:szCs w:val="20"/>
                    </w:rPr>
                    <w:t>Under 16</w:t>
                  </w:r>
                </w:p>
              </w:tc>
              <w:tc>
                <w:tcPr>
                  <w:tcW w:w="1427" w:type="dxa"/>
                  <w:shd w:val="clear" w:color="auto" w:fill="auto"/>
                  <w:vAlign w:val="center"/>
                </w:tcPr>
                <w:p w14:paraId="37D257E8" w14:textId="77777777" w:rsidR="00A9139F" w:rsidRPr="00A75E16" w:rsidRDefault="00A9139F" w:rsidP="001D7344">
                  <w:pPr>
                    <w:rPr>
                      <w:rFonts w:cs="Arial"/>
                      <w:b/>
                      <w:sz w:val="20"/>
                      <w:szCs w:val="20"/>
                    </w:rPr>
                  </w:pPr>
                  <w:r w:rsidRPr="00A75E16">
                    <w:rPr>
                      <w:rFonts w:cs="Arial"/>
                      <w:b/>
                      <w:sz w:val="20"/>
                      <w:szCs w:val="20"/>
                    </w:rPr>
                    <w:t>3</w:t>
                  </w:r>
                </w:p>
              </w:tc>
              <w:tc>
                <w:tcPr>
                  <w:tcW w:w="1418" w:type="dxa"/>
                </w:tcPr>
                <w:p w14:paraId="1B832C16" w14:textId="77777777" w:rsidR="00A9139F" w:rsidRPr="00A75E16" w:rsidRDefault="00A9139F" w:rsidP="001D7344">
                  <w:pPr>
                    <w:rPr>
                      <w:rFonts w:cs="Arial"/>
                      <w:b/>
                      <w:sz w:val="20"/>
                      <w:szCs w:val="20"/>
                    </w:rPr>
                  </w:pPr>
                </w:p>
              </w:tc>
            </w:tr>
            <w:tr w:rsidR="00A9139F" w:rsidRPr="00A75E16" w14:paraId="305B20FC" w14:textId="77777777" w:rsidTr="001D7344">
              <w:tc>
                <w:tcPr>
                  <w:tcW w:w="1262" w:type="dxa"/>
                  <w:shd w:val="clear" w:color="auto" w:fill="DEEAF6"/>
                  <w:vAlign w:val="center"/>
                </w:tcPr>
                <w:p w14:paraId="164D503E" w14:textId="77777777" w:rsidR="00A9139F" w:rsidRPr="00A75E16" w:rsidRDefault="00A9139F" w:rsidP="001D7344">
                  <w:pPr>
                    <w:rPr>
                      <w:rFonts w:cs="Arial"/>
                      <w:b/>
                      <w:bCs/>
                      <w:sz w:val="20"/>
                      <w:szCs w:val="20"/>
                    </w:rPr>
                  </w:pPr>
                  <w:r w:rsidRPr="00A75E16">
                    <w:rPr>
                      <w:rFonts w:cs="Arial"/>
                      <w:b/>
                      <w:bCs/>
                      <w:sz w:val="20"/>
                      <w:szCs w:val="20"/>
                    </w:rPr>
                    <w:lastRenderedPageBreak/>
                    <w:t>16-17</w:t>
                  </w:r>
                </w:p>
              </w:tc>
              <w:tc>
                <w:tcPr>
                  <w:tcW w:w="1427" w:type="dxa"/>
                  <w:shd w:val="clear" w:color="auto" w:fill="DEEAF6"/>
                  <w:vAlign w:val="center"/>
                </w:tcPr>
                <w:p w14:paraId="2F0C0DED" w14:textId="77777777" w:rsidR="00A9139F" w:rsidRPr="00A75E16" w:rsidRDefault="00A9139F" w:rsidP="001D7344">
                  <w:pPr>
                    <w:rPr>
                      <w:rFonts w:cs="Arial"/>
                      <w:b/>
                      <w:sz w:val="20"/>
                      <w:szCs w:val="20"/>
                    </w:rPr>
                  </w:pPr>
                  <w:r w:rsidRPr="00A75E16">
                    <w:rPr>
                      <w:rFonts w:cs="Arial"/>
                      <w:b/>
                      <w:sz w:val="20"/>
                      <w:szCs w:val="20"/>
                    </w:rPr>
                    <w:t>29</w:t>
                  </w:r>
                </w:p>
              </w:tc>
              <w:tc>
                <w:tcPr>
                  <w:tcW w:w="1418" w:type="dxa"/>
                  <w:shd w:val="clear" w:color="auto" w:fill="DEEAF6"/>
                </w:tcPr>
                <w:p w14:paraId="7C7F07CC" w14:textId="77777777" w:rsidR="00A9139F" w:rsidRPr="00A75E16" w:rsidRDefault="00A9139F" w:rsidP="001D7344">
                  <w:pPr>
                    <w:rPr>
                      <w:rFonts w:cs="Arial"/>
                      <w:b/>
                      <w:sz w:val="20"/>
                      <w:szCs w:val="20"/>
                    </w:rPr>
                  </w:pPr>
                  <w:r>
                    <w:rPr>
                      <w:rFonts w:cs="Arial"/>
                      <w:b/>
                      <w:sz w:val="20"/>
                      <w:szCs w:val="20"/>
                    </w:rPr>
                    <w:t>1</w:t>
                  </w:r>
                </w:p>
              </w:tc>
            </w:tr>
            <w:tr w:rsidR="00A9139F" w:rsidRPr="00A75E16" w14:paraId="5A4BA617" w14:textId="77777777" w:rsidTr="001D7344">
              <w:tc>
                <w:tcPr>
                  <w:tcW w:w="1262" w:type="dxa"/>
                  <w:shd w:val="clear" w:color="auto" w:fill="auto"/>
                </w:tcPr>
                <w:p w14:paraId="330D3166" w14:textId="77777777" w:rsidR="00A9139F" w:rsidRPr="00A75E16" w:rsidRDefault="00A9139F" w:rsidP="001D7344">
                  <w:pPr>
                    <w:rPr>
                      <w:rFonts w:cs="Arial"/>
                      <w:b/>
                      <w:bCs/>
                      <w:sz w:val="20"/>
                      <w:szCs w:val="20"/>
                    </w:rPr>
                  </w:pPr>
                  <w:r w:rsidRPr="00A75E16">
                    <w:rPr>
                      <w:rFonts w:cs="Arial"/>
                      <w:b/>
                      <w:bCs/>
                      <w:sz w:val="20"/>
                      <w:szCs w:val="20"/>
                    </w:rPr>
                    <w:t>18-29</w:t>
                  </w:r>
                </w:p>
              </w:tc>
              <w:tc>
                <w:tcPr>
                  <w:tcW w:w="1427" w:type="dxa"/>
                  <w:shd w:val="clear" w:color="auto" w:fill="auto"/>
                </w:tcPr>
                <w:p w14:paraId="1C2CE555" w14:textId="77777777" w:rsidR="00A9139F" w:rsidRPr="00A75E16" w:rsidRDefault="00A9139F" w:rsidP="001D7344">
                  <w:pPr>
                    <w:rPr>
                      <w:rFonts w:cs="Arial"/>
                      <w:b/>
                      <w:sz w:val="20"/>
                      <w:szCs w:val="20"/>
                    </w:rPr>
                  </w:pPr>
                  <w:r w:rsidRPr="00A75E16">
                    <w:rPr>
                      <w:rFonts w:cs="Arial"/>
                      <w:b/>
                      <w:sz w:val="20"/>
                      <w:szCs w:val="20"/>
                    </w:rPr>
                    <w:t>4</w:t>
                  </w:r>
                  <w:r>
                    <w:rPr>
                      <w:rFonts w:cs="Arial"/>
                      <w:b/>
                      <w:sz w:val="20"/>
                      <w:szCs w:val="20"/>
                    </w:rPr>
                    <w:t>47</w:t>
                  </w:r>
                </w:p>
              </w:tc>
              <w:tc>
                <w:tcPr>
                  <w:tcW w:w="1418" w:type="dxa"/>
                </w:tcPr>
                <w:p w14:paraId="0166A81A" w14:textId="77777777" w:rsidR="00A9139F" w:rsidRPr="00A75E16" w:rsidRDefault="00A9139F" w:rsidP="001D7344">
                  <w:pPr>
                    <w:rPr>
                      <w:rFonts w:cs="Arial"/>
                      <w:b/>
                      <w:sz w:val="20"/>
                      <w:szCs w:val="20"/>
                    </w:rPr>
                  </w:pPr>
                  <w:r>
                    <w:rPr>
                      <w:rFonts w:cs="Arial"/>
                      <w:b/>
                      <w:sz w:val="20"/>
                      <w:szCs w:val="20"/>
                    </w:rPr>
                    <w:t>184</w:t>
                  </w:r>
                </w:p>
              </w:tc>
            </w:tr>
            <w:tr w:rsidR="00A9139F" w:rsidRPr="00A75E16" w14:paraId="2AC0F941" w14:textId="77777777" w:rsidTr="001D7344">
              <w:tc>
                <w:tcPr>
                  <w:tcW w:w="1262" w:type="dxa"/>
                  <w:shd w:val="clear" w:color="auto" w:fill="DEEAF6"/>
                  <w:vAlign w:val="center"/>
                </w:tcPr>
                <w:p w14:paraId="232FA67C" w14:textId="77777777" w:rsidR="00A9139F" w:rsidRPr="00A75E16" w:rsidRDefault="00A9139F" w:rsidP="001D7344">
                  <w:pPr>
                    <w:rPr>
                      <w:rFonts w:cs="Arial"/>
                      <w:b/>
                      <w:bCs/>
                      <w:sz w:val="20"/>
                      <w:szCs w:val="20"/>
                    </w:rPr>
                  </w:pPr>
                  <w:r w:rsidRPr="00A75E16">
                    <w:rPr>
                      <w:rFonts w:cs="Arial"/>
                      <w:b/>
                      <w:bCs/>
                      <w:sz w:val="20"/>
                      <w:szCs w:val="20"/>
                    </w:rPr>
                    <w:t>30-39</w:t>
                  </w:r>
                </w:p>
              </w:tc>
              <w:tc>
                <w:tcPr>
                  <w:tcW w:w="1427" w:type="dxa"/>
                  <w:shd w:val="clear" w:color="auto" w:fill="DEEAF6"/>
                </w:tcPr>
                <w:p w14:paraId="7612B816" w14:textId="77777777" w:rsidR="00A9139F" w:rsidRPr="00A75E16" w:rsidRDefault="00A9139F" w:rsidP="001D7344">
                  <w:pPr>
                    <w:rPr>
                      <w:rFonts w:cs="Arial"/>
                      <w:b/>
                      <w:sz w:val="20"/>
                      <w:szCs w:val="20"/>
                    </w:rPr>
                  </w:pPr>
                  <w:r w:rsidRPr="00A75E16">
                    <w:rPr>
                      <w:rFonts w:cs="Arial"/>
                      <w:b/>
                      <w:sz w:val="20"/>
                      <w:szCs w:val="20"/>
                    </w:rPr>
                    <w:t>53</w:t>
                  </w:r>
                  <w:r>
                    <w:rPr>
                      <w:rFonts w:cs="Arial"/>
                      <w:b/>
                      <w:sz w:val="20"/>
                      <w:szCs w:val="20"/>
                    </w:rPr>
                    <w:t>2</w:t>
                  </w:r>
                </w:p>
              </w:tc>
              <w:tc>
                <w:tcPr>
                  <w:tcW w:w="1418" w:type="dxa"/>
                  <w:shd w:val="clear" w:color="auto" w:fill="DEEAF6"/>
                </w:tcPr>
                <w:p w14:paraId="472D2A6A" w14:textId="77777777" w:rsidR="00A9139F" w:rsidRPr="00A75E16" w:rsidRDefault="00A9139F" w:rsidP="001D7344">
                  <w:pPr>
                    <w:rPr>
                      <w:rFonts w:cs="Arial"/>
                      <w:b/>
                      <w:sz w:val="20"/>
                      <w:szCs w:val="20"/>
                    </w:rPr>
                  </w:pPr>
                  <w:r>
                    <w:rPr>
                      <w:rFonts w:cs="Arial"/>
                      <w:b/>
                      <w:sz w:val="20"/>
                      <w:szCs w:val="20"/>
                    </w:rPr>
                    <w:t>180</w:t>
                  </w:r>
                </w:p>
              </w:tc>
            </w:tr>
            <w:tr w:rsidR="00A9139F" w:rsidRPr="00A75E16" w14:paraId="3B208F44" w14:textId="77777777" w:rsidTr="001D7344">
              <w:trPr>
                <w:trHeight w:val="70"/>
              </w:trPr>
              <w:tc>
                <w:tcPr>
                  <w:tcW w:w="1262" w:type="dxa"/>
                  <w:shd w:val="clear" w:color="auto" w:fill="auto"/>
                  <w:vAlign w:val="center"/>
                </w:tcPr>
                <w:p w14:paraId="4826F6CC" w14:textId="77777777" w:rsidR="00A9139F" w:rsidRPr="00A75E16" w:rsidRDefault="00A9139F" w:rsidP="001D7344">
                  <w:pPr>
                    <w:rPr>
                      <w:rFonts w:cs="Arial"/>
                      <w:b/>
                      <w:bCs/>
                      <w:sz w:val="20"/>
                      <w:szCs w:val="20"/>
                    </w:rPr>
                  </w:pPr>
                  <w:r w:rsidRPr="00A75E16">
                    <w:rPr>
                      <w:rFonts w:cs="Arial"/>
                      <w:b/>
                      <w:bCs/>
                      <w:sz w:val="20"/>
                      <w:szCs w:val="20"/>
                    </w:rPr>
                    <w:t>40-49</w:t>
                  </w:r>
                </w:p>
              </w:tc>
              <w:tc>
                <w:tcPr>
                  <w:tcW w:w="1427" w:type="dxa"/>
                  <w:shd w:val="clear" w:color="auto" w:fill="auto"/>
                </w:tcPr>
                <w:p w14:paraId="19D6D531" w14:textId="77777777" w:rsidR="00A9139F" w:rsidRPr="00A75E16" w:rsidRDefault="00A9139F" w:rsidP="001D7344">
                  <w:pPr>
                    <w:rPr>
                      <w:rFonts w:cs="Arial"/>
                      <w:b/>
                      <w:sz w:val="20"/>
                      <w:szCs w:val="20"/>
                    </w:rPr>
                  </w:pPr>
                  <w:r w:rsidRPr="00A75E16">
                    <w:rPr>
                      <w:rFonts w:cs="Arial"/>
                      <w:b/>
                      <w:sz w:val="20"/>
                      <w:szCs w:val="20"/>
                    </w:rPr>
                    <w:t>3</w:t>
                  </w:r>
                  <w:r>
                    <w:rPr>
                      <w:rFonts w:cs="Arial"/>
                      <w:b/>
                      <w:sz w:val="20"/>
                      <w:szCs w:val="20"/>
                    </w:rPr>
                    <w:t>84</w:t>
                  </w:r>
                </w:p>
              </w:tc>
              <w:tc>
                <w:tcPr>
                  <w:tcW w:w="1418" w:type="dxa"/>
                </w:tcPr>
                <w:p w14:paraId="61BD6D8C" w14:textId="77777777" w:rsidR="00A9139F" w:rsidRPr="00A75E16" w:rsidRDefault="00A9139F" w:rsidP="001D7344">
                  <w:pPr>
                    <w:rPr>
                      <w:rFonts w:cs="Arial"/>
                      <w:b/>
                      <w:sz w:val="20"/>
                      <w:szCs w:val="20"/>
                    </w:rPr>
                  </w:pPr>
                  <w:r>
                    <w:rPr>
                      <w:rFonts w:cs="Arial"/>
                      <w:b/>
                      <w:sz w:val="20"/>
                      <w:szCs w:val="20"/>
                    </w:rPr>
                    <w:t>165</w:t>
                  </w:r>
                </w:p>
              </w:tc>
            </w:tr>
            <w:tr w:rsidR="00A9139F" w:rsidRPr="00A75E16" w14:paraId="634CA803" w14:textId="77777777" w:rsidTr="001D7344">
              <w:tc>
                <w:tcPr>
                  <w:tcW w:w="1262" w:type="dxa"/>
                  <w:shd w:val="clear" w:color="auto" w:fill="DEEAF6"/>
                </w:tcPr>
                <w:p w14:paraId="6B2503C2" w14:textId="77777777" w:rsidR="00A9139F" w:rsidRPr="00A75E16" w:rsidRDefault="00A9139F" w:rsidP="001D7344">
                  <w:pPr>
                    <w:rPr>
                      <w:rFonts w:cs="Arial"/>
                      <w:b/>
                      <w:bCs/>
                      <w:sz w:val="20"/>
                      <w:szCs w:val="20"/>
                    </w:rPr>
                  </w:pPr>
                  <w:r w:rsidRPr="00A75E16">
                    <w:rPr>
                      <w:rFonts w:cs="Arial"/>
                      <w:b/>
                      <w:bCs/>
                      <w:sz w:val="20"/>
                      <w:szCs w:val="20"/>
                    </w:rPr>
                    <w:t>50-59</w:t>
                  </w:r>
                </w:p>
              </w:tc>
              <w:tc>
                <w:tcPr>
                  <w:tcW w:w="1427" w:type="dxa"/>
                  <w:shd w:val="clear" w:color="auto" w:fill="DEEAF6"/>
                </w:tcPr>
                <w:p w14:paraId="060E2470" w14:textId="77777777" w:rsidR="00A9139F" w:rsidRPr="00A75E16" w:rsidRDefault="00A9139F" w:rsidP="001D7344">
                  <w:pPr>
                    <w:rPr>
                      <w:rFonts w:cs="Arial"/>
                      <w:b/>
                      <w:sz w:val="20"/>
                      <w:szCs w:val="20"/>
                    </w:rPr>
                  </w:pPr>
                  <w:r w:rsidRPr="00A75E16">
                    <w:rPr>
                      <w:rFonts w:cs="Arial"/>
                      <w:b/>
                      <w:sz w:val="20"/>
                      <w:szCs w:val="20"/>
                    </w:rPr>
                    <w:t>4</w:t>
                  </w:r>
                  <w:r>
                    <w:rPr>
                      <w:rFonts w:cs="Arial"/>
                      <w:b/>
                      <w:sz w:val="20"/>
                      <w:szCs w:val="20"/>
                    </w:rPr>
                    <w:t>98</w:t>
                  </w:r>
                </w:p>
              </w:tc>
              <w:tc>
                <w:tcPr>
                  <w:tcW w:w="1418" w:type="dxa"/>
                  <w:shd w:val="clear" w:color="auto" w:fill="DEEAF6"/>
                </w:tcPr>
                <w:p w14:paraId="67989302" w14:textId="77777777" w:rsidR="00A9139F" w:rsidRPr="00A75E16" w:rsidRDefault="00A9139F" w:rsidP="001D7344">
                  <w:pPr>
                    <w:rPr>
                      <w:rFonts w:cs="Arial"/>
                      <w:b/>
                      <w:sz w:val="20"/>
                      <w:szCs w:val="20"/>
                    </w:rPr>
                  </w:pPr>
                  <w:r>
                    <w:rPr>
                      <w:rFonts w:cs="Arial"/>
                      <w:b/>
                      <w:sz w:val="20"/>
                      <w:szCs w:val="20"/>
                    </w:rPr>
                    <w:t>135</w:t>
                  </w:r>
                </w:p>
              </w:tc>
            </w:tr>
            <w:tr w:rsidR="00A9139F" w:rsidRPr="00A75E16" w14:paraId="35323255" w14:textId="77777777" w:rsidTr="001D7344">
              <w:tc>
                <w:tcPr>
                  <w:tcW w:w="1262" w:type="dxa"/>
                  <w:shd w:val="clear" w:color="auto" w:fill="auto"/>
                </w:tcPr>
                <w:p w14:paraId="0ED677B3" w14:textId="77777777" w:rsidR="00A9139F" w:rsidRPr="00A75E16" w:rsidRDefault="00A9139F" w:rsidP="001D7344">
                  <w:pPr>
                    <w:rPr>
                      <w:rFonts w:cs="Arial"/>
                      <w:b/>
                      <w:bCs/>
                      <w:sz w:val="20"/>
                      <w:szCs w:val="20"/>
                    </w:rPr>
                  </w:pPr>
                  <w:r w:rsidRPr="00A75E16">
                    <w:rPr>
                      <w:rFonts w:cs="Arial"/>
                      <w:b/>
                      <w:bCs/>
                      <w:sz w:val="20"/>
                      <w:szCs w:val="20"/>
                    </w:rPr>
                    <w:t>60-69</w:t>
                  </w:r>
                </w:p>
              </w:tc>
              <w:tc>
                <w:tcPr>
                  <w:tcW w:w="1427" w:type="dxa"/>
                  <w:shd w:val="clear" w:color="auto" w:fill="auto"/>
                </w:tcPr>
                <w:p w14:paraId="54BAC420" w14:textId="77777777" w:rsidR="00A9139F" w:rsidRPr="00A75E16" w:rsidRDefault="00A9139F" w:rsidP="001D7344">
                  <w:pPr>
                    <w:rPr>
                      <w:rFonts w:cs="Arial"/>
                      <w:b/>
                      <w:sz w:val="20"/>
                      <w:szCs w:val="20"/>
                    </w:rPr>
                  </w:pPr>
                  <w:r w:rsidRPr="00A75E16">
                    <w:rPr>
                      <w:rFonts w:cs="Arial"/>
                      <w:b/>
                      <w:sz w:val="20"/>
                      <w:szCs w:val="20"/>
                    </w:rPr>
                    <w:t>3</w:t>
                  </w:r>
                  <w:r>
                    <w:rPr>
                      <w:rFonts w:cs="Arial"/>
                      <w:b/>
                      <w:sz w:val="20"/>
                      <w:szCs w:val="20"/>
                    </w:rPr>
                    <w:t>39</w:t>
                  </w:r>
                </w:p>
              </w:tc>
              <w:tc>
                <w:tcPr>
                  <w:tcW w:w="1418" w:type="dxa"/>
                </w:tcPr>
                <w:p w14:paraId="1C02DF03" w14:textId="77777777" w:rsidR="00A9139F" w:rsidRPr="00A75E16" w:rsidRDefault="00A9139F" w:rsidP="001D7344">
                  <w:pPr>
                    <w:rPr>
                      <w:rFonts w:cs="Arial"/>
                      <w:b/>
                      <w:sz w:val="20"/>
                      <w:szCs w:val="20"/>
                    </w:rPr>
                  </w:pPr>
                  <w:r>
                    <w:rPr>
                      <w:rFonts w:cs="Arial"/>
                      <w:b/>
                      <w:sz w:val="20"/>
                      <w:szCs w:val="20"/>
                    </w:rPr>
                    <w:t>126</w:t>
                  </w:r>
                </w:p>
              </w:tc>
            </w:tr>
            <w:tr w:rsidR="00A9139F" w:rsidRPr="00A75E16" w14:paraId="57240340" w14:textId="77777777" w:rsidTr="001D7344">
              <w:tc>
                <w:tcPr>
                  <w:tcW w:w="1262" w:type="dxa"/>
                  <w:shd w:val="clear" w:color="auto" w:fill="DEEAF6"/>
                </w:tcPr>
                <w:p w14:paraId="61C1C237" w14:textId="77777777" w:rsidR="00A9139F" w:rsidRPr="00A75E16" w:rsidRDefault="00A9139F" w:rsidP="001D7344">
                  <w:pPr>
                    <w:rPr>
                      <w:rFonts w:cs="Arial"/>
                      <w:b/>
                      <w:bCs/>
                      <w:sz w:val="20"/>
                      <w:szCs w:val="20"/>
                    </w:rPr>
                  </w:pPr>
                  <w:r w:rsidRPr="00A75E16">
                    <w:rPr>
                      <w:rFonts w:cs="Arial"/>
                      <w:b/>
                      <w:bCs/>
                      <w:sz w:val="20"/>
                      <w:szCs w:val="20"/>
                    </w:rPr>
                    <w:t>70-79</w:t>
                  </w:r>
                </w:p>
              </w:tc>
              <w:tc>
                <w:tcPr>
                  <w:tcW w:w="1427" w:type="dxa"/>
                  <w:shd w:val="clear" w:color="auto" w:fill="DEEAF6"/>
                </w:tcPr>
                <w:p w14:paraId="6144A1ED" w14:textId="77777777" w:rsidR="00A9139F" w:rsidRPr="00A75E16" w:rsidRDefault="00A9139F" w:rsidP="001D7344">
                  <w:pPr>
                    <w:rPr>
                      <w:rFonts w:cs="Arial"/>
                      <w:b/>
                      <w:sz w:val="20"/>
                      <w:szCs w:val="20"/>
                    </w:rPr>
                  </w:pPr>
                  <w:r>
                    <w:rPr>
                      <w:rFonts w:cs="Arial"/>
                      <w:b/>
                      <w:sz w:val="20"/>
                      <w:szCs w:val="20"/>
                    </w:rPr>
                    <w:t>301</w:t>
                  </w:r>
                </w:p>
              </w:tc>
              <w:tc>
                <w:tcPr>
                  <w:tcW w:w="1418" w:type="dxa"/>
                  <w:shd w:val="clear" w:color="auto" w:fill="DEEAF6"/>
                </w:tcPr>
                <w:p w14:paraId="2104FB28" w14:textId="77777777" w:rsidR="00A9139F" w:rsidRDefault="00A9139F" w:rsidP="001D7344">
                  <w:pPr>
                    <w:rPr>
                      <w:rFonts w:cs="Arial"/>
                      <w:b/>
                      <w:sz w:val="20"/>
                      <w:szCs w:val="20"/>
                    </w:rPr>
                  </w:pPr>
                  <w:r>
                    <w:rPr>
                      <w:rFonts w:cs="Arial"/>
                      <w:b/>
                      <w:sz w:val="20"/>
                      <w:szCs w:val="20"/>
                    </w:rPr>
                    <w:t>124</w:t>
                  </w:r>
                </w:p>
              </w:tc>
            </w:tr>
            <w:tr w:rsidR="00A9139F" w:rsidRPr="00A75E16" w14:paraId="5A8746F6" w14:textId="77777777" w:rsidTr="001D7344">
              <w:tc>
                <w:tcPr>
                  <w:tcW w:w="1262" w:type="dxa"/>
                  <w:shd w:val="clear" w:color="auto" w:fill="auto"/>
                </w:tcPr>
                <w:p w14:paraId="1B9D804D" w14:textId="77777777" w:rsidR="00A9139F" w:rsidRPr="00A75E16" w:rsidRDefault="00A9139F" w:rsidP="001D7344">
                  <w:pPr>
                    <w:rPr>
                      <w:rFonts w:cs="Arial"/>
                      <w:b/>
                      <w:bCs/>
                      <w:sz w:val="20"/>
                      <w:szCs w:val="20"/>
                    </w:rPr>
                  </w:pPr>
                  <w:r w:rsidRPr="00A75E16">
                    <w:rPr>
                      <w:rFonts w:cs="Arial"/>
                      <w:b/>
                      <w:bCs/>
                      <w:sz w:val="20"/>
                      <w:szCs w:val="20"/>
                    </w:rPr>
                    <w:t>80-89</w:t>
                  </w:r>
                </w:p>
              </w:tc>
              <w:tc>
                <w:tcPr>
                  <w:tcW w:w="1427" w:type="dxa"/>
                  <w:shd w:val="clear" w:color="auto" w:fill="auto"/>
                </w:tcPr>
                <w:p w14:paraId="044FB97B"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45</w:t>
                  </w:r>
                </w:p>
              </w:tc>
              <w:tc>
                <w:tcPr>
                  <w:tcW w:w="1418" w:type="dxa"/>
                </w:tcPr>
                <w:p w14:paraId="018B5D4F" w14:textId="77777777" w:rsidR="00A9139F" w:rsidRPr="00A75E16" w:rsidRDefault="00A9139F" w:rsidP="001D7344">
                  <w:pPr>
                    <w:rPr>
                      <w:rFonts w:cs="Arial"/>
                      <w:b/>
                      <w:sz w:val="20"/>
                      <w:szCs w:val="20"/>
                    </w:rPr>
                  </w:pPr>
                  <w:r>
                    <w:rPr>
                      <w:rFonts w:cs="Arial"/>
                      <w:b/>
                      <w:sz w:val="20"/>
                      <w:szCs w:val="20"/>
                    </w:rPr>
                    <w:t>50</w:t>
                  </w:r>
                </w:p>
              </w:tc>
            </w:tr>
            <w:tr w:rsidR="00A9139F" w:rsidRPr="00A75E16" w14:paraId="5F12798F" w14:textId="77777777" w:rsidTr="001D7344">
              <w:tc>
                <w:tcPr>
                  <w:tcW w:w="1262" w:type="dxa"/>
                  <w:shd w:val="clear" w:color="auto" w:fill="DEEAF6"/>
                </w:tcPr>
                <w:p w14:paraId="12BA2C1B" w14:textId="77777777" w:rsidR="00A9139F" w:rsidRPr="00A75E16" w:rsidRDefault="00A9139F" w:rsidP="001D7344">
                  <w:pPr>
                    <w:rPr>
                      <w:rFonts w:cs="Arial"/>
                      <w:b/>
                      <w:bCs/>
                      <w:sz w:val="20"/>
                      <w:szCs w:val="20"/>
                    </w:rPr>
                  </w:pPr>
                  <w:r w:rsidRPr="00A75E16">
                    <w:rPr>
                      <w:rFonts w:cs="Arial"/>
                      <w:b/>
                      <w:bCs/>
                      <w:sz w:val="20"/>
                      <w:szCs w:val="20"/>
                    </w:rPr>
                    <w:t>90+</w:t>
                  </w:r>
                </w:p>
              </w:tc>
              <w:tc>
                <w:tcPr>
                  <w:tcW w:w="1427" w:type="dxa"/>
                  <w:shd w:val="clear" w:color="auto" w:fill="DEEAF6"/>
                </w:tcPr>
                <w:p w14:paraId="0B3AB37F" w14:textId="77777777" w:rsidR="00A9139F" w:rsidRPr="00A75E16" w:rsidRDefault="00A9139F" w:rsidP="001D7344">
                  <w:pPr>
                    <w:rPr>
                      <w:rFonts w:cs="Arial"/>
                      <w:b/>
                      <w:sz w:val="20"/>
                      <w:szCs w:val="20"/>
                    </w:rPr>
                  </w:pPr>
                  <w:r w:rsidRPr="00A75E16">
                    <w:rPr>
                      <w:rFonts w:cs="Arial"/>
                      <w:b/>
                      <w:sz w:val="20"/>
                      <w:szCs w:val="20"/>
                    </w:rPr>
                    <w:t>19</w:t>
                  </w:r>
                </w:p>
              </w:tc>
              <w:tc>
                <w:tcPr>
                  <w:tcW w:w="1418" w:type="dxa"/>
                  <w:shd w:val="clear" w:color="auto" w:fill="DEEAF6"/>
                </w:tcPr>
                <w:p w14:paraId="6604BEA4" w14:textId="77777777" w:rsidR="00A9139F" w:rsidRPr="00A75E16" w:rsidRDefault="00A9139F" w:rsidP="001D7344">
                  <w:pPr>
                    <w:rPr>
                      <w:rFonts w:cs="Arial"/>
                      <w:b/>
                      <w:sz w:val="20"/>
                      <w:szCs w:val="20"/>
                    </w:rPr>
                  </w:pPr>
                  <w:r>
                    <w:rPr>
                      <w:rFonts w:cs="Arial"/>
                      <w:b/>
                      <w:sz w:val="20"/>
                      <w:szCs w:val="20"/>
                    </w:rPr>
                    <w:t>8</w:t>
                  </w:r>
                </w:p>
              </w:tc>
            </w:tr>
          </w:tbl>
          <w:p w14:paraId="62CE56F0" w14:textId="77777777" w:rsidR="00A9139F" w:rsidRDefault="00A9139F" w:rsidP="001D7344">
            <w:pPr>
              <w:rPr>
                <w:rFonts w:cs="Arial"/>
                <w:b/>
                <w:sz w:val="20"/>
                <w:szCs w:val="20"/>
              </w:rPr>
            </w:pPr>
            <w:r>
              <w:rPr>
                <w:rFonts w:cs="Arial"/>
                <w:b/>
                <w:sz w:val="20"/>
                <w:szCs w:val="20"/>
              </w:rPr>
              <w:t>Data Gathered on 18/07/2022 from BI Reporting – Home (sharepoint.com)</w:t>
            </w:r>
          </w:p>
          <w:p w14:paraId="20EA15EC" w14:textId="77777777" w:rsidR="00A9139F" w:rsidRDefault="00A9139F" w:rsidP="001D7344">
            <w:pPr>
              <w:rPr>
                <w:rFonts w:cs="Arial"/>
                <w:b/>
                <w:sz w:val="20"/>
                <w:szCs w:val="20"/>
              </w:rPr>
            </w:pPr>
          </w:p>
          <w:p w14:paraId="4F57C551" w14:textId="77777777" w:rsidR="00A9139F" w:rsidRDefault="00A9139F" w:rsidP="001D7344">
            <w:pPr>
              <w:tabs>
                <w:tab w:val="left" w:pos="4140"/>
              </w:tabs>
              <w:rPr>
                <w:rFonts w:cs="Arial"/>
                <w:b/>
                <w:sz w:val="20"/>
                <w:szCs w:val="20"/>
              </w:rPr>
            </w:pPr>
          </w:p>
          <w:p w14:paraId="7539924F" w14:textId="77777777" w:rsidR="00A9139F" w:rsidRDefault="00A9139F" w:rsidP="001D7344">
            <w:pPr>
              <w:rPr>
                <w:rFonts w:cs="Arial"/>
                <w:b/>
                <w:sz w:val="20"/>
                <w:szCs w:val="20"/>
              </w:rPr>
            </w:pPr>
          </w:p>
        </w:tc>
      </w:tr>
      <w:tr w:rsidR="00A9139F" w14:paraId="07113E02"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19A3CA5D" w14:textId="77777777" w:rsidR="00A9139F" w:rsidRDefault="00A9139F" w:rsidP="001D7344">
            <w:pPr>
              <w:rPr>
                <w:rFonts w:cs="Arial"/>
                <w:b/>
                <w:sz w:val="20"/>
                <w:szCs w:val="20"/>
              </w:rPr>
            </w:pPr>
            <w:r>
              <w:rPr>
                <w:rFonts w:cs="Arial"/>
                <w:b/>
                <w:sz w:val="20"/>
                <w:szCs w:val="20"/>
              </w:rPr>
              <w:lastRenderedPageBreak/>
              <w:t>5d</w:t>
            </w:r>
          </w:p>
        </w:tc>
        <w:tc>
          <w:tcPr>
            <w:tcW w:w="4140" w:type="dxa"/>
            <w:tcBorders>
              <w:top w:val="single" w:sz="4" w:space="0" w:color="auto"/>
              <w:left w:val="single" w:sz="4" w:space="0" w:color="auto"/>
              <w:bottom w:val="single" w:sz="4" w:space="0" w:color="auto"/>
              <w:right w:val="single" w:sz="4" w:space="0" w:color="auto"/>
            </w:tcBorders>
          </w:tcPr>
          <w:p w14:paraId="3B970DE1" w14:textId="77777777" w:rsidR="00A9139F" w:rsidRDefault="00A9139F" w:rsidP="001D7344">
            <w:pPr>
              <w:tabs>
                <w:tab w:val="num" w:pos="720"/>
              </w:tabs>
              <w:rPr>
                <w:rFonts w:cs="Arial"/>
                <w:b/>
                <w:sz w:val="20"/>
                <w:szCs w:val="20"/>
              </w:rPr>
            </w:pPr>
            <w:r>
              <w:rPr>
                <w:rFonts w:cs="Arial"/>
                <w:b/>
                <w:sz w:val="20"/>
                <w:szCs w:val="20"/>
              </w:rPr>
              <w:t>Sexual Orientation:</w:t>
            </w:r>
          </w:p>
          <w:p w14:paraId="2CFC3E24" w14:textId="77777777" w:rsidR="00A9139F" w:rsidRDefault="00A9139F" w:rsidP="001D7344">
            <w:pPr>
              <w:tabs>
                <w:tab w:val="num" w:pos="720"/>
              </w:tabs>
              <w:ind w:left="720" w:hanging="720"/>
              <w:rPr>
                <w:rFonts w:cs="Arial"/>
                <w:sz w:val="20"/>
                <w:szCs w:val="20"/>
              </w:rPr>
            </w:pPr>
          </w:p>
          <w:p w14:paraId="63E8B6E7" w14:textId="77777777" w:rsidR="00A9139F" w:rsidRDefault="00A9139F" w:rsidP="001D7344">
            <w:pPr>
              <w:tabs>
                <w:tab w:val="num" w:pos="720"/>
              </w:tabs>
              <w:ind w:left="720" w:hanging="720"/>
              <w:rPr>
                <w:rFonts w:cs="Arial"/>
                <w:sz w:val="20"/>
                <w:szCs w:val="20"/>
              </w:rPr>
            </w:pPr>
            <w:r>
              <w:rPr>
                <w:rFonts w:cs="Arial"/>
                <w:sz w:val="20"/>
                <w:szCs w:val="20"/>
              </w:rPr>
              <w:t xml:space="preserve">Prompt: Heterosexual, Bisexual, Gay, </w:t>
            </w:r>
          </w:p>
          <w:p w14:paraId="71BDB539" w14:textId="77777777" w:rsidR="00A9139F" w:rsidRDefault="00A9139F" w:rsidP="001D7344">
            <w:pPr>
              <w:tabs>
                <w:tab w:val="num" w:pos="720"/>
              </w:tabs>
              <w:ind w:left="720" w:hanging="720"/>
              <w:rPr>
                <w:rFonts w:cs="Arial"/>
                <w:sz w:val="20"/>
                <w:szCs w:val="20"/>
              </w:rPr>
            </w:pPr>
            <w:r>
              <w:rPr>
                <w:rFonts w:cs="Arial"/>
                <w:sz w:val="20"/>
                <w:szCs w:val="20"/>
              </w:rPr>
              <w:t xml:space="preserve">Lesbian groups are included in this </w:t>
            </w:r>
          </w:p>
          <w:p w14:paraId="15DE4ED6" w14:textId="77777777" w:rsidR="00A9139F" w:rsidRDefault="00A9139F" w:rsidP="001D7344">
            <w:pPr>
              <w:tabs>
                <w:tab w:val="num" w:pos="720"/>
              </w:tabs>
              <w:ind w:left="720" w:hanging="720"/>
              <w:rPr>
                <w:rFonts w:cs="Arial"/>
                <w:b/>
                <w:sz w:val="20"/>
                <w:szCs w:val="20"/>
              </w:rPr>
            </w:pPr>
            <w:r>
              <w:rPr>
                <w:rFonts w:cs="Arial"/>
                <w:sz w:val="20"/>
                <w:szCs w:val="20"/>
              </w:rPr>
              <w:t>Category</w:t>
            </w:r>
          </w:p>
        </w:tc>
        <w:tc>
          <w:tcPr>
            <w:tcW w:w="6378" w:type="dxa"/>
            <w:tcBorders>
              <w:top w:val="single" w:sz="4" w:space="0" w:color="auto"/>
              <w:left w:val="single" w:sz="4" w:space="0" w:color="auto"/>
              <w:bottom w:val="single" w:sz="4" w:space="0" w:color="auto"/>
              <w:right w:val="single" w:sz="4" w:space="0" w:color="auto"/>
            </w:tcBorders>
          </w:tcPr>
          <w:p w14:paraId="0C83166D" w14:textId="77777777" w:rsidR="00A9139F" w:rsidRDefault="00A9139F" w:rsidP="001D7344">
            <w:pPr>
              <w:rPr>
                <w:rFonts w:cs="Arial"/>
                <w:b/>
                <w:sz w:val="20"/>
                <w:szCs w:val="20"/>
              </w:rPr>
            </w:pPr>
            <w:r>
              <w:rPr>
                <w:rFonts w:cs="Arial"/>
                <w:b/>
                <w:sz w:val="20"/>
                <w:szCs w:val="20"/>
              </w:rPr>
              <w:t>The reporting of section 5(2) is not reported against in relation to sexual orientation.</w:t>
            </w:r>
          </w:p>
          <w:p w14:paraId="1C000D4C" w14:textId="77777777" w:rsidR="00A9139F" w:rsidRDefault="00A9139F" w:rsidP="001D7344">
            <w:pPr>
              <w:rPr>
                <w:rFonts w:cs="Arial"/>
                <w:b/>
                <w:sz w:val="20"/>
                <w:szCs w:val="20"/>
              </w:rPr>
            </w:pPr>
            <w:r>
              <w:rPr>
                <w:rFonts w:cs="Arial"/>
                <w:b/>
                <w:sz w:val="20"/>
                <w:szCs w:val="20"/>
              </w:rPr>
              <w:t>This policy does not affect any group unfavourably.</w:t>
            </w:r>
          </w:p>
          <w:p w14:paraId="490ACAD7" w14:textId="77777777" w:rsidR="00A9139F" w:rsidRDefault="00A9139F" w:rsidP="001D7344">
            <w:pPr>
              <w:rPr>
                <w:rFonts w:cs="Arial"/>
                <w:b/>
                <w:sz w:val="20"/>
                <w:szCs w:val="20"/>
              </w:rPr>
            </w:pPr>
          </w:p>
          <w:p w14:paraId="3E1476B8"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785"/>
              <w:gridCol w:w="1464"/>
              <w:gridCol w:w="1464"/>
            </w:tblGrid>
            <w:tr w:rsidR="00A9139F" w:rsidRPr="00A75E16" w14:paraId="69A626D4" w14:textId="77777777" w:rsidTr="001D7344">
              <w:tc>
                <w:tcPr>
                  <w:tcW w:w="4249" w:type="dxa"/>
                  <w:gridSpan w:val="2"/>
                  <w:tcBorders>
                    <w:top w:val="single" w:sz="4" w:space="0" w:color="5B9BD5"/>
                    <w:left w:val="single" w:sz="4" w:space="0" w:color="5B9BD5"/>
                    <w:bottom w:val="single" w:sz="4" w:space="0" w:color="5B9BD5"/>
                    <w:right w:val="single" w:sz="4" w:space="0" w:color="5B9BD5"/>
                  </w:tcBorders>
                  <w:shd w:val="clear" w:color="auto" w:fill="5B9BD5"/>
                </w:tcPr>
                <w:p w14:paraId="321B37CD" w14:textId="77777777" w:rsidR="00A9139F" w:rsidRPr="00A75E16" w:rsidRDefault="00A9139F" w:rsidP="001D7344">
                  <w:pPr>
                    <w:rPr>
                      <w:rFonts w:cs="Arial"/>
                      <w:b/>
                      <w:color w:val="FFFFFF"/>
                      <w:sz w:val="20"/>
                      <w:szCs w:val="20"/>
                    </w:rPr>
                  </w:pPr>
                  <w:r w:rsidRPr="00A75E16">
                    <w:rPr>
                      <w:rFonts w:cs="Arial"/>
                      <w:b/>
                      <w:bCs/>
                      <w:color w:val="FFFFFF"/>
                      <w:sz w:val="20"/>
                      <w:szCs w:val="20"/>
                    </w:rPr>
                    <w:t>Applied filters: Service Type is Inpatient</w:t>
                  </w:r>
                </w:p>
              </w:tc>
              <w:tc>
                <w:tcPr>
                  <w:tcW w:w="1464" w:type="dxa"/>
                  <w:tcBorders>
                    <w:top w:val="single" w:sz="4" w:space="0" w:color="5B9BD5"/>
                    <w:left w:val="single" w:sz="4" w:space="0" w:color="5B9BD5"/>
                    <w:bottom w:val="single" w:sz="4" w:space="0" w:color="5B9BD5"/>
                    <w:right w:val="single" w:sz="4" w:space="0" w:color="5B9BD5"/>
                  </w:tcBorders>
                  <w:shd w:val="clear" w:color="auto" w:fill="5B9BD5"/>
                </w:tcPr>
                <w:p w14:paraId="59388DD6" w14:textId="77777777" w:rsidR="00A9139F" w:rsidRPr="00A75E16" w:rsidRDefault="00A9139F" w:rsidP="001D7344">
                  <w:pPr>
                    <w:rPr>
                      <w:rFonts w:cs="Arial"/>
                      <w:b/>
                      <w:bCs/>
                      <w:color w:val="FFFFFF"/>
                      <w:sz w:val="20"/>
                      <w:szCs w:val="20"/>
                    </w:rPr>
                  </w:pPr>
                </w:p>
              </w:tc>
            </w:tr>
            <w:tr w:rsidR="00A9139F" w:rsidRPr="00A75E16" w14:paraId="249D2F6F" w14:textId="77777777" w:rsidTr="001D7344">
              <w:tc>
                <w:tcPr>
                  <w:tcW w:w="2785" w:type="dxa"/>
                  <w:shd w:val="clear" w:color="auto" w:fill="0070C0"/>
                </w:tcPr>
                <w:p w14:paraId="262C75EC" w14:textId="77777777" w:rsidR="00A9139F" w:rsidRPr="00A75E16" w:rsidRDefault="00A9139F" w:rsidP="001D7344">
                  <w:pPr>
                    <w:jc w:val="center"/>
                    <w:rPr>
                      <w:rFonts w:cs="Arial"/>
                      <w:b/>
                      <w:bCs/>
                      <w:sz w:val="20"/>
                      <w:szCs w:val="20"/>
                    </w:rPr>
                  </w:pPr>
                  <w:r w:rsidRPr="00A75E16">
                    <w:rPr>
                      <w:rFonts w:cs="Arial"/>
                      <w:b/>
                      <w:bCs/>
                      <w:sz w:val="20"/>
                      <w:szCs w:val="20"/>
                    </w:rPr>
                    <w:t>Sexual Orientation</w:t>
                  </w:r>
                </w:p>
              </w:tc>
              <w:tc>
                <w:tcPr>
                  <w:tcW w:w="1464" w:type="dxa"/>
                  <w:shd w:val="clear" w:color="auto" w:fill="0070C0"/>
                </w:tcPr>
                <w:p w14:paraId="12B4AF96" w14:textId="77777777" w:rsidR="00A9139F" w:rsidRDefault="00A9139F" w:rsidP="001D7344">
                  <w:pPr>
                    <w:jc w:val="center"/>
                    <w:rPr>
                      <w:rFonts w:cs="Arial"/>
                      <w:b/>
                      <w:sz w:val="20"/>
                      <w:szCs w:val="20"/>
                    </w:rPr>
                  </w:pPr>
                  <w:r w:rsidRPr="00A75E16">
                    <w:rPr>
                      <w:rFonts w:cs="Arial"/>
                      <w:b/>
                      <w:sz w:val="20"/>
                      <w:szCs w:val="20"/>
                    </w:rPr>
                    <w:t>All Patients</w:t>
                  </w:r>
                </w:p>
                <w:p w14:paraId="38C0C098" w14:textId="77777777" w:rsidR="00A9139F" w:rsidRPr="00A75E16" w:rsidRDefault="00A9139F" w:rsidP="001D7344">
                  <w:pPr>
                    <w:jc w:val="center"/>
                    <w:rPr>
                      <w:rFonts w:cs="Arial"/>
                      <w:b/>
                      <w:sz w:val="20"/>
                      <w:szCs w:val="20"/>
                    </w:rPr>
                  </w:pPr>
                  <w:r>
                    <w:rPr>
                      <w:rFonts w:cs="Arial"/>
                      <w:b/>
                      <w:sz w:val="20"/>
                      <w:szCs w:val="20"/>
                    </w:rPr>
                    <w:t>2021/22</w:t>
                  </w:r>
                </w:p>
              </w:tc>
              <w:tc>
                <w:tcPr>
                  <w:tcW w:w="1464" w:type="dxa"/>
                  <w:shd w:val="clear" w:color="auto" w:fill="0070C0"/>
                </w:tcPr>
                <w:p w14:paraId="55A95C69" w14:textId="77777777" w:rsidR="00A9139F" w:rsidRDefault="00A9139F" w:rsidP="001D7344">
                  <w:pPr>
                    <w:jc w:val="center"/>
                    <w:rPr>
                      <w:rFonts w:cs="Arial"/>
                      <w:b/>
                      <w:sz w:val="20"/>
                      <w:szCs w:val="20"/>
                    </w:rPr>
                  </w:pPr>
                  <w:r>
                    <w:rPr>
                      <w:rFonts w:cs="Arial"/>
                      <w:b/>
                      <w:sz w:val="20"/>
                      <w:szCs w:val="20"/>
                    </w:rPr>
                    <w:t>All Patients</w:t>
                  </w:r>
                </w:p>
                <w:p w14:paraId="5D4B1623"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39FE2922" w14:textId="77777777" w:rsidTr="001D7344">
              <w:trPr>
                <w:trHeight w:val="364"/>
              </w:trPr>
              <w:tc>
                <w:tcPr>
                  <w:tcW w:w="2785" w:type="dxa"/>
                  <w:shd w:val="clear" w:color="auto" w:fill="auto"/>
                  <w:vAlign w:val="center"/>
                </w:tcPr>
                <w:p w14:paraId="3D316C52" w14:textId="77777777" w:rsidR="00A9139F" w:rsidRPr="00A75E16" w:rsidRDefault="00A9139F" w:rsidP="001D7344">
                  <w:pPr>
                    <w:rPr>
                      <w:rFonts w:cs="Arial"/>
                      <w:b/>
                      <w:bCs/>
                      <w:sz w:val="20"/>
                      <w:szCs w:val="20"/>
                    </w:rPr>
                  </w:pPr>
                  <w:r w:rsidRPr="00A75E16">
                    <w:rPr>
                      <w:rFonts w:cs="Arial"/>
                      <w:bCs/>
                      <w:sz w:val="20"/>
                      <w:szCs w:val="20"/>
                    </w:rPr>
                    <w:t>Heterosexual</w:t>
                  </w:r>
                </w:p>
              </w:tc>
              <w:tc>
                <w:tcPr>
                  <w:tcW w:w="1464" w:type="dxa"/>
                  <w:shd w:val="clear" w:color="auto" w:fill="auto"/>
                  <w:vAlign w:val="center"/>
                </w:tcPr>
                <w:p w14:paraId="2C156C11" w14:textId="77777777" w:rsidR="00A9139F" w:rsidRPr="00A75E16" w:rsidRDefault="00A9139F" w:rsidP="001D7344">
                  <w:pPr>
                    <w:rPr>
                      <w:rFonts w:cs="Arial"/>
                      <w:b/>
                      <w:sz w:val="20"/>
                      <w:szCs w:val="20"/>
                    </w:rPr>
                  </w:pPr>
                  <w:r w:rsidRPr="00A75E16">
                    <w:rPr>
                      <w:rFonts w:cs="Arial"/>
                      <w:b/>
                      <w:sz w:val="20"/>
                      <w:szCs w:val="20"/>
                    </w:rPr>
                    <w:t>18</w:t>
                  </w:r>
                  <w:r>
                    <w:rPr>
                      <w:rFonts w:cs="Arial"/>
                      <w:b/>
                      <w:sz w:val="20"/>
                      <w:szCs w:val="20"/>
                    </w:rPr>
                    <w:t>70</w:t>
                  </w:r>
                </w:p>
              </w:tc>
              <w:tc>
                <w:tcPr>
                  <w:tcW w:w="1464" w:type="dxa"/>
                </w:tcPr>
                <w:p w14:paraId="4CDF9FB1" w14:textId="77777777" w:rsidR="00A9139F" w:rsidRPr="00A75E16" w:rsidRDefault="00A9139F" w:rsidP="001D7344">
                  <w:pPr>
                    <w:rPr>
                      <w:rFonts w:cs="Arial"/>
                      <w:b/>
                      <w:sz w:val="20"/>
                      <w:szCs w:val="20"/>
                    </w:rPr>
                  </w:pPr>
                  <w:r>
                    <w:rPr>
                      <w:rFonts w:cs="Arial"/>
                      <w:b/>
                      <w:sz w:val="20"/>
                      <w:szCs w:val="20"/>
                    </w:rPr>
                    <w:t>270</w:t>
                  </w:r>
                </w:p>
              </w:tc>
            </w:tr>
            <w:tr w:rsidR="00A9139F" w:rsidRPr="00A75E16" w14:paraId="21B5C89C" w14:textId="77777777" w:rsidTr="001D7344">
              <w:tc>
                <w:tcPr>
                  <w:tcW w:w="2785" w:type="dxa"/>
                  <w:shd w:val="clear" w:color="auto" w:fill="DEEAF6"/>
                  <w:vAlign w:val="center"/>
                </w:tcPr>
                <w:p w14:paraId="667CE367" w14:textId="77777777" w:rsidR="00A9139F" w:rsidRPr="00A75E16" w:rsidRDefault="00A9139F" w:rsidP="001D7344">
                  <w:pPr>
                    <w:rPr>
                      <w:rFonts w:cs="Arial"/>
                      <w:b/>
                      <w:bCs/>
                      <w:sz w:val="20"/>
                      <w:szCs w:val="20"/>
                    </w:rPr>
                  </w:pPr>
                  <w:r w:rsidRPr="00A75E16">
                    <w:rPr>
                      <w:rFonts w:cs="Arial"/>
                      <w:bCs/>
                      <w:sz w:val="20"/>
                      <w:szCs w:val="20"/>
                    </w:rPr>
                    <w:t>Not Recorded</w:t>
                  </w:r>
                </w:p>
              </w:tc>
              <w:tc>
                <w:tcPr>
                  <w:tcW w:w="1464" w:type="dxa"/>
                  <w:shd w:val="clear" w:color="auto" w:fill="DEEAF6"/>
                  <w:vAlign w:val="center"/>
                </w:tcPr>
                <w:p w14:paraId="602CCF64" w14:textId="77777777" w:rsidR="00A9139F" w:rsidRPr="00A75E16" w:rsidRDefault="00A9139F" w:rsidP="001D7344">
                  <w:pPr>
                    <w:rPr>
                      <w:rFonts w:cs="Arial"/>
                      <w:b/>
                      <w:sz w:val="20"/>
                      <w:szCs w:val="20"/>
                    </w:rPr>
                  </w:pPr>
                  <w:r>
                    <w:rPr>
                      <w:rFonts w:cs="Arial"/>
                      <w:b/>
                      <w:sz w:val="20"/>
                      <w:szCs w:val="20"/>
                    </w:rPr>
                    <w:t>583</w:t>
                  </w:r>
                </w:p>
              </w:tc>
              <w:tc>
                <w:tcPr>
                  <w:tcW w:w="1464" w:type="dxa"/>
                  <w:shd w:val="clear" w:color="auto" w:fill="DEEAF6"/>
                </w:tcPr>
                <w:p w14:paraId="321D1B87" w14:textId="77777777" w:rsidR="00A9139F" w:rsidRDefault="00A9139F" w:rsidP="001D7344">
                  <w:pPr>
                    <w:rPr>
                      <w:rFonts w:cs="Arial"/>
                      <w:b/>
                      <w:sz w:val="20"/>
                      <w:szCs w:val="20"/>
                    </w:rPr>
                  </w:pPr>
                  <w:r>
                    <w:rPr>
                      <w:rFonts w:cs="Arial"/>
                      <w:b/>
                      <w:sz w:val="20"/>
                      <w:szCs w:val="20"/>
                    </w:rPr>
                    <w:t>202</w:t>
                  </w:r>
                </w:p>
              </w:tc>
            </w:tr>
            <w:tr w:rsidR="00A9139F" w:rsidRPr="00A75E16" w14:paraId="05110DE5" w14:textId="77777777" w:rsidTr="001D7344">
              <w:tc>
                <w:tcPr>
                  <w:tcW w:w="2785" w:type="dxa"/>
                  <w:shd w:val="clear" w:color="auto" w:fill="auto"/>
                </w:tcPr>
                <w:p w14:paraId="55DDD5D9" w14:textId="77777777" w:rsidR="00A9139F" w:rsidRPr="00A75E16" w:rsidRDefault="00A9139F" w:rsidP="001D7344">
                  <w:pPr>
                    <w:rPr>
                      <w:rFonts w:cs="Arial"/>
                      <w:b/>
                      <w:bCs/>
                      <w:sz w:val="20"/>
                      <w:szCs w:val="20"/>
                    </w:rPr>
                  </w:pPr>
                  <w:r w:rsidRPr="00A75E16">
                    <w:rPr>
                      <w:rFonts w:cs="Arial"/>
                      <w:bCs/>
                      <w:sz w:val="20"/>
                      <w:szCs w:val="20"/>
                    </w:rPr>
                    <w:t>Sexual orientation unknown</w:t>
                  </w:r>
                </w:p>
              </w:tc>
              <w:tc>
                <w:tcPr>
                  <w:tcW w:w="1464" w:type="dxa"/>
                  <w:shd w:val="clear" w:color="auto" w:fill="auto"/>
                </w:tcPr>
                <w:p w14:paraId="3A61C31E" w14:textId="77777777" w:rsidR="00A9139F" w:rsidRPr="00A75E16" w:rsidRDefault="00A9139F" w:rsidP="001D7344">
                  <w:pPr>
                    <w:rPr>
                      <w:rFonts w:cs="Arial"/>
                      <w:b/>
                      <w:sz w:val="20"/>
                      <w:szCs w:val="20"/>
                    </w:rPr>
                  </w:pPr>
                  <w:r w:rsidRPr="00A75E16">
                    <w:rPr>
                      <w:rFonts w:cs="Arial"/>
                      <w:b/>
                      <w:sz w:val="20"/>
                      <w:szCs w:val="20"/>
                    </w:rPr>
                    <w:t>5</w:t>
                  </w:r>
                  <w:r>
                    <w:rPr>
                      <w:rFonts w:cs="Arial"/>
                      <w:b/>
                      <w:sz w:val="20"/>
                      <w:szCs w:val="20"/>
                    </w:rPr>
                    <w:t>7</w:t>
                  </w:r>
                </w:p>
              </w:tc>
              <w:tc>
                <w:tcPr>
                  <w:tcW w:w="1464" w:type="dxa"/>
                </w:tcPr>
                <w:p w14:paraId="53873535" w14:textId="77777777" w:rsidR="00A9139F" w:rsidRPr="00A75E16" w:rsidRDefault="00A9139F" w:rsidP="001D7344">
                  <w:pPr>
                    <w:rPr>
                      <w:rFonts w:cs="Arial"/>
                      <w:b/>
                      <w:sz w:val="20"/>
                      <w:szCs w:val="20"/>
                    </w:rPr>
                  </w:pPr>
                  <w:r>
                    <w:rPr>
                      <w:rFonts w:cs="Arial"/>
                      <w:b/>
                      <w:sz w:val="20"/>
                      <w:szCs w:val="20"/>
                    </w:rPr>
                    <w:t>17</w:t>
                  </w:r>
                </w:p>
              </w:tc>
            </w:tr>
            <w:tr w:rsidR="00A9139F" w:rsidRPr="00A75E16" w14:paraId="0D33E706" w14:textId="77777777" w:rsidTr="001D7344">
              <w:tc>
                <w:tcPr>
                  <w:tcW w:w="2785" w:type="dxa"/>
                  <w:shd w:val="clear" w:color="auto" w:fill="DEEAF6"/>
                  <w:vAlign w:val="center"/>
                </w:tcPr>
                <w:p w14:paraId="7A4EC349" w14:textId="77777777" w:rsidR="00A9139F" w:rsidRPr="00A75E16" w:rsidRDefault="00A9139F" w:rsidP="001D7344">
                  <w:pPr>
                    <w:rPr>
                      <w:rFonts w:cs="Arial"/>
                      <w:b/>
                      <w:bCs/>
                      <w:sz w:val="20"/>
                      <w:szCs w:val="20"/>
                    </w:rPr>
                  </w:pPr>
                  <w:r w:rsidRPr="00A75E16">
                    <w:rPr>
                      <w:rFonts w:cs="Arial"/>
                      <w:bCs/>
                      <w:sz w:val="20"/>
                      <w:szCs w:val="20"/>
                    </w:rPr>
                    <w:t>Sexual orientation not given - patient refused</w:t>
                  </w:r>
                </w:p>
              </w:tc>
              <w:tc>
                <w:tcPr>
                  <w:tcW w:w="1464" w:type="dxa"/>
                  <w:shd w:val="clear" w:color="auto" w:fill="DEEAF6"/>
                </w:tcPr>
                <w:p w14:paraId="3AA6B118" w14:textId="77777777" w:rsidR="00A9139F" w:rsidRPr="00A75E16" w:rsidRDefault="00A9139F" w:rsidP="001D7344">
                  <w:pPr>
                    <w:rPr>
                      <w:rFonts w:cs="Arial"/>
                      <w:b/>
                      <w:sz w:val="20"/>
                      <w:szCs w:val="20"/>
                    </w:rPr>
                  </w:pPr>
                  <w:r w:rsidRPr="00A75E16">
                    <w:rPr>
                      <w:rFonts w:cs="Arial"/>
                      <w:b/>
                      <w:sz w:val="20"/>
                      <w:szCs w:val="20"/>
                    </w:rPr>
                    <w:t>2</w:t>
                  </w:r>
                  <w:r>
                    <w:rPr>
                      <w:rFonts w:cs="Arial"/>
                      <w:b/>
                      <w:sz w:val="20"/>
                      <w:szCs w:val="20"/>
                    </w:rPr>
                    <w:t>5</w:t>
                  </w:r>
                </w:p>
              </w:tc>
              <w:tc>
                <w:tcPr>
                  <w:tcW w:w="1464" w:type="dxa"/>
                  <w:shd w:val="clear" w:color="auto" w:fill="DEEAF6"/>
                </w:tcPr>
                <w:p w14:paraId="27E4BD03" w14:textId="77777777" w:rsidR="00A9139F" w:rsidRPr="00A75E16" w:rsidRDefault="00A9139F" w:rsidP="001D7344">
                  <w:pPr>
                    <w:rPr>
                      <w:rFonts w:cs="Arial"/>
                      <w:b/>
                      <w:sz w:val="20"/>
                      <w:szCs w:val="20"/>
                    </w:rPr>
                  </w:pPr>
                  <w:r>
                    <w:rPr>
                      <w:rFonts w:cs="Arial"/>
                      <w:b/>
                      <w:sz w:val="20"/>
                      <w:szCs w:val="20"/>
                    </w:rPr>
                    <w:t>10</w:t>
                  </w:r>
                </w:p>
              </w:tc>
            </w:tr>
            <w:tr w:rsidR="00A9139F" w:rsidRPr="00A75E16" w14:paraId="2D6B6DA6" w14:textId="77777777" w:rsidTr="001D7344">
              <w:trPr>
                <w:trHeight w:val="70"/>
              </w:trPr>
              <w:tc>
                <w:tcPr>
                  <w:tcW w:w="2785" w:type="dxa"/>
                  <w:shd w:val="clear" w:color="auto" w:fill="auto"/>
                  <w:vAlign w:val="center"/>
                </w:tcPr>
                <w:p w14:paraId="1B3276DF" w14:textId="77777777" w:rsidR="00A9139F" w:rsidRPr="00A75E16" w:rsidRDefault="00A9139F" w:rsidP="001D7344">
                  <w:pPr>
                    <w:rPr>
                      <w:rFonts w:cs="Arial"/>
                      <w:b/>
                      <w:bCs/>
                      <w:sz w:val="20"/>
                      <w:szCs w:val="20"/>
                    </w:rPr>
                  </w:pPr>
                  <w:r w:rsidRPr="00A75E16">
                    <w:rPr>
                      <w:rFonts w:cs="Arial"/>
                      <w:bCs/>
                      <w:sz w:val="20"/>
                      <w:szCs w:val="20"/>
                    </w:rPr>
                    <w:t>Bisexual</w:t>
                  </w:r>
                </w:p>
              </w:tc>
              <w:tc>
                <w:tcPr>
                  <w:tcW w:w="1464" w:type="dxa"/>
                  <w:shd w:val="clear" w:color="auto" w:fill="auto"/>
                </w:tcPr>
                <w:p w14:paraId="7A070A7F" w14:textId="77777777" w:rsidR="00A9139F" w:rsidRPr="00A75E16" w:rsidRDefault="00A9139F" w:rsidP="001D7344">
                  <w:pPr>
                    <w:rPr>
                      <w:rFonts w:cs="Arial"/>
                      <w:b/>
                      <w:sz w:val="20"/>
                      <w:szCs w:val="20"/>
                    </w:rPr>
                  </w:pPr>
                  <w:r w:rsidRPr="00A75E16">
                    <w:rPr>
                      <w:rFonts w:cs="Arial"/>
                      <w:b/>
                      <w:sz w:val="20"/>
                      <w:szCs w:val="20"/>
                    </w:rPr>
                    <w:t>25</w:t>
                  </w:r>
                </w:p>
              </w:tc>
              <w:tc>
                <w:tcPr>
                  <w:tcW w:w="1464" w:type="dxa"/>
                </w:tcPr>
                <w:p w14:paraId="7B2AA0E5" w14:textId="77777777" w:rsidR="00A9139F" w:rsidRPr="00A75E16" w:rsidRDefault="00A9139F" w:rsidP="001D7344">
                  <w:pPr>
                    <w:rPr>
                      <w:rFonts w:cs="Arial"/>
                      <w:b/>
                      <w:sz w:val="20"/>
                      <w:szCs w:val="20"/>
                    </w:rPr>
                  </w:pPr>
                  <w:r>
                    <w:rPr>
                      <w:rFonts w:cs="Arial"/>
                      <w:b/>
                      <w:sz w:val="20"/>
                      <w:szCs w:val="20"/>
                    </w:rPr>
                    <w:t>10</w:t>
                  </w:r>
                </w:p>
              </w:tc>
            </w:tr>
            <w:tr w:rsidR="00A9139F" w:rsidRPr="00A75E16" w14:paraId="7EADC4E8" w14:textId="77777777" w:rsidTr="001D7344">
              <w:tc>
                <w:tcPr>
                  <w:tcW w:w="2785" w:type="dxa"/>
                  <w:shd w:val="clear" w:color="auto" w:fill="DEEAF6"/>
                </w:tcPr>
                <w:p w14:paraId="0D5A47E8" w14:textId="77777777" w:rsidR="00A9139F" w:rsidRPr="00A75E16" w:rsidRDefault="00A9139F" w:rsidP="001D7344">
                  <w:pPr>
                    <w:rPr>
                      <w:rFonts w:cs="Arial"/>
                      <w:b/>
                      <w:bCs/>
                      <w:sz w:val="20"/>
                      <w:szCs w:val="20"/>
                    </w:rPr>
                  </w:pPr>
                  <w:r w:rsidRPr="00A75E16">
                    <w:rPr>
                      <w:rFonts w:cs="Arial"/>
                      <w:bCs/>
                      <w:sz w:val="20"/>
                      <w:szCs w:val="20"/>
                    </w:rPr>
                    <w:t>Male homosexual</w:t>
                  </w:r>
                </w:p>
              </w:tc>
              <w:tc>
                <w:tcPr>
                  <w:tcW w:w="1464" w:type="dxa"/>
                  <w:shd w:val="clear" w:color="auto" w:fill="DEEAF6"/>
                </w:tcPr>
                <w:p w14:paraId="5B855783" w14:textId="77777777" w:rsidR="00A9139F" w:rsidRPr="00A75E16" w:rsidRDefault="00A9139F" w:rsidP="001D7344">
                  <w:pPr>
                    <w:rPr>
                      <w:rFonts w:cs="Arial"/>
                      <w:b/>
                      <w:sz w:val="20"/>
                      <w:szCs w:val="20"/>
                    </w:rPr>
                  </w:pPr>
                  <w:r w:rsidRPr="00A75E16">
                    <w:rPr>
                      <w:rFonts w:cs="Arial"/>
                      <w:b/>
                      <w:sz w:val="20"/>
                      <w:szCs w:val="20"/>
                    </w:rPr>
                    <w:t>21</w:t>
                  </w:r>
                </w:p>
              </w:tc>
              <w:tc>
                <w:tcPr>
                  <w:tcW w:w="1464" w:type="dxa"/>
                  <w:shd w:val="clear" w:color="auto" w:fill="DEEAF6"/>
                </w:tcPr>
                <w:p w14:paraId="257B1A54" w14:textId="77777777" w:rsidR="00A9139F" w:rsidRPr="00A75E16" w:rsidRDefault="00A9139F" w:rsidP="001D7344">
                  <w:pPr>
                    <w:rPr>
                      <w:rFonts w:cs="Arial"/>
                      <w:b/>
                      <w:sz w:val="20"/>
                      <w:szCs w:val="20"/>
                    </w:rPr>
                  </w:pPr>
                  <w:r>
                    <w:rPr>
                      <w:rFonts w:cs="Arial"/>
                      <w:b/>
                      <w:sz w:val="20"/>
                      <w:szCs w:val="20"/>
                    </w:rPr>
                    <w:t>7</w:t>
                  </w:r>
                </w:p>
              </w:tc>
            </w:tr>
            <w:tr w:rsidR="00A9139F" w:rsidRPr="00A75E16" w14:paraId="449B61BD" w14:textId="77777777" w:rsidTr="001D7344">
              <w:tc>
                <w:tcPr>
                  <w:tcW w:w="2785" w:type="dxa"/>
                  <w:shd w:val="clear" w:color="auto" w:fill="auto"/>
                </w:tcPr>
                <w:p w14:paraId="6B67E18E" w14:textId="77777777" w:rsidR="00A9139F" w:rsidRPr="00A75E16" w:rsidRDefault="00A9139F" w:rsidP="001D7344">
                  <w:pPr>
                    <w:rPr>
                      <w:rFonts w:cs="Arial"/>
                      <w:b/>
                      <w:bCs/>
                      <w:sz w:val="20"/>
                      <w:szCs w:val="20"/>
                    </w:rPr>
                  </w:pPr>
                  <w:r w:rsidRPr="00A75E16">
                    <w:rPr>
                      <w:rFonts w:cs="Arial"/>
                      <w:bCs/>
                      <w:sz w:val="20"/>
                      <w:szCs w:val="20"/>
                    </w:rPr>
                    <w:t>Female homosexual</w:t>
                  </w:r>
                </w:p>
              </w:tc>
              <w:tc>
                <w:tcPr>
                  <w:tcW w:w="1464" w:type="dxa"/>
                  <w:shd w:val="clear" w:color="auto" w:fill="auto"/>
                </w:tcPr>
                <w:p w14:paraId="0B44E65F"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6</w:t>
                  </w:r>
                </w:p>
              </w:tc>
              <w:tc>
                <w:tcPr>
                  <w:tcW w:w="1464" w:type="dxa"/>
                </w:tcPr>
                <w:p w14:paraId="6D467FA2" w14:textId="77777777" w:rsidR="00A9139F" w:rsidRPr="00A75E16" w:rsidRDefault="00A9139F" w:rsidP="001D7344">
                  <w:pPr>
                    <w:rPr>
                      <w:rFonts w:cs="Arial"/>
                      <w:b/>
                      <w:sz w:val="20"/>
                      <w:szCs w:val="20"/>
                    </w:rPr>
                  </w:pPr>
                  <w:r>
                    <w:rPr>
                      <w:rFonts w:cs="Arial"/>
                      <w:b/>
                      <w:sz w:val="20"/>
                      <w:szCs w:val="20"/>
                    </w:rPr>
                    <w:t>7</w:t>
                  </w:r>
                </w:p>
              </w:tc>
            </w:tr>
          </w:tbl>
          <w:p w14:paraId="18015B1E" w14:textId="77777777" w:rsidR="00A9139F" w:rsidRDefault="00A9139F" w:rsidP="001D7344">
            <w:pPr>
              <w:rPr>
                <w:rFonts w:cs="Arial"/>
                <w:b/>
                <w:sz w:val="20"/>
                <w:szCs w:val="20"/>
              </w:rPr>
            </w:pPr>
            <w:r>
              <w:rPr>
                <w:rFonts w:cs="Arial"/>
                <w:b/>
                <w:sz w:val="20"/>
                <w:szCs w:val="20"/>
              </w:rPr>
              <w:t>Data Gathered on 18/07/2022 from BI Reporting – Home (sharepoint.com).</w:t>
            </w:r>
          </w:p>
        </w:tc>
      </w:tr>
      <w:tr w:rsidR="00A9139F" w14:paraId="23802A64"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3B84775E" w14:textId="77777777" w:rsidR="00A9139F" w:rsidRDefault="00A9139F" w:rsidP="001D7344">
            <w:pPr>
              <w:rPr>
                <w:rFonts w:cs="Arial"/>
                <w:b/>
                <w:sz w:val="20"/>
                <w:szCs w:val="20"/>
              </w:rPr>
            </w:pPr>
            <w:r>
              <w:rPr>
                <w:rFonts w:cs="Arial"/>
                <w:b/>
                <w:sz w:val="20"/>
                <w:szCs w:val="20"/>
              </w:rPr>
              <w:lastRenderedPageBreak/>
              <w:t>5e</w:t>
            </w:r>
          </w:p>
        </w:tc>
        <w:tc>
          <w:tcPr>
            <w:tcW w:w="4140" w:type="dxa"/>
            <w:tcBorders>
              <w:top w:val="single" w:sz="4" w:space="0" w:color="auto"/>
              <w:left w:val="single" w:sz="4" w:space="0" w:color="auto"/>
              <w:bottom w:val="single" w:sz="4" w:space="0" w:color="auto"/>
              <w:right w:val="single" w:sz="4" w:space="0" w:color="auto"/>
            </w:tcBorders>
          </w:tcPr>
          <w:p w14:paraId="63E4242B" w14:textId="77777777" w:rsidR="00A9139F" w:rsidRDefault="00A9139F" w:rsidP="001D7344">
            <w:pPr>
              <w:tabs>
                <w:tab w:val="num" w:pos="720"/>
              </w:tabs>
              <w:rPr>
                <w:rFonts w:cs="Arial"/>
                <w:b/>
                <w:sz w:val="20"/>
                <w:szCs w:val="20"/>
              </w:rPr>
            </w:pPr>
            <w:r>
              <w:rPr>
                <w:rFonts w:cs="Arial"/>
                <w:b/>
                <w:sz w:val="20"/>
                <w:szCs w:val="20"/>
              </w:rPr>
              <w:t>Religion &amp; Belief:</w:t>
            </w:r>
          </w:p>
          <w:p w14:paraId="424C695A" w14:textId="77777777" w:rsidR="00A9139F" w:rsidRDefault="00A9139F" w:rsidP="001D7344">
            <w:pPr>
              <w:tabs>
                <w:tab w:val="num" w:pos="720"/>
              </w:tabs>
              <w:rPr>
                <w:rFonts w:cs="Arial"/>
                <w:b/>
                <w:sz w:val="20"/>
                <w:szCs w:val="20"/>
              </w:rPr>
            </w:pPr>
          </w:p>
          <w:p w14:paraId="08727279" w14:textId="77777777" w:rsidR="00A9139F" w:rsidRDefault="00A9139F" w:rsidP="001D7344">
            <w:pPr>
              <w:tabs>
                <w:tab w:val="num" w:pos="720"/>
              </w:tabs>
              <w:rPr>
                <w:rFonts w:cs="Arial"/>
                <w:b/>
                <w:sz w:val="20"/>
                <w:szCs w:val="20"/>
              </w:rPr>
            </w:pPr>
            <w:r>
              <w:rPr>
                <w:rFonts w:cs="Arial"/>
                <w:sz w:val="20"/>
                <w:szCs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299E3817" w14:textId="77777777" w:rsidR="00A9139F" w:rsidRDefault="00A9139F" w:rsidP="001D7344">
            <w:pPr>
              <w:rPr>
                <w:rFonts w:cs="Arial"/>
                <w:b/>
                <w:sz w:val="20"/>
                <w:szCs w:val="20"/>
              </w:rPr>
            </w:pPr>
            <w:r>
              <w:rPr>
                <w:rFonts w:cs="Arial"/>
                <w:b/>
                <w:sz w:val="20"/>
                <w:szCs w:val="20"/>
              </w:rPr>
              <w:t>The use of Section 5(2) is not broken down in to religion or belief. This policy does not apply the Act in a manner that has bias towards any particular group.</w:t>
            </w:r>
          </w:p>
          <w:p w14:paraId="35DAA3AC" w14:textId="77777777" w:rsidR="00A9139F" w:rsidRDefault="00A9139F" w:rsidP="001D7344">
            <w:pPr>
              <w:rPr>
                <w:rFonts w:cs="Arial"/>
                <w:b/>
                <w:sz w:val="20"/>
                <w:szCs w:val="20"/>
              </w:rPr>
            </w:pPr>
          </w:p>
          <w:p w14:paraId="1FC5C4BE"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A9139F" w:rsidRPr="00A75E16" w14:paraId="30BE95F0" w14:textId="77777777" w:rsidTr="001D7344">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01197CE7" w14:textId="77777777" w:rsidR="00A9139F" w:rsidRPr="00A75E16" w:rsidRDefault="00A9139F" w:rsidP="001D7344">
                  <w:pPr>
                    <w:rPr>
                      <w:rFonts w:cs="Arial"/>
                      <w:b/>
                      <w:color w:val="FFFFFF"/>
                      <w:sz w:val="20"/>
                      <w:szCs w:val="20"/>
                    </w:rPr>
                  </w:pPr>
                  <w:r w:rsidRPr="00A75E16">
                    <w:rPr>
                      <w:rFonts w:cs="Arial"/>
                      <w:b/>
                      <w:bCs/>
                      <w:color w:val="FFFFFF"/>
                      <w:sz w:val="20"/>
                      <w:szCs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49D94F28" w14:textId="77777777" w:rsidR="00A9139F" w:rsidRPr="00A75E16" w:rsidRDefault="00A9139F" w:rsidP="001D7344">
                  <w:pPr>
                    <w:rPr>
                      <w:rFonts w:cs="Arial"/>
                      <w:b/>
                      <w:bCs/>
                      <w:color w:val="FFFFFF"/>
                      <w:sz w:val="20"/>
                      <w:szCs w:val="20"/>
                    </w:rPr>
                  </w:pPr>
                </w:p>
              </w:tc>
            </w:tr>
            <w:tr w:rsidR="00A9139F" w:rsidRPr="00A75E16" w14:paraId="6B92A6FC" w14:textId="77777777" w:rsidTr="001D7344">
              <w:tc>
                <w:tcPr>
                  <w:tcW w:w="3115" w:type="dxa"/>
                  <w:shd w:val="clear" w:color="auto" w:fill="0070C0"/>
                </w:tcPr>
                <w:p w14:paraId="1A8AE66A" w14:textId="77777777" w:rsidR="00A9139F" w:rsidRPr="00A75E16" w:rsidRDefault="00A9139F" w:rsidP="001D7344">
                  <w:pPr>
                    <w:jc w:val="center"/>
                    <w:rPr>
                      <w:rFonts w:cs="Arial"/>
                      <w:b/>
                      <w:bCs/>
                      <w:sz w:val="20"/>
                      <w:szCs w:val="20"/>
                    </w:rPr>
                  </w:pPr>
                  <w:r w:rsidRPr="00A75E16">
                    <w:rPr>
                      <w:rFonts w:cs="Arial"/>
                      <w:b/>
                      <w:bCs/>
                      <w:sz w:val="20"/>
                      <w:szCs w:val="20"/>
                    </w:rPr>
                    <w:t>Religion</w:t>
                  </w:r>
                </w:p>
              </w:tc>
              <w:tc>
                <w:tcPr>
                  <w:tcW w:w="1559" w:type="dxa"/>
                  <w:shd w:val="clear" w:color="auto" w:fill="0070C0"/>
                </w:tcPr>
                <w:p w14:paraId="5DB63C42" w14:textId="77777777" w:rsidR="00A9139F" w:rsidRDefault="00A9139F" w:rsidP="001D7344">
                  <w:pPr>
                    <w:jc w:val="center"/>
                    <w:rPr>
                      <w:rFonts w:cs="Arial"/>
                      <w:b/>
                      <w:sz w:val="20"/>
                      <w:szCs w:val="20"/>
                    </w:rPr>
                  </w:pPr>
                  <w:r w:rsidRPr="00A75E16">
                    <w:rPr>
                      <w:rFonts w:cs="Arial"/>
                      <w:b/>
                      <w:sz w:val="20"/>
                      <w:szCs w:val="20"/>
                    </w:rPr>
                    <w:t>All Patients</w:t>
                  </w:r>
                </w:p>
                <w:p w14:paraId="3332A251" w14:textId="77777777" w:rsidR="00A9139F" w:rsidRPr="00A75E16" w:rsidRDefault="00A9139F" w:rsidP="001D7344">
                  <w:pPr>
                    <w:jc w:val="center"/>
                    <w:rPr>
                      <w:rFonts w:cs="Arial"/>
                      <w:b/>
                      <w:sz w:val="20"/>
                      <w:szCs w:val="20"/>
                    </w:rPr>
                  </w:pPr>
                  <w:r>
                    <w:rPr>
                      <w:rFonts w:cs="Arial"/>
                      <w:b/>
                      <w:sz w:val="20"/>
                      <w:szCs w:val="20"/>
                    </w:rPr>
                    <w:t>2021/22</w:t>
                  </w:r>
                </w:p>
              </w:tc>
              <w:tc>
                <w:tcPr>
                  <w:tcW w:w="1417" w:type="dxa"/>
                  <w:shd w:val="clear" w:color="auto" w:fill="0070C0"/>
                </w:tcPr>
                <w:p w14:paraId="3889DE4F" w14:textId="77777777" w:rsidR="00A9139F" w:rsidRDefault="00A9139F" w:rsidP="001D7344">
                  <w:pPr>
                    <w:jc w:val="center"/>
                    <w:rPr>
                      <w:rFonts w:cs="Arial"/>
                      <w:b/>
                      <w:sz w:val="20"/>
                      <w:szCs w:val="20"/>
                    </w:rPr>
                  </w:pPr>
                  <w:r>
                    <w:rPr>
                      <w:rFonts w:cs="Arial"/>
                      <w:b/>
                      <w:sz w:val="20"/>
                      <w:szCs w:val="20"/>
                    </w:rPr>
                    <w:t xml:space="preserve">All Patients </w:t>
                  </w:r>
                </w:p>
                <w:p w14:paraId="1C225139"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44B2900F" w14:textId="77777777" w:rsidTr="001D7344">
              <w:trPr>
                <w:trHeight w:val="261"/>
              </w:trPr>
              <w:tc>
                <w:tcPr>
                  <w:tcW w:w="3115" w:type="dxa"/>
                  <w:shd w:val="clear" w:color="auto" w:fill="auto"/>
                </w:tcPr>
                <w:p w14:paraId="741D02FC" w14:textId="77777777" w:rsidR="00A9139F" w:rsidRPr="00A75E16" w:rsidRDefault="00A9139F" w:rsidP="001D7344">
                  <w:pPr>
                    <w:rPr>
                      <w:rFonts w:cs="Arial"/>
                      <w:b/>
                      <w:bCs/>
                      <w:sz w:val="20"/>
                      <w:szCs w:val="20"/>
                    </w:rPr>
                  </w:pPr>
                  <w:r w:rsidRPr="00A75E16">
                    <w:rPr>
                      <w:rFonts w:cs="Arial"/>
                      <w:b/>
                      <w:bCs/>
                      <w:sz w:val="20"/>
                      <w:szCs w:val="20"/>
                    </w:rPr>
                    <w:t>Not religious</w:t>
                  </w:r>
                </w:p>
              </w:tc>
              <w:tc>
                <w:tcPr>
                  <w:tcW w:w="1559" w:type="dxa"/>
                  <w:shd w:val="clear" w:color="auto" w:fill="auto"/>
                </w:tcPr>
                <w:p w14:paraId="18087E0D" w14:textId="77777777" w:rsidR="00A9139F" w:rsidRPr="00A75E16" w:rsidRDefault="00A9139F" w:rsidP="001D7344">
                  <w:pPr>
                    <w:rPr>
                      <w:rFonts w:cs="Arial"/>
                      <w:b/>
                      <w:sz w:val="20"/>
                      <w:szCs w:val="20"/>
                    </w:rPr>
                  </w:pPr>
                  <w:r w:rsidRPr="00A75E16">
                    <w:rPr>
                      <w:rFonts w:cs="Arial"/>
                      <w:b/>
                      <w:sz w:val="20"/>
                      <w:szCs w:val="20"/>
                    </w:rPr>
                    <w:t>5</w:t>
                  </w:r>
                  <w:r>
                    <w:rPr>
                      <w:rFonts w:cs="Arial"/>
                      <w:b/>
                      <w:sz w:val="20"/>
                      <w:szCs w:val="20"/>
                    </w:rPr>
                    <w:t>48</w:t>
                  </w:r>
                </w:p>
              </w:tc>
              <w:tc>
                <w:tcPr>
                  <w:tcW w:w="1417" w:type="dxa"/>
                </w:tcPr>
                <w:p w14:paraId="18D87FFB" w14:textId="77777777" w:rsidR="00A9139F" w:rsidRPr="00A75E16" w:rsidRDefault="00A9139F" w:rsidP="001D7344">
                  <w:pPr>
                    <w:rPr>
                      <w:rFonts w:cs="Arial"/>
                      <w:b/>
                      <w:sz w:val="20"/>
                      <w:szCs w:val="20"/>
                    </w:rPr>
                  </w:pPr>
                  <w:r>
                    <w:rPr>
                      <w:rFonts w:cs="Arial"/>
                      <w:b/>
                      <w:sz w:val="20"/>
                      <w:szCs w:val="20"/>
                    </w:rPr>
                    <w:t>221</w:t>
                  </w:r>
                </w:p>
              </w:tc>
            </w:tr>
            <w:tr w:rsidR="00A9139F" w:rsidRPr="00A75E16" w14:paraId="744C9384" w14:textId="77777777" w:rsidTr="001D7344">
              <w:tc>
                <w:tcPr>
                  <w:tcW w:w="3115" w:type="dxa"/>
                  <w:shd w:val="clear" w:color="auto" w:fill="DEEAF6"/>
                </w:tcPr>
                <w:p w14:paraId="114D5B0E" w14:textId="77777777" w:rsidR="00A9139F" w:rsidRPr="00A75E16" w:rsidRDefault="00A9139F" w:rsidP="001D7344">
                  <w:pPr>
                    <w:rPr>
                      <w:rFonts w:cs="Arial"/>
                      <w:b/>
                      <w:bCs/>
                      <w:sz w:val="20"/>
                      <w:szCs w:val="20"/>
                    </w:rPr>
                  </w:pPr>
                  <w:r w:rsidRPr="00A75E16">
                    <w:rPr>
                      <w:rFonts w:cs="Arial"/>
                      <w:b/>
                      <w:bCs/>
                      <w:sz w:val="20"/>
                      <w:szCs w:val="20"/>
                    </w:rPr>
                    <w:t>Not Recorded</w:t>
                  </w:r>
                </w:p>
              </w:tc>
              <w:tc>
                <w:tcPr>
                  <w:tcW w:w="1559" w:type="dxa"/>
                  <w:shd w:val="clear" w:color="auto" w:fill="DEEAF6"/>
                </w:tcPr>
                <w:p w14:paraId="5FAAE620" w14:textId="77777777" w:rsidR="00A9139F" w:rsidRPr="00A75E16" w:rsidRDefault="00A9139F" w:rsidP="001D7344">
                  <w:pPr>
                    <w:rPr>
                      <w:rFonts w:cs="Arial"/>
                      <w:b/>
                      <w:sz w:val="20"/>
                      <w:szCs w:val="20"/>
                    </w:rPr>
                  </w:pPr>
                  <w:r w:rsidRPr="00A75E16">
                    <w:rPr>
                      <w:rFonts w:cs="Arial"/>
                      <w:b/>
                      <w:sz w:val="20"/>
                      <w:szCs w:val="20"/>
                    </w:rPr>
                    <w:t>4</w:t>
                  </w:r>
                  <w:r>
                    <w:rPr>
                      <w:rFonts w:cs="Arial"/>
                      <w:b/>
                      <w:sz w:val="20"/>
                      <w:szCs w:val="20"/>
                    </w:rPr>
                    <w:t>07</w:t>
                  </w:r>
                </w:p>
              </w:tc>
              <w:tc>
                <w:tcPr>
                  <w:tcW w:w="1417" w:type="dxa"/>
                  <w:shd w:val="clear" w:color="auto" w:fill="DEEAF6"/>
                </w:tcPr>
                <w:p w14:paraId="3A4B42C0" w14:textId="77777777" w:rsidR="00A9139F" w:rsidRPr="00A75E16" w:rsidRDefault="00A9139F" w:rsidP="001D7344">
                  <w:pPr>
                    <w:rPr>
                      <w:rFonts w:cs="Arial"/>
                      <w:b/>
                      <w:sz w:val="20"/>
                      <w:szCs w:val="20"/>
                    </w:rPr>
                  </w:pPr>
                  <w:r>
                    <w:rPr>
                      <w:rFonts w:cs="Arial"/>
                      <w:b/>
                      <w:sz w:val="20"/>
                      <w:szCs w:val="20"/>
                    </w:rPr>
                    <w:t>144</w:t>
                  </w:r>
                </w:p>
              </w:tc>
            </w:tr>
            <w:tr w:rsidR="00A9139F" w:rsidRPr="00A75E16" w14:paraId="606BB8FA" w14:textId="77777777" w:rsidTr="001D7344">
              <w:tc>
                <w:tcPr>
                  <w:tcW w:w="3115" w:type="dxa"/>
                  <w:shd w:val="clear" w:color="auto" w:fill="auto"/>
                </w:tcPr>
                <w:p w14:paraId="38C43201" w14:textId="77777777" w:rsidR="00A9139F" w:rsidRPr="00A75E16" w:rsidRDefault="00A9139F" w:rsidP="001D7344">
                  <w:pPr>
                    <w:rPr>
                      <w:rFonts w:cs="Arial"/>
                      <w:b/>
                      <w:bCs/>
                      <w:sz w:val="20"/>
                      <w:szCs w:val="20"/>
                    </w:rPr>
                  </w:pPr>
                  <w:r w:rsidRPr="00A75E16">
                    <w:rPr>
                      <w:rFonts w:cs="Arial"/>
                      <w:b/>
                      <w:bCs/>
                      <w:sz w:val="20"/>
                      <w:szCs w:val="20"/>
                    </w:rPr>
                    <w:t>Christian</w:t>
                  </w:r>
                </w:p>
              </w:tc>
              <w:tc>
                <w:tcPr>
                  <w:tcW w:w="1559" w:type="dxa"/>
                  <w:shd w:val="clear" w:color="auto" w:fill="auto"/>
                </w:tcPr>
                <w:p w14:paraId="59BF1E5D" w14:textId="77777777" w:rsidR="00A9139F" w:rsidRPr="00A75E16" w:rsidRDefault="00A9139F" w:rsidP="001D7344">
                  <w:pPr>
                    <w:rPr>
                      <w:rFonts w:cs="Arial"/>
                      <w:b/>
                      <w:sz w:val="20"/>
                      <w:szCs w:val="20"/>
                    </w:rPr>
                  </w:pPr>
                  <w:r w:rsidRPr="00A75E16">
                    <w:rPr>
                      <w:rFonts w:cs="Arial"/>
                      <w:b/>
                      <w:sz w:val="20"/>
                      <w:szCs w:val="20"/>
                    </w:rPr>
                    <w:t>4</w:t>
                  </w:r>
                  <w:r>
                    <w:rPr>
                      <w:rFonts w:cs="Arial"/>
                      <w:b/>
                      <w:sz w:val="20"/>
                      <w:szCs w:val="20"/>
                    </w:rPr>
                    <w:t>55</w:t>
                  </w:r>
                </w:p>
              </w:tc>
              <w:tc>
                <w:tcPr>
                  <w:tcW w:w="1417" w:type="dxa"/>
                </w:tcPr>
                <w:p w14:paraId="13FCB300" w14:textId="77777777" w:rsidR="00A9139F" w:rsidRPr="00A75E16" w:rsidRDefault="00A9139F" w:rsidP="001D7344">
                  <w:pPr>
                    <w:rPr>
                      <w:rFonts w:cs="Arial"/>
                      <w:b/>
                      <w:sz w:val="20"/>
                      <w:szCs w:val="20"/>
                    </w:rPr>
                  </w:pPr>
                  <w:r>
                    <w:rPr>
                      <w:rFonts w:cs="Arial"/>
                      <w:b/>
                      <w:sz w:val="20"/>
                      <w:szCs w:val="20"/>
                    </w:rPr>
                    <w:t>177</w:t>
                  </w:r>
                </w:p>
              </w:tc>
            </w:tr>
            <w:tr w:rsidR="00A9139F" w:rsidRPr="00A75E16" w14:paraId="27FDCEEC" w14:textId="77777777" w:rsidTr="001D7344">
              <w:tc>
                <w:tcPr>
                  <w:tcW w:w="3115" w:type="dxa"/>
                  <w:shd w:val="clear" w:color="auto" w:fill="DEEAF6"/>
                </w:tcPr>
                <w:p w14:paraId="1FA42E95" w14:textId="77777777" w:rsidR="00A9139F" w:rsidRPr="00A75E16" w:rsidRDefault="00A9139F" w:rsidP="001D7344">
                  <w:pPr>
                    <w:rPr>
                      <w:rFonts w:cs="Arial"/>
                      <w:b/>
                      <w:bCs/>
                      <w:sz w:val="20"/>
                      <w:szCs w:val="20"/>
                    </w:rPr>
                  </w:pPr>
                  <w:r w:rsidRPr="00A75E16">
                    <w:rPr>
                      <w:rFonts w:cs="Arial"/>
                      <w:b/>
                      <w:bCs/>
                      <w:sz w:val="20"/>
                      <w:szCs w:val="20"/>
                    </w:rPr>
                    <w:t>Muslim</w:t>
                  </w:r>
                </w:p>
              </w:tc>
              <w:tc>
                <w:tcPr>
                  <w:tcW w:w="1559" w:type="dxa"/>
                  <w:shd w:val="clear" w:color="auto" w:fill="DEEAF6"/>
                </w:tcPr>
                <w:p w14:paraId="789BC2D9" w14:textId="77777777" w:rsidR="00A9139F" w:rsidRPr="00A75E16" w:rsidRDefault="00A9139F" w:rsidP="001D7344">
                  <w:pPr>
                    <w:rPr>
                      <w:rFonts w:cs="Arial"/>
                      <w:b/>
                      <w:sz w:val="20"/>
                      <w:szCs w:val="20"/>
                    </w:rPr>
                  </w:pPr>
                  <w:r w:rsidRPr="00A75E16">
                    <w:rPr>
                      <w:rFonts w:cs="Arial"/>
                      <w:b/>
                      <w:sz w:val="20"/>
                      <w:szCs w:val="20"/>
                    </w:rPr>
                    <w:t>20</w:t>
                  </w:r>
                  <w:r>
                    <w:rPr>
                      <w:rFonts w:cs="Arial"/>
                      <w:b/>
                      <w:sz w:val="20"/>
                      <w:szCs w:val="20"/>
                    </w:rPr>
                    <w:t>6</w:t>
                  </w:r>
                </w:p>
              </w:tc>
              <w:tc>
                <w:tcPr>
                  <w:tcW w:w="1417" w:type="dxa"/>
                  <w:shd w:val="clear" w:color="auto" w:fill="DEEAF6"/>
                </w:tcPr>
                <w:p w14:paraId="0A8EEBEE" w14:textId="77777777" w:rsidR="00A9139F" w:rsidRPr="00A75E16" w:rsidRDefault="00A9139F" w:rsidP="001D7344">
                  <w:pPr>
                    <w:rPr>
                      <w:rFonts w:cs="Arial"/>
                      <w:b/>
                      <w:sz w:val="20"/>
                      <w:szCs w:val="20"/>
                    </w:rPr>
                  </w:pPr>
                  <w:r>
                    <w:rPr>
                      <w:rFonts w:cs="Arial"/>
                      <w:b/>
                      <w:sz w:val="20"/>
                      <w:szCs w:val="20"/>
                    </w:rPr>
                    <w:t>81</w:t>
                  </w:r>
                </w:p>
              </w:tc>
            </w:tr>
            <w:tr w:rsidR="00A9139F" w:rsidRPr="00A75E16" w14:paraId="2A4A0732" w14:textId="77777777" w:rsidTr="001D7344">
              <w:trPr>
                <w:trHeight w:val="70"/>
              </w:trPr>
              <w:tc>
                <w:tcPr>
                  <w:tcW w:w="3115" w:type="dxa"/>
                  <w:shd w:val="clear" w:color="auto" w:fill="auto"/>
                </w:tcPr>
                <w:p w14:paraId="4EF7F5D2" w14:textId="77777777" w:rsidR="00A9139F" w:rsidRPr="00A75E16" w:rsidRDefault="00A9139F" w:rsidP="001D7344">
                  <w:pPr>
                    <w:rPr>
                      <w:rFonts w:cs="Arial"/>
                      <w:b/>
                      <w:bCs/>
                      <w:sz w:val="20"/>
                      <w:szCs w:val="20"/>
                    </w:rPr>
                  </w:pPr>
                  <w:r w:rsidRPr="00A75E16">
                    <w:rPr>
                      <w:rFonts w:cs="Arial"/>
                      <w:b/>
                      <w:bCs/>
                      <w:sz w:val="20"/>
                      <w:szCs w:val="20"/>
                    </w:rPr>
                    <w:t>Declines to disclose religious beliefs</w:t>
                  </w:r>
                </w:p>
              </w:tc>
              <w:tc>
                <w:tcPr>
                  <w:tcW w:w="1559" w:type="dxa"/>
                  <w:shd w:val="clear" w:color="auto" w:fill="auto"/>
                </w:tcPr>
                <w:p w14:paraId="199E5B13" w14:textId="77777777" w:rsidR="00A9139F" w:rsidRPr="00A75E16" w:rsidRDefault="00A9139F" w:rsidP="001D7344">
                  <w:pPr>
                    <w:rPr>
                      <w:rFonts w:cs="Arial"/>
                      <w:b/>
                      <w:sz w:val="20"/>
                      <w:szCs w:val="20"/>
                    </w:rPr>
                  </w:pPr>
                  <w:r w:rsidRPr="00A75E16">
                    <w:rPr>
                      <w:rFonts w:cs="Arial"/>
                      <w:b/>
                      <w:sz w:val="20"/>
                      <w:szCs w:val="20"/>
                    </w:rPr>
                    <w:t>2</w:t>
                  </w:r>
                  <w:r>
                    <w:rPr>
                      <w:rFonts w:cs="Arial"/>
                      <w:b/>
                      <w:sz w:val="20"/>
                      <w:szCs w:val="20"/>
                    </w:rPr>
                    <w:t>27</w:t>
                  </w:r>
                </w:p>
              </w:tc>
              <w:tc>
                <w:tcPr>
                  <w:tcW w:w="1417" w:type="dxa"/>
                </w:tcPr>
                <w:p w14:paraId="6B189CF3" w14:textId="77777777" w:rsidR="00A9139F" w:rsidRPr="00A75E16" w:rsidRDefault="00A9139F" w:rsidP="001D7344">
                  <w:pPr>
                    <w:rPr>
                      <w:rFonts w:cs="Arial"/>
                      <w:b/>
                      <w:sz w:val="20"/>
                      <w:szCs w:val="20"/>
                    </w:rPr>
                  </w:pPr>
                  <w:r>
                    <w:rPr>
                      <w:rFonts w:cs="Arial"/>
                      <w:b/>
                      <w:sz w:val="20"/>
                      <w:szCs w:val="20"/>
                    </w:rPr>
                    <w:t>113</w:t>
                  </w:r>
                </w:p>
              </w:tc>
            </w:tr>
            <w:tr w:rsidR="00A9139F" w:rsidRPr="00A75E16" w14:paraId="45E296C9" w14:textId="77777777" w:rsidTr="001D7344">
              <w:tc>
                <w:tcPr>
                  <w:tcW w:w="3115" w:type="dxa"/>
                  <w:shd w:val="clear" w:color="auto" w:fill="DEEAF6"/>
                </w:tcPr>
                <w:p w14:paraId="7502D8CF" w14:textId="77777777" w:rsidR="00A9139F" w:rsidRPr="00A75E16" w:rsidRDefault="00A9139F" w:rsidP="001D7344">
                  <w:pPr>
                    <w:rPr>
                      <w:rFonts w:cs="Arial"/>
                      <w:b/>
                      <w:bCs/>
                      <w:sz w:val="20"/>
                      <w:szCs w:val="20"/>
                    </w:rPr>
                  </w:pPr>
                  <w:r w:rsidRPr="00A75E16">
                    <w:rPr>
                      <w:rFonts w:cs="Arial"/>
                      <w:b/>
                      <w:bCs/>
                      <w:sz w:val="20"/>
                      <w:szCs w:val="20"/>
                    </w:rPr>
                    <w:t>Church of England, follower of religion</w:t>
                  </w:r>
                </w:p>
              </w:tc>
              <w:tc>
                <w:tcPr>
                  <w:tcW w:w="1559" w:type="dxa"/>
                  <w:shd w:val="clear" w:color="auto" w:fill="DEEAF6"/>
                </w:tcPr>
                <w:p w14:paraId="094480A1" w14:textId="77777777" w:rsidR="00A9139F" w:rsidRPr="00A75E16" w:rsidRDefault="00A9139F" w:rsidP="001D7344">
                  <w:pPr>
                    <w:rPr>
                      <w:rFonts w:cs="Arial"/>
                      <w:b/>
                      <w:sz w:val="20"/>
                      <w:szCs w:val="20"/>
                    </w:rPr>
                  </w:pPr>
                  <w:r>
                    <w:rPr>
                      <w:rFonts w:cs="Arial"/>
                      <w:b/>
                      <w:sz w:val="20"/>
                      <w:szCs w:val="20"/>
                    </w:rPr>
                    <w:t>188</w:t>
                  </w:r>
                </w:p>
              </w:tc>
              <w:tc>
                <w:tcPr>
                  <w:tcW w:w="1417" w:type="dxa"/>
                  <w:shd w:val="clear" w:color="auto" w:fill="DEEAF6"/>
                </w:tcPr>
                <w:p w14:paraId="240744AE" w14:textId="77777777" w:rsidR="00A9139F" w:rsidRDefault="00A9139F" w:rsidP="001D7344">
                  <w:pPr>
                    <w:rPr>
                      <w:rFonts w:cs="Arial"/>
                      <w:b/>
                      <w:sz w:val="20"/>
                      <w:szCs w:val="20"/>
                    </w:rPr>
                  </w:pPr>
                  <w:r>
                    <w:rPr>
                      <w:rFonts w:cs="Arial"/>
                      <w:b/>
                      <w:sz w:val="20"/>
                      <w:szCs w:val="20"/>
                    </w:rPr>
                    <w:t>51</w:t>
                  </w:r>
                </w:p>
              </w:tc>
            </w:tr>
            <w:tr w:rsidR="00A9139F" w:rsidRPr="00A75E16" w14:paraId="3132C3D6" w14:textId="77777777" w:rsidTr="001D7344">
              <w:tc>
                <w:tcPr>
                  <w:tcW w:w="3115" w:type="dxa"/>
                  <w:shd w:val="clear" w:color="auto" w:fill="auto"/>
                </w:tcPr>
                <w:p w14:paraId="20BF731D" w14:textId="77777777" w:rsidR="00A9139F" w:rsidRPr="00A75E16" w:rsidRDefault="00A9139F" w:rsidP="001D7344">
                  <w:pPr>
                    <w:rPr>
                      <w:rFonts w:cs="Arial"/>
                      <w:b/>
                      <w:bCs/>
                      <w:sz w:val="20"/>
                      <w:szCs w:val="20"/>
                    </w:rPr>
                  </w:pPr>
                  <w:r w:rsidRPr="00A75E16">
                    <w:rPr>
                      <w:rFonts w:cs="Arial"/>
                      <w:b/>
                      <w:bCs/>
                      <w:sz w:val="20"/>
                      <w:szCs w:val="20"/>
                    </w:rPr>
                    <w:t>Religion not given - patient refused</w:t>
                  </w:r>
                </w:p>
              </w:tc>
              <w:tc>
                <w:tcPr>
                  <w:tcW w:w="1559" w:type="dxa"/>
                  <w:shd w:val="clear" w:color="auto" w:fill="auto"/>
                </w:tcPr>
                <w:p w14:paraId="6BAFEE0F"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16</w:t>
                  </w:r>
                </w:p>
              </w:tc>
              <w:tc>
                <w:tcPr>
                  <w:tcW w:w="1417" w:type="dxa"/>
                </w:tcPr>
                <w:p w14:paraId="574C9D13" w14:textId="77777777" w:rsidR="00A9139F" w:rsidRPr="00A75E16" w:rsidRDefault="00A9139F" w:rsidP="001D7344">
                  <w:pPr>
                    <w:rPr>
                      <w:rFonts w:cs="Arial"/>
                      <w:b/>
                      <w:sz w:val="20"/>
                      <w:szCs w:val="20"/>
                    </w:rPr>
                  </w:pPr>
                  <w:r>
                    <w:rPr>
                      <w:rFonts w:cs="Arial"/>
                      <w:b/>
                      <w:sz w:val="20"/>
                      <w:szCs w:val="20"/>
                    </w:rPr>
                    <w:t>38</w:t>
                  </w:r>
                </w:p>
              </w:tc>
            </w:tr>
            <w:tr w:rsidR="00A9139F" w:rsidRPr="00A75E16" w14:paraId="26E3E2AB" w14:textId="77777777" w:rsidTr="001D7344">
              <w:tc>
                <w:tcPr>
                  <w:tcW w:w="3115" w:type="dxa"/>
                  <w:shd w:val="clear" w:color="auto" w:fill="DEEAF6"/>
                </w:tcPr>
                <w:p w14:paraId="038FABBB" w14:textId="77777777" w:rsidR="00A9139F" w:rsidRPr="00A75E16" w:rsidRDefault="00A9139F" w:rsidP="001D7344">
                  <w:pPr>
                    <w:rPr>
                      <w:rFonts w:cs="Arial"/>
                      <w:b/>
                      <w:bCs/>
                      <w:sz w:val="20"/>
                      <w:szCs w:val="20"/>
                    </w:rPr>
                  </w:pPr>
                  <w:r w:rsidRPr="00A75E16">
                    <w:rPr>
                      <w:rFonts w:cs="Arial"/>
                      <w:b/>
                      <w:bCs/>
                      <w:sz w:val="20"/>
                      <w:szCs w:val="20"/>
                    </w:rPr>
                    <w:t>Patient religion unknown</w:t>
                  </w:r>
                </w:p>
              </w:tc>
              <w:tc>
                <w:tcPr>
                  <w:tcW w:w="1559" w:type="dxa"/>
                  <w:shd w:val="clear" w:color="auto" w:fill="DEEAF6"/>
                </w:tcPr>
                <w:p w14:paraId="39BBE73F"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09</w:t>
                  </w:r>
                </w:p>
              </w:tc>
              <w:tc>
                <w:tcPr>
                  <w:tcW w:w="1417" w:type="dxa"/>
                  <w:shd w:val="clear" w:color="auto" w:fill="DEEAF6"/>
                </w:tcPr>
                <w:p w14:paraId="78A32C35" w14:textId="77777777" w:rsidR="00A9139F" w:rsidRPr="00A75E16" w:rsidRDefault="00A9139F" w:rsidP="001D7344">
                  <w:pPr>
                    <w:rPr>
                      <w:rFonts w:cs="Arial"/>
                      <w:b/>
                      <w:sz w:val="20"/>
                      <w:szCs w:val="20"/>
                    </w:rPr>
                  </w:pPr>
                  <w:r>
                    <w:rPr>
                      <w:rFonts w:cs="Arial"/>
                      <w:b/>
                      <w:sz w:val="20"/>
                      <w:szCs w:val="20"/>
                    </w:rPr>
                    <w:t>27</w:t>
                  </w:r>
                </w:p>
              </w:tc>
            </w:tr>
            <w:tr w:rsidR="00A9139F" w:rsidRPr="00A75E16" w14:paraId="3EE66949" w14:textId="77777777" w:rsidTr="001D7344">
              <w:tc>
                <w:tcPr>
                  <w:tcW w:w="3115" w:type="dxa"/>
                  <w:shd w:val="clear" w:color="auto" w:fill="auto"/>
                </w:tcPr>
                <w:p w14:paraId="0F7B85E0" w14:textId="77777777" w:rsidR="00A9139F" w:rsidRPr="00A75E16" w:rsidRDefault="00A9139F" w:rsidP="001D7344">
                  <w:pPr>
                    <w:rPr>
                      <w:rFonts w:cs="Arial"/>
                      <w:b/>
                      <w:bCs/>
                      <w:sz w:val="20"/>
                      <w:szCs w:val="20"/>
                    </w:rPr>
                  </w:pPr>
                  <w:r w:rsidRPr="00A75E16">
                    <w:rPr>
                      <w:rFonts w:cs="Arial"/>
                      <w:b/>
                      <w:bCs/>
                      <w:sz w:val="20"/>
                      <w:szCs w:val="20"/>
                    </w:rPr>
                    <w:t>Religion NOS</w:t>
                  </w:r>
                </w:p>
              </w:tc>
              <w:tc>
                <w:tcPr>
                  <w:tcW w:w="1559" w:type="dxa"/>
                  <w:shd w:val="clear" w:color="auto" w:fill="auto"/>
                </w:tcPr>
                <w:p w14:paraId="10CBAE5B" w14:textId="77777777" w:rsidR="00A9139F" w:rsidRPr="00A75E16" w:rsidRDefault="00A9139F" w:rsidP="001D7344">
                  <w:pPr>
                    <w:rPr>
                      <w:rFonts w:cs="Arial"/>
                      <w:b/>
                      <w:sz w:val="20"/>
                      <w:szCs w:val="20"/>
                    </w:rPr>
                  </w:pPr>
                  <w:r>
                    <w:rPr>
                      <w:rFonts w:cs="Arial"/>
                      <w:b/>
                      <w:sz w:val="20"/>
                      <w:szCs w:val="20"/>
                    </w:rPr>
                    <w:t>76</w:t>
                  </w:r>
                </w:p>
              </w:tc>
              <w:tc>
                <w:tcPr>
                  <w:tcW w:w="1417" w:type="dxa"/>
                </w:tcPr>
                <w:p w14:paraId="70EC9393" w14:textId="77777777" w:rsidR="00A9139F" w:rsidRDefault="00A9139F" w:rsidP="001D7344">
                  <w:pPr>
                    <w:rPr>
                      <w:rFonts w:cs="Arial"/>
                      <w:b/>
                      <w:sz w:val="20"/>
                      <w:szCs w:val="20"/>
                    </w:rPr>
                  </w:pPr>
                  <w:r>
                    <w:rPr>
                      <w:rFonts w:cs="Arial"/>
                      <w:b/>
                      <w:sz w:val="20"/>
                      <w:szCs w:val="20"/>
                    </w:rPr>
                    <w:t>34</w:t>
                  </w:r>
                </w:p>
              </w:tc>
            </w:tr>
            <w:tr w:rsidR="00A9139F" w:rsidRPr="00A75E16" w14:paraId="03393D0C" w14:textId="77777777" w:rsidTr="001D7344">
              <w:tc>
                <w:tcPr>
                  <w:tcW w:w="3115" w:type="dxa"/>
                  <w:shd w:val="clear" w:color="auto" w:fill="DEEAF6"/>
                </w:tcPr>
                <w:p w14:paraId="2861EB2A" w14:textId="77777777" w:rsidR="00A9139F" w:rsidRPr="00A75E16" w:rsidRDefault="00A9139F" w:rsidP="001D7344">
                  <w:pPr>
                    <w:rPr>
                      <w:rFonts w:cs="Arial"/>
                      <w:b/>
                      <w:bCs/>
                      <w:sz w:val="20"/>
                      <w:szCs w:val="20"/>
                    </w:rPr>
                  </w:pPr>
                  <w:r w:rsidRPr="00A75E16">
                    <w:rPr>
                      <w:rFonts w:cs="Arial"/>
                      <w:b/>
                      <w:bCs/>
                      <w:sz w:val="20"/>
                      <w:szCs w:val="20"/>
                    </w:rPr>
                    <w:t>Church of England</w:t>
                  </w:r>
                </w:p>
              </w:tc>
              <w:tc>
                <w:tcPr>
                  <w:tcW w:w="1559" w:type="dxa"/>
                  <w:shd w:val="clear" w:color="auto" w:fill="DEEAF6"/>
                </w:tcPr>
                <w:p w14:paraId="4F877556" w14:textId="77777777" w:rsidR="00A9139F" w:rsidRPr="00A75E16" w:rsidRDefault="00A9139F" w:rsidP="001D7344">
                  <w:pPr>
                    <w:rPr>
                      <w:rFonts w:cs="Arial"/>
                      <w:b/>
                      <w:sz w:val="20"/>
                      <w:szCs w:val="20"/>
                    </w:rPr>
                  </w:pPr>
                  <w:r w:rsidRPr="00A75E16">
                    <w:rPr>
                      <w:rFonts w:cs="Arial"/>
                      <w:b/>
                      <w:sz w:val="20"/>
                      <w:szCs w:val="20"/>
                    </w:rPr>
                    <w:t>6</w:t>
                  </w:r>
                  <w:r>
                    <w:rPr>
                      <w:rFonts w:cs="Arial"/>
                      <w:b/>
                      <w:sz w:val="20"/>
                      <w:szCs w:val="20"/>
                    </w:rPr>
                    <w:t>0</w:t>
                  </w:r>
                </w:p>
              </w:tc>
              <w:tc>
                <w:tcPr>
                  <w:tcW w:w="1417" w:type="dxa"/>
                  <w:shd w:val="clear" w:color="auto" w:fill="DEEAF6"/>
                </w:tcPr>
                <w:p w14:paraId="1AAD3E3C" w14:textId="77777777" w:rsidR="00A9139F" w:rsidRPr="00A75E16" w:rsidRDefault="00A9139F" w:rsidP="001D7344">
                  <w:pPr>
                    <w:rPr>
                      <w:rFonts w:cs="Arial"/>
                      <w:b/>
                      <w:sz w:val="20"/>
                      <w:szCs w:val="20"/>
                    </w:rPr>
                  </w:pPr>
                  <w:r>
                    <w:rPr>
                      <w:rFonts w:cs="Arial"/>
                      <w:b/>
                      <w:sz w:val="20"/>
                      <w:szCs w:val="20"/>
                    </w:rPr>
                    <w:t>17</w:t>
                  </w:r>
                </w:p>
              </w:tc>
            </w:tr>
            <w:tr w:rsidR="00A9139F" w:rsidRPr="00A75E16" w14:paraId="64DAD88E" w14:textId="77777777" w:rsidTr="001D7344">
              <w:tc>
                <w:tcPr>
                  <w:tcW w:w="3115" w:type="dxa"/>
                  <w:shd w:val="clear" w:color="auto" w:fill="auto"/>
                </w:tcPr>
                <w:p w14:paraId="45E7A025" w14:textId="77777777" w:rsidR="00A9139F" w:rsidRPr="00A75E16" w:rsidRDefault="00A9139F" w:rsidP="001D7344">
                  <w:pPr>
                    <w:rPr>
                      <w:rFonts w:cs="Arial"/>
                      <w:b/>
                      <w:bCs/>
                      <w:sz w:val="20"/>
                      <w:szCs w:val="20"/>
                    </w:rPr>
                  </w:pPr>
                  <w:r w:rsidRPr="00A75E16">
                    <w:rPr>
                      <w:rFonts w:cs="Arial"/>
                      <w:b/>
                      <w:bCs/>
                      <w:sz w:val="20"/>
                      <w:szCs w:val="20"/>
                    </w:rPr>
                    <w:t>Religion (Other)</w:t>
                  </w:r>
                </w:p>
              </w:tc>
              <w:tc>
                <w:tcPr>
                  <w:tcW w:w="1559" w:type="dxa"/>
                  <w:shd w:val="clear" w:color="auto" w:fill="auto"/>
                </w:tcPr>
                <w:p w14:paraId="61F77A6B" w14:textId="77777777" w:rsidR="00A9139F" w:rsidRPr="00A75E16" w:rsidRDefault="00A9139F" w:rsidP="001D7344">
                  <w:pPr>
                    <w:rPr>
                      <w:rFonts w:cs="Arial"/>
                      <w:b/>
                      <w:sz w:val="20"/>
                      <w:szCs w:val="20"/>
                    </w:rPr>
                  </w:pPr>
                  <w:r w:rsidRPr="00A75E16">
                    <w:rPr>
                      <w:rFonts w:cs="Arial"/>
                      <w:b/>
                      <w:sz w:val="20"/>
                      <w:szCs w:val="20"/>
                    </w:rPr>
                    <w:t>5</w:t>
                  </w:r>
                  <w:r>
                    <w:rPr>
                      <w:rFonts w:cs="Arial"/>
                      <w:b/>
                      <w:sz w:val="20"/>
                      <w:szCs w:val="20"/>
                    </w:rPr>
                    <w:t>4</w:t>
                  </w:r>
                </w:p>
              </w:tc>
              <w:tc>
                <w:tcPr>
                  <w:tcW w:w="1417" w:type="dxa"/>
                </w:tcPr>
                <w:p w14:paraId="6E203695" w14:textId="77777777" w:rsidR="00A9139F" w:rsidRPr="00A75E16" w:rsidRDefault="00A9139F" w:rsidP="001D7344">
                  <w:pPr>
                    <w:rPr>
                      <w:rFonts w:cs="Arial"/>
                      <w:b/>
                      <w:sz w:val="20"/>
                      <w:szCs w:val="20"/>
                    </w:rPr>
                  </w:pPr>
                  <w:r>
                    <w:rPr>
                      <w:rFonts w:cs="Arial"/>
                      <w:b/>
                      <w:sz w:val="20"/>
                      <w:szCs w:val="20"/>
                    </w:rPr>
                    <w:t>20</w:t>
                  </w:r>
                </w:p>
              </w:tc>
            </w:tr>
            <w:tr w:rsidR="00A9139F" w:rsidRPr="00A75E16" w14:paraId="16DF4270" w14:textId="77777777" w:rsidTr="001D7344">
              <w:tc>
                <w:tcPr>
                  <w:tcW w:w="3115" w:type="dxa"/>
                  <w:shd w:val="clear" w:color="auto" w:fill="DEEAF6"/>
                </w:tcPr>
                <w:p w14:paraId="3AB2A51D" w14:textId="77777777" w:rsidR="00A9139F" w:rsidRPr="00A75E16" w:rsidRDefault="00A9139F" w:rsidP="001D7344">
                  <w:pPr>
                    <w:rPr>
                      <w:rFonts w:cs="Arial"/>
                      <w:b/>
                      <w:bCs/>
                      <w:sz w:val="20"/>
                      <w:szCs w:val="20"/>
                    </w:rPr>
                  </w:pPr>
                  <w:r w:rsidRPr="00A75E16">
                    <w:rPr>
                      <w:rFonts w:cs="Arial"/>
                      <w:b/>
                      <w:bCs/>
                      <w:sz w:val="20"/>
                      <w:szCs w:val="20"/>
                    </w:rPr>
                    <w:t>Roman Catholic</w:t>
                  </w:r>
                </w:p>
              </w:tc>
              <w:tc>
                <w:tcPr>
                  <w:tcW w:w="1559" w:type="dxa"/>
                  <w:shd w:val="clear" w:color="auto" w:fill="DEEAF6"/>
                </w:tcPr>
                <w:p w14:paraId="72752818" w14:textId="77777777" w:rsidR="00A9139F" w:rsidRPr="00A75E16" w:rsidRDefault="00A9139F" w:rsidP="001D7344">
                  <w:pPr>
                    <w:rPr>
                      <w:rFonts w:cs="Arial"/>
                      <w:b/>
                      <w:sz w:val="20"/>
                      <w:szCs w:val="20"/>
                    </w:rPr>
                  </w:pPr>
                  <w:r>
                    <w:rPr>
                      <w:rFonts w:cs="Arial"/>
                      <w:b/>
                      <w:sz w:val="20"/>
                      <w:szCs w:val="20"/>
                    </w:rPr>
                    <w:t>39</w:t>
                  </w:r>
                </w:p>
              </w:tc>
              <w:tc>
                <w:tcPr>
                  <w:tcW w:w="1417" w:type="dxa"/>
                  <w:shd w:val="clear" w:color="auto" w:fill="DEEAF6"/>
                </w:tcPr>
                <w:p w14:paraId="13900367" w14:textId="77777777" w:rsidR="00A9139F" w:rsidRDefault="00A9139F" w:rsidP="001D7344">
                  <w:pPr>
                    <w:rPr>
                      <w:rFonts w:cs="Arial"/>
                      <w:b/>
                      <w:sz w:val="20"/>
                      <w:szCs w:val="20"/>
                    </w:rPr>
                  </w:pPr>
                  <w:r>
                    <w:rPr>
                      <w:rFonts w:cs="Arial"/>
                      <w:b/>
                      <w:sz w:val="20"/>
                      <w:szCs w:val="20"/>
                    </w:rPr>
                    <w:t>14</w:t>
                  </w:r>
                </w:p>
              </w:tc>
            </w:tr>
            <w:tr w:rsidR="00A9139F" w:rsidRPr="00A75E16" w14:paraId="379D9DB9" w14:textId="77777777" w:rsidTr="001D7344">
              <w:tc>
                <w:tcPr>
                  <w:tcW w:w="3115" w:type="dxa"/>
                  <w:shd w:val="clear" w:color="auto" w:fill="auto"/>
                </w:tcPr>
                <w:p w14:paraId="0E048920" w14:textId="77777777" w:rsidR="00A9139F" w:rsidRPr="00A75E16" w:rsidRDefault="00A9139F" w:rsidP="001D7344">
                  <w:pPr>
                    <w:rPr>
                      <w:rFonts w:cs="Arial"/>
                      <w:b/>
                      <w:bCs/>
                      <w:sz w:val="20"/>
                      <w:szCs w:val="20"/>
                    </w:rPr>
                  </w:pPr>
                  <w:r w:rsidRPr="00A75E16">
                    <w:rPr>
                      <w:rFonts w:cs="Arial"/>
                      <w:b/>
                      <w:bCs/>
                      <w:sz w:val="20"/>
                      <w:szCs w:val="20"/>
                    </w:rPr>
                    <w:t>Christian religion</w:t>
                  </w:r>
                </w:p>
              </w:tc>
              <w:tc>
                <w:tcPr>
                  <w:tcW w:w="1559" w:type="dxa"/>
                  <w:shd w:val="clear" w:color="auto" w:fill="auto"/>
                </w:tcPr>
                <w:p w14:paraId="5F0D3A35" w14:textId="77777777" w:rsidR="00A9139F" w:rsidRPr="00A75E16" w:rsidRDefault="00A9139F" w:rsidP="001D7344">
                  <w:pPr>
                    <w:rPr>
                      <w:rFonts w:cs="Arial"/>
                      <w:b/>
                      <w:sz w:val="20"/>
                      <w:szCs w:val="20"/>
                    </w:rPr>
                  </w:pPr>
                  <w:r w:rsidRPr="00A75E16">
                    <w:rPr>
                      <w:rFonts w:cs="Arial"/>
                      <w:b/>
                      <w:sz w:val="20"/>
                      <w:szCs w:val="20"/>
                    </w:rPr>
                    <w:t>2</w:t>
                  </w:r>
                  <w:r>
                    <w:rPr>
                      <w:rFonts w:cs="Arial"/>
                      <w:b/>
                      <w:sz w:val="20"/>
                      <w:szCs w:val="20"/>
                    </w:rPr>
                    <w:t>4</w:t>
                  </w:r>
                </w:p>
              </w:tc>
              <w:tc>
                <w:tcPr>
                  <w:tcW w:w="1417" w:type="dxa"/>
                </w:tcPr>
                <w:p w14:paraId="197EFC31" w14:textId="77777777" w:rsidR="00A9139F" w:rsidRPr="00A75E16" w:rsidRDefault="00A9139F" w:rsidP="001D7344">
                  <w:pPr>
                    <w:rPr>
                      <w:rFonts w:cs="Arial"/>
                      <w:b/>
                      <w:sz w:val="20"/>
                      <w:szCs w:val="20"/>
                    </w:rPr>
                  </w:pPr>
                  <w:r>
                    <w:rPr>
                      <w:rFonts w:cs="Arial"/>
                      <w:b/>
                      <w:sz w:val="20"/>
                      <w:szCs w:val="20"/>
                    </w:rPr>
                    <w:t>9</w:t>
                  </w:r>
                </w:p>
              </w:tc>
            </w:tr>
            <w:tr w:rsidR="00A9139F" w:rsidRPr="00A75E16" w14:paraId="5E42BA65" w14:textId="77777777" w:rsidTr="001D7344">
              <w:tc>
                <w:tcPr>
                  <w:tcW w:w="3115" w:type="dxa"/>
                  <w:shd w:val="clear" w:color="auto" w:fill="DEEAF6"/>
                </w:tcPr>
                <w:p w14:paraId="34B88558" w14:textId="77777777" w:rsidR="00A9139F" w:rsidRPr="00A75E16" w:rsidRDefault="00A9139F" w:rsidP="001D7344">
                  <w:pPr>
                    <w:rPr>
                      <w:rFonts w:cs="Arial"/>
                      <w:b/>
                      <w:bCs/>
                      <w:sz w:val="20"/>
                      <w:szCs w:val="20"/>
                    </w:rPr>
                  </w:pPr>
                  <w:r w:rsidRPr="00A75E16">
                    <w:rPr>
                      <w:rFonts w:cs="Arial"/>
                      <w:b/>
                      <w:bCs/>
                      <w:sz w:val="20"/>
                      <w:szCs w:val="20"/>
                    </w:rPr>
                    <w:t>Atheist</w:t>
                  </w:r>
                </w:p>
              </w:tc>
              <w:tc>
                <w:tcPr>
                  <w:tcW w:w="1559" w:type="dxa"/>
                  <w:shd w:val="clear" w:color="auto" w:fill="DEEAF6"/>
                </w:tcPr>
                <w:p w14:paraId="25E05138" w14:textId="77777777" w:rsidR="00A9139F" w:rsidRPr="00A75E16" w:rsidRDefault="00A9139F" w:rsidP="001D7344">
                  <w:pPr>
                    <w:rPr>
                      <w:rFonts w:cs="Arial"/>
                      <w:b/>
                      <w:sz w:val="20"/>
                      <w:szCs w:val="20"/>
                    </w:rPr>
                  </w:pPr>
                  <w:r w:rsidRPr="00A75E16">
                    <w:rPr>
                      <w:rFonts w:cs="Arial"/>
                      <w:b/>
                      <w:sz w:val="20"/>
                      <w:szCs w:val="20"/>
                    </w:rPr>
                    <w:t>15</w:t>
                  </w:r>
                </w:p>
              </w:tc>
              <w:tc>
                <w:tcPr>
                  <w:tcW w:w="1417" w:type="dxa"/>
                  <w:shd w:val="clear" w:color="auto" w:fill="DEEAF6"/>
                </w:tcPr>
                <w:p w14:paraId="2998996D" w14:textId="77777777" w:rsidR="00A9139F" w:rsidRPr="00A75E16" w:rsidRDefault="00A9139F" w:rsidP="001D7344">
                  <w:pPr>
                    <w:rPr>
                      <w:rFonts w:cs="Arial"/>
                      <w:b/>
                      <w:sz w:val="20"/>
                      <w:szCs w:val="20"/>
                    </w:rPr>
                  </w:pPr>
                  <w:r>
                    <w:rPr>
                      <w:rFonts w:cs="Arial"/>
                      <w:b/>
                      <w:sz w:val="20"/>
                      <w:szCs w:val="20"/>
                    </w:rPr>
                    <w:t>3</w:t>
                  </w:r>
                </w:p>
              </w:tc>
            </w:tr>
            <w:tr w:rsidR="00A9139F" w:rsidRPr="00A75E16" w14:paraId="3FAF02B1" w14:textId="77777777" w:rsidTr="001D7344">
              <w:tc>
                <w:tcPr>
                  <w:tcW w:w="3115" w:type="dxa"/>
                  <w:shd w:val="clear" w:color="auto" w:fill="auto"/>
                </w:tcPr>
                <w:p w14:paraId="40F59FB0" w14:textId="77777777" w:rsidR="00A9139F" w:rsidRPr="00A75E16" w:rsidRDefault="00A9139F" w:rsidP="001D7344">
                  <w:pPr>
                    <w:rPr>
                      <w:rFonts w:cs="Arial"/>
                      <w:b/>
                      <w:bCs/>
                      <w:sz w:val="20"/>
                      <w:szCs w:val="20"/>
                    </w:rPr>
                  </w:pPr>
                  <w:r w:rsidRPr="00A75E16">
                    <w:rPr>
                      <w:rFonts w:cs="Arial"/>
                      <w:b/>
                      <w:bCs/>
                      <w:sz w:val="20"/>
                      <w:szCs w:val="20"/>
                    </w:rPr>
                    <w:t>Sikh</w:t>
                  </w:r>
                </w:p>
              </w:tc>
              <w:tc>
                <w:tcPr>
                  <w:tcW w:w="1559" w:type="dxa"/>
                  <w:shd w:val="clear" w:color="auto" w:fill="auto"/>
                </w:tcPr>
                <w:p w14:paraId="29FC0B77"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1</w:t>
                  </w:r>
                </w:p>
              </w:tc>
              <w:tc>
                <w:tcPr>
                  <w:tcW w:w="1417" w:type="dxa"/>
                </w:tcPr>
                <w:p w14:paraId="4550969E" w14:textId="77777777" w:rsidR="00A9139F" w:rsidRPr="00A75E16" w:rsidRDefault="00A9139F" w:rsidP="001D7344">
                  <w:pPr>
                    <w:rPr>
                      <w:rFonts w:cs="Arial"/>
                      <w:b/>
                      <w:sz w:val="20"/>
                      <w:szCs w:val="20"/>
                    </w:rPr>
                  </w:pPr>
                  <w:r>
                    <w:rPr>
                      <w:rFonts w:cs="Arial"/>
                      <w:b/>
                      <w:sz w:val="20"/>
                      <w:szCs w:val="20"/>
                    </w:rPr>
                    <w:t>5</w:t>
                  </w:r>
                </w:p>
              </w:tc>
            </w:tr>
            <w:tr w:rsidR="00A9139F" w:rsidRPr="00A75E16" w14:paraId="261685F5" w14:textId="77777777" w:rsidTr="001D7344">
              <w:tc>
                <w:tcPr>
                  <w:tcW w:w="3115" w:type="dxa"/>
                  <w:shd w:val="clear" w:color="auto" w:fill="DEEAF6"/>
                </w:tcPr>
                <w:p w14:paraId="38070B3B" w14:textId="77777777" w:rsidR="00A9139F" w:rsidRPr="00A75E16" w:rsidRDefault="00A9139F" w:rsidP="001D7344">
                  <w:pPr>
                    <w:rPr>
                      <w:rFonts w:cs="Arial"/>
                      <w:b/>
                      <w:bCs/>
                      <w:sz w:val="20"/>
                      <w:szCs w:val="20"/>
                    </w:rPr>
                  </w:pPr>
                  <w:r w:rsidRPr="00A75E16">
                    <w:rPr>
                      <w:rFonts w:cs="Arial"/>
                      <w:b/>
                      <w:bCs/>
                      <w:sz w:val="20"/>
                      <w:szCs w:val="20"/>
                    </w:rPr>
                    <w:t>Agnostic</w:t>
                  </w:r>
                </w:p>
              </w:tc>
              <w:tc>
                <w:tcPr>
                  <w:tcW w:w="1559" w:type="dxa"/>
                  <w:shd w:val="clear" w:color="auto" w:fill="DEEAF6"/>
                </w:tcPr>
                <w:p w14:paraId="0146A27D" w14:textId="77777777" w:rsidR="00A9139F" w:rsidRPr="00A75E16" w:rsidRDefault="00A9139F" w:rsidP="001D7344">
                  <w:pPr>
                    <w:rPr>
                      <w:rFonts w:cs="Arial"/>
                      <w:b/>
                      <w:sz w:val="20"/>
                      <w:szCs w:val="20"/>
                    </w:rPr>
                  </w:pPr>
                  <w:r w:rsidRPr="00A75E16">
                    <w:rPr>
                      <w:rFonts w:cs="Arial"/>
                      <w:b/>
                      <w:sz w:val="20"/>
                      <w:szCs w:val="20"/>
                    </w:rPr>
                    <w:t>10</w:t>
                  </w:r>
                </w:p>
              </w:tc>
              <w:tc>
                <w:tcPr>
                  <w:tcW w:w="1417" w:type="dxa"/>
                  <w:shd w:val="clear" w:color="auto" w:fill="DEEAF6"/>
                </w:tcPr>
                <w:p w14:paraId="0DD456E7" w14:textId="77777777" w:rsidR="00A9139F" w:rsidRPr="00A75E16" w:rsidRDefault="00A9139F" w:rsidP="001D7344">
                  <w:pPr>
                    <w:rPr>
                      <w:rFonts w:cs="Arial"/>
                      <w:b/>
                      <w:sz w:val="20"/>
                      <w:szCs w:val="20"/>
                    </w:rPr>
                  </w:pPr>
                  <w:r>
                    <w:rPr>
                      <w:rFonts w:cs="Arial"/>
                      <w:b/>
                      <w:sz w:val="20"/>
                      <w:szCs w:val="20"/>
                    </w:rPr>
                    <w:t>2</w:t>
                  </w:r>
                </w:p>
              </w:tc>
            </w:tr>
            <w:tr w:rsidR="00A9139F" w:rsidRPr="00A75E16" w14:paraId="5AAA89B8" w14:textId="77777777" w:rsidTr="001D7344">
              <w:tc>
                <w:tcPr>
                  <w:tcW w:w="3115" w:type="dxa"/>
                  <w:shd w:val="clear" w:color="auto" w:fill="auto"/>
                </w:tcPr>
                <w:p w14:paraId="491DC329" w14:textId="77777777" w:rsidR="00A9139F" w:rsidRPr="00A75E16" w:rsidRDefault="00A9139F" w:rsidP="001D7344">
                  <w:pPr>
                    <w:rPr>
                      <w:rFonts w:cs="Arial"/>
                      <w:b/>
                      <w:bCs/>
                      <w:sz w:val="20"/>
                      <w:szCs w:val="20"/>
                    </w:rPr>
                  </w:pPr>
                  <w:r w:rsidRPr="00A75E16">
                    <w:rPr>
                      <w:rFonts w:cs="Arial"/>
                      <w:b/>
                      <w:bCs/>
                      <w:sz w:val="20"/>
                      <w:szCs w:val="20"/>
                    </w:rPr>
                    <w:t>Methodist</w:t>
                  </w:r>
                </w:p>
              </w:tc>
              <w:tc>
                <w:tcPr>
                  <w:tcW w:w="1559" w:type="dxa"/>
                  <w:shd w:val="clear" w:color="auto" w:fill="auto"/>
                </w:tcPr>
                <w:p w14:paraId="15D4D21A" w14:textId="77777777" w:rsidR="00A9139F" w:rsidRPr="00A75E16" w:rsidRDefault="00A9139F" w:rsidP="001D7344">
                  <w:pPr>
                    <w:rPr>
                      <w:rFonts w:cs="Arial"/>
                      <w:b/>
                      <w:sz w:val="20"/>
                      <w:szCs w:val="20"/>
                    </w:rPr>
                  </w:pPr>
                  <w:r>
                    <w:rPr>
                      <w:rFonts w:cs="Arial"/>
                      <w:b/>
                      <w:sz w:val="20"/>
                      <w:szCs w:val="20"/>
                    </w:rPr>
                    <w:t>10</w:t>
                  </w:r>
                </w:p>
              </w:tc>
              <w:tc>
                <w:tcPr>
                  <w:tcW w:w="1417" w:type="dxa"/>
                </w:tcPr>
                <w:p w14:paraId="208CF548" w14:textId="77777777" w:rsidR="00A9139F" w:rsidRDefault="00A9139F" w:rsidP="001D7344">
                  <w:pPr>
                    <w:rPr>
                      <w:rFonts w:cs="Arial"/>
                      <w:b/>
                      <w:sz w:val="20"/>
                      <w:szCs w:val="20"/>
                    </w:rPr>
                  </w:pPr>
                  <w:r>
                    <w:rPr>
                      <w:rFonts w:cs="Arial"/>
                      <w:b/>
                      <w:sz w:val="20"/>
                      <w:szCs w:val="20"/>
                    </w:rPr>
                    <w:t>4</w:t>
                  </w:r>
                </w:p>
              </w:tc>
            </w:tr>
            <w:tr w:rsidR="00A9139F" w:rsidRPr="00A75E16" w14:paraId="68B56191" w14:textId="77777777" w:rsidTr="001D7344">
              <w:tc>
                <w:tcPr>
                  <w:tcW w:w="3115" w:type="dxa"/>
                  <w:shd w:val="clear" w:color="auto" w:fill="DEEAF6"/>
                </w:tcPr>
                <w:p w14:paraId="5B724B62" w14:textId="77777777" w:rsidR="00A9139F" w:rsidRPr="00A75E16" w:rsidRDefault="00A9139F" w:rsidP="001D7344">
                  <w:pPr>
                    <w:rPr>
                      <w:rFonts w:cs="Arial"/>
                      <w:b/>
                      <w:bCs/>
                      <w:sz w:val="20"/>
                      <w:szCs w:val="20"/>
                    </w:rPr>
                  </w:pPr>
                  <w:r w:rsidRPr="00A75E16">
                    <w:rPr>
                      <w:rFonts w:cs="Arial"/>
                      <w:b/>
                      <w:bCs/>
                      <w:sz w:val="20"/>
                      <w:szCs w:val="20"/>
                    </w:rPr>
                    <w:t>Spiritualist</w:t>
                  </w:r>
                </w:p>
              </w:tc>
              <w:tc>
                <w:tcPr>
                  <w:tcW w:w="1559" w:type="dxa"/>
                  <w:shd w:val="clear" w:color="auto" w:fill="DEEAF6"/>
                </w:tcPr>
                <w:p w14:paraId="4AC2CBE3" w14:textId="77777777" w:rsidR="00A9139F" w:rsidRPr="00A75E16" w:rsidRDefault="00A9139F" w:rsidP="001D7344">
                  <w:pPr>
                    <w:rPr>
                      <w:rFonts w:cs="Arial"/>
                      <w:b/>
                      <w:sz w:val="20"/>
                      <w:szCs w:val="20"/>
                    </w:rPr>
                  </w:pPr>
                  <w:r w:rsidRPr="00A75E16">
                    <w:rPr>
                      <w:rFonts w:cs="Arial"/>
                      <w:b/>
                      <w:sz w:val="20"/>
                      <w:szCs w:val="20"/>
                    </w:rPr>
                    <w:t>6</w:t>
                  </w:r>
                </w:p>
              </w:tc>
              <w:tc>
                <w:tcPr>
                  <w:tcW w:w="1417" w:type="dxa"/>
                  <w:shd w:val="clear" w:color="auto" w:fill="DEEAF6"/>
                </w:tcPr>
                <w:p w14:paraId="2E14A2C6" w14:textId="77777777" w:rsidR="00A9139F" w:rsidRPr="00A75E16" w:rsidRDefault="00A9139F" w:rsidP="001D7344">
                  <w:pPr>
                    <w:rPr>
                      <w:rFonts w:cs="Arial"/>
                      <w:b/>
                      <w:sz w:val="20"/>
                      <w:szCs w:val="20"/>
                    </w:rPr>
                  </w:pPr>
                  <w:r>
                    <w:rPr>
                      <w:rFonts w:cs="Arial"/>
                      <w:b/>
                      <w:sz w:val="20"/>
                      <w:szCs w:val="20"/>
                    </w:rPr>
                    <w:t>3</w:t>
                  </w:r>
                </w:p>
              </w:tc>
            </w:tr>
            <w:tr w:rsidR="00A9139F" w:rsidRPr="00A75E16" w14:paraId="0823F264" w14:textId="77777777" w:rsidTr="001D7344">
              <w:tc>
                <w:tcPr>
                  <w:tcW w:w="3115" w:type="dxa"/>
                  <w:shd w:val="clear" w:color="auto" w:fill="auto"/>
                </w:tcPr>
                <w:p w14:paraId="116CD723" w14:textId="77777777" w:rsidR="00A9139F" w:rsidRPr="00A75E16" w:rsidRDefault="00A9139F" w:rsidP="001D7344">
                  <w:pPr>
                    <w:rPr>
                      <w:rFonts w:cs="Arial"/>
                      <w:b/>
                      <w:bCs/>
                      <w:sz w:val="20"/>
                      <w:szCs w:val="20"/>
                    </w:rPr>
                  </w:pPr>
                  <w:r w:rsidRPr="00A75E16">
                    <w:rPr>
                      <w:rFonts w:cs="Arial"/>
                      <w:b/>
                      <w:bCs/>
                      <w:sz w:val="20"/>
                      <w:szCs w:val="20"/>
                    </w:rPr>
                    <w:t>Nonconformist</w:t>
                  </w:r>
                </w:p>
              </w:tc>
              <w:tc>
                <w:tcPr>
                  <w:tcW w:w="1559" w:type="dxa"/>
                  <w:shd w:val="clear" w:color="auto" w:fill="auto"/>
                </w:tcPr>
                <w:p w14:paraId="17861CEE" w14:textId="77777777" w:rsidR="00A9139F" w:rsidRPr="00A75E16" w:rsidRDefault="00A9139F" w:rsidP="001D7344">
                  <w:pPr>
                    <w:rPr>
                      <w:rFonts w:cs="Arial"/>
                      <w:b/>
                      <w:sz w:val="20"/>
                      <w:szCs w:val="20"/>
                    </w:rPr>
                  </w:pPr>
                  <w:r w:rsidRPr="00A75E16">
                    <w:rPr>
                      <w:rFonts w:cs="Arial"/>
                      <w:b/>
                      <w:sz w:val="20"/>
                      <w:szCs w:val="20"/>
                    </w:rPr>
                    <w:t>5</w:t>
                  </w:r>
                </w:p>
              </w:tc>
              <w:tc>
                <w:tcPr>
                  <w:tcW w:w="1417" w:type="dxa"/>
                </w:tcPr>
                <w:p w14:paraId="0F108751" w14:textId="77777777" w:rsidR="00A9139F" w:rsidRPr="00A75E16" w:rsidRDefault="00A9139F" w:rsidP="001D7344">
                  <w:pPr>
                    <w:rPr>
                      <w:rFonts w:cs="Arial"/>
                      <w:b/>
                      <w:sz w:val="20"/>
                      <w:szCs w:val="20"/>
                    </w:rPr>
                  </w:pPr>
                  <w:r>
                    <w:rPr>
                      <w:rFonts w:cs="Arial"/>
                      <w:b/>
                      <w:sz w:val="20"/>
                      <w:szCs w:val="20"/>
                    </w:rPr>
                    <w:t>1</w:t>
                  </w:r>
                </w:p>
              </w:tc>
            </w:tr>
            <w:tr w:rsidR="00A9139F" w:rsidRPr="00A75E16" w14:paraId="401CC278" w14:textId="77777777" w:rsidTr="001D7344">
              <w:tc>
                <w:tcPr>
                  <w:tcW w:w="3115" w:type="dxa"/>
                  <w:shd w:val="clear" w:color="auto" w:fill="DEEAF6"/>
                </w:tcPr>
                <w:p w14:paraId="66169023" w14:textId="77777777" w:rsidR="00A9139F" w:rsidRPr="00A75E16" w:rsidRDefault="00A9139F" w:rsidP="001D7344">
                  <w:pPr>
                    <w:rPr>
                      <w:rFonts w:cs="Arial"/>
                      <w:b/>
                      <w:bCs/>
                      <w:sz w:val="20"/>
                      <w:szCs w:val="20"/>
                    </w:rPr>
                  </w:pPr>
                  <w:r w:rsidRPr="00A75E16">
                    <w:rPr>
                      <w:rFonts w:cs="Arial"/>
                      <w:b/>
                      <w:bCs/>
                      <w:sz w:val="20"/>
                      <w:szCs w:val="20"/>
                    </w:rPr>
                    <w:t>Pagan</w:t>
                  </w:r>
                </w:p>
              </w:tc>
              <w:tc>
                <w:tcPr>
                  <w:tcW w:w="1559" w:type="dxa"/>
                  <w:shd w:val="clear" w:color="auto" w:fill="DEEAF6"/>
                </w:tcPr>
                <w:p w14:paraId="0AA47632" w14:textId="77777777" w:rsidR="00A9139F" w:rsidRPr="00A75E16" w:rsidRDefault="00A9139F" w:rsidP="001D7344">
                  <w:pPr>
                    <w:rPr>
                      <w:rFonts w:cs="Arial"/>
                      <w:b/>
                      <w:sz w:val="20"/>
                      <w:szCs w:val="20"/>
                    </w:rPr>
                  </w:pPr>
                  <w:r w:rsidRPr="00A75E16">
                    <w:rPr>
                      <w:rFonts w:cs="Arial"/>
                      <w:b/>
                      <w:sz w:val="20"/>
                      <w:szCs w:val="20"/>
                    </w:rPr>
                    <w:t>5</w:t>
                  </w:r>
                </w:p>
              </w:tc>
              <w:tc>
                <w:tcPr>
                  <w:tcW w:w="1417" w:type="dxa"/>
                  <w:shd w:val="clear" w:color="auto" w:fill="DEEAF6"/>
                </w:tcPr>
                <w:p w14:paraId="625709B8" w14:textId="77777777" w:rsidR="00A9139F" w:rsidRPr="00A75E16" w:rsidRDefault="00A9139F" w:rsidP="001D7344">
                  <w:pPr>
                    <w:rPr>
                      <w:rFonts w:cs="Arial"/>
                      <w:b/>
                      <w:sz w:val="20"/>
                      <w:szCs w:val="20"/>
                    </w:rPr>
                  </w:pPr>
                  <w:r>
                    <w:rPr>
                      <w:rFonts w:cs="Arial"/>
                      <w:b/>
                      <w:sz w:val="20"/>
                      <w:szCs w:val="20"/>
                    </w:rPr>
                    <w:t>1</w:t>
                  </w:r>
                </w:p>
              </w:tc>
            </w:tr>
            <w:tr w:rsidR="00A9139F" w:rsidRPr="00A75E16" w14:paraId="455B3A39" w14:textId="77777777" w:rsidTr="001D7344">
              <w:tc>
                <w:tcPr>
                  <w:tcW w:w="3115" w:type="dxa"/>
                  <w:shd w:val="clear" w:color="auto" w:fill="auto"/>
                </w:tcPr>
                <w:p w14:paraId="2A5D3B47" w14:textId="77777777" w:rsidR="00A9139F" w:rsidRPr="00A75E16" w:rsidRDefault="00A9139F" w:rsidP="001D7344">
                  <w:pPr>
                    <w:rPr>
                      <w:rFonts w:cs="Arial"/>
                      <w:b/>
                      <w:bCs/>
                      <w:sz w:val="20"/>
                      <w:szCs w:val="20"/>
                    </w:rPr>
                  </w:pPr>
                  <w:r w:rsidRPr="00A75E16">
                    <w:rPr>
                      <w:rFonts w:cs="Arial"/>
                      <w:b/>
                      <w:bCs/>
                      <w:sz w:val="20"/>
                      <w:szCs w:val="20"/>
                    </w:rPr>
                    <w:lastRenderedPageBreak/>
                    <w:t>Anglican</w:t>
                  </w:r>
                </w:p>
              </w:tc>
              <w:tc>
                <w:tcPr>
                  <w:tcW w:w="1559" w:type="dxa"/>
                  <w:shd w:val="clear" w:color="auto" w:fill="auto"/>
                </w:tcPr>
                <w:p w14:paraId="55B7E9C9" w14:textId="77777777" w:rsidR="00A9139F" w:rsidRPr="00A75E16" w:rsidRDefault="00A9139F" w:rsidP="001D7344">
                  <w:pPr>
                    <w:rPr>
                      <w:rFonts w:cs="Arial"/>
                      <w:b/>
                      <w:sz w:val="20"/>
                      <w:szCs w:val="20"/>
                    </w:rPr>
                  </w:pPr>
                  <w:r w:rsidRPr="00A75E16">
                    <w:rPr>
                      <w:rFonts w:cs="Arial"/>
                      <w:b/>
                      <w:sz w:val="20"/>
                      <w:szCs w:val="20"/>
                    </w:rPr>
                    <w:t>4</w:t>
                  </w:r>
                </w:p>
              </w:tc>
              <w:tc>
                <w:tcPr>
                  <w:tcW w:w="1417" w:type="dxa"/>
                </w:tcPr>
                <w:p w14:paraId="0B909971" w14:textId="77777777" w:rsidR="00A9139F" w:rsidRPr="00A75E16" w:rsidRDefault="00A9139F" w:rsidP="001D7344">
                  <w:pPr>
                    <w:rPr>
                      <w:rFonts w:cs="Arial"/>
                      <w:b/>
                      <w:sz w:val="20"/>
                      <w:szCs w:val="20"/>
                    </w:rPr>
                  </w:pPr>
                </w:p>
              </w:tc>
            </w:tr>
            <w:tr w:rsidR="00A9139F" w:rsidRPr="00A75E16" w14:paraId="3E223E32" w14:textId="77777777" w:rsidTr="001D7344">
              <w:tc>
                <w:tcPr>
                  <w:tcW w:w="3115" w:type="dxa"/>
                  <w:shd w:val="clear" w:color="auto" w:fill="DEEAF6"/>
                </w:tcPr>
                <w:p w14:paraId="57D5830F" w14:textId="77777777" w:rsidR="00A9139F" w:rsidRPr="00A75E16" w:rsidRDefault="00A9139F" w:rsidP="001D7344">
                  <w:pPr>
                    <w:rPr>
                      <w:rFonts w:cs="Arial"/>
                      <w:b/>
                      <w:bCs/>
                      <w:sz w:val="20"/>
                      <w:szCs w:val="20"/>
                    </w:rPr>
                  </w:pPr>
                  <w:r w:rsidRPr="00A75E16">
                    <w:rPr>
                      <w:rFonts w:cs="Arial"/>
                      <w:b/>
                      <w:bCs/>
                      <w:sz w:val="20"/>
                      <w:szCs w:val="20"/>
                    </w:rPr>
                    <w:t>Buddhist</w:t>
                  </w:r>
                </w:p>
              </w:tc>
              <w:tc>
                <w:tcPr>
                  <w:tcW w:w="1559" w:type="dxa"/>
                  <w:shd w:val="clear" w:color="auto" w:fill="DEEAF6"/>
                </w:tcPr>
                <w:p w14:paraId="3511B4EF" w14:textId="77777777" w:rsidR="00A9139F" w:rsidRPr="00A75E16" w:rsidRDefault="00A9139F" w:rsidP="001D7344">
                  <w:pPr>
                    <w:rPr>
                      <w:rFonts w:cs="Arial"/>
                      <w:b/>
                      <w:sz w:val="20"/>
                      <w:szCs w:val="20"/>
                    </w:rPr>
                  </w:pPr>
                  <w:r w:rsidRPr="00A75E16">
                    <w:rPr>
                      <w:rFonts w:cs="Arial"/>
                      <w:b/>
                      <w:sz w:val="20"/>
                      <w:szCs w:val="20"/>
                    </w:rPr>
                    <w:t>4</w:t>
                  </w:r>
                </w:p>
              </w:tc>
              <w:tc>
                <w:tcPr>
                  <w:tcW w:w="1417" w:type="dxa"/>
                  <w:shd w:val="clear" w:color="auto" w:fill="DEEAF6"/>
                </w:tcPr>
                <w:p w14:paraId="0357108A" w14:textId="77777777" w:rsidR="00A9139F" w:rsidRPr="00A75E16" w:rsidRDefault="00A9139F" w:rsidP="001D7344">
                  <w:pPr>
                    <w:rPr>
                      <w:rFonts w:cs="Arial"/>
                      <w:b/>
                      <w:sz w:val="20"/>
                      <w:szCs w:val="20"/>
                    </w:rPr>
                  </w:pPr>
                </w:p>
              </w:tc>
            </w:tr>
            <w:tr w:rsidR="00A9139F" w:rsidRPr="00A75E16" w14:paraId="1741E90D" w14:textId="77777777" w:rsidTr="001D7344">
              <w:tc>
                <w:tcPr>
                  <w:tcW w:w="3115" w:type="dxa"/>
                  <w:shd w:val="clear" w:color="auto" w:fill="auto"/>
                </w:tcPr>
                <w:p w14:paraId="42B8E99E" w14:textId="77777777" w:rsidR="00A9139F" w:rsidRPr="00A75E16" w:rsidRDefault="00A9139F" w:rsidP="001D7344">
                  <w:pPr>
                    <w:rPr>
                      <w:rFonts w:cs="Arial"/>
                      <w:b/>
                      <w:bCs/>
                      <w:sz w:val="20"/>
                      <w:szCs w:val="20"/>
                    </w:rPr>
                  </w:pPr>
                  <w:r w:rsidRPr="00A75E16">
                    <w:rPr>
                      <w:rFonts w:cs="Arial"/>
                      <w:b/>
                      <w:bCs/>
                      <w:sz w:val="20"/>
                      <w:szCs w:val="20"/>
                    </w:rPr>
                    <w:t>Religious affiliation</w:t>
                  </w:r>
                </w:p>
              </w:tc>
              <w:tc>
                <w:tcPr>
                  <w:tcW w:w="1559" w:type="dxa"/>
                  <w:shd w:val="clear" w:color="auto" w:fill="auto"/>
                </w:tcPr>
                <w:p w14:paraId="4AE729FD" w14:textId="77777777" w:rsidR="00A9139F" w:rsidRPr="00A75E16" w:rsidRDefault="00A9139F" w:rsidP="001D7344">
                  <w:pPr>
                    <w:rPr>
                      <w:rFonts w:cs="Arial"/>
                      <w:b/>
                      <w:sz w:val="20"/>
                      <w:szCs w:val="20"/>
                    </w:rPr>
                  </w:pPr>
                  <w:r w:rsidRPr="00A75E16">
                    <w:rPr>
                      <w:rFonts w:cs="Arial"/>
                      <w:b/>
                      <w:sz w:val="20"/>
                      <w:szCs w:val="20"/>
                    </w:rPr>
                    <w:t>4</w:t>
                  </w:r>
                </w:p>
              </w:tc>
              <w:tc>
                <w:tcPr>
                  <w:tcW w:w="1417" w:type="dxa"/>
                </w:tcPr>
                <w:p w14:paraId="2142B5B7" w14:textId="77777777" w:rsidR="00A9139F" w:rsidRPr="00A75E16" w:rsidRDefault="00A9139F" w:rsidP="001D7344">
                  <w:pPr>
                    <w:rPr>
                      <w:rFonts w:cs="Arial"/>
                      <w:b/>
                      <w:sz w:val="20"/>
                      <w:szCs w:val="20"/>
                    </w:rPr>
                  </w:pPr>
                  <w:r>
                    <w:rPr>
                      <w:rFonts w:cs="Arial"/>
                      <w:b/>
                      <w:sz w:val="20"/>
                      <w:szCs w:val="20"/>
                    </w:rPr>
                    <w:t>1</w:t>
                  </w:r>
                </w:p>
              </w:tc>
            </w:tr>
            <w:tr w:rsidR="00A9139F" w:rsidRPr="00A75E16" w14:paraId="7B9A6591" w14:textId="77777777" w:rsidTr="001D7344">
              <w:tc>
                <w:tcPr>
                  <w:tcW w:w="3115" w:type="dxa"/>
                  <w:shd w:val="clear" w:color="auto" w:fill="DEEAF6"/>
                </w:tcPr>
                <w:p w14:paraId="56965AB5" w14:textId="77777777" w:rsidR="00A9139F" w:rsidRPr="00A75E16" w:rsidRDefault="00A9139F" w:rsidP="001D7344">
                  <w:pPr>
                    <w:rPr>
                      <w:rFonts w:cs="Arial"/>
                      <w:b/>
                      <w:bCs/>
                      <w:sz w:val="20"/>
                      <w:szCs w:val="20"/>
                    </w:rPr>
                  </w:pPr>
                  <w:r w:rsidRPr="00A75E16">
                    <w:rPr>
                      <w:rFonts w:cs="Arial"/>
                      <w:b/>
                      <w:bCs/>
                      <w:sz w:val="20"/>
                      <w:szCs w:val="20"/>
                    </w:rPr>
                    <w:t>Protestant</w:t>
                  </w:r>
                </w:p>
              </w:tc>
              <w:tc>
                <w:tcPr>
                  <w:tcW w:w="1559" w:type="dxa"/>
                  <w:shd w:val="clear" w:color="auto" w:fill="DEEAF6"/>
                </w:tcPr>
                <w:p w14:paraId="6122BA6D" w14:textId="77777777" w:rsidR="00A9139F" w:rsidRPr="00A75E16" w:rsidRDefault="00A9139F" w:rsidP="001D7344">
                  <w:pPr>
                    <w:rPr>
                      <w:rFonts w:cs="Arial"/>
                      <w:b/>
                      <w:sz w:val="20"/>
                      <w:szCs w:val="20"/>
                    </w:rPr>
                  </w:pPr>
                  <w:r w:rsidRPr="00A75E16">
                    <w:rPr>
                      <w:rFonts w:cs="Arial"/>
                      <w:b/>
                      <w:sz w:val="20"/>
                      <w:szCs w:val="20"/>
                    </w:rPr>
                    <w:t>3</w:t>
                  </w:r>
                </w:p>
              </w:tc>
              <w:tc>
                <w:tcPr>
                  <w:tcW w:w="1417" w:type="dxa"/>
                  <w:shd w:val="clear" w:color="auto" w:fill="DEEAF6"/>
                </w:tcPr>
                <w:p w14:paraId="0C56DE4A" w14:textId="77777777" w:rsidR="00A9139F" w:rsidRPr="00A75E16" w:rsidRDefault="00A9139F" w:rsidP="001D7344">
                  <w:pPr>
                    <w:rPr>
                      <w:rFonts w:cs="Arial"/>
                      <w:b/>
                      <w:sz w:val="20"/>
                      <w:szCs w:val="20"/>
                    </w:rPr>
                  </w:pPr>
                </w:p>
              </w:tc>
            </w:tr>
            <w:tr w:rsidR="00A9139F" w:rsidRPr="00A75E16" w14:paraId="28359C54" w14:textId="77777777" w:rsidTr="001D7344">
              <w:tc>
                <w:tcPr>
                  <w:tcW w:w="3115" w:type="dxa"/>
                  <w:shd w:val="clear" w:color="auto" w:fill="auto"/>
                </w:tcPr>
                <w:p w14:paraId="6D375DB7" w14:textId="77777777" w:rsidR="00A9139F" w:rsidRPr="00A75E16" w:rsidRDefault="00A9139F" w:rsidP="001D7344">
                  <w:pPr>
                    <w:rPr>
                      <w:rFonts w:cs="Arial"/>
                      <w:b/>
                      <w:bCs/>
                      <w:sz w:val="20"/>
                      <w:szCs w:val="20"/>
                    </w:rPr>
                  </w:pPr>
                  <w:r w:rsidRPr="00A75E16">
                    <w:rPr>
                      <w:rFonts w:cs="Arial"/>
                      <w:b/>
                      <w:bCs/>
                      <w:sz w:val="20"/>
                      <w:szCs w:val="20"/>
                    </w:rPr>
                    <w:t>Apostolic Pentecostalist</w:t>
                  </w:r>
                </w:p>
              </w:tc>
              <w:tc>
                <w:tcPr>
                  <w:tcW w:w="1559" w:type="dxa"/>
                  <w:shd w:val="clear" w:color="auto" w:fill="auto"/>
                </w:tcPr>
                <w:p w14:paraId="00132102" w14:textId="77777777" w:rsidR="00A9139F" w:rsidRPr="00A75E16" w:rsidRDefault="00A9139F" w:rsidP="001D7344">
                  <w:pPr>
                    <w:rPr>
                      <w:rFonts w:cs="Arial"/>
                      <w:b/>
                      <w:sz w:val="20"/>
                      <w:szCs w:val="20"/>
                    </w:rPr>
                  </w:pPr>
                  <w:r w:rsidRPr="00A75E16">
                    <w:rPr>
                      <w:rFonts w:cs="Arial"/>
                      <w:b/>
                      <w:sz w:val="20"/>
                      <w:szCs w:val="20"/>
                    </w:rPr>
                    <w:t>1</w:t>
                  </w:r>
                </w:p>
              </w:tc>
              <w:tc>
                <w:tcPr>
                  <w:tcW w:w="1417" w:type="dxa"/>
                </w:tcPr>
                <w:p w14:paraId="78E5F003" w14:textId="77777777" w:rsidR="00A9139F" w:rsidRPr="00A75E16" w:rsidRDefault="00A9139F" w:rsidP="001D7344">
                  <w:pPr>
                    <w:rPr>
                      <w:rFonts w:cs="Arial"/>
                      <w:b/>
                      <w:sz w:val="20"/>
                      <w:szCs w:val="20"/>
                    </w:rPr>
                  </w:pPr>
                  <w:r>
                    <w:rPr>
                      <w:rFonts w:cs="Arial"/>
                      <w:b/>
                      <w:sz w:val="20"/>
                      <w:szCs w:val="20"/>
                    </w:rPr>
                    <w:t>1</w:t>
                  </w:r>
                </w:p>
              </w:tc>
            </w:tr>
            <w:tr w:rsidR="00A9139F" w:rsidRPr="00A75E16" w14:paraId="161D33EC" w14:textId="77777777" w:rsidTr="001D7344">
              <w:tc>
                <w:tcPr>
                  <w:tcW w:w="3115" w:type="dxa"/>
                  <w:shd w:val="clear" w:color="auto" w:fill="auto"/>
                </w:tcPr>
                <w:p w14:paraId="2BBAFFBC" w14:textId="77777777" w:rsidR="00A9139F" w:rsidRPr="00A75E16" w:rsidRDefault="00A9139F" w:rsidP="001D7344">
                  <w:pPr>
                    <w:rPr>
                      <w:rFonts w:cs="Arial"/>
                      <w:b/>
                      <w:bCs/>
                      <w:sz w:val="20"/>
                      <w:szCs w:val="20"/>
                    </w:rPr>
                  </w:pPr>
                  <w:r>
                    <w:rPr>
                      <w:rFonts w:cs="Arial"/>
                      <w:b/>
                      <w:bCs/>
                      <w:sz w:val="20"/>
                      <w:szCs w:val="20"/>
                    </w:rPr>
                    <w:t xml:space="preserve">Elim </w:t>
                  </w:r>
                  <w:r w:rsidRPr="00A75E16">
                    <w:rPr>
                      <w:rFonts w:cs="Arial"/>
                      <w:b/>
                      <w:bCs/>
                      <w:sz w:val="20"/>
                      <w:szCs w:val="20"/>
                    </w:rPr>
                    <w:t>Pentecostalist</w:t>
                  </w:r>
                </w:p>
              </w:tc>
              <w:tc>
                <w:tcPr>
                  <w:tcW w:w="1559" w:type="dxa"/>
                  <w:shd w:val="clear" w:color="auto" w:fill="auto"/>
                </w:tcPr>
                <w:p w14:paraId="3FF19222" w14:textId="77777777" w:rsidR="00A9139F" w:rsidRPr="00A75E16" w:rsidRDefault="00A9139F" w:rsidP="001D7344">
                  <w:pPr>
                    <w:rPr>
                      <w:rFonts w:cs="Arial"/>
                      <w:b/>
                      <w:sz w:val="20"/>
                      <w:szCs w:val="20"/>
                    </w:rPr>
                  </w:pPr>
                </w:p>
              </w:tc>
              <w:tc>
                <w:tcPr>
                  <w:tcW w:w="1417" w:type="dxa"/>
                </w:tcPr>
                <w:p w14:paraId="317FFD17" w14:textId="77777777" w:rsidR="00A9139F" w:rsidRDefault="00A9139F" w:rsidP="001D7344">
                  <w:pPr>
                    <w:rPr>
                      <w:rFonts w:cs="Arial"/>
                      <w:b/>
                      <w:sz w:val="20"/>
                      <w:szCs w:val="20"/>
                    </w:rPr>
                  </w:pPr>
                </w:p>
              </w:tc>
            </w:tr>
            <w:tr w:rsidR="00A9139F" w:rsidRPr="00A75E16" w14:paraId="6D258D3E" w14:textId="77777777" w:rsidTr="001D7344">
              <w:tc>
                <w:tcPr>
                  <w:tcW w:w="3115" w:type="dxa"/>
                  <w:shd w:val="clear" w:color="auto" w:fill="DEEAF6"/>
                </w:tcPr>
                <w:p w14:paraId="795DB308" w14:textId="77777777" w:rsidR="00A9139F" w:rsidRPr="00A75E16" w:rsidRDefault="00A9139F" w:rsidP="001D7344">
                  <w:pPr>
                    <w:rPr>
                      <w:rFonts w:cs="Arial"/>
                      <w:b/>
                      <w:bCs/>
                      <w:sz w:val="20"/>
                      <w:szCs w:val="20"/>
                    </w:rPr>
                  </w:pPr>
                  <w:r w:rsidRPr="00A75E16">
                    <w:rPr>
                      <w:rFonts w:cs="Arial"/>
                      <w:b/>
                      <w:bCs/>
                      <w:sz w:val="20"/>
                      <w:szCs w:val="20"/>
                    </w:rPr>
                    <w:t>Baptist</w:t>
                  </w:r>
                </w:p>
              </w:tc>
              <w:tc>
                <w:tcPr>
                  <w:tcW w:w="1559" w:type="dxa"/>
                  <w:shd w:val="clear" w:color="auto" w:fill="DEEAF6"/>
                </w:tcPr>
                <w:p w14:paraId="1AAA32FE" w14:textId="77777777" w:rsidR="00A9139F" w:rsidRPr="00A75E16" w:rsidRDefault="00A9139F" w:rsidP="001D7344">
                  <w:pPr>
                    <w:rPr>
                      <w:rFonts w:cs="Arial"/>
                      <w:b/>
                      <w:sz w:val="20"/>
                      <w:szCs w:val="20"/>
                    </w:rPr>
                  </w:pPr>
                  <w:r w:rsidRPr="00A75E16">
                    <w:rPr>
                      <w:rFonts w:cs="Arial"/>
                      <w:b/>
                      <w:sz w:val="20"/>
                      <w:szCs w:val="20"/>
                    </w:rPr>
                    <w:t>1</w:t>
                  </w:r>
                </w:p>
              </w:tc>
              <w:tc>
                <w:tcPr>
                  <w:tcW w:w="1417" w:type="dxa"/>
                  <w:shd w:val="clear" w:color="auto" w:fill="DEEAF6"/>
                </w:tcPr>
                <w:p w14:paraId="0E730222" w14:textId="77777777" w:rsidR="00A9139F" w:rsidRPr="00A75E16" w:rsidRDefault="00A9139F" w:rsidP="001D7344">
                  <w:pPr>
                    <w:rPr>
                      <w:rFonts w:cs="Arial"/>
                      <w:b/>
                      <w:sz w:val="20"/>
                      <w:szCs w:val="20"/>
                    </w:rPr>
                  </w:pPr>
                </w:p>
              </w:tc>
            </w:tr>
            <w:tr w:rsidR="00A9139F" w:rsidRPr="00A75E16" w14:paraId="57C89032" w14:textId="77777777" w:rsidTr="001D7344">
              <w:tc>
                <w:tcPr>
                  <w:tcW w:w="3115" w:type="dxa"/>
                  <w:shd w:val="clear" w:color="auto" w:fill="auto"/>
                </w:tcPr>
                <w:p w14:paraId="54A87AE2" w14:textId="77777777" w:rsidR="00A9139F" w:rsidRPr="00A75E16" w:rsidRDefault="00A9139F" w:rsidP="001D7344">
                  <w:pPr>
                    <w:rPr>
                      <w:rFonts w:cs="Arial"/>
                      <w:b/>
                      <w:bCs/>
                      <w:sz w:val="20"/>
                      <w:szCs w:val="20"/>
                    </w:rPr>
                  </w:pPr>
                  <w:r w:rsidRPr="00A75E16">
                    <w:rPr>
                      <w:rFonts w:cs="Arial"/>
                      <w:b/>
                      <w:bCs/>
                      <w:sz w:val="20"/>
                      <w:szCs w:val="20"/>
                    </w:rPr>
                    <w:t>Church in Wales, follower of religion</w:t>
                  </w:r>
                </w:p>
              </w:tc>
              <w:tc>
                <w:tcPr>
                  <w:tcW w:w="1559" w:type="dxa"/>
                  <w:shd w:val="clear" w:color="auto" w:fill="auto"/>
                </w:tcPr>
                <w:p w14:paraId="5E7F1793" w14:textId="77777777" w:rsidR="00A9139F" w:rsidRPr="00A75E16" w:rsidRDefault="00A9139F" w:rsidP="001D7344">
                  <w:pPr>
                    <w:rPr>
                      <w:rFonts w:cs="Arial"/>
                      <w:b/>
                      <w:sz w:val="20"/>
                      <w:szCs w:val="20"/>
                    </w:rPr>
                  </w:pPr>
                  <w:r w:rsidRPr="00A75E16">
                    <w:rPr>
                      <w:rFonts w:cs="Arial"/>
                      <w:b/>
                      <w:sz w:val="20"/>
                      <w:szCs w:val="20"/>
                    </w:rPr>
                    <w:t>1</w:t>
                  </w:r>
                </w:p>
              </w:tc>
              <w:tc>
                <w:tcPr>
                  <w:tcW w:w="1417" w:type="dxa"/>
                </w:tcPr>
                <w:p w14:paraId="4CB85CAF" w14:textId="77777777" w:rsidR="00A9139F" w:rsidRPr="00A75E16" w:rsidRDefault="00A9139F" w:rsidP="001D7344">
                  <w:pPr>
                    <w:rPr>
                      <w:rFonts w:cs="Arial"/>
                      <w:b/>
                      <w:sz w:val="20"/>
                      <w:szCs w:val="20"/>
                    </w:rPr>
                  </w:pPr>
                </w:p>
              </w:tc>
            </w:tr>
            <w:tr w:rsidR="00A9139F" w:rsidRPr="00A75E16" w14:paraId="55446CE4" w14:textId="77777777" w:rsidTr="001D7344">
              <w:tc>
                <w:tcPr>
                  <w:tcW w:w="3115" w:type="dxa"/>
                  <w:shd w:val="clear" w:color="auto" w:fill="DEEAF6"/>
                </w:tcPr>
                <w:p w14:paraId="4450BA36" w14:textId="77777777" w:rsidR="00A9139F" w:rsidRPr="00A75E16" w:rsidRDefault="00A9139F" w:rsidP="001D7344">
                  <w:pPr>
                    <w:rPr>
                      <w:rFonts w:cs="Arial"/>
                      <w:b/>
                      <w:bCs/>
                      <w:sz w:val="20"/>
                      <w:szCs w:val="20"/>
                    </w:rPr>
                  </w:pPr>
                  <w:r w:rsidRPr="00A75E16">
                    <w:rPr>
                      <w:rFonts w:cs="Arial"/>
                      <w:b/>
                      <w:bCs/>
                      <w:sz w:val="20"/>
                      <w:szCs w:val="20"/>
                    </w:rPr>
                    <w:t>Eastern Catholic</w:t>
                  </w:r>
                </w:p>
              </w:tc>
              <w:tc>
                <w:tcPr>
                  <w:tcW w:w="1559" w:type="dxa"/>
                  <w:shd w:val="clear" w:color="auto" w:fill="DEEAF6"/>
                </w:tcPr>
                <w:p w14:paraId="6804809B" w14:textId="77777777" w:rsidR="00A9139F" w:rsidRPr="00A75E16" w:rsidRDefault="00A9139F" w:rsidP="001D7344">
                  <w:pPr>
                    <w:rPr>
                      <w:rFonts w:cs="Arial"/>
                      <w:b/>
                      <w:sz w:val="20"/>
                      <w:szCs w:val="20"/>
                    </w:rPr>
                  </w:pPr>
                  <w:r w:rsidRPr="00A75E16">
                    <w:rPr>
                      <w:rFonts w:cs="Arial"/>
                      <w:b/>
                      <w:sz w:val="20"/>
                      <w:szCs w:val="20"/>
                    </w:rPr>
                    <w:t>1</w:t>
                  </w:r>
                </w:p>
              </w:tc>
              <w:tc>
                <w:tcPr>
                  <w:tcW w:w="1417" w:type="dxa"/>
                  <w:shd w:val="clear" w:color="auto" w:fill="DEEAF6"/>
                </w:tcPr>
                <w:p w14:paraId="0FC6B618" w14:textId="77777777" w:rsidR="00A9139F" w:rsidRPr="00A75E16" w:rsidRDefault="00A9139F" w:rsidP="001D7344">
                  <w:pPr>
                    <w:rPr>
                      <w:rFonts w:cs="Arial"/>
                      <w:b/>
                      <w:sz w:val="20"/>
                      <w:szCs w:val="20"/>
                    </w:rPr>
                  </w:pPr>
                  <w:r>
                    <w:rPr>
                      <w:rFonts w:cs="Arial"/>
                      <w:b/>
                      <w:sz w:val="20"/>
                      <w:szCs w:val="20"/>
                    </w:rPr>
                    <w:t>1</w:t>
                  </w:r>
                </w:p>
              </w:tc>
            </w:tr>
            <w:tr w:rsidR="00A9139F" w:rsidRPr="00A75E16" w14:paraId="41C768CE" w14:textId="77777777" w:rsidTr="001D7344">
              <w:tc>
                <w:tcPr>
                  <w:tcW w:w="3115" w:type="dxa"/>
                  <w:shd w:val="clear" w:color="auto" w:fill="auto"/>
                </w:tcPr>
                <w:p w14:paraId="3D124D2E" w14:textId="77777777" w:rsidR="00A9139F" w:rsidRPr="00A75E16" w:rsidRDefault="00A9139F" w:rsidP="001D7344">
                  <w:pPr>
                    <w:rPr>
                      <w:rFonts w:cs="Arial"/>
                      <w:b/>
                      <w:bCs/>
                      <w:sz w:val="20"/>
                      <w:szCs w:val="20"/>
                    </w:rPr>
                  </w:pPr>
                  <w:r w:rsidRPr="00A75E16">
                    <w:rPr>
                      <w:rFonts w:cs="Arial"/>
                      <w:b/>
                      <w:bCs/>
                      <w:sz w:val="20"/>
                      <w:szCs w:val="20"/>
                    </w:rPr>
                    <w:t>Ethiopian Orthodox Tewahedo</w:t>
                  </w:r>
                </w:p>
              </w:tc>
              <w:tc>
                <w:tcPr>
                  <w:tcW w:w="1559" w:type="dxa"/>
                  <w:shd w:val="clear" w:color="auto" w:fill="auto"/>
                </w:tcPr>
                <w:p w14:paraId="0227BC33" w14:textId="77777777" w:rsidR="00A9139F" w:rsidRPr="00A75E16" w:rsidRDefault="00A9139F" w:rsidP="001D7344">
                  <w:pPr>
                    <w:rPr>
                      <w:rFonts w:cs="Arial"/>
                      <w:b/>
                      <w:sz w:val="20"/>
                      <w:szCs w:val="20"/>
                    </w:rPr>
                  </w:pPr>
                  <w:r w:rsidRPr="00A75E16">
                    <w:rPr>
                      <w:rFonts w:cs="Arial"/>
                      <w:b/>
                      <w:sz w:val="20"/>
                      <w:szCs w:val="20"/>
                    </w:rPr>
                    <w:t>1</w:t>
                  </w:r>
                </w:p>
              </w:tc>
              <w:tc>
                <w:tcPr>
                  <w:tcW w:w="1417" w:type="dxa"/>
                </w:tcPr>
                <w:p w14:paraId="496BA5E0" w14:textId="77777777" w:rsidR="00A9139F" w:rsidRPr="00A75E16" w:rsidRDefault="00A9139F" w:rsidP="001D7344">
                  <w:pPr>
                    <w:rPr>
                      <w:rFonts w:cs="Arial"/>
                      <w:b/>
                      <w:sz w:val="20"/>
                      <w:szCs w:val="20"/>
                    </w:rPr>
                  </w:pPr>
                </w:p>
              </w:tc>
            </w:tr>
            <w:tr w:rsidR="00A9139F" w:rsidRPr="00A75E16" w14:paraId="22A23CEB" w14:textId="77777777" w:rsidTr="001D7344">
              <w:tc>
                <w:tcPr>
                  <w:tcW w:w="3115" w:type="dxa"/>
                  <w:shd w:val="clear" w:color="auto" w:fill="DEEAF6"/>
                </w:tcPr>
                <w:p w14:paraId="1A0C7CEE" w14:textId="77777777" w:rsidR="00A9139F" w:rsidRPr="00A75E16" w:rsidRDefault="00A9139F" w:rsidP="001D7344">
                  <w:pPr>
                    <w:rPr>
                      <w:rFonts w:cs="Arial"/>
                      <w:b/>
                      <w:bCs/>
                      <w:sz w:val="20"/>
                      <w:szCs w:val="20"/>
                    </w:rPr>
                  </w:pPr>
                  <w:r w:rsidRPr="00A75E16">
                    <w:rPr>
                      <w:rFonts w:cs="Arial"/>
                      <w:b/>
                      <w:bCs/>
                      <w:sz w:val="20"/>
                      <w:szCs w:val="20"/>
                    </w:rPr>
                    <w:t>Greek Orthodox</w:t>
                  </w:r>
                </w:p>
              </w:tc>
              <w:tc>
                <w:tcPr>
                  <w:tcW w:w="1559" w:type="dxa"/>
                  <w:shd w:val="clear" w:color="auto" w:fill="DEEAF6"/>
                </w:tcPr>
                <w:p w14:paraId="6C2184FC" w14:textId="77777777" w:rsidR="00A9139F" w:rsidRPr="00A75E16" w:rsidRDefault="00A9139F" w:rsidP="001D7344">
                  <w:pPr>
                    <w:rPr>
                      <w:rFonts w:cs="Arial"/>
                      <w:b/>
                      <w:sz w:val="20"/>
                      <w:szCs w:val="20"/>
                    </w:rPr>
                  </w:pPr>
                  <w:r w:rsidRPr="00A75E16">
                    <w:rPr>
                      <w:rFonts w:cs="Arial"/>
                      <w:b/>
                      <w:sz w:val="20"/>
                      <w:szCs w:val="20"/>
                    </w:rPr>
                    <w:t>1</w:t>
                  </w:r>
                </w:p>
              </w:tc>
              <w:tc>
                <w:tcPr>
                  <w:tcW w:w="1417" w:type="dxa"/>
                  <w:shd w:val="clear" w:color="auto" w:fill="DEEAF6"/>
                </w:tcPr>
                <w:p w14:paraId="5CF79F2C" w14:textId="77777777" w:rsidR="00A9139F" w:rsidRPr="00A75E16" w:rsidRDefault="00A9139F" w:rsidP="001D7344">
                  <w:pPr>
                    <w:rPr>
                      <w:rFonts w:cs="Arial"/>
                      <w:b/>
                      <w:sz w:val="20"/>
                      <w:szCs w:val="20"/>
                    </w:rPr>
                  </w:pPr>
                </w:p>
              </w:tc>
            </w:tr>
            <w:tr w:rsidR="00A9139F" w:rsidRPr="00A75E16" w14:paraId="41BD2FD0" w14:textId="77777777" w:rsidTr="001D7344">
              <w:tc>
                <w:tcPr>
                  <w:tcW w:w="3115" w:type="dxa"/>
                  <w:shd w:val="clear" w:color="auto" w:fill="auto"/>
                </w:tcPr>
                <w:p w14:paraId="4507C65B" w14:textId="77777777" w:rsidR="00A9139F" w:rsidRPr="00A75E16" w:rsidRDefault="00A9139F" w:rsidP="001D7344">
                  <w:pPr>
                    <w:rPr>
                      <w:rFonts w:cs="Arial"/>
                      <w:b/>
                      <w:bCs/>
                      <w:sz w:val="20"/>
                      <w:szCs w:val="20"/>
                    </w:rPr>
                  </w:pPr>
                  <w:r w:rsidRPr="00A75E16">
                    <w:rPr>
                      <w:rFonts w:cs="Arial"/>
                      <w:b/>
                      <w:bCs/>
                      <w:sz w:val="20"/>
                      <w:szCs w:val="20"/>
                    </w:rPr>
                    <w:t>Jewish</w:t>
                  </w:r>
                </w:p>
              </w:tc>
              <w:tc>
                <w:tcPr>
                  <w:tcW w:w="1559" w:type="dxa"/>
                  <w:shd w:val="clear" w:color="auto" w:fill="auto"/>
                </w:tcPr>
                <w:p w14:paraId="565179BB" w14:textId="77777777" w:rsidR="00A9139F" w:rsidRPr="00A75E16" w:rsidRDefault="00A9139F" w:rsidP="001D7344">
                  <w:pPr>
                    <w:rPr>
                      <w:rFonts w:cs="Arial"/>
                      <w:b/>
                      <w:sz w:val="20"/>
                      <w:szCs w:val="20"/>
                    </w:rPr>
                  </w:pPr>
                  <w:r w:rsidRPr="00A75E16">
                    <w:rPr>
                      <w:rFonts w:cs="Arial"/>
                      <w:b/>
                      <w:sz w:val="20"/>
                      <w:szCs w:val="20"/>
                    </w:rPr>
                    <w:t>1</w:t>
                  </w:r>
                </w:p>
              </w:tc>
              <w:tc>
                <w:tcPr>
                  <w:tcW w:w="1417" w:type="dxa"/>
                </w:tcPr>
                <w:p w14:paraId="0EB7F1A0" w14:textId="77777777" w:rsidR="00A9139F" w:rsidRPr="00A75E16" w:rsidRDefault="00A9139F" w:rsidP="001D7344">
                  <w:pPr>
                    <w:rPr>
                      <w:rFonts w:cs="Arial"/>
                      <w:b/>
                      <w:sz w:val="20"/>
                      <w:szCs w:val="20"/>
                    </w:rPr>
                  </w:pPr>
                  <w:r>
                    <w:rPr>
                      <w:rFonts w:cs="Arial"/>
                      <w:b/>
                      <w:sz w:val="20"/>
                      <w:szCs w:val="20"/>
                    </w:rPr>
                    <w:t>2</w:t>
                  </w:r>
                </w:p>
              </w:tc>
            </w:tr>
            <w:tr w:rsidR="00A9139F" w:rsidRPr="00A75E16" w14:paraId="442BF74A" w14:textId="77777777" w:rsidTr="001D7344">
              <w:tc>
                <w:tcPr>
                  <w:tcW w:w="3115" w:type="dxa"/>
                  <w:shd w:val="clear" w:color="auto" w:fill="DEEAF6"/>
                </w:tcPr>
                <w:p w14:paraId="11E00A3E" w14:textId="77777777" w:rsidR="00A9139F" w:rsidRPr="00A75E16" w:rsidRDefault="00A9139F" w:rsidP="001D7344">
                  <w:pPr>
                    <w:rPr>
                      <w:rFonts w:cs="Arial"/>
                      <w:b/>
                      <w:bCs/>
                      <w:sz w:val="20"/>
                      <w:szCs w:val="20"/>
                    </w:rPr>
                  </w:pPr>
                  <w:r w:rsidRPr="00A75E16">
                    <w:rPr>
                      <w:rFonts w:cs="Arial"/>
                      <w:b/>
                      <w:bCs/>
                      <w:sz w:val="20"/>
                      <w:szCs w:val="20"/>
                    </w:rPr>
                    <w:t>Mormon</w:t>
                  </w:r>
                </w:p>
              </w:tc>
              <w:tc>
                <w:tcPr>
                  <w:tcW w:w="1559" w:type="dxa"/>
                  <w:shd w:val="clear" w:color="auto" w:fill="DEEAF6"/>
                </w:tcPr>
                <w:p w14:paraId="5AF5B188" w14:textId="77777777" w:rsidR="00A9139F" w:rsidRPr="00A75E16" w:rsidRDefault="00A9139F" w:rsidP="001D7344">
                  <w:pPr>
                    <w:rPr>
                      <w:rFonts w:cs="Arial"/>
                      <w:b/>
                      <w:sz w:val="20"/>
                      <w:szCs w:val="20"/>
                    </w:rPr>
                  </w:pPr>
                  <w:r w:rsidRPr="00A75E16">
                    <w:rPr>
                      <w:rFonts w:cs="Arial"/>
                      <w:b/>
                      <w:sz w:val="20"/>
                      <w:szCs w:val="20"/>
                    </w:rPr>
                    <w:t>1</w:t>
                  </w:r>
                </w:p>
              </w:tc>
              <w:tc>
                <w:tcPr>
                  <w:tcW w:w="1417" w:type="dxa"/>
                  <w:shd w:val="clear" w:color="auto" w:fill="DEEAF6"/>
                </w:tcPr>
                <w:p w14:paraId="1EA89369" w14:textId="77777777" w:rsidR="00A9139F" w:rsidRPr="00A75E16" w:rsidRDefault="00A9139F" w:rsidP="001D7344">
                  <w:pPr>
                    <w:rPr>
                      <w:rFonts w:cs="Arial"/>
                      <w:b/>
                      <w:sz w:val="20"/>
                      <w:szCs w:val="20"/>
                    </w:rPr>
                  </w:pPr>
                </w:p>
              </w:tc>
            </w:tr>
            <w:tr w:rsidR="00A9139F" w:rsidRPr="00A75E16" w14:paraId="40C74C64" w14:textId="77777777" w:rsidTr="001D7344">
              <w:tc>
                <w:tcPr>
                  <w:tcW w:w="3115" w:type="dxa"/>
                  <w:shd w:val="clear" w:color="auto" w:fill="auto"/>
                </w:tcPr>
                <w:p w14:paraId="65BAAB0C" w14:textId="77777777" w:rsidR="00A9139F" w:rsidRPr="00A75E16" w:rsidRDefault="00A9139F" w:rsidP="001D7344">
                  <w:pPr>
                    <w:rPr>
                      <w:rFonts w:cs="Arial"/>
                      <w:b/>
                      <w:bCs/>
                      <w:sz w:val="20"/>
                      <w:szCs w:val="20"/>
                    </w:rPr>
                  </w:pPr>
                  <w:r w:rsidRPr="00A75E16">
                    <w:rPr>
                      <w:rFonts w:cs="Arial"/>
                      <w:b/>
                      <w:bCs/>
                      <w:sz w:val="20"/>
                      <w:szCs w:val="20"/>
                    </w:rPr>
                    <w:t>Romanian Orthodox</w:t>
                  </w:r>
                </w:p>
              </w:tc>
              <w:tc>
                <w:tcPr>
                  <w:tcW w:w="1559" w:type="dxa"/>
                  <w:shd w:val="clear" w:color="auto" w:fill="auto"/>
                </w:tcPr>
                <w:p w14:paraId="4540CB0B" w14:textId="77777777" w:rsidR="00A9139F" w:rsidRPr="00A75E16" w:rsidRDefault="00A9139F" w:rsidP="001D7344">
                  <w:pPr>
                    <w:rPr>
                      <w:rFonts w:cs="Arial"/>
                      <w:b/>
                      <w:sz w:val="20"/>
                      <w:szCs w:val="20"/>
                    </w:rPr>
                  </w:pPr>
                  <w:r w:rsidRPr="00A75E16">
                    <w:rPr>
                      <w:rFonts w:cs="Arial"/>
                      <w:b/>
                      <w:sz w:val="20"/>
                      <w:szCs w:val="20"/>
                    </w:rPr>
                    <w:t>1</w:t>
                  </w:r>
                </w:p>
              </w:tc>
              <w:tc>
                <w:tcPr>
                  <w:tcW w:w="1417" w:type="dxa"/>
                </w:tcPr>
                <w:p w14:paraId="61BA3D1C" w14:textId="77777777" w:rsidR="00A9139F" w:rsidRPr="00A75E16" w:rsidRDefault="00A9139F" w:rsidP="001D7344">
                  <w:pPr>
                    <w:rPr>
                      <w:rFonts w:cs="Arial"/>
                      <w:b/>
                      <w:sz w:val="20"/>
                      <w:szCs w:val="20"/>
                    </w:rPr>
                  </w:pPr>
                </w:p>
              </w:tc>
            </w:tr>
            <w:tr w:rsidR="00A9139F" w:rsidRPr="00A75E16" w14:paraId="27314647" w14:textId="77777777" w:rsidTr="001D7344">
              <w:tc>
                <w:tcPr>
                  <w:tcW w:w="3115" w:type="dxa"/>
                  <w:shd w:val="clear" w:color="auto" w:fill="DEEAF6"/>
                </w:tcPr>
                <w:p w14:paraId="38CA5D6A" w14:textId="77777777" w:rsidR="00A9139F" w:rsidRPr="00A75E16" w:rsidRDefault="00A9139F" w:rsidP="001D7344">
                  <w:pPr>
                    <w:rPr>
                      <w:rFonts w:cs="Arial"/>
                      <w:b/>
                      <w:bCs/>
                      <w:sz w:val="20"/>
                      <w:szCs w:val="20"/>
                    </w:rPr>
                  </w:pPr>
                  <w:r w:rsidRPr="00A75E16">
                    <w:rPr>
                      <w:rFonts w:cs="Arial"/>
                      <w:b/>
                      <w:bCs/>
                      <w:sz w:val="20"/>
                      <w:szCs w:val="20"/>
                    </w:rPr>
                    <w:t>Russian Orthodox</w:t>
                  </w:r>
                </w:p>
              </w:tc>
              <w:tc>
                <w:tcPr>
                  <w:tcW w:w="1559" w:type="dxa"/>
                  <w:shd w:val="clear" w:color="auto" w:fill="DEEAF6"/>
                </w:tcPr>
                <w:p w14:paraId="466E711E" w14:textId="77777777" w:rsidR="00A9139F" w:rsidRPr="00A75E16" w:rsidRDefault="00A9139F" w:rsidP="001D7344">
                  <w:pPr>
                    <w:rPr>
                      <w:rFonts w:cs="Arial"/>
                      <w:b/>
                      <w:sz w:val="20"/>
                      <w:szCs w:val="20"/>
                    </w:rPr>
                  </w:pPr>
                  <w:r w:rsidRPr="00A75E16">
                    <w:rPr>
                      <w:rFonts w:cs="Arial"/>
                      <w:b/>
                      <w:sz w:val="20"/>
                      <w:szCs w:val="20"/>
                    </w:rPr>
                    <w:t>1</w:t>
                  </w:r>
                </w:p>
              </w:tc>
              <w:tc>
                <w:tcPr>
                  <w:tcW w:w="1417" w:type="dxa"/>
                  <w:shd w:val="clear" w:color="auto" w:fill="DEEAF6"/>
                </w:tcPr>
                <w:p w14:paraId="15F65BED" w14:textId="77777777" w:rsidR="00A9139F" w:rsidRPr="00A75E16" w:rsidRDefault="00A9139F" w:rsidP="001D7344">
                  <w:pPr>
                    <w:rPr>
                      <w:rFonts w:cs="Arial"/>
                      <w:b/>
                      <w:sz w:val="20"/>
                      <w:szCs w:val="20"/>
                    </w:rPr>
                  </w:pPr>
                  <w:r>
                    <w:rPr>
                      <w:rFonts w:cs="Arial"/>
                      <w:b/>
                      <w:sz w:val="20"/>
                      <w:szCs w:val="20"/>
                    </w:rPr>
                    <w:t>1</w:t>
                  </w:r>
                </w:p>
              </w:tc>
            </w:tr>
            <w:tr w:rsidR="00A9139F" w:rsidRPr="00A75E16" w14:paraId="3C50B43C" w14:textId="77777777" w:rsidTr="001D7344">
              <w:tc>
                <w:tcPr>
                  <w:tcW w:w="3115" w:type="dxa"/>
                  <w:shd w:val="clear" w:color="auto" w:fill="DEEAF6"/>
                </w:tcPr>
                <w:p w14:paraId="2861C798" w14:textId="77777777" w:rsidR="00A9139F" w:rsidRPr="00A75E16" w:rsidRDefault="00A9139F" w:rsidP="001D7344">
                  <w:pPr>
                    <w:rPr>
                      <w:rFonts w:cs="Arial"/>
                      <w:b/>
                      <w:bCs/>
                      <w:sz w:val="20"/>
                      <w:szCs w:val="20"/>
                    </w:rPr>
                  </w:pPr>
                  <w:r>
                    <w:rPr>
                      <w:rFonts w:cs="Arial"/>
                      <w:b/>
                      <w:bCs/>
                      <w:sz w:val="20"/>
                      <w:szCs w:val="20"/>
                    </w:rPr>
                    <w:t>Satanist</w:t>
                  </w:r>
                </w:p>
              </w:tc>
              <w:tc>
                <w:tcPr>
                  <w:tcW w:w="1559" w:type="dxa"/>
                  <w:shd w:val="clear" w:color="auto" w:fill="DEEAF6"/>
                </w:tcPr>
                <w:p w14:paraId="4A32D5BB" w14:textId="77777777" w:rsidR="00A9139F" w:rsidRPr="00A75E16" w:rsidRDefault="00A9139F" w:rsidP="001D7344">
                  <w:pPr>
                    <w:rPr>
                      <w:rFonts w:cs="Arial"/>
                      <w:b/>
                      <w:sz w:val="20"/>
                      <w:szCs w:val="20"/>
                    </w:rPr>
                  </w:pPr>
                  <w:r>
                    <w:rPr>
                      <w:rFonts w:cs="Arial"/>
                      <w:b/>
                      <w:sz w:val="20"/>
                      <w:szCs w:val="20"/>
                    </w:rPr>
                    <w:t>1</w:t>
                  </w:r>
                </w:p>
              </w:tc>
              <w:tc>
                <w:tcPr>
                  <w:tcW w:w="1417" w:type="dxa"/>
                  <w:shd w:val="clear" w:color="auto" w:fill="DEEAF6"/>
                </w:tcPr>
                <w:p w14:paraId="1B3E33AA" w14:textId="77777777" w:rsidR="00A9139F" w:rsidRDefault="00A9139F" w:rsidP="001D7344">
                  <w:pPr>
                    <w:rPr>
                      <w:rFonts w:cs="Arial"/>
                      <w:b/>
                      <w:sz w:val="20"/>
                      <w:szCs w:val="20"/>
                    </w:rPr>
                  </w:pPr>
                </w:p>
              </w:tc>
            </w:tr>
          </w:tbl>
          <w:p w14:paraId="7F1F3377" w14:textId="77777777" w:rsidR="00A9139F" w:rsidRDefault="00A9139F" w:rsidP="001D7344">
            <w:pPr>
              <w:rPr>
                <w:rFonts w:cs="Arial"/>
                <w:b/>
                <w:sz w:val="20"/>
                <w:szCs w:val="20"/>
              </w:rPr>
            </w:pPr>
            <w:r>
              <w:rPr>
                <w:rFonts w:cs="Arial"/>
                <w:b/>
                <w:sz w:val="20"/>
                <w:szCs w:val="20"/>
              </w:rPr>
              <w:t>Data Gathered on 18/07/2022 from BI Reporting – Home (sharepoint.com)</w:t>
            </w:r>
          </w:p>
          <w:p w14:paraId="6B065BFB" w14:textId="77777777" w:rsidR="00A9139F" w:rsidRDefault="00A9139F" w:rsidP="001D7344">
            <w:pPr>
              <w:rPr>
                <w:rFonts w:cs="Arial"/>
                <w:b/>
                <w:sz w:val="20"/>
                <w:szCs w:val="20"/>
              </w:rPr>
            </w:pPr>
          </w:p>
          <w:p w14:paraId="6E03A0D8" w14:textId="77777777" w:rsidR="00A9139F" w:rsidRPr="001E2A50" w:rsidRDefault="00A9139F" w:rsidP="001D7344">
            <w:pPr>
              <w:widowControl w:val="0"/>
              <w:autoSpaceDE w:val="0"/>
              <w:autoSpaceDN w:val="0"/>
              <w:adjustRightInd w:val="0"/>
              <w:rPr>
                <w:rFonts w:cs="Arial"/>
                <w:color w:val="000000"/>
                <w:sz w:val="20"/>
                <w:szCs w:val="20"/>
              </w:rPr>
            </w:pPr>
            <w:r w:rsidRPr="001E2A50">
              <w:rPr>
                <w:rFonts w:cs="Arial"/>
                <w:sz w:val="20"/>
                <w:szCs w:val="20"/>
              </w:rPr>
              <w:t xml:space="preserve">We know that </w:t>
            </w:r>
            <w:r w:rsidRPr="001E2A50">
              <w:rPr>
                <w:rFonts w:cs="Arial"/>
                <w:color w:val="000000"/>
                <w:sz w:val="20"/>
                <w:szCs w:val="20"/>
              </w:rPr>
              <w:t xml:space="preserve">White British people make up 87% of our region’s local authority population, more than the England average of 81%. The other main minority groups include Black or Black British people comprised 1%, less than the England average of 3%, while Asian or Asian British people comprised 8%, the same as the England average (2011 census). The local authorities with the largest proportions of Asian people are Kirklees (16%) and Calderdale (8%). This profile is likely to change significantly over the next 20 years with BME groups accounting for almost 80% of the UK’s population growth (Policy Exchange, 2014). </w:t>
            </w:r>
          </w:p>
          <w:p w14:paraId="1C3E77A1" w14:textId="77777777" w:rsidR="00A9139F" w:rsidRDefault="00A9139F" w:rsidP="001D7344">
            <w:pPr>
              <w:rPr>
                <w:rFonts w:cs="Arial"/>
                <w:b/>
                <w:sz w:val="20"/>
                <w:szCs w:val="20"/>
              </w:rPr>
            </w:pPr>
          </w:p>
        </w:tc>
      </w:tr>
      <w:tr w:rsidR="00A9139F" w14:paraId="6256679D"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06E6FC13" w14:textId="77777777" w:rsidR="00A9139F" w:rsidRDefault="00A9139F" w:rsidP="001D7344">
            <w:pPr>
              <w:rPr>
                <w:rFonts w:cs="Arial"/>
                <w:b/>
                <w:sz w:val="20"/>
                <w:szCs w:val="20"/>
              </w:rPr>
            </w:pPr>
            <w:r>
              <w:rPr>
                <w:rFonts w:cs="Arial"/>
                <w:b/>
                <w:sz w:val="20"/>
                <w:szCs w:val="20"/>
              </w:rPr>
              <w:lastRenderedPageBreak/>
              <w:t>5f</w:t>
            </w:r>
          </w:p>
        </w:tc>
        <w:tc>
          <w:tcPr>
            <w:tcW w:w="4140" w:type="dxa"/>
            <w:tcBorders>
              <w:top w:val="single" w:sz="4" w:space="0" w:color="auto"/>
              <w:left w:val="single" w:sz="4" w:space="0" w:color="auto"/>
              <w:bottom w:val="single" w:sz="4" w:space="0" w:color="auto"/>
              <w:right w:val="single" w:sz="4" w:space="0" w:color="auto"/>
            </w:tcBorders>
          </w:tcPr>
          <w:p w14:paraId="66610BCA" w14:textId="77777777" w:rsidR="00A9139F" w:rsidRDefault="00A9139F" w:rsidP="001D7344">
            <w:pPr>
              <w:tabs>
                <w:tab w:val="num" w:pos="720"/>
              </w:tabs>
              <w:rPr>
                <w:rFonts w:cs="Arial"/>
                <w:b/>
                <w:sz w:val="20"/>
                <w:szCs w:val="20"/>
              </w:rPr>
            </w:pPr>
            <w:r>
              <w:rPr>
                <w:rFonts w:cs="Arial"/>
                <w:b/>
                <w:sz w:val="20"/>
                <w:szCs w:val="20"/>
              </w:rPr>
              <w:t>Marriage and Civil Partnership</w:t>
            </w:r>
          </w:p>
          <w:p w14:paraId="340E28A3" w14:textId="77777777" w:rsidR="00A9139F" w:rsidRDefault="00A9139F" w:rsidP="001D7344">
            <w:pPr>
              <w:tabs>
                <w:tab w:val="num" w:pos="720"/>
              </w:tabs>
              <w:rPr>
                <w:rFonts w:cs="Arial"/>
                <w:b/>
                <w:sz w:val="20"/>
                <w:szCs w:val="20"/>
              </w:rPr>
            </w:pPr>
          </w:p>
          <w:p w14:paraId="1E39D068" w14:textId="77777777" w:rsidR="00A9139F" w:rsidRDefault="00A9139F" w:rsidP="001D7344">
            <w:pPr>
              <w:tabs>
                <w:tab w:val="num" w:pos="720"/>
              </w:tabs>
              <w:rPr>
                <w:rFonts w:cs="Arial"/>
                <w:b/>
                <w:sz w:val="20"/>
                <w:szCs w:val="20"/>
              </w:rPr>
            </w:pPr>
            <w:r>
              <w:rPr>
                <w:rFonts w:cs="Arial"/>
                <w:sz w:val="20"/>
                <w:szCs w:val="20"/>
              </w:rPr>
              <w:lastRenderedPageBreak/>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2AFCDB6E" w14:textId="77777777" w:rsidR="00A9139F" w:rsidRDefault="00A9139F" w:rsidP="001D7344">
            <w:pPr>
              <w:rPr>
                <w:rFonts w:cs="Arial"/>
                <w:b/>
                <w:sz w:val="20"/>
                <w:szCs w:val="20"/>
              </w:rPr>
            </w:pPr>
            <w:r>
              <w:rPr>
                <w:rFonts w:cs="Arial"/>
                <w:b/>
                <w:sz w:val="20"/>
                <w:szCs w:val="20"/>
              </w:rPr>
              <w:lastRenderedPageBreak/>
              <w:t>This policy does not discriminate against any group based on marriage/civil partnership or other habitual status.</w:t>
            </w:r>
          </w:p>
          <w:p w14:paraId="417AE6E6"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639"/>
              <w:gridCol w:w="1617"/>
              <w:gridCol w:w="1617"/>
            </w:tblGrid>
            <w:tr w:rsidR="00A9139F" w:rsidRPr="00A75E16" w14:paraId="2DA3A148" w14:textId="77777777" w:rsidTr="001D7344">
              <w:tc>
                <w:tcPr>
                  <w:tcW w:w="3256" w:type="dxa"/>
                  <w:gridSpan w:val="2"/>
                  <w:tcBorders>
                    <w:top w:val="single" w:sz="4" w:space="0" w:color="5B9BD5"/>
                    <w:left w:val="single" w:sz="4" w:space="0" w:color="5B9BD5"/>
                    <w:bottom w:val="single" w:sz="4" w:space="0" w:color="5B9BD5"/>
                    <w:right w:val="single" w:sz="4" w:space="0" w:color="5B9BD5"/>
                  </w:tcBorders>
                  <w:shd w:val="clear" w:color="auto" w:fill="5B9BD5"/>
                </w:tcPr>
                <w:p w14:paraId="22F8DA87" w14:textId="77777777" w:rsidR="00A9139F" w:rsidRPr="00A75E16" w:rsidRDefault="00A9139F" w:rsidP="001D7344">
                  <w:pPr>
                    <w:rPr>
                      <w:rFonts w:cs="Arial"/>
                      <w:b/>
                      <w:color w:val="FFFFFF"/>
                      <w:sz w:val="20"/>
                      <w:szCs w:val="20"/>
                    </w:rPr>
                  </w:pPr>
                  <w:r w:rsidRPr="00A75E16">
                    <w:rPr>
                      <w:rFonts w:cs="Arial"/>
                      <w:b/>
                      <w:bCs/>
                      <w:color w:val="FFFFFF"/>
                      <w:sz w:val="20"/>
                      <w:szCs w:val="20"/>
                    </w:rPr>
                    <w:lastRenderedPageBreak/>
                    <w:t xml:space="preserve">Applied filters: Service Type is Inpatient </w:t>
                  </w:r>
                </w:p>
              </w:tc>
              <w:tc>
                <w:tcPr>
                  <w:tcW w:w="1617" w:type="dxa"/>
                  <w:tcBorders>
                    <w:top w:val="single" w:sz="4" w:space="0" w:color="5B9BD5"/>
                    <w:left w:val="single" w:sz="4" w:space="0" w:color="5B9BD5"/>
                    <w:bottom w:val="single" w:sz="4" w:space="0" w:color="5B9BD5"/>
                    <w:right w:val="single" w:sz="4" w:space="0" w:color="5B9BD5"/>
                  </w:tcBorders>
                  <w:shd w:val="clear" w:color="auto" w:fill="5B9BD5"/>
                </w:tcPr>
                <w:p w14:paraId="3FE41FC5" w14:textId="77777777" w:rsidR="00A9139F" w:rsidRPr="00A75E16" w:rsidRDefault="00A9139F" w:rsidP="001D7344">
                  <w:pPr>
                    <w:rPr>
                      <w:rFonts w:cs="Arial"/>
                      <w:b/>
                      <w:bCs/>
                      <w:color w:val="FFFFFF"/>
                      <w:sz w:val="20"/>
                      <w:szCs w:val="20"/>
                    </w:rPr>
                  </w:pPr>
                </w:p>
              </w:tc>
            </w:tr>
            <w:tr w:rsidR="00A9139F" w:rsidRPr="00A75E16" w14:paraId="252BC27E" w14:textId="77777777" w:rsidTr="001D7344">
              <w:tc>
                <w:tcPr>
                  <w:tcW w:w="1639" w:type="dxa"/>
                  <w:shd w:val="clear" w:color="auto" w:fill="0070C0"/>
                </w:tcPr>
                <w:p w14:paraId="796F2364" w14:textId="77777777" w:rsidR="00A9139F" w:rsidRPr="00A75E16" w:rsidRDefault="00A9139F" w:rsidP="001D7344">
                  <w:pPr>
                    <w:jc w:val="center"/>
                    <w:rPr>
                      <w:rFonts w:cs="Arial"/>
                      <w:b/>
                      <w:bCs/>
                      <w:sz w:val="20"/>
                      <w:szCs w:val="20"/>
                    </w:rPr>
                  </w:pPr>
                  <w:r w:rsidRPr="00A75E16">
                    <w:rPr>
                      <w:rFonts w:cs="Arial"/>
                      <w:b/>
                      <w:sz w:val="20"/>
                      <w:szCs w:val="20"/>
                    </w:rPr>
                    <w:t>Marital Status</w:t>
                  </w:r>
                </w:p>
              </w:tc>
              <w:tc>
                <w:tcPr>
                  <w:tcW w:w="1617" w:type="dxa"/>
                  <w:shd w:val="clear" w:color="auto" w:fill="0070C0"/>
                </w:tcPr>
                <w:p w14:paraId="37ADA42C" w14:textId="77777777" w:rsidR="00A9139F" w:rsidRDefault="00A9139F" w:rsidP="001D7344">
                  <w:pPr>
                    <w:jc w:val="center"/>
                    <w:rPr>
                      <w:rFonts w:cs="Arial"/>
                      <w:b/>
                      <w:sz w:val="20"/>
                      <w:szCs w:val="20"/>
                    </w:rPr>
                  </w:pPr>
                  <w:r w:rsidRPr="00A75E16">
                    <w:rPr>
                      <w:rFonts w:cs="Arial"/>
                      <w:b/>
                      <w:sz w:val="20"/>
                      <w:szCs w:val="20"/>
                    </w:rPr>
                    <w:t>All Patients</w:t>
                  </w:r>
                </w:p>
                <w:p w14:paraId="1B7FF4BE" w14:textId="77777777" w:rsidR="00A9139F" w:rsidRPr="00A75E16" w:rsidRDefault="00A9139F" w:rsidP="001D7344">
                  <w:pPr>
                    <w:jc w:val="center"/>
                    <w:rPr>
                      <w:rFonts w:cs="Arial"/>
                      <w:b/>
                      <w:sz w:val="20"/>
                      <w:szCs w:val="20"/>
                    </w:rPr>
                  </w:pPr>
                  <w:r>
                    <w:rPr>
                      <w:rFonts w:cs="Arial"/>
                      <w:b/>
                      <w:sz w:val="20"/>
                      <w:szCs w:val="20"/>
                    </w:rPr>
                    <w:t>2021/22</w:t>
                  </w:r>
                </w:p>
              </w:tc>
              <w:tc>
                <w:tcPr>
                  <w:tcW w:w="1617" w:type="dxa"/>
                  <w:shd w:val="clear" w:color="auto" w:fill="0070C0"/>
                </w:tcPr>
                <w:p w14:paraId="16DCDED0" w14:textId="77777777" w:rsidR="00A9139F" w:rsidRDefault="00A9139F" w:rsidP="001D7344">
                  <w:pPr>
                    <w:jc w:val="center"/>
                    <w:rPr>
                      <w:rFonts w:cs="Arial"/>
                      <w:b/>
                      <w:sz w:val="20"/>
                      <w:szCs w:val="20"/>
                    </w:rPr>
                  </w:pPr>
                  <w:r>
                    <w:rPr>
                      <w:rFonts w:cs="Arial"/>
                      <w:b/>
                      <w:sz w:val="20"/>
                      <w:szCs w:val="20"/>
                    </w:rPr>
                    <w:t xml:space="preserve">All Inpatients </w:t>
                  </w:r>
                </w:p>
                <w:p w14:paraId="325C9779"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77C6C23E" w14:textId="77777777" w:rsidTr="001D7344">
              <w:trPr>
                <w:trHeight w:val="364"/>
              </w:trPr>
              <w:tc>
                <w:tcPr>
                  <w:tcW w:w="1639" w:type="dxa"/>
                  <w:shd w:val="clear" w:color="auto" w:fill="auto"/>
                </w:tcPr>
                <w:p w14:paraId="1AD124D5" w14:textId="77777777" w:rsidR="00A9139F" w:rsidRPr="00A75E16" w:rsidRDefault="00A9139F" w:rsidP="001D7344">
                  <w:pPr>
                    <w:rPr>
                      <w:rFonts w:cs="Arial"/>
                      <w:b/>
                      <w:bCs/>
                      <w:sz w:val="20"/>
                      <w:szCs w:val="20"/>
                    </w:rPr>
                  </w:pPr>
                  <w:r w:rsidRPr="00A75E16">
                    <w:rPr>
                      <w:rFonts w:cs="Arial"/>
                      <w:b/>
                      <w:bCs/>
                      <w:sz w:val="20"/>
                      <w:szCs w:val="20"/>
                    </w:rPr>
                    <w:t>Single</w:t>
                  </w:r>
                </w:p>
              </w:tc>
              <w:tc>
                <w:tcPr>
                  <w:tcW w:w="1617" w:type="dxa"/>
                  <w:shd w:val="clear" w:color="auto" w:fill="auto"/>
                </w:tcPr>
                <w:p w14:paraId="647EB6AD" w14:textId="77777777" w:rsidR="00A9139F" w:rsidRPr="00A75E16" w:rsidRDefault="00A9139F" w:rsidP="001D7344">
                  <w:pPr>
                    <w:rPr>
                      <w:rFonts w:cs="Arial"/>
                      <w:b/>
                      <w:sz w:val="20"/>
                      <w:szCs w:val="20"/>
                    </w:rPr>
                  </w:pPr>
                  <w:r w:rsidRPr="00A75E16">
                    <w:rPr>
                      <w:rFonts w:cs="Arial"/>
                      <w:b/>
                      <w:sz w:val="20"/>
                      <w:szCs w:val="20"/>
                    </w:rPr>
                    <w:t>13</w:t>
                  </w:r>
                  <w:r>
                    <w:rPr>
                      <w:rFonts w:cs="Arial"/>
                      <w:b/>
                      <w:sz w:val="20"/>
                      <w:szCs w:val="20"/>
                    </w:rPr>
                    <w:t>44</w:t>
                  </w:r>
                </w:p>
              </w:tc>
              <w:tc>
                <w:tcPr>
                  <w:tcW w:w="1617" w:type="dxa"/>
                </w:tcPr>
                <w:p w14:paraId="6C32E6A2" w14:textId="77777777" w:rsidR="00A9139F" w:rsidRPr="00A75E16" w:rsidRDefault="00A9139F" w:rsidP="001D7344">
                  <w:pPr>
                    <w:rPr>
                      <w:rFonts w:cs="Arial"/>
                      <w:b/>
                      <w:sz w:val="20"/>
                      <w:szCs w:val="20"/>
                    </w:rPr>
                  </w:pPr>
                  <w:r>
                    <w:rPr>
                      <w:rFonts w:cs="Arial"/>
                      <w:b/>
                      <w:sz w:val="20"/>
                      <w:szCs w:val="20"/>
                    </w:rPr>
                    <w:t>524</w:t>
                  </w:r>
                </w:p>
              </w:tc>
            </w:tr>
            <w:tr w:rsidR="00A9139F" w:rsidRPr="00A75E16" w14:paraId="50B42166" w14:textId="77777777" w:rsidTr="001D7344">
              <w:tc>
                <w:tcPr>
                  <w:tcW w:w="1639" w:type="dxa"/>
                  <w:shd w:val="clear" w:color="auto" w:fill="DEEAF6"/>
                </w:tcPr>
                <w:p w14:paraId="1F16CC39" w14:textId="77777777" w:rsidR="00A9139F" w:rsidRPr="00A75E16" w:rsidRDefault="00A9139F" w:rsidP="001D7344">
                  <w:pPr>
                    <w:rPr>
                      <w:rFonts w:cs="Arial"/>
                      <w:b/>
                      <w:bCs/>
                      <w:sz w:val="20"/>
                      <w:szCs w:val="20"/>
                    </w:rPr>
                  </w:pPr>
                  <w:r w:rsidRPr="00A75E16">
                    <w:rPr>
                      <w:rFonts w:cs="Arial"/>
                      <w:b/>
                      <w:bCs/>
                      <w:sz w:val="20"/>
                      <w:szCs w:val="20"/>
                    </w:rPr>
                    <w:t>Married</w:t>
                  </w:r>
                </w:p>
              </w:tc>
              <w:tc>
                <w:tcPr>
                  <w:tcW w:w="1617" w:type="dxa"/>
                  <w:shd w:val="clear" w:color="auto" w:fill="DEEAF6"/>
                </w:tcPr>
                <w:p w14:paraId="48A55862" w14:textId="77777777" w:rsidR="00A9139F" w:rsidRPr="00A75E16" w:rsidRDefault="00A9139F" w:rsidP="001D7344">
                  <w:pPr>
                    <w:rPr>
                      <w:rFonts w:cs="Arial"/>
                      <w:b/>
                      <w:sz w:val="20"/>
                      <w:szCs w:val="20"/>
                    </w:rPr>
                  </w:pPr>
                  <w:r w:rsidRPr="00A75E16">
                    <w:rPr>
                      <w:rFonts w:cs="Arial"/>
                      <w:b/>
                      <w:sz w:val="20"/>
                      <w:szCs w:val="20"/>
                    </w:rPr>
                    <w:t>5</w:t>
                  </w:r>
                  <w:r>
                    <w:rPr>
                      <w:rFonts w:cs="Arial"/>
                      <w:b/>
                      <w:sz w:val="20"/>
                      <w:szCs w:val="20"/>
                    </w:rPr>
                    <w:t>54</w:t>
                  </w:r>
                </w:p>
              </w:tc>
              <w:tc>
                <w:tcPr>
                  <w:tcW w:w="1617" w:type="dxa"/>
                  <w:shd w:val="clear" w:color="auto" w:fill="DEEAF6"/>
                </w:tcPr>
                <w:p w14:paraId="0A3C91DA" w14:textId="77777777" w:rsidR="00A9139F" w:rsidRPr="00A75E16" w:rsidRDefault="00A9139F" w:rsidP="001D7344">
                  <w:pPr>
                    <w:rPr>
                      <w:rFonts w:cs="Arial"/>
                      <w:b/>
                      <w:sz w:val="20"/>
                      <w:szCs w:val="20"/>
                    </w:rPr>
                  </w:pPr>
                  <w:r>
                    <w:rPr>
                      <w:rFonts w:cs="Arial"/>
                      <w:b/>
                      <w:sz w:val="20"/>
                      <w:szCs w:val="20"/>
                    </w:rPr>
                    <w:t>204</w:t>
                  </w:r>
                </w:p>
              </w:tc>
            </w:tr>
            <w:tr w:rsidR="00A9139F" w:rsidRPr="00A75E16" w14:paraId="61B80320" w14:textId="77777777" w:rsidTr="001D7344">
              <w:tc>
                <w:tcPr>
                  <w:tcW w:w="1639" w:type="dxa"/>
                  <w:shd w:val="clear" w:color="auto" w:fill="auto"/>
                </w:tcPr>
                <w:p w14:paraId="297231A7" w14:textId="77777777" w:rsidR="00A9139F" w:rsidRPr="00A75E16" w:rsidRDefault="00A9139F" w:rsidP="001D7344">
                  <w:pPr>
                    <w:rPr>
                      <w:rFonts w:cs="Arial"/>
                      <w:b/>
                      <w:bCs/>
                      <w:sz w:val="20"/>
                      <w:szCs w:val="20"/>
                    </w:rPr>
                  </w:pPr>
                  <w:r w:rsidRPr="00A75E16">
                    <w:rPr>
                      <w:rFonts w:cs="Arial"/>
                      <w:b/>
                      <w:bCs/>
                      <w:sz w:val="20"/>
                      <w:szCs w:val="20"/>
                    </w:rPr>
                    <w:t>Not Recorded</w:t>
                  </w:r>
                </w:p>
              </w:tc>
              <w:tc>
                <w:tcPr>
                  <w:tcW w:w="1617" w:type="dxa"/>
                  <w:shd w:val="clear" w:color="auto" w:fill="auto"/>
                </w:tcPr>
                <w:p w14:paraId="1CE7A737" w14:textId="77777777" w:rsidR="00A9139F" w:rsidRPr="00A75E16" w:rsidRDefault="00A9139F" w:rsidP="001D7344">
                  <w:pPr>
                    <w:rPr>
                      <w:rFonts w:cs="Arial"/>
                      <w:b/>
                      <w:sz w:val="20"/>
                      <w:szCs w:val="20"/>
                    </w:rPr>
                  </w:pPr>
                  <w:r w:rsidRPr="00A75E16">
                    <w:rPr>
                      <w:rFonts w:cs="Arial"/>
                      <w:b/>
                      <w:sz w:val="20"/>
                      <w:szCs w:val="20"/>
                    </w:rPr>
                    <w:t>2</w:t>
                  </w:r>
                  <w:r>
                    <w:rPr>
                      <w:rFonts w:cs="Arial"/>
                      <w:b/>
                      <w:sz w:val="20"/>
                      <w:szCs w:val="20"/>
                    </w:rPr>
                    <w:t>64</w:t>
                  </w:r>
                </w:p>
              </w:tc>
              <w:tc>
                <w:tcPr>
                  <w:tcW w:w="1617" w:type="dxa"/>
                </w:tcPr>
                <w:p w14:paraId="7E06B0C2" w14:textId="77777777" w:rsidR="00A9139F" w:rsidRPr="00A75E16" w:rsidRDefault="00A9139F" w:rsidP="001D7344">
                  <w:pPr>
                    <w:rPr>
                      <w:rFonts w:cs="Arial"/>
                      <w:b/>
                      <w:sz w:val="20"/>
                      <w:szCs w:val="20"/>
                    </w:rPr>
                  </w:pPr>
                  <w:r>
                    <w:rPr>
                      <w:rFonts w:cs="Arial"/>
                      <w:b/>
                      <w:sz w:val="20"/>
                      <w:szCs w:val="20"/>
                    </w:rPr>
                    <w:t>81</w:t>
                  </w:r>
                </w:p>
              </w:tc>
            </w:tr>
            <w:tr w:rsidR="00A9139F" w:rsidRPr="00A75E16" w14:paraId="1873DD2C" w14:textId="77777777" w:rsidTr="001D7344">
              <w:tc>
                <w:tcPr>
                  <w:tcW w:w="1639" w:type="dxa"/>
                  <w:shd w:val="clear" w:color="auto" w:fill="DEEAF6"/>
                </w:tcPr>
                <w:p w14:paraId="6B5CDE2E" w14:textId="77777777" w:rsidR="00A9139F" w:rsidRPr="00A75E16" w:rsidRDefault="00A9139F" w:rsidP="001D7344">
                  <w:pPr>
                    <w:rPr>
                      <w:rFonts w:cs="Arial"/>
                      <w:b/>
                      <w:bCs/>
                      <w:sz w:val="20"/>
                      <w:szCs w:val="20"/>
                    </w:rPr>
                  </w:pPr>
                  <w:r w:rsidRPr="00A75E16">
                    <w:rPr>
                      <w:rFonts w:cs="Arial"/>
                      <w:b/>
                      <w:bCs/>
                      <w:sz w:val="20"/>
                      <w:szCs w:val="20"/>
                    </w:rPr>
                    <w:t>Widowed</w:t>
                  </w:r>
                </w:p>
              </w:tc>
              <w:tc>
                <w:tcPr>
                  <w:tcW w:w="1617" w:type="dxa"/>
                  <w:shd w:val="clear" w:color="auto" w:fill="DEEAF6"/>
                </w:tcPr>
                <w:p w14:paraId="64C478B4" w14:textId="77777777" w:rsidR="00A9139F" w:rsidRPr="00A75E16" w:rsidRDefault="00A9139F" w:rsidP="001D7344">
                  <w:pPr>
                    <w:rPr>
                      <w:rFonts w:cs="Arial"/>
                      <w:b/>
                      <w:sz w:val="20"/>
                      <w:szCs w:val="20"/>
                    </w:rPr>
                  </w:pPr>
                  <w:r>
                    <w:rPr>
                      <w:rFonts w:cs="Arial"/>
                      <w:b/>
                      <w:sz w:val="20"/>
                      <w:szCs w:val="20"/>
                    </w:rPr>
                    <w:t>202</w:t>
                  </w:r>
                </w:p>
              </w:tc>
              <w:tc>
                <w:tcPr>
                  <w:tcW w:w="1617" w:type="dxa"/>
                  <w:shd w:val="clear" w:color="auto" w:fill="DEEAF6"/>
                </w:tcPr>
                <w:p w14:paraId="6057841B" w14:textId="77777777" w:rsidR="00A9139F" w:rsidRDefault="00A9139F" w:rsidP="001D7344">
                  <w:pPr>
                    <w:rPr>
                      <w:rFonts w:cs="Arial"/>
                      <w:b/>
                      <w:sz w:val="20"/>
                      <w:szCs w:val="20"/>
                    </w:rPr>
                  </w:pPr>
                  <w:r>
                    <w:rPr>
                      <w:rFonts w:cs="Arial"/>
                      <w:b/>
                      <w:sz w:val="20"/>
                      <w:szCs w:val="20"/>
                    </w:rPr>
                    <w:t>69</w:t>
                  </w:r>
                </w:p>
              </w:tc>
            </w:tr>
            <w:tr w:rsidR="00A9139F" w:rsidRPr="00A75E16" w14:paraId="02C253A5" w14:textId="77777777" w:rsidTr="001D7344">
              <w:trPr>
                <w:trHeight w:val="70"/>
              </w:trPr>
              <w:tc>
                <w:tcPr>
                  <w:tcW w:w="1639" w:type="dxa"/>
                  <w:shd w:val="clear" w:color="auto" w:fill="auto"/>
                </w:tcPr>
                <w:p w14:paraId="2FF8A0E6" w14:textId="77777777" w:rsidR="00A9139F" w:rsidRPr="00A75E16" w:rsidRDefault="00A9139F" w:rsidP="001D7344">
                  <w:pPr>
                    <w:rPr>
                      <w:rFonts w:cs="Arial"/>
                      <w:b/>
                      <w:bCs/>
                      <w:sz w:val="20"/>
                      <w:szCs w:val="20"/>
                    </w:rPr>
                  </w:pPr>
                  <w:r w:rsidRPr="00A75E16">
                    <w:rPr>
                      <w:rFonts w:cs="Arial"/>
                      <w:b/>
                      <w:bCs/>
                      <w:sz w:val="20"/>
                      <w:szCs w:val="20"/>
                    </w:rPr>
                    <w:t>Divorced</w:t>
                  </w:r>
                </w:p>
              </w:tc>
              <w:tc>
                <w:tcPr>
                  <w:tcW w:w="1617" w:type="dxa"/>
                  <w:shd w:val="clear" w:color="auto" w:fill="auto"/>
                </w:tcPr>
                <w:p w14:paraId="70416F11"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59</w:t>
                  </w:r>
                </w:p>
              </w:tc>
              <w:tc>
                <w:tcPr>
                  <w:tcW w:w="1617" w:type="dxa"/>
                </w:tcPr>
                <w:p w14:paraId="194EE560" w14:textId="77777777" w:rsidR="00A9139F" w:rsidRPr="00A75E16" w:rsidRDefault="00A9139F" w:rsidP="001D7344">
                  <w:pPr>
                    <w:rPr>
                      <w:rFonts w:cs="Arial"/>
                      <w:b/>
                      <w:sz w:val="20"/>
                      <w:szCs w:val="20"/>
                    </w:rPr>
                  </w:pPr>
                  <w:r>
                    <w:rPr>
                      <w:rFonts w:cs="Arial"/>
                      <w:b/>
                      <w:sz w:val="20"/>
                      <w:szCs w:val="20"/>
                    </w:rPr>
                    <w:t>61</w:t>
                  </w:r>
                </w:p>
              </w:tc>
            </w:tr>
            <w:tr w:rsidR="00A9139F" w:rsidRPr="00A75E16" w14:paraId="566235FC" w14:textId="77777777" w:rsidTr="001D7344">
              <w:tc>
                <w:tcPr>
                  <w:tcW w:w="1639" w:type="dxa"/>
                  <w:shd w:val="clear" w:color="auto" w:fill="DEEAF6"/>
                </w:tcPr>
                <w:p w14:paraId="740F8428" w14:textId="77777777" w:rsidR="00A9139F" w:rsidRPr="00A75E16" w:rsidRDefault="00A9139F" w:rsidP="001D7344">
                  <w:pPr>
                    <w:rPr>
                      <w:rFonts w:cs="Arial"/>
                      <w:b/>
                      <w:bCs/>
                      <w:sz w:val="20"/>
                      <w:szCs w:val="20"/>
                    </w:rPr>
                  </w:pPr>
                  <w:r w:rsidRPr="00A75E16">
                    <w:rPr>
                      <w:rFonts w:cs="Arial"/>
                      <w:b/>
                      <w:bCs/>
                      <w:sz w:val="20"/>
                      <w:szCs w:val="20"/>
                    </w:rPr>
                    <w:t>Separated</w:t>
                  </w:r>
                </w:p>
              </w:tc>
              <w:tc>
                <w:tcPr>
                  <w:tcW w:w="1617" w:type="dxa"/>
                  <w:shd w:val="clear" w:color="auto" w:fill="DEEAF6"/>
                </w:tcPr>
                <w:p w14:paraId="124DDA9D" w14:textId="77777777" w:rsidR="00A9139F" w:rsidRPr="00A75E16" w:rsidRDefault="00A9139F" w:rsidP="001D7344">
                  <w:pPr>
                    <w:rPr>
                      <w:rFonts w:cs="Arial"/>
                      <w:b/>
                      <w:sz w:val="20"/>
                      <w:szCs w:val="20"/>
                    </w:rPr>
                  </w:pPr>
                  <w:r>
                    <w:rPr>
                      <w:rFonts w:cs="Arial"/>
                      <w:b/>
                      <w:sz w:val="20"/>
                      <w:szCs w:val="20"/>
                    </w:rPr>
                    <w:t>74</w:t>
                  </w:r>
                </w:p>
              </w:tc>
              <w:tc>
                <w:tcPr>
                  <w:tcW w:w="1617" w:type="dxa"/>
                  <w:shd w:val="clear" w:color="auto" w:fill="DEEAF6"/>
                </w:tcPr>
                <w:p w14:paraId="4FC8689D" w14:textId="77777777" w:rsidR="00A9139F" w:rsidRDefault="00A9139F" w:rsidP="001D7344">
                  <w:pPr>
                    <w:rPr>
                      <w:rFonts w:cs="Arial"/>
                      <w:b/>
                      <w:sz w:val="20"/>
                      <w:szCs w:val="20"/>
                    </w:rPr>
                  </w:pPr>
                  <w:r>
                    <w:rPr>
                      <w:rFonts w:cs="Arial"/>
                      <w:b/>
                      <w:sz w:val="20"/>
                      <w:szCs w:val="20"/>
                    </w:rPr>
                    <w:t>34</w:t>
                  </w:r>
                </w:p>
              </w:tc>
            </w:tr>
          </w:tbl>
          <w:p w14:paraId="10BDF46B" w14:textId="77777777" w:rsidR="00A9139F" w:rsidRDefault="00A9139F" w:rsidP="001D7344">
            <w:pPr>
              <w:rPr>
                <w:rFonts w:cs="Arial"/>
                <w:b/>
                <w:sz w:val="20"/>
                <w:szCs w:val="20"/>
              </w:rPr>
            </w:pPr>
            <w:r>
              <w:rPr>
                <w:rFonts w:cs="Arial"/>
                <w:b/>
                <w:sz w:val="20"/>
                <w:szCs w:val="20"/>
              </w:rPr>
              <w:t>Data Gathered on 18/07/2022 from BI Reporting – Home (sharepoint.com)</w:t>
            </w:r>
          </w:p>
        </w:tc>
      </w:tr>
      <w:tr w:rsidR="00A9139F" w14:paraId="5CEDDAFD"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27D1DB76" w14:textId="77777777" w:rsidR="00A9139F" w:rsidRDefault="00A9139F" w:rsidP="001D7344">
            <w:pPr>
              <w:rPr>
                <w:rFonts w:cs="Arial"/>
                <w:b/>
                <w:sz w:val="20"/>
                <w:szCs w:val="20"/>
              </w:rPr>
            </w:pPr>
            <w:r>
              <w:rPr>
                <w:rFonts w:cs="Arial"/>
                <w:b/>
                <w:sz w:val="20"/>
                <w:szCs w:val="20"/>
              </w:rPr>
              <w:lastRenderedPageBreak/>
              <w:t>5g</w:t>
            </w:r>
          </w:p>
        </w:tc>
        <w:tc>
          <w:tcPr>
            <w:tcW w:w="4140" w:type="dxa"/>
            <w:tcBorders>
              <w:top w:val="single" w:sz="4" w:space="0" w:color="auto"/>
              <w:left w:val="single" w:sz="4" w:space="0" w:color="auto"/>
              <w:bottom w:val="single" w:sz="4" w:space="0" w:color="auto"/>
              <w:right w:val="single" w:sz="4" w:space="0" w:color="auto"/>
            </w:tcBorders>
          </w:tcPr>
          <w:p w14:paraId="38DD0726" w14:textId="77777777" w:rsidR="00A9139F" w:rsidRDefault="00A9139F" w:rsidP="001D7344">
            <w:pPr>
              <w:tabs>
                <w:tab w:val="num" w:pos="720"/>
              </w:tabs>
              <w:rPr>
                <w:rFonts w:cs="Arial"/>
                <w:b/>
                <w:sz w:val="20"/>
                <w:szCs w:val="20"/>
              </w:rPr>
            </w:pPr>
            <w:r>
              <w:rPr>
                <w:rFonts w:cs="Arial"/>
                <w:b/>
                <w:sz w:val="20"/>
                <w:szCs w:val="20"/>
              </w:rPr>
              <w:t>Pregnancy and Maternity</w:t>
            </w:r>
          </w:p>
          <w:p w14:paraId="12680903" w14:textId="77777777" w:rsidR="00A9139F" w:rsidRDefault="00A9139F" w:rsidP="001D7344">
            <w:pPr>
              <w:tabs>
                <w:tab w:val="num" w:pos="720"/>
              </w:tabs>
              <w:jc w:val="both"/>
              <w:rPr>
                <w:rFonts w:cs="Arial"/>
                <w:b/>
                <w:sz w:val="20"/>
                <w:szCs w:val="20"/>
              </w:rPr>
            </w:pPr>
          </w:p>
          <w:p w14:paraId="3C2E6127" w14:textId="77777777" w:rsidR="00A9139F" w:rsidRDefault="00A9139F" w:rsidP="001D7344">
            <w:pPr>
              <w:tabs>
                <w:tab w:val="num" w:pos="720"/>
              </w:tabs>
              <w:jc w:val="both"/>
              <w:rPr>
                <w:rFonts w:cs="Arial"/>
                <w:b/>
                <w:sz w:val="20"/>
                <w:szCs w:val="20"/>
              </w:rPr>
            </w:pPr>
            <w:r>
              <w:rPr>
                <w:rFonts w:cs="Arial"/>
                <w:sz w:val="20"/>
                <w:szCs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5A51DD53" w14:textId="77777777" w:rsidR="00A9139F" w:rsidRDefault="00A9139F" w:rsidP="001D7344">
            <w:pPr>
              <w:rPr>
                <w:rFonts w:cs="Arial"/>
                <w:b/>
                <w:sz w:val="20"/>
                <w:szCs w:val="20"/>
              </w:rPr>
            </w:pPr>
          </w:p>
          <w:p w14:paraId="11A48FEC" w14:textId="77777777" w:rsidR="00A9139F" w:rsidRDefault="00A9139F" w:rsidP="001D7344">
            <w:pPr>
              <w:rPr>
                <w:rFonts w:cs="Arial"/>
                <w:b/>
                <w:sz w:val="20"/>
                <w:szCs w:val="20"/>
              </w:rPr>
            </w:pPr>
            <w:r>
              <w:rPr>
                <w:rFonts w:cs="Arial"/>
                <w:b/>
                <w:sz w:val="20"/>
                <w:szCs w:val="20"/>
              </w:rPr>
              <w:t>The use of the Mental Health Act is applicable to all people regardless of their current health condition. It does not have a bias towards people who are or are not pregnant.</w:t>
            </w:r>
          </w:p>
          <w:p w14:paraId="7132113F" w14:textId="77777777" w:rsidR="00A9139F" w:rsidRDefault="00A9139F" w:rsidP="001D7344">
            <w:pPr>
              <w:rPr>
                <w:rFonts w:cs="Arial"/>
                <w:b/>
                <w:sz w:val="20"/>
                <w:szCs w:val="20"/>
              </w:rPr>
            </w:pPr>
          </w:p>
          <w:p w14:paraId="28CC86CA" w14:textId="77777777" w:rsidR="00A9139F" w:rsidRDefault="00A9139F" w:rsidP="001D7344">
            <w:pPr>
              <w:rPr>
                <w:rFonts w:cs="Arial"/>
                <w:b/>
                <w:sz w:val="20"/>
                <w:szCs w:val="20"/>
              </w:rPr>
            </w:pPr>
          </w:p>
          <w:p w14:paraId="495BB23F" w14:textId="77777777" w:rsidR="00A9139F" w:rsidRDefault="00A9139F" w:rsidP="001D7344">
            <w:pPr>
              <w:rPr>
                <w:rFonts w:cs="Arial"/>
                <w:b/>
                <w:sz w:val="20"/>
                <w:szCs w:val="20"/>
              </w:rPr>
            </w:pPr>
          </w:p>
          <w:p w14:paraId="5DD203EF" w14:textId="77777777" w:rsidR="00A9139F" w:rsidRDefault="00A9139F" w:rsidP="001D7344">
            <w:pPr>
              <w:rPr>
                <w:rFonts w:cs="Arial"/>
                <w:b/>
                <w:sz w:val="20"/>
                <w:szCs w:val="20"/>
              </w:rPr>
            </w:pPr>
          </w:p>
        </w:tc>
      </w:tr>
      <w:tr w:rsidR="00A9139F" w14:paraId="6FF44F6A"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2BF6FCB8" w14:textId="77777777" w:rsidR="00A9139F" w:rsidRDefault="00A9139F" w:rsidP="001D7344">
            <w:pPr>
              <w:rPr>
                <w:rFonts w:cs="Arial"/>
                <w:b/>
                <w:sz w:val="20"/>
                <w:szCs w:val="20"/>
              </w:rPr>
            </w:pPr>
            <w:r>
              <w:rPr>
                <w:rFonts w:cs="Arial"/>
                <w:b/>
                <w:sz w:val="20"/>
                <w:szCs w:val="20"/>
              </w:rPr>
              <w:t>5h</w:t>
            </w:r>
          </w:p>
        </w:tc>
        <w:tc>
          <w:tcPr>
            <w:tcW w:w="4140" w:type="dxa"/>
            <w:tcBorders>
              <w:top w:val="single" w:sz="4" w:space="0" w:color="auto"/>
              <w:left w:val="single" w:sz="4" w:space="0" w:color="auto"/>
              <w:bottom w:val="single" w:sz="4" w:space="0" w:color="auto"/>
              <w:right w:val="single" w:sz="4" w:space="0" w:color="auto"/>
            </w:tcBorders>
          </w:tcPr>
          <w:p w14:paraId="3D49EC65" w14:textId="77777777" w:rsidR="00A9139F" w:rsidRDefault="00A9139F" w:rsidP="001D7344">
            <w:pPr>
              <w:tabs>
                <w:tab w:val="num" w:pos="720"/>
              </w:tabs>
              <w:rPr>
                <w:rFonts w:cs="Arial"/>
                <w:b/>
                <w:sz w:val="20"/>
                <w:szCs w:val="20"/>
              </w:rPr>
            </w:pPr>
            <w:r>
              <w:rPr>
                <w:rFonts w:cs="Arial"/>
                <w:b/>
                <w:sz w:val="20"/>
                <w:szCs w:val="20"/>
              </w:rPr>
              <w:t>Gender Re-assignment</w:t>
            </w:r>
          </w:p>
          <w:p w14:paraId="57FEB874" w14:textId="77777777" w:rsidR="00A9139F" w:rsidRDefault="00A9139F" w:rsidP="001D7344">
            <w:pPr>
              <w:tabs>
                <w:tab w:val="num" w:pos="720"/>
              </w:tabs>
              <w:rPr>
                <w:rFonts w:cs="Arial"/>
                <w:sz w:val="20"/>
                <w:szCs w:val="20"/>
              </w:rPr>
            </w:pPr>
          </w:p>
          <w:p w14:paraId="61F72B35" w14:textId="77777777" w:rsidR="00A9139F" w:rsidRDefault="00A9139F" w:rsidP="001D7344">
            <w:pPr>
              <w:tabs>
                <w:tab w:val="num" w:pos="720"/>
              </w:tabs>
              <w:rPr>
                <w:rFonts w:cs="Arial"/>
                <w:b/>
                <w:sz w:val="20"/>
                <w:szCs w:val="20"/>
              </w:rPr>
            </w:pPr>
            <w:r>
              <w:rPr>
                <w:rFonts w:cs="Arial"/>
                <w:sz w:val="20"/>
                <w:szCs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62416DC3" w14:textId="77777777" w:rsidR="00A9139F" w:rsidRDefault="00A9139F" w:rsidP="001D7344">
            <w:pPr>
              <w:rPr>
                <w:rFonts w:cs="Arial"/>
                <w:b/>
                <w:sz w:val="20"/>
                <w:szCs w:val="20"/>
              </w:rPr>
            </w:pPr>
            <w:r>
              <w:rPr>
                <w:rFonts w:cs="Arial"/>
                <w:b/>
                <w:sz w:val="20"/>
                <w:szCs w:val="20"/>
              </w:rPr>
              <w:t>There is no specific data relating to the application of Section 5(2), it is however noted that there have been 2 occasions where a service user who has been/or is in the process of gender re assignment has been subject to detention under the Mental Health Act.</w:t>
            </w:r>
          </w:p>
          <w:p w14:paraId="031CC60F" w14:textId="77777777" w:rsidR="00A9139F" w:rsidRDefault="00A9139F" w:rsidP="001D7344">
            <w:pPr>
              <w:rPr>
                <w:rFonts w:cs="Arial"/>
                <w:b/>
                <w:sz w:val="20"/>
                <w:szCs w:val="20"/>
              </w:rPr>
            </w:pPr>
          </w:p>
          <w:p w14:paraId="01E6D65D" w14:textId="77777777" w:rsidR="00A9139F" w:rsidRDefault="00A9139F" w:rsidP="001D7344">
            <w:pPr>
              <w:rPr>
                <w:rFonts w:cs="Arial"/>
                <w:b/>
                <w:sz w:val="20"/>
                <w:szCs w:val="20"/>
              </w:rPr>
            </w:pPr>
            <w:r>
              <w:rPr>
                <w:rFonts w:cs="Arial"/>
                <w:b/>
                <w:sz w:val="20"/>
                <w:szCs w:val="20"/>
              </w:rPr>
              <w:t>Due to the nature of detention under the Mental Health Act this has meant that the person concerned has no choice but to be in hospital.</w:t>
            </w:r>
          </w:p>
          <w:p w14:paraId="0FBA6803" w14:textId="77777777" w:rsidR="00A9139F" w:rsidRDefault="00A9139F" w:rsidP="001D7344">
            <w:pPr>
              <w:rPr>
                <w:rFonts w:cs="Arial"/>
                <w:b/>
                <w:sz w:val="20"/>
                <w:szCs w:val="20"/>
              </w:rPr>
            </w:pPr>
            <w:r>
              <w:rPr>
                <w:rFonts w:cs="Arial"/>
                <w:b/>
                <w:sz w:val="20"/>
                <w:szCs w:val="20"/>
              </w:rPr>
              <w:t>Where it has been necessary to admit to a gender specific ward, the service user and staff have been supported in providing agender appropriate accommodation and treatment.</w:t>
            </w:r>
          </w:p>
          <w:p w14:paraId="7D34E45E" w14:textId="77777777" w:rsidR="00A9139F" w:rsidRDefault="00A9139F" w:rsidP="001D7344">
            <w:pPr>
              <w:rPr>
                <w:rFonts w:cs="Arial"/>
                <w:b/>
                <w:sz w:val="20"/>
                <w:szCs w:val="20"/>
              </w:rPr>
            </w:pPr>
          </w:p>
          <w:p w14:paraId="7129E5F2"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907"/>
              <w:gridCol w:w="1483"/>
              <w:gridCol w:w="1483"/>
            </w:tblGrid>
            <w:tr w:rsidR="00A9139F" w:rsidRPr="00A75E16" w14:paraId="5C3766CF" w14:textId="77777777" w:rsidTr="001D7344">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6F677005" w14:textId="77777777" w:rsidR="00A9139F" w:rsidRPr="00A75E16" w:rsidRDefault="00A9139F" w:rsidP="001D7344">
                  <w:pPr>
                    <w:rPr>
                      <w:rFonts w:cs="Arial"/>
                      <w:b/>
                      <w:color w:val="FFFFFF"/>
                      <w:sz w:val="20"/>
                      <w:szCs w:val="20"/>
                    </w:rPr>
                  </w:pPr>
                  <w:r w:rsidRPr="00A75E16">
                    <w:rPr>
                      <w:rFonts w:cs="Arial"/>
                      <w:b/>
                      <w:bCs/>
                      <w:color w:val="FFFFFF"/>
                      <w:sz w:val="20"/>
                      <w:szCs w:val="20"/>
                    </w:rPr>
                    <w:t>Applied filters: Service Type is Inpatient</w:t>
                  </w:r>
                </w:p>
              </w:tc>
              <w:tc>
                <w:tcPr>
                  <w:tcW w:w="1483" w:type="dxa"/>
                  <w:tcBorders>
                    <w:top w:val="single" w:sz="4" w:space="0" w:color="5B9BD5"/>
                    <w:left w:val="single" w:sz="4" w:space="0" w:color="5B9BD5"/>
                    <w:bottom w:val="single" w:sz="4" w:space="0" w:color="5B9BD5"/>
                    <w:right w:val="single" w:sz="4" w:space="0" w:color="5B9BD5"/>
                  </w:tcBorders>
                  <w:shd w:val="clear" w:color="auto" w:fill="5B9BD5"/>
                </w:tcPr>
                <w:p w14:paraId="6E415A70" w14:textId="77777777" w:rsidR="00A9139F" w:rsidRPr="00A75E16" w:rsidRDefault="00A9139F" w:rsidP="001D7344">
                  <w:pPr>
                    <w:rPr>
                      <w:rFonts w:cs="Arial"/>
                      <w:b/>
                      <w:bCs/>
                      <w:color w:val="FFFFFF"/>
                      <w:sz w:val="20"/>
                      <w:szCs w:val="20"/>
                    </w:rPr>
                  </w:pPr>
                </w:p>
              </w:tc>
            </w:tr>
            <w:tr w:rsidR="00A9139F" w:rsidRPr="00A75E16" w14:paraId="38386219" w14:textId="77777777" w:rsidTr="001D7344">
              <w:tc>
                <w:tcPr>
                  <w:tcW w:w="2907" w:type="dxa"/>
                  <w:shd w:val="clear" w:color="auto" w:fill="0070C0"/>
                </w:tcPr>
                <w:p w14:paraId="546FF13C" w14:textId="77777777" w:rsidR="00A9139F" w:rsidRPr="00A75E16" w:rsidRDefault="00A9139F" w:rsidP="001D7344">
                  <w:pPr>
                    <w:jc w:val="center"/>
                    <w:rPr>
                      <w:rFonts w:cs="Arial"/>
                      <w:b/>
                      <w:bCs/>
                      <w:sz w:val="20"/>
                      <w:szCs w:val="20"/>
                    </w:rPr>
                  </w:pPr>
                  <w:r w:rsidRPr="00A75E16">
                    <w:rPr>
                      <w:rFonts w:cs="Arial"/>
                      <w:b/>
                      <w:bCs/>
                      <w:sz w:val="20"/>
                      <w:szCs w:val="20"/>
                    </w:rPr>
                    <w:t>Gender Re-assignment</w:t>
                  </w:r>
                </w:p>
              </w:tc>
              <w:tc>
                <w:tcPr>
                  <w:tcW w:w="1483" w:type="dxa"/>
                  <w:shd w:val="clear" w:color="auto" w:fill="0070C0"/>
                </w:tcPr>
                <w:p w14:paraId="6586630F" w14:textId="77777777" w:rsidR="00A9139F" w:rsidRDefault="00A9139F" w:rsidP="001D7344">
                  <w:pPr>
                    <w:jc w:val="center"/>
                    <w:rPr>
                      <w:rFonts w:cs="Arial"/>
                      <w:b/>
                      <w:sz w:val="20"/>
                      <w:szCs w:val="20"/>
                    </w:rPr>
                  </w:pPr>
                  <w:r w:rsidRPr="00A75E16">
                    <w:rPr>
                      <w:rFonts w:cs="Arial"/>
                      <w:b/>
                      <w:sz w:val="20"/>
                      <w:szCs w:val="20"/>
                    </w:rPr>
                    <w:t>All Patients</w:t>
                  </w:r>
                </w:p>
                <w:p w14:paraId="6F93359A" w14:textId="77777777" w:rsidR="00A9139F" w:rsidRPr="00A75E16" w:rsidRDefault="00A9139F" w:rsidP="001D7344">
                  <w:pPr>
                    <w:jc w:val="center"/>
                    <w:rPr>
                      <w:rFonts w:cs="Arial"/>
                      <w:b/>
                      <w:sz w:val="20"/>
                      <w:szCs w:val="20"/>
                    </w:rPr>
                  </w:pPr>
                  <w:r>
                    <w:rPr>
                      <w:rFonts w:cs="Arial"/>
                      <w:b/>
                      <w:sz w:val="20"/>
                      <w:szCs w:val="20"/>
                    </w:rPr>
                    <w:t>2021/22</w:t>
                  </w:r>
                </w:p>
              </w:tc>
              <w:tc>
                <w:tcPr>
                  <w:tcW w:w="1483" w:type="dxa"/>
                  <w:shd w:val="clear" w:color="auto" w:fill="0070C0"/>
                </w:tcPr>
                <w:p w14:paraId="7D7C3826" w14:textId="77777777" w:rsidR="00A9139F" w:rsidRDefault="00A9139F" w:rsidP="001D7344">
                  <w:pPr>
                    <w:jc w:val="center"/>
                    <w:rPr>
                      <w:rFonts w:cs="Arial"/>
                      <w:b/>
                      <w:sz w:val="20"/>
                      <w:szCs w:val="20"/>
                    </w:rPr>
                  </w:pPr>
                  <w:r>
                    <w:rPr>
                      <w:rFonts w:cs="Arial"/>
                      <w:b/>
                      <w:sz w:val="20"/>
                      <w:szCs w:val="20"/>
                    </w:rPr>
                    <w:t xml:space="preserve">All Patients </w:t>
                  </w:r>
                </w:p>
                <w:p w14:paraId="2182F687"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6D26948C" w14:textId="77777777" w:rsidTr="001D7344">
              <w:trPr>
                <w:trHeight w:val="317"/>
              </w:trPr>
              <w:tc>
                <w:tcPr>
                  <w:tcW w:w="2907" w:type="dxa"/>
                  <w:shd w:val="clear" w:color="auto" w:fill="auto"/>
                </w:tcPr>
                <w:p w14:paraId="661836BE" w14:textId="77777777" w:rsidR="00A9139F" w:rsidRPr="00A75E16" w:rsidRDefault="00A9139F" w:rsidP="001D7344">
                  <w:pPr>
                    <w:rPr>
                      <w:rFonts w:cs="Arial"/>
                      <w:b/>
                      <w:bCs/>
                      <w:sz w:val="20"/>
                      <w:szCs w:val="20"/>
                    </w:rPr>
                  </w:pPr>
                  <w:r w:rsidRPr="00A75E16">
                    <w:rPr>
                      <w:rFonts w:cs="Arial"/>
                      <w:b/>
                      <w:bCs/>
                      <w:sz w:val="20"/>
                      <w:szCs w:val="20"/>
                    </w:rPr>
                    <w:lastRenderedPageBreak/>
                    <w:t>No</w:t>
                  </w:r>
                </w:p>
              </w:tc>
              <w:tc>
                <w:tcPr>
                  <w:tcW w:w="1483" w:type="dxa"/>
                  <w:shd w:val="clear" w:color="auto" w:fill="auto"/>
                </w:tcPr>
                <w:p w14:paraId="49F8F2CF" w14:textId="77777777" w:rsidR="00A9139F" w:rsidRPr="00A75E16" w:rsidRDefault="00A9139F" w:rsidP="001D7344">
                  <w:pPr>
                    <w:rPr>
                      <w:rFonts w:cs="Arial"/>
                      <w:bCs/>
                      <w:sz w:val="20"/>
                      <w:szCs w:val="20"/>
                    </w:rPr>
                  </w:pPr>
                  <w:r w:rsidRPr="00A75E16">
                    <w:rPr>
                      <w:rFonts w:cs="Arial"/>
                      <w:bCs/>
                      <w:sz w:val="20"/>
                      <w:szCs w:val="20"/>
                    </w:rPr>
                    <w:t>2</w:t>
                  </w:r>
                  <w:r>
                    <w:rPr>
                      <w:rFonts w:cs="Arial"/>
                      <w:bCs/>
                      <w:sz w:val="20"/>
                      <w:szCs w:val="20"/>
                    </w:rPr>
                    <w:t>594</w:t>
                  </w:r>
                </w:p>
              </w:tc>
              <w:tc>
                <w:tcPr>
                  <w:tcW w:w="1483" w:type="dxa"/>
                </w:tcPr>
                <w:p w14:paraId="6E87DC98" w14:textId="77777777" w:rsidR="00A9139F" w:rsidRPr="00A75E16" w:rsidRDefault="00A9139F" w:rsidP="001D7344">
                  <w:pPr>
                    <w:rPr>
                      <w:rFonts w:cs="Arial"/>
                      <w:bCs/>
                      <w:sz w:val="20"/>
                      <w:szCs w:val="20"/>
                    </w:rPr>
                  </w:pPr>
                  <w:r>
                    <w:rPr>
                      <w:rFonts w:cs="Arial"/>
                      <w:bCs/>
                      <w:sz w:val="20"/>
                      <w:szCs w:val="20"/>
                    </w:rPr>
                    <w:t>971</w:t>
                  </w:r>
                </w:p>
              </w:tc>
            </w:tr>
            <w:tr w:rsidR="00A9139F" w:rsidRPr="00A75E16" w14:paraId="59583BCE" w14:textId="77777777" w:rsidTr="001D7344">
              <w:trPr>
                <w:trHeight w:val="347"/>
              </w:trPr>
              <w:tc>
                <w:tcPr>
                  <w:tcW w:w="2907" w:type="dxa"/>
                  <w:shd w:val="clear" w:color="auto" w:fill="DEEAF6"/>
                </w:tcPr>
                <w:p w14:paraId="7C1DBD43" w14:textId="77777777" w:rsidR="00A9139F" w:rsidRPr="00A75E16" w:rsidRDefault="00A9139F" w:rsidP="001D7344">
                  <w:pPr>
                    <w:rPr>
                      <w:rFonts w:cs="Arial"/>
                      <w:b/>
                      <w:bCs/>
                      <w:sz w:val="20"/>
                      <w:szCs w:val="20"/>
                    </w:rPr>
                  </w:pPr>
                  <w:r w:rsidRPr="00A75E16">
                    <w:rPr>
                      <w:rFonts w:cs="Arial"/>
                      <w:b/>
                      <w:bCs/>
                      <w:sz w:val="20"/>
                      <w:szCs w:val="20"/>
                    </w:rPr>
                    <w:t>Gender reassignment patient</w:t>
                  </w:r>
                </w:p>
              </w:tc>
              <w:tc>
                <w:tcPr>
                  <w:tcW w:w="1483" w:type="dxa"/>
                  <w:shd w:val="clear" w:color="auto" w:fill="DEEAF6"/>
                </w:tcPr>
                <w:p w14:paraId="1BF29DAA" w14:textId="77777777" w:rsidR="00A9139F" w:rsidRPr="00A75E16" w:rsidRDefault="00A9139F" w:rsidP="001D7344">
                  <w:pPr>
                    <w:rPr>
                      <w:rFonts w:cs="Arial"/>
                      <w:b/>
                      <w:sz w:val="20"/>
                      <w:szCs w:val="20"/>
                    </w:rPr>
                  </w:pPr>
                  <w:r w:rsidRPr="00A75E16">
                    <w:rPr>
                      <w:rFonts w:cs="Arial"/>
                      <w:b/>
                      <w:sz w:val="20"/>
                      <w:szCs w:val="20"/>
                    </w:rPr>
                    <w:t>3</w:t>
                  </w:r>
                </w:p>
              </w:tc>
              <w:tc>
                <w:tcPr>
                  <w:tcW w:w="1483" w:type="dxa"/>
                  <w:shd w:val="clear" w:color="auto" w:fill="DEEAF6"/>
                </w:tcPr>
                <w:p w14:paraId="45975302" w14:textId="77777777" w:rsidR="00A9139F" w:rsidRPr="00A75E16" w:rsidRDefault="00A9139F" w:rsidP="001D7344">
                  <w:pPr>
                    <w:rPr>
                      <w:rFonts w:cs="Arial"/>
                      <w:b/>
                      <w:sz w:val="20"/>
                      <w:szCs w:val="20"/>
                    </w:rPr>
                  </w:pPr>
                  <w:r>
                    <w:rPr>
                      <w:rFonts w:cs="Arial"/>
                      <w:b/>
                      <w:sz w:val="20"/>
                      <w:szCs w:val="20"/>
                    </w:rPr>
                    <w:t>2</w:t>
                  </w:r>
                </w:p>
              </w:tc>
            </w:tr>
          </w:tbl>
          <w:p w14:paraId="28FB4400" w14:textId="77777777" w:rsidR="00A9139F" w:rsidRDefault="00A9139F" w:rsidP="001D7344">
            <w:pPr>
              <w:rPr>
                <w:rFonts w:cs="Arial"/>
                <w:b/>
                <w:sz w:val="20"/>
                <w:szCs w:val="20"/>
              </w:rPr>
            </w:pPr>
            <w:r>
              <w:rPr>
                <w:rFonts w:cs="Arial"/>
                <w:b/>
                <w:sz w:val="20"/>
                <w:szCs w:val="20"/>
              </w:rPr>
              <w:t>Data Gathered on 18/07/2022 from BI Reporting – Home (sharepoint.com)</w:t>
            </w:r>
          </w:p>
          <w:p w14:paraId="4A6C78A2" w14:textId="77777777" w:rsidR="00A9139F" w:rsidRDefault="00A9139F" w:rsidP="001D7344">
            <w:pPr>
              <w:rPr>
                <w:rFonts w:cs="Arial"/>
                <w:b/>
                <w:sz w:val="20"/>
                <w:szCs w:val="20"/>
              </w:rPr>
            </w:pPr>
          </w:p>
          <w:p w14:paraId="3E5CC761" w14:textId="77777777" w:rsidR="00A9139F" w:rsidRDefault="00A9139F" w:rsidP="001D7344">
            <w:pPr>
              <w:rPr>
                <w:rFonts w:cs="Arial"/>
                <w:b/>
                <w:sz w:val="20"/>
                <w:szCs w:val="20"/>
              </w:rPr>
            </w:pPr>
          </w:p>
          <w:p w14:paraId="085996A1" w14:textId="77777777" w:rsidR="00A9139F" w:rsidRDefault="00A9139F" w:rsidP="001D7344">
            <w:pPr>
              <w:rPr>
                <w:rFonts w:cs="Arial"/>
                <w:b/>
                <w:sz w:val="20"/>
                <w:szCs w:val="20"/>
              </w:rPr>
            </w:pPr>
          </w:p>
        </w:tc>
      </w:tr>
      <w:tr w:rsidR="00A9139F" w14:paraId="2EA60C3F"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0A9786CE" w14:textId="77777777" w:rsidR="00A9139F" w:rsidRDefault="00A9139F" w:rsidP="001D7344">
            <w:pPr>
              <w:rPr>
                <w:rFonts w:cs="Arial"/>
                <w:b/>
                <w:sz w:val="20"/>
                <w:szCs w:val="20"/>
              </w:rPr>
            </w:pPr>
            <w:r>
              <w:rPr>
                <w:rFonts w:cs="Arial"/>
                <w:b/>
                <w:sz w:val="20"/>
                <w:szCs w:val="20"/>
              </w:rPr>
              <w:lastRenderedPageBreak/>
              <w:t>5I</w:t>
            </w:r>
          </w:p>
        </w:tc>
        <w:tc>
          <w:tcPr>
            <w:tcW w:w="4140" w:type="dxa"/>
            <w:tcBorders>
              <w:top w:val="single" w:sz="4" w:space="0" w:color="auto"/>
              <w:left w:val="single" w:sz="4" w:space="0" w:color="auto"/>
              <w:bottom w:val="single" w:sz="4" w:space="0" w:color="auto"/>
              <w:right w:val="single" w:sz="4" w:space="0" w:color="auto"/>
            </w:tcBorders>
          </w:tcPr>
          <w:p w14:paraId="721B3286" w14:textId="77777777" w:rsidR="00A9139F" w:rsidRDefault="00A9139F" w:rsidP="001D7344">
            <w:pPr>
              <w:tabs>
                <w:tab w:val="num" w:pos="720"/>
              </w:tabs>
              <w:rPr>
                <w:rFonts w:cs="Arial"/>
                <w:b/>
                <w:sz w:val="20"/>
                <w:szCs w:val="20"/>
              </w:rPr>
            </w:pPr>
            <w:r>
              <w:rPr>
                <w:rFonts w:cs="Arial"/>
                <w:b/>
                <w:sz w:val="20"/>
                <w:szCs w:val="20"/>
              </w:rPr>
              <w:t>Carers</w:t>
            </w:r>
          </w:p>
          <w:p w14:paraId="186E2688" w14:textId="77777777" w:rsidR="00A9139F" w:rsidRDefault="00A9139F" w:rsidP="001D7344">
            <w:pPr>
              <w:tabs>
                <w:tab w:val="num" w:pos="720"/>
              </w:tabs>
              <w:rPr>
                <w:rFonts w:cs="Arial"/>
                <w:sz w:val="20"/>
                <w:szCs w:val="20"/>
              </w:rPr>
            </w:pPr>
          </w:p>
          <w:p w14:paraId="54C8FFF4" w14:textId="77777777" w:rsidR="00A9139F" w:rsidRDefault="00A9139F" w:rsidP="001D7344">
            <w:pPr>
              <w:tabs>
                <w:tab w:val="num" w:pos="720"/>
              </w:tabs>
              <w:rPr>
                <w:rFonts w:cs="Arial"/>
                <w:b/>
                <w:sz w:val="20"/>
                <w:szCs w:val="20"/>
              </w:rPr>
            </w:pPr>
            <w:r>
              <w:rPr>
                <w:rFonts w:cs="Arial"/>
                <w:sz w:val="20"/>
                <w:szCs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3E101798" w14:textId="77777777" w:rsidR="00A9139F" w:rsidRDefault="00A9139F" w:rsidP="001D7344">
            <w:pPr>
              <w:rPr>
                <w:rFonts w:cs="Arial"/>
                <w:b/>
                <w:sz w:val="20"/>
                <w:szCs w:val="20"/>
              </w:rPr>
            </w:pPr>
          </w:p>
          <w:p w14:paraId="0A6607E6" w14:textId="77777777" w:rsidR="00A9139F" w:rsidRDefault="00A9139F" w:rsidP="001D7344">
            <w:pPr>
              <w:rPr>
                <w:rFonts w:cs="Arial"/>
                <w:b/>
                <w:sz w:val="20"/>
                <w:szCs w:val="20"/>
              </w:rPr>
            </w:pPr>
            <w:r>
              <w:rPr>
                <w:rFonts w:cs="Arial"/>
                <w:b/>
                <w:sz w:val="20"/>
                <w:szCs w:val="20"/>
              </w:rPr>
              <w:t>Section 5(2) is a holding power that is used on an inpatient ward, data is not collated.</w:t>
            </w:r>
          </w:p>
          <w:p w14:paraId="0749C8B1" w14:textId="77777777" w:rsidR="00A9139F" w:rsidRDefault="00A9139F" w:rsidP="001D7344">
            <w:pPr>
              <w:rPr>
                <w:rFonts w:cs="Arial"/>
                <w:b/>
                <w:sz w:val="20"/>
                <w:szCs w:val="20"/>
              </w:rPr>
            </w:pPr>
          </w:p>
          <w:p w14:paraId="34A4E261" w14:textId="77777777" w:rsidR="00A9139F" w:rsidRDefault="00A9139F" w:rsidP="001D7344">
            <w:pPr>
              <w:rPr>
                <w:rFonts w:cs="Arial"/>
                <w:b/>
                <w:sz w:val="20"/>
                <w:szCs w:val="20"/>
              </w:rPr>
            </w:pPr>
            <w:r>
              <w:rPr>
                <w:rFonts w:cs="Arial"/>
                <w:b/>
                <w:sz w:val="20"/>
                <w:szCs w:val="20"/>
              </w:rPr>
              <w:t>Due to the time constraints of applying and reviewing this holding power, it is often difficult to contact carers to inform them of on-going changes to the situation. Carers would be informed of the status of the patient as soon as possible after the event.</w:t>
            </w:r>
          </w:p>
          <w:p w14:paraId="348D5FEE" w14:textId="77777777" w:rsidR="00A9139F" w:rsidRDefault="00A9139F" w:rsidP="001D7344">
            <w:pPr>
              <w:rPr>
                <w:rFonts w:cs="Arial"/>
                <w:b/>
                <w:sz w:val="20"/>
                <w:szCs w:val="20"/>
              </w:rPr>
            </w:pPr>
          </w:p>
        </w:tc>
      </w:tr>
      <w:tr w:rsidR="00A9139F" w14:paraId="69E83830" w14:textId="77777777" w:rsidTr="001D7344">
        <w:trPr>
          <w:trHeight w:val="656"/>
        </w:trPr>
        <w:tc>
          <w:tcPr>
            <w:tcW w:w="567" w:type="dxa"/>
            <w:tcBorders>
              <w:top w:val="single" w:sz="4" w:space="0" w:color="auto"/>
              <w:left w:val="single" w:sz="4" w:space="0" w:color="auto"/>
              <w:bottom w:val="single" w:sz="4" w:space="0" w:color="auto"/>
              <w:right w:val="single" w:sz="4" w:space="0" w:color="auto"/>
            </w:tcBorders>
            <w:hideMark/>
          </w:tcPr>
          <w:p w14:paraId="33309E1C" w14:textId="77777777" w:rsidR="00A9139F" w:rsidRDefault="00A9139F" w:rsidP="001D7344">
            <w:pPr>
              <w:rPr>
                <w:rFonts w:cs="Arial"/>
                <w:b/>
                <w:sz w:val="20"/>
                <w:szCs w:val="20"/>
              </w:rPr>
            </w:pPr>
            <w:bookmarkStart w:id="35" w:name="_Hlk66278131"/>
            <w:r>
              <w:rPr>
                <w:rFonts w:cs="Arial"/>
                <w:b/>
                <w:sz w:val="20"/>
                <w:szCs w:val="20"/>
              </w:rPr>
              <w:t>5j</w:t>
            </w:r>
          </w:p>
        </w:tc>
        <w:tc>
          <w:tcPr>
            <w:tcW w:w="4140" w:type="dxa"/>
            <w:tcBorders>
              <w:top w:val="single" w:sz="4" w:space="0" w:color="auto"/>
              <w:left w:val="single" w:sz="4" w:space="0" w:color="auto"/>
              <w:bottom w:val="single" w:sz="4" w:space="0" w:color="auto"/>
              <w:right w:val="single" w:sz="4" w:space="0" w:color="auto"/>
            </w:tcBorders>
          </w:tcPr>
          <w:p w14:paraId="6B2E6E1D" w14:textId="77777777" w:rsidR="00A9139F" w:rsidRDefault="00A9139F" w:rsidP="001D7344">
            <w:pPr>
              <w:tabs>
                <w:tab w:val="num" w:pos="720"/>
              </w:tabs>
              <w:rPr>
                <w:rFonts w:cs="Arial"/>
                <w:b/>
                <w:sz w:val="20"/>
                <w:szCs w:val="20"/>
              </w:rPr>
            </w:pPr>
            <w:r>
              <w:rPr>
                <w:rFonts w:cs="Arial"/>
                <w:b/>
                <w:sz w:val="20"/>
                <w:szCs w:val="20"/>
              </w:rPr>
              <w:t>Race</w:t>
            </w:r>
          </w:p>
          <w:p w14:paraId="6F43357C" w14:textId="77777777" w:rsidR="00A9139F" w:rsidRDefault="00A9139F" w:rsidP="001D7344">
            <w:pPr>
              <w:tabs>
                <w:tab w:val="num" w:pos="720"/>
              </w:tabs>
              <w:rPr>
                <w:rFonts w:cs="Arial"/>
                <w:b/>
                <w:sz w:val="20"/>
                <w:szCs w:val="20"/>
              </w:rPr>
            </w:pPr>
          </w:p>
          <w:p w14:paraId="0067C612" w14:textId="77777777" w:rsidR="00A9139F" w:rsidRDefault="00A9139F" w:rsidP="001D7344">
            <w:pPr>
              <w:tabs>
                <w:tab w:val="num" w:pos="720"/>
              </w:tabs>
              <w:rPr>
                <w:rFonts w:cs="Arial"/>
                <w:b/>
                <w:sz w:val="20"/>
                <w:szCs w:val="20"/>
              </w:rPr>
            </w:pPr>
            <w:r>
              <w:rPr>
                <w:rFonts w:cs="Arial"/>
                <w:sz w:val="20"/>
                <w:szCs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282642EF" w14:textId="77777777" w:rsidR="00A9139F" w:rsidRDefault="00A9139F" w:rsidP="001D7344">
            <w:pPr>
              <w:rPr>
                <w:rFonts w:cs="Arial"/>
                <w:b/>
                <w:sz w:val="20"/>
                <w:szCs w:val="20"/>
              </w:rPr>
            </w:pPr>
          </w:p>
          <w:p w14:paraId="5EE28C9C" w14:textId="77777777" w:rsidR="00A9139F" w:rsidRDefault="00A9139F" w:rsidP="001D7344">
            <w:pPr>
              <w:rPr>
                <w:rFonts w:cs="Arial"/>
                <w:b/>
                <w:sz w:val="20"/>
                <w:szCs w:val="20"/>
              </w:rPr>
            </w:pPr>
            <w:r>
              <w:rPr>
                <w:rFonts w:cs="Arial"/>
                <w:b/>
                <w:sz w:val="20"/>
                <w:szCs w:val="20"/>
              </w:rPr>
              <w:t xml:space="preserve">The MHA sections are not broken down into specific groups, although it is reported nationally that there is a higher incidence of people from black, Asian and mixed race groups are disproportionality detained under the Mental Health Act. </w:t>
            </w:r>
          </w:p>
          <w:p w14:paraId="34393755" w14:textId="77777777" w:rsidR="00A9139F" w:rsidRDefault="00A9139F" w:rsidP="001D7344">
            <w:pPr>
              <w:rPr>
                <w:rFonts w:cs="Arial"/>
                <w:b/>
                <w:sz w:val="20"/>
                <w:szCs w:val="20"/>
              </w:rPr>
            </w:pPr>
          </w:p>
          <w:p w14:paraId="120C789F" w14:textId="77777777" w:rsidR="00A9139F" w:rsidRDefault="00A9139F" w:rsidP="001D7344">
            <w:pPr>
              <w:rPr>
                <w:rFonts w:cs="Arial"/>
                <w:b/>
                <w:sz w:val="20"/>
                <w:szCs w:val="20"/>
              </w:rPr>
            </w:pPr>
            <w:r>
              <w:rPr>
                <w:rFonts w:cs="Arial"/>
                <w:b/>
                <w:sz w:val="20"/>
                <w:szCs w:val="20"/>
              </w:rPr>
              <w:t>The Trust Performance and Information department recently took a snap shot of 1 quarter of the admission and detention rate under the Mental Health Act and concluded the that this was consistent with the national picture. The Trust is undertaking significant work to understand the data  and draw some conclusions.</w:t>
            </w:r>
          </w:p>
          <w:p w14:paraId="037C1CD8" w14:textId="77777777" w:rsidR="00A9139F" w:rsidRDefault="00A9139F" w:rsidP="001D7344">
            <w:pPr>
              <w:rPr>
                <w:rFonts w:cs="Arial"/>
                <w:b/>
                <w:sz w:val="20"/>
                <w:szCs w:val="20"/>
              </w:rPr>
            </w:pPr>
          </w:p>
          <w:p w14:paraId="4B6B3CF8" w14:textId="77777777" w:rsidR="00A9139F" w:rsidRDefault="00A9139F" w:rsidP="001D7344">
            <w:pPr>
              <w:rPr>
                <w:rFonts w:cs="Arial"/>
                <w:b/>
                <w:sz w:val="20"/>
                <w:szCs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689"/>
              <w:gridCol w:w="1701"/>
              <w:gridCol w:w="1701"/>
            </w:tblGrid>
            <w:tr w:rsidR="00A9139F" w:rsidRPr="00A75E16" w14:paraId="53406EB1" w14:textId="77777777" w:rsidTr="001D7344">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6C0EE044" w14:textId="77777777" w:rsidR="00A9139F" w:rsidRPr="00A75E16" w:rsidRDefault="00A9139F" w:rsidP="001D7344">
                  <w:pPr>
                    <w:rPr>
                      <w:rFonts w:cs="Arial"/>
                      <w:b/>
                      <w:color w:val="FFFFFF"/>
                      <w:sz w:val="20"/>
                      <w:szCs w:val="20"/>
                    </w:rPr>
                  </w:pPr>
                  <w:r w:rsidRPr="00A75E16">
                    <w:rPr>
                      <w:rFonts w:cs="Arial"/>
                      <w:b/>
                      <w:bCs/>
                      <w:color w:val="FFFFFF"/>
                      <w:sz w:val="20"/>
                      <w:szCs w:val="20"/>
                    </w:rPr>
                    <w:t xml:space="preserve">Applied filters: Service Type is Inpatient </w:t>
                  </w:r>
                </w:p>
              </w:tc>
              <w:tc>
                <w:tcPr>
                  <w:tcW w:w="1701" w:type="dxa"/>
                  <w:tcBorders>
                    <w:top w:val="single" w:sz="4" w:space="0" w:color="5B9BD5"/>
                    <w:left w:val="single" w:sz="4" w:space="0" w:color="5B9BD5"/>
                    <w:bottom w:val="single" w:sz="4" w:space="0" w:color="5B9BD5"/>
                    <w:right w:val="single" w:sz="4" w:space="0" w:color="5B9BD5"/>
                  </w:tcBorders>
                  <w:shd w:val="clear" w:color="auto" w:fill="5B9BD5"/>
                </w:tcPr>
                <w:p w14:paraId="11BE794E" w14:textId="77777777" w:rsidR="00A9139F" w:rsidRPr="00A75E16" w:rsidRDefault="00A9139F" w:rsidP="001D7344">
                  <w:pPr>
                    <w:rPr>
                      <w:rFonts w:cs="Arial"/>
                      <w:b/>
                      <w:bCs/>
                      <w:color w:val="FFFFFF"/>
                      <w:sz w:val="20"/>
                      <w:szCs w:val="20"/>
                    </w:rPr>
                  </w:pPr>
                </w:p>
              </w:tc>
            </w:tr>
            <w:tr w:rsidR="00A9139F" w:rsidRPr="00A75E16" w14:paraId="5D02C187" w14:textId="77777777" w:rsidTr="001D7344">
              <w:tc>
                <w:tcPr>
                  <w:tcW w:w="2689" w:type="dxa"/>
                  <w:shd w:val="clear" w:color="auto" w:fill="0070C0"/>
                </w:tcPr>
                <w:p w14:paraId="69E34F78" w14:textId="77777777" w:rsidR="00A9139F" w:rsidRPr="00A75E16" w:rsidRDefault="00A9139F" w:rsidP="001D7344">
                  <w:pPr>
                    <w:jc w:val="center"/>
                    <w:rPr>
                      <w:rFonts w:cs="Arial"/>
                      <w:b/>
                      <w:bCs/>
                      <w:sz w:val="20"/>
                      <w:szCs w:val="20"/>
                    </w:rPr>
                  </w:pPr>
                  <w:r w:rsidRPr="00A75E16">
                    <w:rPr>
                      <w:rFonts w:cs="Arial"/>
                      <w:b/>
                      <w:bCs/>
                      <w:sz w:val="20"/>
                      <w:szCs w:val="20"/>
                    </w:rPr>
                    <w:t>Ethnicity</w:t>
                  </w:r>
                </w:p>
              </w:tc>
              <w:tc>
                <w:tcPr>
                  <w:tcW w:w="1701" w:type="dxa"/>
                  <w:shd w:val="clear" w:color="auto" w:fill="0070C0"/>
                </w:tcPr>
                <w:p w14:paraId="506CA042" w14:textId="77777777" w:rsidR="00A9139F" w:rsidRDefault="00A9139F" w:rsidP="001D7344">
                  <w:pPr>
                    <w:jc w:val="center"/>
                    <w:rPr>
                      <w:rFonts w:cs="Arial"/>
                      <w:b/>
                      <w:sz w:val="20"/>
                      <w:szCs w:val="20"/>
                    </w:rPr>
                  </w:pPr>
                  <w:r w:rsidRPr="00A75E16">
                    <w:rPr>
                      <w:rFonts w:cs="Arial"/>
                      <w:b/>
                      <w:sz w:val="20"/>
                      <w:szCs w:val="20"/>
                    </w:rPr>
                    <w:t>All Patients</w:t>
                  </w:r>
                </w:p>
                <w:p w14:paraId="724CF2DE" w14:textId="77777777" w:rsidR="00A9139F" w:rsidRPr="00A75E16" w:rsidRDefault="00A9139F" w:rsidP="001D7344">
                  <w:pPr>
                    <w:jc w:val="center"/>
                    <w:rPr>
                      <w:rFonts w:cs="Arial"/>
                      <w:b/>
                      <w:sz w:val="20"/>
                      <w:szCs w:val="20"/>
                    </w:rPr>
                  </w:pPr>
                  <w:r>
                    <w:rPr>
                      <w:rFonts w:cs="Arial"/>
                      <w:b/>
                      <w:sz w:val="20"/>
                      <w:szCs w:val="20"/>
                    </w:rPr>
                    <w:t>2021/22</w:t>
                  </w:r>
                </w:p>
              </w:tc>
              <w:tc>
                <w:tcPr>
                  <w:tcW w:w="1701" w:type="dxa"/>
                  <w:shd w:val="clear" w:color="auto" w:fill="0070C0"/>
                </w:tcPr>
                <w:p w14:paraId="0D0E2843" w14:textId="77777777" w:rsidR="00A9139F" w:rsidRDefault="00A9139F" w:rsidP="001D7344">
                  <w:pPr>
                    <w:jc w:val="center"/>
                    <w:rPr>
                      <w:rFonts w:cs="Arial"/>
                      <w:b/>
                      <w:sz w:val="20"/>
                      <w:szCs w:val="20"/>
                    </w:rPr>
                  </w:pPr>
                  <w:r>
                    <w:rPr>
                      <w:rFonts w:cs="Arial"/>
                      <w:b/>
                      <w:sz w:val="20"/>
                      <w:szCs w:val="20"/>
                    </w:rPr>
                    <w:t xml:space="preserve">All Patients </w:t>
                  </w:r>
                </w:p>
                <w:p w14:paraId="732B3E52" w14:textId="77777777" w:rsidR="00A9139F" w:rsidRPr="00A75E16" w:rsidRDefault="00A9139F" w:rsidP="001D7344">
                  <w:pPr>
                    <w:jc w:val="center"/>
                    <w:rPr>
                      <w:rFonts w:cs="Arial"/>
                      <w:b/>
                      <w:sz w:val="20"/>
                      <w:szCs w:val="20"/>
                    </w:rPr>
                  </w:pPr>
                  <w:r>
                    <w:rPr>
                      <w:rFonts w:cs="Arial"/>
                      <w:b/>
                      <w:sz w:val="20"/>
                      <w:szCs w:val="20"/>
                    </w:rPr>
                    <w:t>2022/23</w:t>
                  </w:r>
                </w:p>
              </w:tc>
            </w:tr>
            <w:tr w:rsidR="00A9139F" w:rsidRPr="00A75E16" w14:paraId="07659155" w14:textId="77777777" w:rsidTr="001D7344">
              <w:trPr>
                <w:trHeight w:val="261"/>
              </w:trPr>
              <w:tc>
                <w:tcPr>
                  <w:tcW w:w="2689" w:type="dxa"/>
                  <w:shd w:val="clear" w:color="auto" w:fill="auto"/>
                </w:tcPr>
                <w:p w14:paraId="4DC74E0E" w14:textId="77777777" w:rsidR="00A9139F" w:rsidRPr="00A75E16" w:rsidRDefault="00A9139F" w:rsidP="001D7344">
                  <w:pPr>
                    <w:rPr>
                      <w:rFonts w:cs="Arial"/>
                      <w:b/>
                      <w:bCs/>
                      <w:sz w:val="20"/>
                      <w:szCs w:val="20"/>
                    </w:rPr>
                  </w:pPr>
                  <w:r w:rsidRPr="00A75E16">
                    <w:rPr>
                      <w:rFonts w:cs="Arial"/>
                      <w:b/>
                      <w:bCs/>
                      <w:sz w:val="20"/>
                      <w:szCs w:val="20"/>
                    </w:rPr>
                    <w:t>Any other Asian background</w:t>
                  </w:r>
                </w:p>
              </w:tc>
              <w:tc>
                <w:tcPr>
                  <w:tcW w:w="1701" w:type="dxa"/>
                  <w:shd w:val="clear" w:color="auto" w:fill="auto"/>
                </w:tcPr>
                <w:p w14:paraId="720A4C25" w14:textId="77777777" w:rsidR="00A9139F" w:rsidRPr="00A75E16" w:rsidRDefault="00A9139F" w:rsidP="001D7344">
                  <w:pPr>
                    <w:rPr>
                      <w:rFonts w:cs="Arial"/>
                      <w:bCs/>
                      <w:sz w:val="20"/>
                      <w:szCs w:val="20"/>
                    </w:rPr>
                  </w:pPr>
                  <w:r w:rsidRPr="00A75E16">
                    <w:rPr>
                      <w:rFonts w:cs="Arial"/>
                      <w:bCs/>
                      <w:sz w:val="20"/>
                      <w:szCs w:val="20"/>
                    </w:rPr>
                    <w:t>3</w:t>
                  </w:r>
                  <w:r>
                    <w:rPr>
                      <w:rFonts w:cs="Arial"/>
                      <w:bCs/>
                      <w:sz w:val="20"/>
                      <w:szCs w:val="20"/>
                    </w:rPr>
                    <w:t>1</w:t>
                  </w:r>
                </w:p>
              </w:tc>
              <w:tc>
                <w:tcPr>
                  <w:tcW w:w="1701" w:type="dxa"/>
                </w:tcPr>
                <w:p w14:paraId="10181836" w14:textId="77777777" w:rsidR="00A9139F" w:rsidRPr="00A75E16" w:rsidRDefault="00A9139F" w:rsidP="001D7344">
                  <w:pPr>
                    <w:rPr>
                      <w:rFonts w:cs="Arial"/>
                      <w:bCs/>
                      <w:sz w:val="20"/>
                      <w:szCs w:val="20"/>
                    </w:rPr>
                  </w:pPr>
                  <w:r>
                    <w:rPr>
                      <w:rFonts w:cs="Arial"/>
                      <w:bCs/>
                      <w:sz w:val="20"/>
                      <w:szCs w:val="20"/>
                    </w:rPr>
                    <w:t>11</w:t>
                  </w:r>
                </w:p>
              </w:tc>
            </w:tr>
            <w:tr w:rsidR="00A9139F" w:rsidRPr="00A75E16" w14:paraId="1C52D567" w14:textId="77777777" w:rsidTr="001D7344">
              <w:tc>
                <w:tcPr>
                  <w:tcW w:w="2689" w:type="dxa"/>
                  <w:shd w:val="clear" w:color="auto" w:fill="DEEAF6"/>
                </w:tcPr>
                <w:p w14:paraId="5E8528D1" w14:textId="77777777" w:rsidR="00A9139F" w:rsidRPr="00A75E16" w:rsidRDefault="00A9139F" w:rsidP="001D7344">
                  <w:pPr>
                    <w:rPr>
                      <w:rFonts w:cs="Arial"/>
                      <w:b/>
                      <w:bCs/>
                      <w:sz w:val="20"/>
                      <w:szCs w:val="20"/>
                    </w:rPr>
                  </w:pPr>
                  <w:r w:rsidRPr="00A75E16">
                    <w:rPr>
                      <w:rFonts w:cs="Arial"/>
                      <w:b/>
                      <w:bCs/>
                      <w:sz w:val="20"/>
                      <w:szCs w:val="20"/>
                    </w:rPr>
                    <w:t>Any other black background</w:t>
                  </w:r>
                </w:p>
              </w:tc>
              <w:tc>
                <w:tcPr>
                  <w:tcW w:w="1701" w:type="dxa"/>
                  <w:shd w:val="clear" w:color="auto" w:fill="DEEAF6"/>
                </w:tcPr>
                <w:p w14:paraId="357BC9F2" w14:textId="77777777" w:rsidR="00A9139F" w:rsidRPr="00A75E16" w:rsidRDefault="00A9139F" w:rsidP="001D7344">
                  <w:pPr>
                    <w:rPr>
                      <w:rFonts w:cs="Arial"/>
                      <w:b/>
                      <w:sz w:val="20"/>
                      <w:szCs w:val="20"/>
                    </w:rPr>
                  </w:pPr>
                  <w:r w:rsidRPr="00A75E16">
                    <w:rPr>
                      <w:rFonts w:cs="Arial"/>
                      <w:b/>
                      <w:sz w:val="20"/>
                      <w:szCs w:val="20"/>
                    </w:rPr>
                    <w:t>1</w:t>
                  </w:r>
                  <w:r>
                    <w:rPr>
                      <w:rFonts w:cs="Arial"/>
                      <w:b/>
                      <w:sz w:val="20"/>
                      <w:szCs w:val="20"/>
                    </w:rPr>
                    <w:t>4</w:t>
                  </w:r>
                </w:p>
              </w:tc>
              <w:tc>
                <w:tcPr>
                  <w:tcW w:w="1701" w:type="dxa"/>
                  <w:shd w:val="clear" w:color="auto" w:fill="DEEAF6"/>
                </w:tcPr>
                <w:p w14:paraId="68FF1198" w14:textId="77777777" w:rsidR="00A9139F" w:rsidRPr="00A75E16" w:rsidRDefault="00A9139F" w:rsidP="001D7344">
                  <w:pPr>
                    <w:rPr>
                      <w:rFonts w:cs="Arial"/>
                      <w:b/>
                      <w:sz w:val="20"/>
                      <w:szCs w:val="20"/>
                    </w:rPr>
                  </w:pPr>
                  <w:r>
                    <w:rPr>
                      <w:rFonts w:cs="Arial"/>
                      <w:b/>
                      <w:sz w:val="20"/>
                      <w:szCs w:val="20"/>
                    </w:rPr>
                    <w:t>4</w:t>
                  </w:r>
                </w:p>
              </w:tc>
            </w:tr>
            <w:tr w:rsidR="00A9139F" w:rsidRPr="00A75E16" w14:paraId="4BC90441" w14:textId="77777777" w:rsidTr="001D7344">
              <w:tc>
                <w:tcPr>
                  <w:tcW w:w="2689" w:type="dxa"/>
                  <w:shd w:val="clear" w:color="auto" w:fill="auto"/>
                </w:tcPr>
                <w:p w14:paraId="30D19A73" w14:textId="77777777" w:rsidR="00A9139F" w:rsidRPr="00A75E16" w:rsidRDefault="00A9139F" w:rsidP="001D7344">
                  <w:pPr>
                    <w:rPr>
                      <w:rFonts w:cs="Arial"/>
                      <w:b/>
                      <w:bCs/>
                      <w:sz w:val="20"/>
                      <w:szCs w:val="20"/>
                    </w:rPr>
                  </w:pPr>
                  <w:r w:rsidRPr="00A75E16">
                    <w:rPr>
                      <w:rFonts w:cs="Arial"/>
                      <w:b/>
                      <w:bCs/>
                      <w:sz w:val="20"/>
                      <w:szCs w:val="20"/>
                    </w:rPr>
                    <w:t>Any other Ethnic group</w:t>
                  </w:r>
                </w:p>
              </w:tc>
              <w:tc>
                <w:tcPr>
                  <w:tcW w:w="1701" w:type="dxa"/>
                  <w:shd w:val="clear" w:color="auto" w:fill="auto"/>
                </w:tcPr>
                <w:p w14:paraId="741EF2EF" w14:textId="77777777" w:rsidR="00A9139F" w:rsidRPr="00A75E16" w:rsidRDefault="00A9139F" w:rsidP="001D7344">
                  <w:pPr>
                    <w:rPr>
                      <w:rFonts w:cs="Arial"/>
                      <w:bCs/>
                      <w:sz w:val="20"/>
                      <w:szCs w:val="20"/>
                    </w:rPr>
                  </w:pPr>
                  <w:r w:rsidRPr="00A75E16">
                    <w:rPr>
                      <w:rFonts w:cs="Arial"/>
                      <w:bCs/>
                      <w:sz w:val="20"/>
                      <w:szCs w:val="20"/>
                    </w:rPr>
                    <w:t>36</w:t>
                  </w:r>
                </w:p>
              </w:tc>
              <w:tc>
                <w:tcPr>
                  <w:tcW w:w="1701" w:type="dxa"/>
                </w:tcPr>
                <w:p w14:paraId="625AADC3" w14:textId="77777777" w:rsidR="00A9139F" w:rsidRPr="00A75E16" w:rsidRDefault="00A9139F" w:rsidP="001D7344">
                  <w:pPr>
                    <w:rPr>
                      <w:rFonts w:cs="Arial"/>
                      <w:bCs/>
                      <w:sz w:val="20"/>
                      <w:szCs w:val="20"/>
                    </w:rPr>
                  </w:pPr>
                  <w:r>
                    <w:rPr>
                      <w:rFonts w:cs="Arial"/>
                      <w:bCs/>
                      <w:sz w:val="20"/>
                      <w:szCs w:val="20"/>
                    </w:rPr>
                    <w:t>22</w:t>
                  </w:r>
                </w:p>
              </w:tc>
            </w:tr>
            <w:tr w:rsidR="00A9139F" w:rsidRPr="00A75E16" w14:paraId="71068AA7" w14:textId="77777777" w:rsidTr="001D7344">
              <w:tc>
                <w:tcPr>
                  <w:tcW w:w="2689" w:type="dxa"/>
                  <w:shd w:val="clear" w:color="auto" w:fill="DEEAF6"/>
                </w:tcPr>
                <w:p w14:paraId="79B51976" w14:textId="77777777" w:rsidR="00A9139F" w:rsidRPr="00A75E16" w:rsidRDefault="00A9139F" w:rsidP="001D7344">
                  <w:pPr>
                    <w:rPr>
                      <w:rFonts w:cs="Arial"/>
                      <w:b/>
                      <w:bCs/>
                      <w:sz w:val="20"/>
                      <w:szCs w:val="20"/>
                    </w:rPr>
                  </w:pPr>
                  <w:r w:rsidRPr="00A75E16">
                    <w:rPr>
                      <w:rFonts w:cs="Arial"/>
                      <w:b/>
                      <w:bCs/>
                      <w:sz w:val="20"/>
                      <w:szCs w:val="20"/>
                    </w:rPr>
                    <w:lastRenderedPageBreak/>
                    <w:t>Any Other mixed background</w:t>
                  </w:r>
                </w:p>
              </w:tc>
              <w:tc>
                <w:tcPr>
                  <w:tcW w:w="1701" w:type="dxa"/>
                  <w:shd w:val="clear" w:color="auto" w:fill="DEEAF6"/>
                </w:tcPr>
                <w:p w14:paraId="339EBAA1" w14:textId="77777777" w:rsidR="00A9139F" w:rsidRPr="00A75E16" w:rsidRDefault="00A9139F" w:rsidP="001D7344">
                  <w:pPr>
                    <w:rPr>
                      <w:rFonts w:cs="Arial"/>
                      <w:b/>
                      <w:sz w:val="20"/>
                      <w:szCs w:val="20"/>
                    </w:rPr>
                  </w:pPr>
                  <w:r>
                    <w:rPr>
                      <w:rFonts w:cs="Arial"/>
                      <w:b/>
                      <w:sz w:val="20"/>
                      <w:szCs w:val="20"/>
                    </w:rPr>
                    <w:t>22</w:t>
                  </w:r>
                </w:p>
              </w:tc>
              <w:tc>
                <w:tcPr>
                  <w:tcW w:w="1701" w:type="dxa"/>
                  <w:shd w:val="clear" w:color="auto" w:fill="DEEAF6"/>
                </w:tcPr>
                <w:p w14:paraId="6B6A8894" w14:textId="77777777" w:rsidR="00A9139F" w:rsidRDefault="00A9139F" w:rsidP="001D7344">
                  <w:pPr>
                    <w:rPr>
                      <w:rFonts w:cs="Arial"/>
                      <w:b/>
                      <w:sz w:val="20"/>
                      <w:szCs w:val="20"/>
                    </w:rPr>
                  </w:pPr>
                  <w:r>
                    <w:rPr>
                      <w:rFonts w:cs="Arial"/>
                      <w:b/>
                      <w:sz w:val="20"/>
                      <w:szCs w:val="20"/>
                    </w:rPr>
                    <w:t>8</w:t>
                  </w:r>
                </w:p>
              </w:tc>
            </w:tr>
            <w:tr w:rsidR="00A9139F" w:rsidRPr="00A75E16" w14:paraId="0D72E758" w14:textId="77777777" w:rsidTr="001D7344">
              <w:trPr>
                <w:trHeight w:val="70"/>
              </w:trPr>
              <w:tc>
                <w:tcPr>
                  <w:tcW w:w="2689" w:type="dxa"/>
                  <w:shd w:val="clear" w:color="auto" w:fill="auto"/>
                </w:tcPr>
                <w:p w14:paraId="2302104C" w14:textId="77777777" w:rsidR="00A9139F" w:rsidRPr="00A75E16" w:rsidRDefault="00A9139F" w:rsidP="001D7344">
                  <w:pPr>
                    <w:rPr>
                      <w:rFonts w:cs="Arial"/>
                      <w:b/>
                      <w:bCs/>
                      <w:sz w:val="20"/>
                      <w:szCs w:val="20"/>
                    </w:rPr>
                  </w:pPr>
                  <w:r w:rsidRPr="00A75E16">
                    <w:rPr>
                      <w:rFonts w:cs="Arial"/>
                      <w:b/>
                      <w:bCs/>
                      <w:sz w:val="20"/>
                      <w:szCs w:val="20"/>
                    </w:rPr>
                    <w:t>Any Other White background</w:t>
                  </w:r>
                </w:p>
              </w:tc>
              <w:tc>
                <w:tcPr>
                  <w:tcW w:w="1701" w:type="dxa"/>
                  <w:shd w:val="clear" w:color="auto" w:fill="auto"/>
                </w:tcPr>
                <w:p w14:paraId="2137EF2E" w14:textId="77777777" w:rsidR="00A9139F" w:rsidRPr="00A75E16" w:rsidRDefault="00A9139F" w:rsidP="001D7344">
                  <w:pPr>
                    <w:rPr>
                      <w:rFonts w:cs="Arial"/>
                      <w:bCs/>
                      <w:sz w:val="20"/>
                      <w:szCs w:val="20"/>
                    </w:rPr>
                  </w:pPr>
                  <w:r>
                    <w:rPr>
                      <w:rFonts w:cs="Arial"/>
                      <w:bCs/>
                      <w:sz w:val="20"/>
                      <w:szCs w:val="20"/>
                    </w:rPr>
                    <w:t>74</w:t>
                  </w:r>
                </w:p>
              </w:tc>
              <w:tc>
                <w:tcPr>
                  <w:tcW w:w="1701" w:type="dxa"/>
                </w:tcPr>
                <w:p w14:paraId="79DF7AB2" w14:textId="77777777" w:rsidR="00A9139F" w:rsidRDefault="00A9139F" w:rsidP="001D7344">
                  <w:pPr>
                    <w:rPr>
                      <w:rFonts w:cs="Arial"/>
                      <w:bCs/>
                      <w:sz w:val="20"/>
                      <w:szCs w:val="20"/>
                    </w:rPr>
                  </w:pPr>
                  <w:r>
                    <w:rPr>
                      <w:rFonts w:cs="Arial"/>
                      <w:bCs/>
                      <w:sz w:val="20"/>
                      <w:szCs w:val="20"/>
                    </w:rPr>
                    <w:t>28</w:t>
                  </w:r>
                </w:p>
              </w:tc>
            </w:tr>
            <w:tr w:rsidR="00A9139F" w:rsidRPr="00A75E16" w14:paraId="5C85DA47" w14:textId="77777777" w:rsidTr="001D7344">
              <w:tc>
                <w:tcPr>
                  <w:tcW w:w="2689" w:type="dxa"/>
                  <w:shd w:val="clear" w:color="auto" w:fill="DEEAF6"/>
                </w:tcPr>
                <w:p w14:paraId="0C21C502" w14:textId="77777777" w:rsidR="00A9139F" w:rsidRPr="00A75E16" w:rsidRDefault="00A9139F" w:rsidP="001D7344">
                  <w:pPr>
                    <w:rPr>
                      <w:rFonts w:cs="Arial"/>
                      <w:b/>
                      <w:bCs/>
                      <w:sz w:val="20"/>
                      <w:szCs w:val="20"/>
                    </w:rPr>
                  </w:pPr>
                  <w:r w:rsidRPr="00A75E16">
                    <w:rPr>
                      <w:rFonts w:cs="Arial"/>
                      <w:b/>
                      <w:bCs/>
                      <w:sz w:val="20"/>
                      <w:szCs w:val="20"/>
                    </w:rPr>
                    <w:t>Bangladeshi</w:t>
                  </w:r>
                </w:p>
              </w:tc>
              <w:tc>
                <w:tcPr>
                  <w:tcW w:w="1701" w:type="dxa"/>
                  <w:shd w:val="clear" w:color="auto" w:fill="DEEAF6"/>
                </w:tcPr>
                <w:p w14:paraId="068F8D63" w14:textId="77777777" w:rsidR="00A9139F" w:rsidRPr="00A75E16" w:rsidRDefault="00A9139F" w:rsidP="001D7344">
                  <w:pPr>
                    <w:rPr>
                      <w:rFonts w:cs="Arial"/>
                      <w:b/>
                      <w:sz w:val="20"/>
                      <w:szCs w:val="20"/>
                    </w:rPr>
                  </w:pPr>
                  <w:r>
                    <w:rPr>
                      <w:rFonts w:cs="Arial"/>
                      <w:b/>
                      <w:sz w:val="20"/>
                      <w:szCs w:val="20"/>
                    </w:rPr>
                    <w:t>1</w:t>
                  </w:r>
                </w:p>
              </w:tc>
              <w:tc>
                <w:tcPr>
                  <w:tcW w:w="1701" w:type="dxa"/>
                  <w:shd w:val="clear" w:color="auto" w:fill="DEEAF6"/>
                </w:tcPr>
                <w:p w14:paraId="4C2FB028" w14:textId="77777777" w:rsidR="00A9139F" w:rsidRDefault="00A9139F" w:rsidP="001D7344">
                  <w:pPr>
                    <w:rPr>
                      <w:rFonts w:cs="Arial"/>
                      <w:b/>
                      <w:sz w:val="20"/>
                      <w:szCs w:val="20"/>
                    </w:rPr>
                  </w:pPr>
                  <w:r>
                    <w:rPr>
                      <w:rFonts w:cs="Arial"/>
                      <w:b/>
                      <w:sz w:val="20"/>
                      <w:szCs w:val="20"/>
                    </w:rPr>
                    <w:t>1</w:t>
                  </w:r>
                </w:p>
              </w:tc>
            </w:tr>
            <w:tr w:rsidR="00A9139F" w:rsidRPr="00A75E16" w14:paraId="50B42E72" w14:textId="77777777" w:rsidTr="001D7344">
              <w:tc>
                <w:tcPr>
                  <w:tcW w:w="2689" w:type="dxa"/>
                  <w:shd w:val="clear" w:color="auto" w:fill="auto"/>
                </w:tcPr>
                <w:p w14:paraId="1613B747" w14:textId="77777777" w:rsidR="00A9139F" w:rsidRPr="00A75E16" w:rsidRDefault="00A9139F" w:rsidP="001D7344">
                  <w:pPr>
                    <w:rPr>
                      <w:rFonts w:cs="Arial"/>
                      <w:b/>
                      <w:bCs/>
                      <w:sz w:val="20"/>
                      <w:szCs w:val="20"/>
                    </w:rPr>
                  </w:pPr>
                  <w:r w:rsidRPr="00A75E16">
                    <w:rPr>
                      <w:rFonts w:cs="Arial"/>
                      <w:b/>
                      <w:bCs/>
                      <w:sz w:val="20"/>
                      <w:szCs w:val="20"/>
                    </w:rPr>
                    <w:t>Black African</w:t>
                  </w:r>
                </w:p>
              </w:tc>
              <w:tc>
                <w:tcPr>
                  <w:tcW w:w="1701" w:type="dxa"/>
                  <w:shd w:val="clear" w:color="auto" w:fill="auto"/>
                </w:tcPr>
                <w:p w14:paraId="0D6ADE56" w14:textId="77777777" w:rsidR="00A9139F" w:rsidRPr="00A75E16" w:rsidRDefault="00A9139F" w:rsidP="001D7344">
                  <w:pPr>
                    <w:rPr>
                      <w:rFonts w:cs="Arial"/>
                      <w:bCs/>
                      <w:sz w:val="20"/>
                      <w:szCs w:val="20"/>
                    </w:rPr>
                  </w:pPr>
                  <w:r w:rsidRPr="00A75E16">
                    <w:rPr>
                      <w:rFonts w:cs="Arial"/>
                      <w:bCs/>
                      <w:sz w:val="20"/>
                      <w:szCs w:val="20"/>
                    </w:rPr>
                    <w:t>4</w:t>
                  </w:r>
                  <w:r>
                    <w:rPr>
                      <w:rFonts w:cs="Arial"/>
                      <w:bCs/>
                      <w:sz w:val="20"/>
                      <w:szCs w:val="20"/>
                    </w:rPr>
                    <w:t>1</w:t>
                  </w:r>
                </w:p>
              </w:tc>
              <w:tc>
                <w:tcPr>
                  <w:tcW w:w="1701" w:type="dxa"/>
                </w:tcPr>
                <w:p w14:paraId="57E03DEA" w14:textId="77777777" w:rsidR="00A9139F" w:rsidRPr="00A75E16" w:rsidRDefault="00A9139F" w:rsidP="001D7344">
                  <w:pPr>
                    <w:rPr>
                      <w:rFonts w:cs="Arial"/>
                      <w:bCs/>
                      <w:sz w:val="20"/>
                      <w:szCs w:val="20"/>
                    </w:rPr>
                  </w:pPr>
                  <w:r>
                    <w:rPr>
                      <w:rFonts w:cs="Arial"/>
                      <w:bCs/>
                      <w:sz w:val="20"/>
                      <w:szCs w:val="20"/>
                    </w:rPr>
                    <w:t>11</w:t>
                  </w:r>
                </w:p>
              </w:tc>
            </w:tr>
            <w:tr w:rsidR="00A9139F" w:rsidRPr="00A75E16" w14:paraId="67FF79D9" w14:textId="77777777" w:rsidTr="001D7344">
              <w:tc>
                <w:tcPr>
                  <w:tcW w:w="2689" w:type="dxa"/>
                  <w:shd w:val="clear" w:color="auto" w:fill="DEEAF6"/>
                </w:tcPr>
                <w:p w14:paraId="2B66AF98" w14:textId="77777777" w:rsidR="00A9139F" w:rsidRPr="00A75E16" w:rsidRDefault="00A9139F" w:rsidP="001D7344">
                  <w:pPr>
                    <w:rPr>
                      <w:rFonts w:cs="Arial"/>
                      <w:b/>
                      <w:bCs/>
                      <w:sz w:val="20"/>
                      <w:szCs w:val="20"/>
                    </w:rPr>
                  </w:pPr>
                  <w:r w:rsidRPr="00A75E16">
                    <w:rPr>
                      <w:rFonts w:cs="Arial"/>
                      <w:b/>
                      <w:bCs/>
                      <w:sz w:val="20"/>
                      <w:szCs w:val="20"/>
                    </w:rPr>
                    <w:t>Black Caribbean</w:t>
                  </w:r>
                </w:p>
              </w:tc>
              <w:tc>
                <w:tcPr>
                  <w:tcW w:w="1701" w:type="dxa"/>
                  <w:shd w:val="clear" w:color="auto" w:fill="DEEAF6"/>
                </w:tcPr>
                <w:p w14:paraId="1D6B2E71" w14:textId="77777777" w:rsidR="00A9139F" w:rsidRPr="00A75E16" w:rsidRDefault="00A9139F" w:rsidP="001D7344">
                  <w:pPr>
                    <w:rPr>
                      <w:rFonts w:cs="Arial"/>
                      <w:b/>
                      <w:sz w:val="20"/>
                      <w:szCs w:val="20"/>
                    </w:rPr>
                  </w:pPr>
                  <w:r w:rsidRPr="00A75E16">
                    <w:rPr>
                      <w:rFonts w:cs="Arial"/>
                      <w:b/>
                      <w:sz w:val="20"/>
                      <w:szCs w:val="20"/>
                    </w:rPr>
                    <w:t>2</w:t>
                  </w:r>
                  <w:r>
                    <w:rPr>
                      <w:rFonts w:cs="Arial"/>
                      <w:b/>
                      <w:sz w:val="20"/>
                      <w:szCs w:val="20"/>
                    </w:rPr>
                    <w:t>5</w:t>
                  </w:r>
                </w:p>
              </w:tc>
              <w:tc>
                <w:tcPr>
                  <w:tcW w:w="1701" w:type="dxa"/>
                  <w:shd w:val="clear" w:color="auto" w:fill="DEEAF6"/>
                </w:tcPr>
                <w:p w14:paraId="33E15ED2" w14:textId="77777777" w:rsidR="00A9139F" w:rsidRPr="00A75E16" w:rsidRDefault="00A9139F" w:rsidP="001D7344">
                  <w:pPr>
                    <w:rPr>
                      <w:rFonts w:cs="Arial"/>
                      <w:b/>
                      <w:sz w:val="20"/>
                      <w:szCs w:val="20"/>
                    </w:rPr>
                  </w:pPr>
                  <w:r>
                    <w:rPr>
                      <w:rFonts w:cs="Arial"/>
                      <w:b/>
                      <w:sz w:val="20"/>
                      <w:szCs w:val="20"/>
                    </w:rPr>
                    <w:t>17</w:t>
                  </w:r>
                </w:p>
              </w:tc>
            </w:tr>
            <w:tr w:rsidR="00A9139F" w:rsidRPr="00A75E16" w14:paraId="164E0221" w14:textId="77777777" w:rsidTr="001D7344">
              <w:tc>
                <w:tcPr>
                  <w:tcW w:w="2689" w:type="dxa"/>
                  <w:shd w:val="clear" w:color="auto" w:fill="DEEAF6"/>
                </w:tcPr>
                <w:p w14:paraId="4EF278AF" w14:textId="77777777" w:rsidR="00A9139F" w:rsidRPr="00A75E16" w:rsidRDefault="00A9139F" w:rsidP="001D7344">
                  <w:pPr>
                    <w:rPr>
                      <w:rFonts w:cs="Arial"/>
                      <w:b/>
                      <w:bCs/>
                      <w:sz w:val="20"/>
                      <w:szCs w:val="20"/>
                    </w:rPr>
                  </w:pPr>
                  <w:r>
                    <w:rPr>
                      <w:rFonts w:cs="Arial"/>
                      <w:b/>
                      <w:bCs/>
                      <w:sz w:val="20"/>
                      <w:szCs w:val="20"/>
                    </w:rPr>
                    <w:t>Chinese</w:t>
                  </w:r>
                </w:p>
              </w:tc>
              <w:tc>
                <w:tcPr>
                  <w:tcW w:w="1701" w:type="dxa"/>
                  <w:shd w:val="clear" w:color="auto" w:fill="DEEAF6"/>
                </w:tcPr>
                <w:p w14:paraId="470CBF45" w14:textId="77777777" w:rsidR="00A9139F" w:rsidRPr="00A75E16" w:rsidRDefault="00A9139F" w:rsidP="001D7344">
                  <w:pPr>
                    <w:rPr>
                      <w:rFonts w:cs="Arial"/>
                      <w:b/>
                      <w:sz w:val="20"/>
                      <w:szCs w:val="20"/>
                    </w:rPr>
                  </w:pPr>
                  <w:r>
                    <w:rPr>
                      <w:rFonts w:cs="Arial"/>
                      <w:b/>
                      <w:sz w:val="20"/>
                      <w:szCs w:val="20"/>
                    </w:rPr>
                    <w:t>1</w:t>
                  </w:r>
                </w:p>
              </w:tc>
              <w:tc>
                <w:tcPr>
                  <w:tcW w:w="1701" w:type="dxa"/>
                  <w:shd w:val="clear" w:color="auto" w:fill="DEEAF6"/>
                </w:tcPr>
                <w:p w14:paraId="4F1290E8" w14:textId="77777777" w:rsidR="00A9139F" w:rsidRDefault="00A9139F" w:rsidP="001D7344">
                  <w:pPr>
                    <w:rPr>
                      <w:rFonts w:cs="Arial"/>
                      <w:b/>
                      <w:sz w:val="20"/>
                      <w:szCs w:val="20"/>
                    </w:rPr>
                  </w:pPr>
                  <w:r>
                    <w:rPr>
                      <w:rFonts w:cs="Arial"/>
                      <w:b/>
                      <w:sz w:val="20"/>
                      <w:szCs w:val="20"/>
                    </w:rPr>
                    <w:t>1</w:t>
                  </w:r>
                </w:p>
              </w:tc>
            </w:tr>
            <w:tr w:rsidR="00A9139F" w:rsidRPr="00A75E16" w14:paraId="55E2CE87" w14:textId="77777777" w:rsidTr="001D7344">
              <w:tc>
                <w:tcPr>
                  <w:tcW w:w="2689" w:type="dxa"/>
                  <w:shd w:val="clear" w:color="auto" w:fill="auto"/>
                </w:tcPr>
                <w:p w14:paraId="49B46A67" w14:textId="77777777" w:rsidR="00A9139F" w:rsidRPr="00A75E16" w:rsidRDefault="00A9139F" w:rsidP="001D7344">
                  <w:pPr>
                    <w:rPr>
                      <w:rFonts w:cs="Arial"/>
                      <w:b/>
                      <w:bCs/>
                      <w:sz w:val="20"/>
                      <w:szCs w:val="20"/>
                    </w:rPr>
                  </w:pPr>
                  <w:r w:rsidRPr="00A75E16">
                    <w:rPr>
                      <w:rFonts w:cs="Arial"/>
                      <w:b/>
                      <w:bCs/>
                      <w:sz w:val="20"/>
                      <w:szCs w:val="20"/>
                    </w:rPr>
                    <w:t>Indian</w:t>
                  </w:r>
                </w:p>
              </w:tc>
              <w:tc>
                <w:tcPr>
                  <w:tcW w:w="1701" w:type="dxa"/>
                  <w:shd w:val="clear" w:color="auto" w:fill="auto"/>
                </w:tcPr>
                <w:p w14:paraId="2962D706" w14:textId="77777777" w:rsidR="00A9139F" w:rsidRPr="00A75E16" w:rsidRDefault="00A9139F" w:rsidP="001D7344">
                  <w:pPr>
                    <w:rPr>
                      <w:rFonts w:cs="Arial"/>
                      <w:bCs/>
                      <w:sz w:val="20"/>
                      <w:szCs w:val="20"/>
                    </w:rPr>
                  </w:pPr>
                  <w:r w:rsidRPr="00A75E16">
                    <w:rPr>
                      <w:rFonts w:cs="Arial"/>
                      <w:bCs/>
                      <w:sz w:val="20"/>
                      <w:szCs w:val="20"/>
                    </w:rPr>
                    <w:t>4</w:t>
                  </w:r>
                  <w:r>
                    <w:rPr>
                      <w:rFonts w:cs="Arial"/>
                      <w:bCs/>
                      <w:sz w:val="20"/>
                      <w:szCs w:val="20"/>
                    </w:rPr>
                    <w:t>9</w:t>
                  </w:r>
                </w:p>
              </w:tc>
              <w:tc>
                <w:tcPr>
                  <w:tcW w:w="1701" w:type="dxa"/>
                </w:tcPr>
                <w:p w14:paraId="4FDFC058" w14:textId="77777777" w:rsidR="00A9139F" w:rsidRPr="00A75E16" w:rsidRDefault="00A9139F" w:rsidP="001D7344">
                  <w:pPr>
                    <w:rPr>
                      <w:rFonts w:cs="Arial"/>
                      <w:bCs/>
                      <w:sz w:val="20"/>
                      <w:szCs w:val="20"/>
                    </w:rPr>
                  </w:pPr>
                  <w:r>
                    <w:rPr>
                      <w:rFonts w:cs="Arial"/>
                      <w:bCs/>
                      <w:sz w:val="20"/>
                      <w:szCs w:val="20"/>
                    </w:rPr>
                    <w:t>22</w:t>
                  </w:r>
                </w:p>
              </w:tc>
            </w:tr>
            <w:tr w:rsidR="00A9139F" w:rsidRPr="00A75E16" w14:paraId="28A25A04" w14:textId="77777777" w:rsidTr="001D7344">
              <w:tc>
                <w:tcPr>
                  <w:tcW w:w="2689" w:type="dxa"/>
                  <w:shd w:val="clear" w:color="auto" w:fill="DEEAF6"/>
                </w:tcPr>
                <w:p w14:paraId="7919F3B8" w14:textId="77777777" w:rsidR="00A9139F" w:rsidRPr="00A75E16" w:rsidRDefault="00A9139F" w:rsidP="001D7344">
                  <w:pPr>
                    <w:rPr>
                      <w:rFonts w:cs="Arial"/>
                      <w:b/>
                      <w:bCs/>
                      <w:sz w:val="20"/>
                      <w:szCs w:val="20"/>
                    </w:rPr>
                  </w:pPr>
                  <w:r w:rsidRPr="00A75E16">
                    <w:rPr>
                      <w:rFonts w:cs="Arial"/>
                      <w:b/>
                      <w:bCs/>
                      <w:sz w:val="20"/>
                      <w:szCs w:val="20"/>
                    </w:rPr>
                    <w:t>Not Recorded</w:t>
                  </w:r>
                </w:p>
              </w:tc>
              <w:tc>
                <w:tcPr>
                  <w:tcW w:w="1701" w:type="dxa"/>
                  <w:shd w:val="clear" w:color="auto" w:fill="DEEAF6"/>
                </w:tcPr>
                <w:p w14:paraId="73A7E283" w14:textId="77777777" w:rsidR="00A9139F" w:rsidRPr="00A75E16" w:rsidRDefault="00A9139F" w:rsidP="001D7344">
                  <w:pPr>
                    <w:rPr>
                      <w:rFonts w:cs="Arial"/>
                      <w:b/>
                      <w:sz w:val="20"/>
                      <w:szCs w:val="20"/>
                    </w:rPr>
                  </w:pPr>
                  <w:r>
                    <w:rPr>
                      <w:rFonts w:cs="Arial"/>
                      <w:b/>
                      <w:sz w:val="20"/>
                      <w:szCs w:val="20"/>
                    </w:rPr>
                    <w:t>18</w:t>
                  </w:r>
                </w:p>
              </w:tc>
              <w:tc>
                <w:tcPr>
                  <w:tcW w:w="1701" w:type="dxa"/>
                  <w:shd w:val="clear" w:color="auto" w:fill="DEEAF6"/>
                </w:tcPr>
                <w:p w14:paraId="0AA9A16C" w14:textId="77777777" w:rsidR="00A9139F" w:rsidRDefault="00A9139F" w:rsidP="001D7344">
                  <w:pPr>
                    <w:rPr>
                      <w:rFonts w:cs="Arial"/>
                      <w:b/>
                      <w:sz w:val="20"/>
                      <w:szCs w:val="20"/>
                    </w:rPr>
                  </w:pPr>
                  <w:r>
                    <w:rPr>
                      <w:rFonts w:cs="Arial"/>
                      <w:b/>
                      <w:sz w:val="20"/>
                      <w:szCs w:val="20"/>
                    </w:rPr>
                    <w:t>2</w:t>
                  </w:r>
                </w:p>
              </w:tc>
            </w:tr>
            <w:tr w:rsidR="00A9139F" w:rsidRPr="00A75E16" w14:paraId="0B699C1D" w14:textId="77777777" w:rsidTr="001D7344">
              <w:tc>
                <w:tcPr>
                  <w:tcW w:w="2689" w:type="dxa"/>
                  <w:shd w:val="clear" w:color="auto" w:fill="auto"/>
                </w:tcPr>
                <w:p w14:paraId="7764249D" w14:textId="77777777" w:rsidR="00A9139F" w:rsidRPr="00A75E16" w:rsidRDefault="00A9139F" w:rsidP="001D7344">
                  <w:pPr>
                    <w:rPr>
                      <w:rFonts w:cs="Arial"/>
                      <w:b/>
                      <w:bCs/>
                      <w:sz w:val="20"/>
                      <w:szCs w:val="20"/>
                    </w:rPr>
                  </w:pPr>
                  <w:r w:rsidRPr="00A75E16">
                    <w:rPr>
                      <w:rFonts w:cs="Arial"/>
                      <w:b/>
                      <w:bCs/>
                      <w:sz w:val="20"/>
                      <w:szCs w:val="20"/>
                    </w:rPr>
                    <w:t>Not Stated</w:t>
                  </w:r>
                </w:p>
              </w:tc>
              <w:tc>
                <w:tcPr>
                  <w:tcW w:w="1701" w:type="dxa"/>
                  <w:shd w:val="clear" w:color="auto" w:fill="auto"/>
                </w:tcPr>
                <w:p w14:paraId="57DDA115" w14:textId="77777777" w:rsidR="00A9139F" w:rsidRPr="00A75E16" w:rsidRDefault="00A9139F" w:rsidP="001D7344">
                  <w:pPr>
                    <w:rPr>
                      <w:rFonts w:cs="Arial"/>
                      <w:bCs/>
                      <w:sz w:val="20"/>
                      <w:szCs w:val="20"/>
                    </w:rPr>
                  </w:pPr>
                  <w:r>
                    <w:rPr>
                      <w:rFonts w:cs="Arial"/>
                      <w:bCs/>
                      <w:sz w:val="20"/>
                      <w:szCs w:val="20"/>
                    </w:rPr>
                    <w:t>43</w:t>
                  </w:r>
                </w:p>
              </w:tc>
              <w:tc>
                <w:tcPr>
                  <w:tcW w:w="1701" w:type="dxa"/>
                </w:tcPr>
                <w:p w14:paraId="6C797AD1" w14:textId="77777777" w:rsidR="00A9139F" w:rsidRDefault="00A9139F" w:rsidP="001D7344">
                  <w:pPr>
                    <w:rPr>
                      <w:rFonts w:cs="Arial"/>
                      <w:bCs/>
                      <w:sz w:val="20"/>
                      <w:szCs w:val="20"/>
                    </w:rPr>
                  </w:pPr>
                  <w:r>
                    <w:rPr>
                      <w:rFonts w:cs="Arial"/>
                      <w:bCs/>
                      <w:sz w:val="20"/>
                      <w:szCs w:val="20"/>
                    </w:rPr>
                    <w:t>21</w:t>
                  </w:r>
                </w:p>
              </w:tc>
            </w:tr>
            <w:tr w:rsidR="00A9139F" w:rsidRPr="00A75E16" w14:paraId="5A084FE6" w14:textId="77777777" w:rsidTr="001D7344">
              <w:tc>
                <w:tcPr>
                  <w:tcW w:w="2689" w:type="dxa"/>
                  <w:shd w:val="clear" w:color="auto" w:fill="DEEAF6"/>
                </w:tcPr>
                <w:p w14:paraId="6D96C57F" w14:textId="77777777" w:rsidR="00A9139F" w:rsidRPr="00A75E16" w:rsidRDefault="00A9139F" w:rsidP="001D7344">
                  <w:pPr>
                    <w:rPr>
                      <w:rFonts w:cs="Arial"/>
                      <w:b/>
                      <w:bCs/>
                      <w:sz w:val="20"/>
                      <w:szCs w:val="20"/>
                    </w:rPr>
                  </w:pPr>
                  <w:r w:rsidRPr="00A75E16">
                    <w:rPr>
                      <w:rFonts w:cs="Arial"/>
                      <w:b/>
                      <w:bCs/>
                      <w:sz w:val="20"/>
                      <w:szCs w:val="20"/>
                    </w:rPr>
                    <w:t>Pakistani</w:t>
                  </w:r>
                </w:p>
              </w:tc>
              <w:tc>
                <w:tcPr>
                  <w:tcW w:w="1701" w:type="dxa"/>
                  <w:shd w:val="clear" w:color="auto" w:fill="DEEAF6"/>
                </w:tcPr>
                <w:p w14:paraId="4C23857C" w14:textId="77777777" w:rsidR="00A9139F" w:rsidRPr="00A75E16" w:rsidRDefault="00A9139F" w:rsidP="001D7344">
                  <w:pPr>
                    <w:rPr>
                      <w:rFonts w:cs="Arial"/>
                      <w:b/>
                      <w:sz w:val="20"/>
                      <w:szCs w:val="20"/>
                    </w:rPr>
                  </w:pPr>
                  <w:r w:rsidRPr="00A75E16">
                    <w:rPr>
                      <w:rFonts w:cs="Arial"/>
                      <w:b/>
                      <w:sz w:val="20"/>
                      <w:szCs w:val="20"/>
                    </w:rPr>
                    <w:t>15</w:t>
                  </w:r>
                  <w:r>
                    <w:rPr>
                      <w:rFonts w:cs="Arial"/>
                      <w:b/>
                      <w:sz w:val="20"/>
                      <w:szCs w:val="20"/>
                    </w:rPr>
                    <w:t>0</w:t>
                  </w:r>
                </w:p>
              </w:tc>
              <w:tc>
                <w:tcPr>
                  <w:tcW w:w="1701" w:type="dxa"/>
                  <w:shd w:val="clear" w:color="auto" w:fill="DEEAF6"/>
                </w:tcPr>
                <w:p w14:paraId="09C4B2B4" w14:textId="77777777" w:rsidR="00A9139F" w:rsidRPr="00A75E16" w:rsidRDefault="00A9139F" w:rsidP="001D7344">
                  <w:pPr>
                    <w:rPr>
                      <w:rFonts w:cs="Arial"/>
                      <w:b/>
                      <w:sz w:val="20"/>
                      <w:szCs w:val="20"/>
                    </w:rPr>
                  </w:pPr>
                  <w:r>
                    <w:rPr>
                      <w:rFonts w:cs="Arial"/>
                      <w:b/>
                      <w:sz w:val="20"/>
                      <w:szCs w:val="20"/>
                    </w:rPr>
                    <w:t>44</w:t>
                  </w:r>
                </w:p>
              </w:tc>
            </w:tr>
            <w:tr w:rsidR="00A9139F" w:rsidRPr="00A75E16" w14:paraId="2E684EA0" w14:textId="77777777" w:rsidTr="001D7344">
              <w:tc>
                <w:tcPr>
                  <w:tcW w:w="2689" w:type="dxa"/>
                  <w:shd w:val="clear" w:color="auto" w:fill="auto"/>
                </w:tcPr>
                <w:p w14:paraId="0BEE005A" w14:textId="77777777" w:rsidR="00A9139F" w:rsidRPr="00A75E16" w:rsidRDefault="00A9139F" w:rsidP="001D7344">
                  <w:pPr>
                    <w:rPr>
                      <w:rFonts w:cs="Arial"/>
                      <w:b/>
                      <w:bCs/>
                      <w:sz w:val="20"/>
                      <w:szCs w:val="20"/>
                    </w:rPr>
                  </w:pPr>
                  <w:r w:rsidRPr="00A75E16">
                    <w:rPr>
                      <w:rFonts w:cs="Arial"/>
                      <w:b/>
                      <w:bCs/>
                      <w:sz w:val="20"/>
                      <w:szCs w:val="20"/>
                    </w:rPr>
                    <w:t>White and Asian</w:t>
                  </w:r>
                </w:p>
              </w:tc>
              <w:tc>
                <w:tcPr>
                  <w:tcW w:w="1701" w:type="dxa"/>
                  <w:shd w:val="clear" w:color="auto" w:fill="auto"/>
                </w:tcPr>
                <w:p w14:paraId="44902F59" w14:textId="77777777" w:rsidR="00A9139F" w:rsidRPr="00A75E16" w:rsidRDefault="00A9139F" w:rsidP="001D7344">
                  <w:pPr>
                    <w:rPr>
                      <w:rFonts w:cs="Arial"/>
                      <w:bCs/>
                      <w:sz w:val="20"/>
                      <w:szCs w:val="20"/>
                    </w:rPr>
                  </w:pPr>
                  <w:r>
                    <w:rPr>
                      <w:rFonts w:cs="Arial"/>
                      <w:bCs/>
                      <w:sz w:val="20"/>
                      <w:szCs w:val="20"/>
                    </w:rPr>
                    <w:t>7</w:t>
                  </w:r>
                </w:p>
              </w:tc>
              <w:tc>
                <w:tcPr>
                  <w:tcW w:w="1701" w:type="dxa"/>
                </w:tcPr>
                <w:p w14:paraId="6A753B14" w14:textId="77777777" w:rsidR="00A9139F" w:rsidRDefault="00A9139F" w:rsidP="001D7344">
                  <w:pPr>
                    <w:rPr>
                      <w:rFonts w:cs="Arial"/>
                      <w:bCs/>
                      <w:sz w:val="20"/>
                      <w:szCs w:val="20"/>
                    </w:rPr>
                  </w:pPr>
                </w:p>
              </w:tc>
            </w:tr>
            <w:tr w:rsidR="00A9139F" w:rsidRPr="00A75E16" w14:paraId="52033AD8" w14:textId="77777777" w:rsidTr="001D7344">
              <w:tc>
                <w:tcPr>
                  <w:tcW w:w="2689" w:type="dxa"/>
                  <w:shd w:val="clear" w:color="auto" w:fill="DEEAF6"/>
                </w:tcPr>
                <w:p w14:paraId="729D1A3A" w14:textId="77777777" w:rsidR="00A9139F" w:rsidRPr="00A75E16" w:rsidRDefault="00A9139F" w:rsidP="001D7344">
                  <w:pPr>
                    <w:rPr>
                      <w:rFonts w:cs="Arial"/>
                      <w:b/>
                      <w:bCs/>
                      <w:sz w:val="20"/>
                      <w:szCs w:val="20"/>
                    </w:rPr>
                  </w:pPr>
                  <w:r w:rsidRPr="00A75E16">
                    <w:rPr>
                      <w:rFonts w:cs="Arial"/>
                      <w:b/>
                      <w:bCs/>
                      <w:sz w:val="20"/>
                      <w:szCs w:val="20"/>
                    </w:rPr>
                    <w:t>White and Black African</w:t>
                  </w:r>
                </w:p>
              </w:tc>
              <w:tc>
                <w:tcPr>
                  <w:tcW w:w="1701" w:type="dxa"/>
                  <w:shd w:val="clear" w:color="auto" w:fill="DEEAF6"/>
                </w:tcPr>
                <w:p w14:paraId="10041590" w14:textId="77777777" w:rsidR="00A9139F" w:rsidRPr="00A75E16" w:rsidRDefault="00A9139F" w:rsidP="001D7344">
                  <w:pPr>
                    <w:rPr>
                      <w:rFonts w:cs="Arial"/>
                      <w:b/>
                      <w:sz w:val="20"/>
                      <w:szCs w:val="20"/>
                    </w:rPr>
                  </w:pPr>
                  <w:r>
                    <w:rPr>
                      <w:rFonts w:cs="Arial"/>
                      <w:b/>
                      <w:sz w:val="20"/>
                      <w:szCs w:val="20"/>
                    </w:rPr>
                    <w:t>6</w:t>
                  </w:r>
                </w:p>
              </w:tc>
              <w:tc>
                <w:tcPr>
                  <w:tcW w:w="1701" w:type="dxa"/>
                  <w:shd w:val="clear" w:color="auto" w:fill="DEEAF6"/>
                </w:tcPr>
                <w:p w14:paraId="07BBFDC6" w14:textId="77777777" w:rsidR="00A9139F" w:rsidRDefault="00A9139F" w:rsidP="001D7344">
                  <w:pPr>
                    <w:rPr>
                      <w:rFonts w:cs="Arial"/>
                      <w:b/>
                      <w:sz w:val="20"/>
                      <w:szCs w:val="20"/>
                    </w:rPr>
                  </w:pPr>
                  <w:r>
                    <w:rPr>
                      <w:rFonts w:cs="Arial"/>
                      <w:b/>
                      <w:sz w:val="20"/>
                      <w:szCs w:val="20"/>
                    </w:rPr>
                    <w:t>2</w:t>
                  </w:r>
                </w:p>
              </w:tc>
            </w:tr>
            <w:tr w:rsidR="00A9139F" w:rsidRPr="00A75E16" w14:paraId="386BFDD1" w14:textId="77777777" w:rsidTr="001D7344">
              <w:tc>
                <w:tcPr>
                  <w:tcW w:w="2689" w:type="dxa"/>
                  <w:shd w:val="clear" w:color="auto" w:fill="auto"/>
                </w:tcPr>
                <w:p w14:paraId="60F546DC" w14:textId="77777777" w:rsidR="00A9139F" w:rsidRPr="00A75E16" w:rsidRDefault="00A9139F" w:rsidP="001D7344">
                  <w:pPr>
                    <w:rPr>
                      <w:rFonts w:cs="Arial"/>
                      <w:b/>
                      <w:bCs/>
                      <w:sz w:val="20"/>
                      <w:szCs w:val="20"/>
                    </w:rPr>
                  </w:pPr>
                  <w:r w:rsidRPr="00A75E16">
                    <w:rPr>
                      <w:rFonts w:cs="Arial"/>
                      <w:b/>
                      <w:bCs/>
                      <w:sz w:val="20"/>
                      <w:szCs w:val="20"/>
                    </w:rPr>
                    <w:t>White and Black Caribbean</w:t>
                  </w:r>
                </w:p>
              </w:tc>
              <w:tc>
                <w:tcPr>
                  <w:tcW w:w="1701" w:type="dxa"/>
                  <w:shd w:val="clear" w:color="auto" w:fill="auto"/>
                </w:tcPr>
                <w:p w14:paraId="3CAC5052" w14:textId="77777777" w:rsidR="00A9139F" w:rsidRPr="00A75E16" w:rsidRDefault="00A9139F" w:rsidP="001D7344">
                  <w:pPr>
                    <w:rPr>
                      <w:rFonts w:cs="Arial"/>
                      <w:bCs/>
                      <w:sz w:val="20"/>
                      <w:szCs w:val="20"/>
                    </w:rPr>
                  </w:pPr>
                  <w:r w:rsidRPr="00A75E16">
                    <w:rPr>
                      <w:rFonts w:cs="Arial"/>
                      <w:bCs/>
                      <w:sz w:val="20"/>
                      <w:szCs w:val="20"/>
                    </w:rPr>
                    <w:t>1</w:t>
                  </w:r>
                  <w:r>
                    <w:rPr>
                      <w:rFonts w:cs="Arial"/>
                      <w:bCs/>
                      <w:sz w:val="20"/>
                      <w:szCs w:val="20"/>
                    </w:rPr>
                    <w:t>7</w:t>
                  </w:r>
                </w:p>
              </w:tc>
              <w:tc>
                <w:tcPr>
                  <w:tcW w:w="1701" w:type="dxa"/>
                </w:tcPr>
                <w:p w14:paraId="399230EE" w14:textId="77777777" w:rsidR="00A9139F" w:rsidRPr="00A75E16" w:rsidRDefault="00A9139F" w:rsidP="001D7344">
                  <w:pPr>
                    <w:rPr>
                      <w:rFonts w:cs="Arial"/>
                      <w:bCs/>
                      <w:sz w:val="20"/>
                      <w:szCs w:val="20"/>
                    </w:rPr>
                  </w:pPr>
                  <w:r>
                    <w:rPr>
                      <w:rFonts w:cs="Arial"/>
                      <w:bCs/>
                      <w:sz w:val="20"/>
                      <w:szCs w:val="20"/>
                    </w:rPr>
                    <w:t>13</w:t>
                  </w:r>
                </w:p>
              </w:tc>
            </w:tr>
            <w:tr w:rsidR="00A9139F" w:rsidRPr="00A75E16" w14:paraId="51AC946C" w14:textId="77777777" w:rsidTr="001D7344">
              <w:tc>
                <w:tcPr>
                  <w:tcW w:w="2689" w:type="dxa"/>
                  <w:shd w:val="clear" w:color="auto" w:fill="DEEAF6"/>
                </w:tcPr>
                <w:p w14:paraId="21F50F39" w14:textId="77777777" w:rsidR="00A9139F" w:rsidRPr="00A75E16" w:rsidRDefault="00A9139F" w:rsidP="001D7344">
                  <w:pPr>
                    <w:rPr>
                      <w:rFonts w:cs="Arial"/>
                      <w:b/>
                      <w:bCs/>
                      <w:sz w:val="20"/>
                      <w:szCs w:val="20"/>
                    </w:rPr>
                  </w:pPr>
                  <w:r w:rsidRPr="00A75E16">
                    <w:rPr>
                      <w:rFonts w:cs="Arial"/>
                      <w:b/>
                      <w:bCs/>
                      <w:sz w:val="20"/>
                      <w:szCs w:val="20"/>
                    </w:rPr>
                    <w:t>White British</w:t>
                  </w:r>
                </w:p>
              </w:tc>
              <w:tc>
                <w:tcPr>
                  <w:tcW w:w="1701" w:type="dxa"/>
                  <w:shd w:val="clear" w:color="auto" w:fill="DEEAF6"/>
                </w:tcPr>
                <w:p w14:paraId="5155BE72" w14:textId="77777777" w:rsidR="00A9139F" w:rsidRPr="00A75E16" w:rsidRDefault="00A9139F" w:rsidP="001D7344">
                  <w:pPr>
                    <w:rPr>
                      <w:rFonts w:cs="Arial"/>
                      <w:b/>
                      <w:sz w:val="20"/>
                      <w:szCs w:val="20"/>
                    </w:rPr>
                  </w:pPr>
                  <w:r w:rsidRPr="00A75E16">
                    <w:rPr>
                      <w:rFonts w:cs="Arial"/>
                      <w:b/>
                      <w:sz w:val="20"/>
                      <w:szCs w:val="20"/>
                    </w:rPr>
                    <w:t>20</w:t>
                  </w:r>
                  <w:r>
                    <w:rPr>
                      <w:rFonts w:cs="Arial"/>
                      <w:b/>
                      <w:sz w:val="20"/>
                      <w:szCs w:val="20"/>
                    </w:rPr>
                    <w:t>48</w:t>
                  </w:r>
                </w:p>
              </w:tc>
              <w:tc>
                <w:tcPr>
                  <w:tcW w:w="1701" w:type="dxa"/>
                  <w:shd w:val="clear" w:color="auto" w:fill="DEEAF6"/>
                </w:tcPr>
                <w:p w14:paraId="6177F2DB" w14:textId="77777777" w:rsidR="00A9139F" w:rsidRPr="00A75E16" w:rsidRDefault="00A9139F" w:rsidP="001D7344">
                  <w:pPr>
                    <w:rPr>
                      <w:rFonts w:cs="Arial"/>
                      <w:b/>
                      <w:sz w:val="20"/>
                      <w:szCs w:val="20"/>
                    </w:rPr>
                  </w:pPr>
                  <w:r>
                    <w:rPr>
                      <w:rFonts w:cs="Arial"/>
                      <w:b/>
                      <w:sz w:val="20"/>
                      <w:szCs w:val="20"/>
                    </w:rPr>
                    <w:t>758</w:t>
                  </w:r>
                </w:p>
              </w:tc>
            </w:tr>
            <w:tr w:rsidR="00A9139F" w:rsidRPr="00A75E16" w14:paraId="57EB612C" w14:textId="77777777" w:rsidTr="001D7344">
              <w:tc>
                <w:tcPr>
                  <w:tcW w:w="2689" w:type="dxa"/>
                  <w:shd w:val="clear" w:color="auto" w:fill="auto"/>
                </w:tcPr>
                <w:p w14:paraId="64C6DD68" w14:textId="77777777" w:rsidR="00A9139F" w:rsidRPr="00A75E16" w:rsidRDefault="00A9139F" w:rsidP="001D7344">
                  <w:pPr>
                    <w:rPr>
                      <w:rFonts w:cs="Arial"/>
                      <w:b/>
                      <w:bCs/>
                      <w:sz w:val="20"/>
                      <w:szCs w:val="20"/>
                    </w:rPr>
                  </w:pPr>
                  <w:r w:rsidRPr="00A75E16">
                    <w:rPr>
                      <w:rFonts w:cs="Arial"/>
                      <w:b/>
                      <w:bCs/>
                      <w:sz w:val="20"/>
                      <w:szCs w:val="20"/>
                    </w:rPr>
                    <w:t>White Irish</w:t>
                  </w:r>
                </w:p>
              </w:tc>
              <w:tc>
                <w:tcPr>
                  <w:tcW w:w="1701" w:type="dxa"/>
                  <w:shd w:val="clear" w:color="auto" w:fill="auto"/>
                </w:tcPr>
                <w:p w14:paraId="3C28C762" w14:textId="77777777" w:rsidR="00A9139F" w:rsidRPr="00A75E16" w:rsidRDefault="00A9139F" w:rsidP="001D7344">
                  <w:pPr>
                    <w:rPr>
                      <w:rFonts w:cs="Arial"/>
                      <w:bCs/>
                      <w:sz w:val="20"/>
                      <w:szCs w:val="20"/>
                    </w:rPr>
                  </w:pPr>
                  <w:r w:rsidRPr="00A75E16">
                    <w:rPr>
                      <w:rFonts w:cs="Arial"/>
                      <w:bCs/>
                      <w:sz w:val="20"/>
                      <w:szCs w:val="20"/>
                    </w:rPr>
                    <w:t>12</w:t>
                  </w:r>
                </w:p>
              </w:tc>
              <w:tc>
                <w:tcPr>
                  <w:tcW w:w="1701" w:type="dxa"/>
                </w:tcPr>
                <w:p w14:paraId="0375C3F6" w14:textId="77777777" w:rsidR="00A9139F" w:rsidRPr="00A75E16" w:rsidRDefault="00A9139F" w:rsidP="001D7344">
                  <w:pPr>
                    <w:rPr>
                      <w:rFonts w:cs="Arial"/>
                      <w:bCs/>
                      <w:sz w:val="20"/>
                      <w:szCs w:val="20"/>
                    </w:rPr>
                  </w:pPr>
                  <w:r>
                    <w:rPr>
                      <w:rFonts w:cs="Arial"/>
                      <w:bCs/>
                      <w:sz w:val="20"/>
                      <w:szCs w:val="20"/>
                    </w:rPr>
                    <w:t>8</w:t>
                  </w:r>
                </w:p>
              </w:tc>
            </w:tr>
          </w:tbl>
          <w:p w14:paraId="7BFBC6A6" w14:textId="77777777" w:rsidR="00A9139F" w:rsidRDefault="00A9139F" w:rsidP="001D7344">
            <w:pPr>
              <w:rPr>
                <w:rFonts w:cs="Arial"/>
                <w:b/>
                <w:sz w:val="20"/>
                <w:szCs w:val="20"/>
              </w:rPr>
            </w:pPr>
            <w:r>
              <w:rPr>
                <w:rFonts w:cs="Arial"/>
                <w:b/>
                <w:sz w:val="20"/>
                <w:szCs w:val="20"/>
              </w:rPr>
              <w:t>Data Gathered on 18/07/2022 from BI Reporting – Home (sharepoint.com)</w:t>
            </w:r>
          </w:p>
          <w:p w14:paraId="0500BD34" w14:textId="77777777" w:rsidR="00A9139F" w:rsidRDefault="00A9139F" w:rsidP="001D7344">
            <w:pPr>
              <w:rPr>
                <w:rFonts w:cs="Arial"/>
                <w:b/>
                <w:sz w:val="20"/>
                <w:szCs w:val="20"/>
              </w:rPr>
            </w:pPr>
          </w:p>
          <w:p w14:paraId="086720C7" w14:textId="77777777" w:rsidR="00A9139F" w:rsidRDefault="00A9139F" w:rsidP="001D7344">
            <w:pPr>
              <w:widowControl w:val="0"/>
              <w:autoSpaceDE w:val="0"/>
              <w:autoSpaceDN w:val="0"/>
              <w:adjustRightInd w:val="0"/>
              <w:rPr>
                <w:rFonts w:cs="Arial"/>
                <w:bCs/>
                <w:sz w:val="20"/>
                <w:szCs w:val="20"/>
              </w:rPr>
            </w:pPr>
            <w:r w:rsidRPr="00DD062B">
              <w:rPr>
                <w:rFonts w:cs="Arial"/>
                <w:bCs/>
                <w:sz w:val="20"/>
                <w:szCs w:val="20"/>
              </w:rPr>
              <w:t>The Trust consider</w:t>
            </w:r>
            <w:r>
              <w:rPr>
                <w:rFonts w:cs="Arial"/>
                <w:bCs/>
                <w:sz w:val="20"/>
                <w:szCs w:val="20"/>
              </w:rPr>
              <w:t>s</w:t>
            </w:r>
            <w:r w:rsidRPr="00DD062B">
              <w:rPr>
                <w:rFonts w:cs="Arial"/>
                <w:bCs/>
                <w:sz w:val="20"/>
                <w:szCs w:val="20"/>
              </w:rPr>
              <w:t xml:space="preserve"> services which meet the needs of our diverse population. Specific targeted work to ensure the </w:t>
            </w:r>
            <w:r w:rsidRPr="00DD062B">
              <w:rPr>
                <w:rFonts w:cs="Arial"/>
                <w:b/>
                <w:sz w:val="20"/>
                <w:szCs w:val="20"/>
              </w:rPr>
              <w:t>diverse population of Kirklees</w:t>
            </w:r>
            <w:r w:rsidRPr="00DD062B">
              <w:rPr>
                <w:rFonts w:cs="Arial"/>
                <w:bCs/>
                <w:sz w:val="20"/>
                <w:szCs w:val="20"/>
              </w:rPr>
              <w:t xml:space="preserve"> are served well and the emerging growth of an </w:t>
            </w:r>
            <w:r w:rsidRPr="00DD062B">
              <w:rPr>
                <w:rFonts w:cs="Arial"/>
                <w:b/>
                <w:sz w:val="20"/>
                <w:szCs w:val="20"/>
              </w:rPr>
              <w:t>Asian population in Wakefield</w:t>
            </w:r>
            <w:r w:rsidRPr="00DD062B">
              <w:rPr>
                <w:rFonts w:cs="Arial"/>
                <w:bCs/>
                <w:sz w:val="20"/>
                <w:szCs w:val="20"/>
              </w:rPr>
              <w:t xml:space="preserve"> will be considered in all service development and delivery. Support can be provided via the Trust commissioned service to assist people whose first language is not English. They can provide assistance to the assessor and the person being assessed </w:t>
            </w:r>
            <w:r>
              <w:rPr>
                <w:rFonts w:cs="Arial"/>
                <w:bCs/>
                <w:sz w:val="20"/>
                <w:szCs w:val="20"/>
              </w:rPr>
              <w:t>for detention and</w:t>
            </w:r>
            <w:r w:rsidRPr="00DD062B">
              <w:rPr>
                <w:rFonts w:cs="Arial"/>
                <w:bCs/>
                <w:sz w:val="20"/>
                <w:szCs w:val="20"/>
              </w:rPr>
              <w:t xml:space="preserve"> also development of care plans to address</w:t>
            </w:r>
            <w:r>
              <w:rPr>
                <w:rFonts w:cs="Arial"/>
                <w:bCs/>
                <w:sz w:val="20"/>
                <w:szCs w:val="20"/>
              </w:rPr>
              <w:t xml:space="preserve"> on-going</w:t>
            </w:r>
            <w:r w:rsidRPr="00DD062B">
              <w:rPr>
                <w:rFonts w:cs="Arial"/>
                <w:bCs/>
                <w:sz w:val="20"/>
                <w:szCs w:val="20"/>
              </w:rPr>
              <w:t xml:space="preserv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39"/>
              <w:gridCol w:w="828"/>
              <w:gridCol w:w="706"/>
              <w:gridCol w:w="861"/>
              <w:gridCol w:w="1685"/>
            </w:tblGrid>
            <w:tr w:rsidR="00A9139F" w:rsidRPr="0052495A" w14:paraId="55C9D040" w14:textId="77777777" w:rsidTr="001D7344">
              <w:tc>
                <w:tcPr>
                  <w:tcW w:w="1163" w:type="dxa"/>
                  <w:tcBorders>
                    <w:bottom w:val="single" w:sz="4" w:space="0" w:color="auto"/>
                    <w:right w:val="single" w:sz="4" w:space="0" w:color="auto"/>
                  </w:tcBorders>
                </w:tcPr>
                <w:p w14:paraId="77611E33" w14:textId="77777777" w:rsidR="00A9139F" w:rsidRPr="0052495A" w:rsidRDefault="00A9139F" w:rsidP="001D7344">
                  <w:pPr>
                    <w:widowControl w:val="0"/>
                    <w:autoSpaceDE w:val="0"/>
                    <w:autoSpaceDN w:val="0"/>
                    <w:adjustRightInd w:val="0"/>
                    <w:rPr>
                      <w:rFonts w:cs="Arial"/>
                      <w:b/>
                      <w:sz w:val="20"/>
                      <w:szCs w:val="20"/>
                    </w:rPr>
                  </w:pPr>
                </w:p>
              </w:tc>
              <w:tc>
                <w:tcPr>
                  <w:tcW w:w="839" w:type="dxa"/>
                  <w:tcBorders>
                    <w:top w:val="single" w:sz="4" w:space="0" w:color="auto"/>
                    <w:left w:val="single" w:sz="4" w:space="0" w:color="auto"/>
                    <w:bottom w:val="single" w:sz="4" w:space="0" w:color="auto"/>
                    <w:right w:val="single" w:sz="4" w:space="0" w:color="auto"/>
                  </w:tcBorders>
                </w:tcPr>
                <w:p w14:paraId="63D0754C" w14:textId="77777777" w:rsidR="00A9139F" w:rsidRPr="0052495A" w:rsidRDefault="00A9139F" w:rsidP="001D7344">
                  <w:pPr>
                    <w:widowControl w:val="0"/>
                    <w:autoSpaceDE w:val="0"/>
                    <w:autoSpaceDN w:val="0"/>
                    <w:adjustRightInd w:val="0"/>
                    <w:jc w:val="center"/>
                    <w:rPr>
                      <w:rFonts w:cs="Arial"/>
                      <w:sz w:val="20"/>
                      <w:szCs w:val="20"/>
                    </w:rPr>
                  </w:pPr>
                  <w:r w:rsidRPr="0052495A">
                    <w:rPr>
                      <w:rFonts w:cs="Arial"/>
                      <w:sz w:val="20"/>
                      <w:szCs w:val="20"/>
                    </w:rPr>
                    <w:t>White</w:t>
                  </w:r>
                </w:p>
              </w:tc>
              <w:tc>
                <w:tcPr>
                  <w:tcW w:w="828" w:type="dxa"/>
                  <w:tcBorders>
                    <w:top w:val="single" w:sz="4" w:space="0" w:color="auto"/>
                    <w:left w:val="single" w:sz="4" w:space="0" w:color="auto"/>
                    <w:bottom w:val="single" w:sz="4" w:space="0" w:color="auto"/>
                    <w:right w:val="single" w:sz="4" w:space="0" w:color="auto"/>
                  </w:tcBorders>
                </w:tcPr>
                <w:p w14:paraId="4F30DEAB" w14:textId="77777777" w:rsidR="00A9139F" w:rsidRPr="0052495A" w:rsidRDefault="00A9139F" w:rsidP="001D7344">
                  <w:pPr>
                    <w:widowControl w:val="0"/>
                    <w:autoSpaceDE w:val="0"/>
                    <w:autoSpaceDN w:val="0"/>
                    <w:adjustRightInd w:val="0"/>
                    <w:jc w:val="center"/>
                    <w:rPr>
                      <w:rFonts w:cs="Arial"/>
                      <w:sz w:val="20"/>
                      <w:szCs w:val="20"/>
                    </w:rPr>
                  </w:pPr>
                  <w:r w:rsidRPr="0052495A">
                    <w:rPr>
                      <w:rFonts w:cs="Arial"/>
                      <w:sz w:val="20"/>
                      <w:szCs w:val="20"/>
                    </w:rPr>
                    <w:t>Asian</w:t>
                  </w:r>
                </w:p>
              </w:tc>
              <w:tc>
                <w:tcPr>
                  <w:tcW w:w="706" w:type="dxa"/>
                  <w:tcBorders>
                    <w:top w:val="single" w:sz="4" w:space="0" w:color="auto"/>
                    <w:left w:val="single" w:sz="4" w:space="0" w:color="auto"/>
                    <w:bottom w:val="single" w:sz="4" w:space="0" w:color="auto"/>
                    <w:right w:val="single" w:sz="4" w:space="0" w:color="auto"/>
                  </w:tcBorders>
                </w:tcPr>
                <w:p w14:paraId="20DB1BD7" w14:textId="77777777" w:rsidR="00A9139F" w:rsidRPr="0052495A" w:rsidRDefault="00A9139F" w:rsidP="001D7344">
                  <w:pPr>
                    <w:widowControl w:val="0"/>
                    <w:autoSpaceDE w:val="0"/>
                    <w:autoSpaceDN w:val="0"/>
                    <w:adjustRightInd w:val="0"/>
                    <w:jc w:val="center"/>
                    <w:rPr>
                      <w:rFonts w:cs="Arial"/>
                      <w:sz w:val="20"/>
                      <w:szCs w:val="20"/>
                    </w:rPr>
                  </w:pPr>
                  <w:r w:rsidRPr="0052495A">
                    <w:rPr>
                      <w:rFonts w:cs="Arial"/>
                      <w:sz w:val="20"/>
                      <w:szCs w:val="20"/>
                    </w:rPr>
                    <w:t>Black</w:t>
                  </w:r>
                </w:p>
              </w:tc>
              <w:tc>
                <w:tcPr>
                  <w:tcW w:w="861" w:type="dxa"/>
                  <w:tcBorders>
                    <w:top w:val="single" w:sz="4" w:space="0" w:color="auto"/>
                    <w:left w:val="single" w:sz="4" w:space="0" w:color="auto"/>
                    <w:bottom w:val="single" w:sz="4" w:space="0" w:color="auto"/>
                    <w:right w:val="single" w:sz="4" w:space="0" w:color="auto"/>
                  </w:tcBorders>
                </w:tcPr>
                <w:p w14:paraId="10C7D928" w14:textId="77777777" w:rsidR="00A9139F" w:rsidRPr="0052495A" w:rsidRDefault="00A9139F" w:rsidP="001D7344">
                  <w:pPr>
                    <w:widowControl w:val="0"/>
                    <w:autoSpaceDE w:val="0"/>
                    <w:autoSpaceDN w:val="0"/>
                    <w:adjustRightInd w:val="0"/>
                    <w:jc w:val="center"/>
                    <w:rPr>
                      <w:rFonts w:cs="Arial"/>
                      <w:sz w:val="20"/>
                      <w:szCs w:val="20"/>
                    </w:rPr>
                  </w:pPr>
                  <w:r w:rsidRPr="0052495A">
                    <w:rPr>
                      <w:rFonts w:cs="Arial"/>
                      <w:sz w:val="20"/>
                      <w:szCs w:val="20"/>
                    </w:rPr>
                    <w:t>Mixed</w:t>
                  </w:r>
                </w:p>
              </w:tc>
              <w:tc>
                <w:tcPr>
                  <w:tcW w:w="1685" w:type="dxa"/>
                  <w:tcBorders>
                    <w:top w:val="single" w:sz="4" w:space="0" w:color="auto"/>
                    <w:left w:val="single" w:sz="4" w:space="0" w:color="auto"/>
                    <w:bottom w:val="single" w:sz="4" w:space="0" w:color="auto"/>
                    <w:right w:val="single" w:sz="4" w:space="0" w:color="auto"/>
                  </w:tcBorders>
                </w:tcPr>
                <w:p w14:paraId="5DE28309" w14:textId="77777777" w:rsidR="00A9139F" w:rsidRPr="0052495A" w:rsidRDefault="00A9139F" w:rsidP="001D7344">
                  <w:pPr>
                    <w:widowControl w:val="0"/>
                    <w:autoSpaceDE w:val="0"/>
                    <w:autoSpaceDN w:val="0"/>
                    <w:adjustRightInd w:val="0"/>
                    <w:jc w:val="center"/>
                    <w:rPr>
                      <w:rFonts w:cs="Arial"/>
                      <w:sz w:val="20"/>
                      <w:szCs w:val="20"/>
                    </w:rPr>
                  </w:pPr>
                  <w:r w:rsidRPr="0052495A">
                    <w:rPr>
                      <w:rFonts w:cs="Arial"/>
                      <w:sz w:val="20"/>
                      <w:szCs w:val="20"/>
                    </w:rPr>
                    <w:t>Chinese &amp; Other</w:t>
                  </w:r>
                </w:p>
              </w:tc>
            </w:tr>
            <w:tr w:rsidR="00A9139F" w:rsidRPr="0052495A" w14:paraId="3DE1C966" w14:textId="77777777" w:rsidTr="001D7344">
              <w:tc>
                <w:tcPr>
                  <w:tcW w:w="1163" w:type="dxa"/>
                  <w:tcBorders>
                    <w:top w:val="single" w:sz="4" w:space="0" w:color="auto"/>
                    <w:left w:val="single" w:sz="4" w:space="0" w:color="auto"/>
                    <w:bottom w:val="single" w:sz="4" w:space="0" w:color="auto"/>
                    <w:right w:val="single" w:sz="4" w:space="0" w:color="auto"/>
                  </w:tcBorders>
                </w:tcPr>
                <w:p w14:paraId="3A471B3D" w14:textId="77777777" w:rsidR="00A9139F" w:rsidRPr="0052495A" w:rsidRDefault="00A9139F" w:rsidP="001D7344">
                  <w:pPr>
                    <w:widowControl w:val="0"/>
                    <w:autoSpaceDE w:val="0"/>
                    <w:autoSpaceDN w:val="0"/>
                    <w:adjustRightInd w:val="0"/>
                    <w:rPr>
                      <w:rFonts w:cs="Arial"/>
                      <w:sz w:val="20"/>
                      <w:szCs w:val="20"/>
                    </w:rPr>
                  </w:pPr>
                  <w:r w:rsidRPr="0052495A">
                    <w:rPr>
                      <w:rFonts w:cs="Arial"/>
                      <w:sz w:val="20"/>
                      <w:szCs w:val="20"/>
                    </w:rPr>
                    <w:t>England % av.</w:t>
                  </w:r>
                </w:p>
              </w:tc>
              <w:tc>
                <w:tcPr>
                  <w:tcW w:w="839" w:type="dxa"/>
                  <w:tcBorders>
                    <w:top w:val="single" w:sz="4" w:space="0" w:color="auto"/>
                    <w:left w:val="single" w:sz="4" w:space="0" w:color="auto"/>
                    <w:bottom w:val="single" w:sz="4" w:space="0" w:color="auto"/>
                    <w:right w:val="single" w:sz="4" w:space="0" w:color="auto"/>
                  </w:tcBorders>
                  <w:vAlign w:val="bottom"/>
                </w:tcPr>
                <w:p w14:paraId="54ECD3E4"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85.5</w:t>
                  </w:r>
                </w:p>
              </w:tc>
              <w:tc>
                <w:tcPr>
                  <w:tcW w:w="828" w:type="dxa"/>
                  <w:tcBorders>
                    <w:top w:val="single" w:sz="4" w:space="0" w:color="auto"/>
                    <w:left w:val="single" w:sz="4" w:space="0" w:color="auto"/>
                    <w:bottom w:val="single" w:sz="4" w:space="0" w:color="auto"/>
                    <w:right w:val="single" w:sz="4" w:space="0" w:color="auto"/>
                  </w:tcBorders>
                  <w:vAlign w:val="bottom"/>
                </w:tcPr>
                <w:p w14:paraId="1C89BEC7"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5.1</w:t>
                  </w:r>
                </w:p>
              </w:tc>
              <w:tc>
                <w:tcPr>
                  <w:tcW w:w="706" w:type="dxa"/>
                  <w:tcBorders>
                    <w:top w:val="single" w:sz="4" w:space="0" w:color="auto"/>
                    <w:left w:val="single" w:sz="4" w:space="0" w:color="auto"/>
                    <w:bottom w:val="single" w:sz="4" w:space="0" w:color="auto"/>
                    <w:right w:val="single" w:sz="4" w:space="0" w:color="auto"/>
                  </w:tcBorders>
                  <w:vAlign w:val="bottom"/>
                </w:tcPr>
                <w:p w14:paraId="6B688FD0"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3.4</w:t>
                  </w:r>
                </w:p>
              </w:tc>
              <w:tc>
                <w:tcPr>
                  <w:tcW w:w="861" w:type="dxa"/>
                  <w:tcBorders>
                    <w:top w:val="single" w:sz="4" w:space="0" w:color="auto"/>
                    <w:left w:val="single" w:sz="4" w:space="0" w:color="auto"/>
                    <w:bottom w:val="single" w:sz="4" w:space="0" w:color="auto"/>
                    <w:right w:val="single" w:sz="4" w:space="0" w:color="auto"/>
                  </w:tcBorders>
                  <w:vAlign w:val="bottom"/>
                </w:tcPr>
                <w:p w14:paraId="25620F42"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2.2</w:t>
                  </w:r>
                </w:p>
              </w:tc>
              <w:tc>
                <w:tcPr>
                  <w:tcW w:w="1685" w:type="dxa"/>
                  <w:tcBorders>
                    <w:top w:val="single" w:sz="4" w:space="0" w:color="auto"/>
                    <w:left w:val="single" w:sz="4" w:space="0" w:color="auto"/>
                    <w:bottom w:val="single" w:sz="4" w:space="0" w:color="auto"/>
                    <w:right w:val="single" w:sz="4" w:space="0" w:color="auto"/>
                  </w:tcBorders>
                  <w:vAlign w:val="bottom"/>
                </w:tcPr>
                <w:p w14:paraId="3DF011A5"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1.7</w:t>
                  </w:r>
                </w:p>
              </w:tc>
            </w:tr>
            <w:tr w:rsidR="00A9139F" w:rsidRPr="0052495A" w14:paraId="3BFD63F8" w14:textId="77777777" w:rsidTr="001D7344">
              <w:tc>
                <w:tcPr>
                  <w:tcW w:w="1163" w:type="dxa"/>
                  <w:tcBorders>
                    <w:top w:val="single" w:sz="4" w:space="0" w:color="auto"/>
                    <w:left w:val="single" w:sz="4" w:space="0" w:color="auto"/>
                    <w:bottom w:val="single" w:sz="4" w:space="0" w:color="auto"/>
                    <w:right w:val="single" w:sz="4" w:space="0" w:color="auto"/>
                  </w:tcBorders>
                </w:tcPr>
                <w:p w14:paraId="19F81B75" w14:textId="77777777" w:rsidR="00A9139F" w:rsidRPr="0052495A" w:rsidRDefault="00A9139F" w:rsidP="001D7344">
                  <w:pPr>
                    <w:widowControl w:val="0"/>
                    <w:autoSpaceDE w:val="0"/>
                    <w:autoSpaceDN w:val="0"/>
                    <w:adjustRightInd w:val="0"/>
                    <w:rPr>
                      <w:rFonts w:cs="Arial"/>
                      <w:b/>
                      <w:sz w:val="20"/>
                      <w:szCs w:val="20"/>
                    </w:rPr>
                  </w:pPr>
                  <w:r w:rsidRPr="0052495A">
                    <w:rPr>
                      <w:rFonts w:cs="Arial"/>
                      <w:b/>
                      <w:sz w:val="20"/>
                      <w:szCs w:val="20"/>
                    </w:rPr>
                    <w:t>Kirklees</w:t>
                  </w:r>
                </w:p>
              </w:tc>
              <w:tc>
                <w:tcPr>
                  <w:tcW w:w="839" w:type="dxa"/>
                  <w:tcBorders>
                    <w:top w:val="single" w:sz="4" w:space="0" w:color="auto"/>
                    <w:left w:val="single" w:sz="4" w:space="0" w:color="auto"/>
                    <w:bottom w:val="single" w:sz="4" w:space="0" w:color="auto"/>
                    <w:right w:val="single" w:sz="4" w:space="0" w:color="auto"/>
                  </w:tcBorders>
                  <w:vAlign w:val="bottom"/>
                </w:tcPr>
                <w:p w14:paraId="5E422354" w14:textId="77777777" w:rsidR="00A9139F" w:rsidRPr="0052495A" w:rsidRDefault="00A9139F" w:rsidP="001D7344">
                  <w:pPr>
                    <w:widowControl w:val="0"/>
                    <w:autoSpaceDE w:val="0"/>
                    <w:autoSpaceDN w:val="0"/>
                    <w:adjustRightInd w:val="0"/>
                    <w:jc w:val="right"/>
                    <w:rPr>
                      <w:rFonts w:cs="Arial"/>
                      <w:b/>
                      <w:bCs/>
                      <w:color w:val="000000"/>
                      <w:sz w:val="20"/>
                      <w:szCs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2A5246D4" w14:textId="77777777" w:rsidR="00A9139F" w:rsidRPr="0052495A" w:rsidRDefault="00A9139F" w:rsidP="001D7344">
                  <w:pPr>
                    <w:widowControl w:val="0"/>
                    <w:autoSpaceDE w:val="0"/>
                    <w:autoSpaceDN w:val="0"/>
                    <w:adjustRightInd w:val="0"/>
                    <w:jc w:val="right"/>
                    <w:rPr>
                      <w:rFonts w:cs="Arial"/>
                      <w:b/>
                      <w:bCs/>
                      <w:color w:val="000000"/>
                      <w:sz w:val="20"/>
                      <w:szCs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3173E96A" w14:textId="77777777" w:rsidR="00A9139F" w:rsidRPr="0052495A" w:rsidRDefault="00A9139F" w:rsidP="001D7344">
                  <w:pPr>
                    <w:widowControl w:val="0"/>
                    <w:autoSpaceDE w:val="0"/>
                    <w:autoSpaceDN w:val="0"/>
                    <w:adjustRightInd w:val="0"/>
                    <w:jc w:val="right"/>
                    <w:rPr>
                      <w:rFonts w:cs="Arial"/>
                      <w:b/>
                      <w:bCs/>
                      <w:color w:val="000000"/>
                      <w:sz w:val="20"/>
                      <w:szCs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46CE5C67" w14:textId="77777777" w:rsidR="00A9139F" w:rsidRPr="0052495A" w:rsidRDefault="00A9139F" w:rsidP="001D7344">
                  <w:pPr>
                    <w:widowControl w:val="0"/>
                    <w:autoSpaceDE w:val="0"/>
                    <w:autoSpaceDN w:val="0"/>
                    <w:adjustRightInd w:val="0"/>
                    <w:jc w:val="right"/>
                    <w:rPr>
                      <w:rFonts w:cs="Arial"/>
                      <w:b/>
                      <w:bCs/>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75BBAD89" w14:textId="77777777" w:rsidR="00A9139F" w:rsidRPr="0052495A" w:rsidRDefault="00A9139F" w:rsidP="001D7344">
                  <w:pPr>
                    <w:widowControl w:val="0"/>
                    <w:autoSpaceDE w:val="0"/>
                    <w:autoSpaceDN w:val="0"/>
                    <w:adjustRightInd w:val="0"/>
                    <w:jc w:val="right"/>
                    <w:rPr>
                      <w:rFonts w:cs="Arial"/>
                      <w:b/>
                      <w:bCs/>
                      <w:color w:val="000000"/>
                      <w:sz w:val="20"/>
                      <w:szCs w:val="20"/>
                    </w:rPr>
                  </w:pPr>
                </w:p>
              </w:tc>
            </w:tr>
            <w:tr w:rsidR="00A9139F" w:rsidRPr="0052495A" w14:paraId="7FEB286B" w14:textId="77777777" w:rsidTr="001D7344">
              <w:tc>
                <w:tcPr>
                  <w:tcW w:w="1163" w:type="dxa"/>
                  <w:tcBorders>
                    <w:top w:val="single" w:sz="4" w:space="0" w:color="auto"/>
                    <w:left w:val="single" w:sz="4" w:space="0" w:color="auto"/>
                    <w:bottom w:val="single" w:sz="4" w:space="0" w:color="auto"/>
                    <w:right w:val="single" w:sz="4" w:space="0" w:color="auto"/>
                  </w:tcBorders>
                </w:tcPr>
                <w:p w14:paraId="02F0FD09" w14:textId="77777777" w:rsidR="00A9139F" w:rsidRPr="0052495A" w:rsidRDefault="00A9139F" w:rsidP="001D7344">
                  <w:pPr>
                    <w:widowControl w:val="0"/>
                    <w:autoSpaceDE w:val="0"/>
                    <w:autoSpaceDN w:val="0"/>
                    <w:adjustRightInd w:val="0"/>
                    <w:rPr>
                      <w:rFonts w:cs="Arial"/>
                      <w:sz w:val="20"/>
                      <w:szCs w:val="20"/>
                    </w:rPr>
                  </w:pPr>
                  <w:r w:rsidRPr="0052495A">
                    <w:rPr>
                      <w:rFonts w:cs="Arial"/>
                      <w:sz w:val="20"/>
                      <w:szCs w:val="20"/>
                    </w:rPr>
                    <w:t xml:space="preserve">% </w:t>
                  </w:r>
                  <w:r w:rsidRPr="0052495A">
                    <w:rPr>
                      <w:rFonts w:cs="Arial"/>
                      <w:sz w:val="20"/>
                      <w:szCs w:val="20"/>
                    </w:rPr>
                    <w:lastRenderedPageBreak/>
                    <w:t>average</w:t>
                  </w:r>
                </w:p>
              </w:tc>
              <w:tc>
                <w:tcPr>
                  <w:tcW w:w="839" w:type="dxa"/>
                  <w:tcBorders>
                    <w:top w:val="single" w:sz="4" w:space="0" w:color="auto"/>
                    <w:left w:val="single" w:sz="4" w:space="0" w:color="auto"/>
                    <w:bottom w:val="single" w:sz="4" w:space="0" w:color="auto"/>
                    <w:right w:val="single" w:sz="4" w:space="0" w:color="auto"/>
                  </w:tcBorders>
                  <w:vAlign w:val="bottom"/>
                </w:tcPr>
                <w:p w14:paraId="7227F0DF"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lastRenderedPageBreak/>
                    <w:t>79.1</w:t>
                  </w:r>
                </w:p>
              </w:tc>
              <w:tc>
                <w:tcPr>
                  <w:tcW w:w="828" w:type="dxa"/>
                  <w:tcBorders>
                    <w:top w:val="single" w:sz="4" w:space="0" w:color="auto"/>
                    <w:left w:val="single" w:sz="4" w:space="0" w:color="auto"/>
                    <w:bottom w:val="single" w:sz="4" w:space="0" w:color="auto"/>
                    <w:right w:val="single" w:sz="4" w:space="0" w:color="auto"/>
                  </w:tcBorders>
                  <w:vAlign w:val="bottom"/>
                </w:tcPr>
                <w:p w14:paraId="01509A79"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15.7</w:t>
                  </w:r>
                </w:p>
              </w:tc>
              <w:tc>
                <w:tcPr>
                  <w:tcW w:w="706" w:type="dxa"/>
                  <w:tcBorders>
                    <w:top w:val="single" w:sz="4" w:space="0" w:color="auto"/>
                    <w:left w:val="single" w:sz="4" w:space="0" w:color="auto"/>
                    <w:bottom w:val="single" w:sz="4" w:space="0" w:color="auto"/>
                    <w:right w:val="single" w:sz="4" w:space="0" w:color="auto"/>
                  </w:tcBorders>
                  <w:vAlign w:val="bottom"/>
                </w:tcPr>
                <w:p w14:paraId="0C42B6F4"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1.9</w:t>
                  </w:r>
                </w:p>
              </w:tc>
              <w:tc>
                <w:tcPr>
                  <w:tcW w:w="861" w:type="dxa"/>
                  <w:tcBorders>
                    <w:top w:val="single" w:sz="4" w:space="0" w:color="auto"/>
                    <w:left w:val="single" w:sz="4" w:space="0" w:color="auto"/>
                    <w:bottom w:val="single" w:sz="4" w:space="0" w:color="auto"/>
                    <w:right w:val="single" w:sz="4" w:space="0" w:color="auto"/>
                  </w:tcBorders>
                  <w:vAlign w:val="bottom"/>
                </w:tcPr>
                <w:p w14:paraId="76715B72"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2.3</w:t>
                  </w:r>
                </w:p>
              </w:tc>
              <w:tc>
                <w:tcPr>
                  <w:tcW w:w="1685" w:type="dxa"/>
                  <w:tcBorders>
                    <w:top w:val="single" w:sz="4" w:space="0" w:color="auto"/>
                    <w:left w:val="single" w:sz="4" w:space="0" w:color="auto"/>
                    <w:bottom w:val="single" w:sz="4" w:space="0" w:color="auto"/>
                    <w:right w:val="single" w:sz="4" w:space="0" w:color="auto"/>
                  </w:tcBorders>
                  <w:vAlign w:val="bottom"/>
                </w:tcPr>
                <w:p w14:paraId="75CE2194"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0.7</w:t>
                  </w:r>
                </w:p>
              </w:tc>
            </w:tr>
            <w:tr w:rsidR="00A9139F" w:rsidRPr="0052495A" w14:paraId="70841ECB" w14:textId="77777777" w:rsidTr="001D7344">
              <w:tc>
                <w:tcPr>
                  <w:tcW w:w="1163" w:type="dxa"/>
                  <w:tcBorders>
                    <w:top w:val="single" w:sz="4" w:space="0" w:color="auto"/>
                    <w:left w:val="single" w:sz="4" w:space="0" w:color="auto"/>
                    <w:bottom w:val="single" w:sz="4" w:space="0" w:color="auto"/>
                    <w:right w:val="single" w:sz="4" w:space="0" w:color="auto"/>
                  </w:tcBorders>
                </w:tcPr>
                <w:p w14:paraId="7B7A823C" w14:textId="77777777" w:rsidR="00A9139F" w:rsidRPr="0052495A" w:rsidRDefault="00A9139F" w:rsidP="001D7344">
                  <w:pPr>
                    <w:widowControl w:val="0"/>
                    <w:autoSpaceDE w:val="0"/>
                    <w:autoSpaceDN w:val="0"/>
                    <w:adjustRightInd w:val="0"/>
                    <w:rPr>
                      <w:rFonts w:cs="Arial"/>
                      <w:b/>
                      <w:sz w:val="20"/>
                      <w:szCs w:val="20"/>
                    </w:rPr>
                  </w:pPr>
                  <w:r w:rsidRPr="0052495A">
                    <w:rPr>
                      <w:rFonts w:cs="Arial"/>
                      <w:b/>
                      <w:sz w:val="20"/>
                      <w:szCs w:val="20"/>
                    </w:rPr>
                    <w:t>Barnsley</w:t>
                  </w:r>
                </w:p>
              </w:tc>
              <w:tc>
                <w:tcPr>
                  <w:tcW w:w="839" w:type="dxa"/>
                  <w:tcBorders>
                    <w:top w:val="single" w:sz="4" w:space="0" w:color="auto"/>
                    <w:left w:val="single" w:sz="4" w:space="0" w:color="auto"/>
                    <w:bottom w:val="single" w:sz="4" w:space="0" w:color="auto"/>
                    <w:right w:val="single" w:sz="4" w:space="0" w:color="auto"/>
                  </w:tcBorders>
                  <w:vAlign w:val="bottom"/>
                </w:tcPr>
                <w:p w14:paraId="25E33142"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17E57564"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58D52A95"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04CF8B3F"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291D9FB1" w14:textId="77777777" w:rsidR="00A9139F" w:rsidRPr="0052495A" w:rsidRDefault="00A9139F" w:rsidP="001D7344">
                  <w:pPr>
                    <w:widowControl w:val="0"/>
                    <w:autoSpaceDE w:val="0"/>
                    <w:autoSpaceDN w:val="0"/>
                    <w:adjustRightInd w:val="0"/>
                    <w:jc w:val="right"/>
                    <w:rPr>
                      <w:rFonts w:cs="Arial"/>
                      <w:color w:val="000000"/>
                      <w:sz w:val="20"/>
                      <w:szCs w:val="20"/>
                    </w:rPr>
                  </w:pPr>
                </w:p>
              </w:tc>
            </w:tr>
            <w:tr w:rsidR="00A9139F" w:rsidRPr="0052495A" w14:paraId="3011FDD2" w14:textId="77777777" w:rsidTr="001D7344">
              <w:tc>
                <w:tcPr>
                  <w:tcW w:w="1163" w:type="dxa"/>
                  <w:tcBorders>
                    <w:top w:val="single" w:sz="4" w:space="0" w:color="auto"/>
                    <w:left w:val="single" w:sz="4" w:space="0" w:color="auto"/>
                    <w:bottom w:val="single" w:sz="4" w:space="0" w:color="auto"/>
                    <w:right w:val="single" w:sz="4" w:space="0" w:color="auto"/>
                  </w:tcBorders>
                </w:tcPr>
                <w:p w14:paraId="179E3541" w14:textId="77777777" w:rsidR="00A9139F" w:rsidRPr="0052495A" w:rsidRDefault="00A9139F" w:rsidP="001D7344">
                  <w:pPr>
                    <w:widowControl w:val="0"/>
                    <w:autoSpaceDE w:val="0"/>
                    <w:autoSpaceDN w:val="0"/>
                    <w:adjustRightInd w:val="0"/>
                    <w:rPr>
                      <w:rFonts w:cs="Arial"/>
                      <w:sz w:val="20"/>
                      <w:szCs w:val="20"/>
                    </w:rPr>
                  </w:pPr>
                  <w:r w:rsidRPr="0052495A">
                    <w:rPr>
                      <w:rFonts w:cs="Arial"/>
                      <w:sz w:val="20"/>
                      <w:szCs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2B6DBA7C"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97.9</w:t>
                  </w:r>
                </w:p>
              </w:tc>
              <w:tc>
                <w:tcPr>
                  <w:tcW w:w="828" w:type="dxa"/>
                  <w:tcBorders>
                    <w:top w:val="single" w:sz="4" w:space="0" w:color="auto"/>
                    <w:left w:val="single" w:sz="4" w:space="0" w:color="auto"/>
                    <w:bottom w:val="single" w:sz="4" w:space="0" w:color="auto"/>
                    <w:right w:val="single" w:sz="4" w:space="0" w:color="auto"/>
                  </w:tcBorders>
                  <w:vAlign w:val="bottom"/>
                </w:tcPr>
                <w:p w14:paraId="2B97DF8B"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0.7</w:t>
                  </w:r>
                </w:p>
              </w:tc>
              <w:tc>
                <w:tcPr>
                  <w:tcW w:w="706" w:type="dxa"/>
                  <w:tcBorders>
                    <w:top w:val="single" w:sz="4" w:space="0" w:color="auto"/>
                    <w:left w:val="single" w:sz="4" w:space="0" w:color="auto"/>
                    <w:bottom w:val="single" w:sz="4" w:space="0" w:color="auto"/>
                    <w:right w:val="single" w:sz="4" w:space="0" w:color="auto"/>
                  </w:tcBorders>
                  <w:vAlign w:val="bottom"/>
                </w:tcPr>
                <w:p w14:paraId="7C67AFAF"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0.5</w:t>
                  </w:r>
                </w:p>
              </w:tc>
              <w:tc>
                <w:tcPr>
                  <w:tcW w:w="861" w:type="dxa"/>
                  <w:tcBorders>
                    <w:top w:val="single" w:sz="4" w:space="0" w:color="auto"/>
                    <w:left w:val="single" w:sz="4" w:space="0" w:color="auto"/>
                    <w:bottom w:val="single" w:sz="4" w:space="0" w:color="auto"/>
                    <w:right w:val="single" w:sz="4" w:space="0" w:color="auto"/>
                  </w:tcBorders>
                  <w:vAlign w:val="bottom"/>
                </w:tcPr>
                <w:p w14:paraId="30CBC4C3"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0.7</w:t>
                  </w:r>
                </w:p>
              </w:tc>
              <w:tc>
                <w:tcPr>
                  <w:tcW w:w="1685" w:type="dxa"/>
                  <w:tcBorders>
                    <w:top w:val="single" w:sz="4" w:space="0" w:color="auto"/>
                    <w:left w:val="single" w:sz="4" w:space="0" w:color="auto"/>
                    <w:bottom w:val="single" w:sz="4" w:space="0" w:color="auto"/>
                    <w:right w:val="single" w:sz="4" w:space="0" w:color="auto"/>
                  </w:tcBorders>
                  <w:vAlign w:val="bottom"/>
                </w:tcPr>
                <w:p w14:paraId="14482DCE"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0.2</w:t>
                  </w:r>
                </w:p>
              </w:tc>
            </w:tr>
            <w:tr w:rsidR="00A9139F" w:rsidRPr="0052495A" w14:paraId="372602FA" w14:textId="77777777" w:rsidTr="001D7344">
              <w:tc>
                <w:tcPr>
                  <w:tcW w:w="1163" w:type="dxa"/>
                  <w:tcBorders>
                    <w:top w:val="single" w:sz="4" w:space="0" w:color="auto"/>
                    <w:left w:val="single" w:sz="4" w:space="0" w:color="auto"/>
                    <w:bottom w:val="single" w:sz="4" w:space="0" w:color="auto"/>
                    <w:right w:val="single" w:sz="4" w:space="0" w:color="auto"/>
                  </w:tcBorders>
                </w:tcPr>
                <w:p w14:paraId="3D432DCB" w14:textId="77777777" w:rsidR="00A9139F" w:rsidRPr="0052495A" w:rsidRDefault="00A9139F" w:rsidP="001D7344">
                  <w:pPr>
                    <w:widowControl w:val="0"/>
                    <w:autoSpaceDE w:val="0"/>
                    <w:autoSpaceDN w:val="0"/>
                    <w:adjustRightInd w:val="0"/>
                    <w:rPr>
                      <w:rFonts w:cs="Arial"/>
                      <w:b/>
                      <w:sz w:val="20"/>
                      <w:szCs w:val="20"/>
                    </w:rPr>
                  </w:pPr>
                  <w:r w:rsidRPr="0052495A">
                    <w:rPr>
                      <w:rFonts w:cs="Arial"/>
                      <w:b/>
                      <w:sz w:val="20"/>
                      <w:szCs w:val="20"/>
                    </w:rPr>
                    <w:t>Calderdale</w:t>
                  </w:r>
                </w:p>
              </w:tc>
              <w:tc>
                <w:tcPr>
                  <w:tcW w:w="839" w:type="dxa"/>
                  <w:tcBorders>
                    <w:top w:val="single" w:sz="4" w:space="0" w:color="auto"/>
                    <w:left w:val="single" w:sz="4" w:space="0" w:color="auto"/>
                    <w:bottom w:val="single" w:sz="4" w:space="0" w:color="auto"/>
                    <w:right w:val="single" w:sz="4" w:space="0" w:color="auto"/>
                  </w:tcBorders>
                  <w:vAlign w:val="bottom"/>
                </w:tcPr>
                <w:p w14:paraId="554089AE"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27EEB63F"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0BD26728"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21CC1BF6"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2E596936" w14:textId="77777777" w:rsidR="00A9139F" w:rsidRPr="0052495A" w:rsidRDefault="00A9139F" w:rsidP="001D7344">
                  <w:pPr>
                    <w:widowControl w:val="0"/>
                    <w:autoSpaceDE w:val="0"/>
                    <w:autoSpaceDN w:val="0"/>
                    <w:adjustRightInd w:val="0"/>
                    <w:jc w:val="right"/>
                    <w:rPr>
                      <w:rFonts w:cs="Arial"/>
                      <w:color w:val="000000"/>
                      <w:sz w:val="20"/>
                      <w:szCs w:val="20"/>
                    </w:rPr>
                  </w:pPr>
                </w:p>
              </w:tc>
            </w:tr>
            <w:tr w:rsidR="00A9139F" w:rsidRPr="0052495A" w14:paraId="5C927FFF" w14:textId="77777777" w:rsidTr="001D7344">
              <w:tc>
                <w:tcPr>
                  <w:tcW w:w="1163" w:type="dxa"/>
                  <w:tcBorders>
                    <w:top w:val="single" w:sz="4" w:space="0" w:color="auto"/>
                    <w:left w:val="single" w:sz="4" w:space="0" w:color="auto"/>
                    <w:bottom w:val="single" w:sz="4" w:space="0" w:color="auto"/>
                    <w:right w:val="single" w:sz="4" w:space="0" w:color="auto"/>
                  </w:tcBorders>
                </w:tcPr>
                <w:p w14:paraId="484CF9CD" w14:textId="77777777" w:rsidR="00A9139F" w:rsidRPr="0052495A" w:rsidRDefault="00A9139F" w:rsidP="001D7344">
                  <w:pPr>
                    <w:widowControl w:val="0"/>
                    <w:autoSpaceDE w:val="0"/>
                    <w:autoSpaceDN w:val="0"/>
                    <w:adjustRightInd w:val="0"/>
                    <w:rPr>
                      <w:rFonts w:cs="Arial"/>
                      <w:sz w:val="20"/>
                      <w:szCs w:val="20"/>
                    </w:rPr>
                  </w:pPr>
                  <w:r w:rsidRPr="0052495A">
                    <w:rPr>
                      <w:rFonts w:cs="Arial"/>
                      <w:sz w:val="20"/>
                      <w:szCs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4C18042A"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89.6</w:t>
                  </w:r>
                </w:p>
              </w:tc>
              <w:tc>
                <w:tcPr>
                  <w:tcW w:w="828" w:type="dxa"/>
                  <w:tcBorders>
                    <w:top w:val="single" w:sz="4" w:space="0" w:color="auto"/>
                    <w:left w:val="single" w:sz="4" w:space="0" w:color="auto"/>
                    <w:bottom w:val="single" w:sz="4" w:space="0" w:color="auto"/>
                    <w:right w:val="single" w:sz="4" w:space="0" w:color="auto"/>
                  </w:tcBorders>
                  <w:vAlign w:val="bottom"/>
                </w:tcPr>
                <w:p w14:paraId="50649F2A"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7</w:t>
                  </w:r>
                </w:p>
              </w:tc>
              <w:tc>
                <w:tcPr>
                  <w:tcW w:w="706" w:type="dxa"/>
                  <w:tcBorders>
                    <w:top w:val="single" w:sz="4" w:space="0" w:color="auto"/>
                    <w:left w:val="single" w:sz="4" w:space="0" w:color="auto"/>
                    <w:bottom w:val="single" w:sz="4" w:space="0" w:color="auto"/>
                    <w:right w:val="single" w:sz="4" w:space="0" w:color="auto"/>
                  </w:tcBorders>
                  <w:vAlign w:val="bottom"/>
                </w:tcPr>
                <w:p w14:paraId="3F3AFB47"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0.9</w:t>
                  </w:r>
                </w:p>
              </w:tc>
              <w:tc>
                <w:tcPr>
                  <w:tcW w:w="861" w:type="dxa"/>
                  <w:tcBorders>
                    <w:top w:val="single" w:sz="4" w:space="0" w:color="auto"/>
                    <w:left w:val="single" w:sz="4" w:space="0" w:color="auto"/>
                    <w:bottom w:val="single" w:sz="4" w:space="0" w:color="auto"/>
                    <w:right w:val="single" w:sz="4" w:space="0" w:color="auto"/>
                  </w:tcBorders>
                  <w:vAlign w:val="bottom"/>
                </w:tcPr>
                <w:p w14:paraId="54C6B7A5"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1.3</w:t>
                  </w:r>
                </w:p>
              </w:tc>
              <w:tc>
                <w:tcPr>
                  <w:tcW w:w="1685" w:type="dxa"/>
                  <w:tcBorders>
                    <w:top w:val="single" w:sz="4" w:space="0" w:color="auto"/>
                    <w:left w:val="single" w:sz="4" w:space="0" w:color="auto"/>
                    <w:bottom w:val="single" w:sz="4" w:space="0" w:color="auto"/>
                    <w:right w:val="single" w:sz="4" w:space="0" w:color="auto"/>
                  </w:tcBorders>
                  <w:vAlign w:val="bottom"/>
                </w:tcPr>
                <w:p w14:paraId="66802183"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0.6</w:t>
                  </w:r>
                </w:p>
              </w:tc>
            </w:tr>
            <w:tr w:rsidR="00A9139F" w:rsidRPr="0052495A" w14:paraId="248EE867" w14:textId="77777777" w:rsidTr="001D7344">
              <w:tc>
                <w:tcPr>
                  <w:tcW w:w="1163" w:type="dxa"/>
                  <w:tcBorders>
                    <w:top w:val="single" w:sz="4" w:space="0" w:color="auto"/>
                    <w:left w:val="single" w:sz="4" w:space="0" w:color="auto"/>
                    <w:bottom w:val="single" w:sz="4" w:space="0" w:color="auto"/>
                    <w:right w:val="single" w:sz="4" w:space="0" w:color="auto"/>
                  </w:tcBorders>
                </w:tcPr>
                <w:p w14:paraId="7B453891" w14:textId="77777777" w:rsidR="00A9139F" w:rsidRPr="0052495A" w:rsidRDefault="00A9139F" w:rsidP="001D7344">
                  <w:pPr>
                    <w:widowControl w:val="0"/>
                    <w:autoSpaceDE w:val="0"/>
                    <w:autoSpaceDN w:val="0"/>
                    <w:adjustRightInd w:val="0"/>
                    <w:rPr>
                      <w:rFonts w:cs="Arial"/>
                      <w:b/>
                      <w:sz w:val="20"/>
                      <w:szCs w:val="20"/>
                    </w:rPr>
                  </w:pPr>
                  <w:r w:rsidRPr="0052495A">
                    <w:rPr>
                      <w:rFonts w:cs="Arial"/>
                      <w:b/>
                      <w:sz w:val="20"/>
                      <w:szCs w:val="20"/>
                    </w:rPr>
                    <w:t>Wakefield</w:t>
                  </w:r>
                </w:p>
              </w:tc>
              <w:tc>
                <w:tcPr>
                  <w:tcW w:w="839" w:type="dxa"/>
                  <w:tcBorders>
                    <w:top w:val="single" w:sz="4" w:space="0" w:color="auto"/>
                    <w:left w:val="single" w:sz="4" w:space="0" w:color="auto"/>
                    <w:bottom w:val="single" w:sz="4" w:space="0" w:color="auto"/>
                    <w:right w:val="single" w:sz="4" w:space="0" w:color="auto"/>
                  </w:tcBorders>
                  <w:vAlign w:val="bottom"/>
                </w:tcPr>
                <w:p w14:paraId="29981833"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4AE52A61"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54979A83"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570F742C" w14:textId="77777777" w:rsidR="00A9139F" w:rsidRPr="0052495A" w:rsidRDefault="00A9139F" w:rsidP="001D7344">
                  <w:pPr>
                    <w:widowControl w:val="0"/>
                    <w:autoSpaceDE w:val="0"/>
                    <w:autoSpaceDN w:val="0"/>
                    <w:adjustRightInd w:val="0"/>
                    <w:jc w:val="right"/>
                    <w:rPr>
                      <w:rFonts w:cs="Arial"/>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06E89AFF" w14:textId="77777777" w:rsidR="00A9139F" w:rsidRPr="0052495A" w:rsidRDefault="00A9139F" w:rsidP="001D7344">
                  <w:pPr>
                    <w:widowControl w:val="0"/>
                    <w:autoSpaceDE w:val="0"/>
                    <w:autoSpaceDN w:val="0"/>
                    <w:adjustRightInd w:val="0"/>
                    <w:jc w:val="right"/>
                    <w:rPr>
                      <w:rFonts w:cs="Arial"/>
                      <w:color w:val="000000"/>
                      <w:sz w:val="20"/>
                      <w:szCs w:val="20"/>
                    </w:rPr>
                  </w:pPr>
                </w:p>
              </w:tc>
            </w:tr>
            <w:tr w:rsidR="00A9139F" w:rsidRPr="0052495A" w14:paraId="3925B5FE" w14:textId="77777777" w:rsidTr="001D7344">
              <w:tc>
                <w:tcPr>
                  <w:tcW w:w="1163" w:type="dxa"/>
                  <w:tcBorders>
                    <w:top w:val="single" w:sz="4" w:space="0" w:color="auto"/>
                    <w:left w:val="single" w:sz="4" w:space="0" w:color="auto"/>
                    <w:bottom w:val="single" w:sz="4" w:space="0" w:color="auto"/>
                    <w:right w:val="single" w:sz="4" w:space="0" w:color="auto"/>
                  </w:tcBorders>
                </w:tcPr>
                <w:p w14:paraId="19768100" w14:textId="77777777" w:rsidR="00A9139F" w:rsidRPr="0052495A" w:rsidRDefault="00A9139F" w:rsidP="001D7344">
                  <w:pPr>
                    <w:widowControl w:val="0"/>
                    <w:autoSpaceDE w:val="0"/>
                    <w:autoSpaceDN w:val="0"/>
                    <w:adjustRightInd w:val="0"/>
                    <w:rPr>
                      <w:rFonts w:cs="Arial"/>
                      <w:sz w:val="20"/>
                      <w:szCs w:val="20"/>
                    </w:rPr>
                  </w:pPr>
                  <w:r w:rsidRPr="0052495A">
                    <w:rPr>
                      <w:rFonts w:cs="Arial"/>
                      <w:sz w:val="20"/>
                      <w:szCs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723F9EB6"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95.4</w:t>
                  </w:r>
                </w:p>
              </w:tc>
              <w:tc>
                <w:tcPr>
                  <w:tcW w:w="828" w:type="dxa"/>
                  <w:tcBorders>
                    <w:top w:val="single" w:sz="4" w:space="0" w:color="auto"/>
                    <w:left w:val="single" w:sz="4" w:space="0" w:color="auto"/>
                    <w:bottom w:val="single" w:sz="4" w:space="0" w:color="auto"/>
                    <w:right w:val="single" w:sz="4" w:space="0" w:color="auto"/>
                  </w:tcBorders>
                  <w:vAlign w:val="bottom"/>
                </w:tcPr>
                <w:p w14:paraId="0DB8916C"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2.6</w:t>
                  </w:r>
                </w:p>
              </w:tc>
              <w:tc>
                <w:tcPr>
                  <w:tcW w:w="706" w:type="dxa"/>
                  <w:tcBorders>
                    <w:top w:val="single" w:sz="4" w:space="0" w:color="auto"/>
                    <w:left w:val="single" w:sz="4" w:space="0" w:color="auto"/>
                    <w:bottom w:val="single" w:sz="4" w:space="0" w:color="auto"/>
                    <w:right w:val="single" w:sz="4" w:space="0" w:color="auto"/>
                  </w:tcBorders>
                  <w:vAlign w:val="bottom"/>
                </w:tcPr>
                <w:p w14:paraId="7CAFA5E3"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0.77</w:t>
                  </w:r>
                </w:p>
              </w:tc>
              <w:tc>
                <w:tcPr>
                  <w:tcW w:w="861" w:type="dxa"/>
                  <w:tcBorders>
                    <w:top w:val="single" w:sz="4" w:space="0" w:color="auto"/>
                    <w:left w:val="single" w:sz="4" w:space="0" w:color="auto"/>
                    <w:bottom w:val="single" w:sz="4" w:space="0" w:color="auto"/>
                    <w:right w:val="single" w:sz="4" w:space="0" w:color="auto"/>
                  </w:tcBorders>
                  <w:vAlign w:val="bottom"/>
                </w:tcPr>
                <w:p w14:paraId="797BE481"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0.9</w:t>
                  </w:r>
                </w:p>
              </w:tc>
              <w:tc>
                <w:tcPr>
                  <w:tcW w:w="1685" w:type="dxa"/>
                  <w:tcBorders>
                    <w:top w:val="single" w:sz="4" w:space="0" w:color="auto"/>
                    <w:left w:val="single" w:sz="4" w:space="0" w:color="auto"/>
                    <w:bottom w:val="single" w:sz="4" w:space="0" w:color="auto"/>
                    <w:right w:val="single" w:sz="4" w:space="0" w:color="auto"/>
                  </w:tcBorders>
                  <w:vAlign w:val="bottom"/>
                </w:tcPr>
                <w:p w14:paraId="20FA3090" w14:textId="77777777" w:rsidR="00A9139F" w:rsidRPr="0052495A" w:rsidRDefault="00A9139F" w:rsidP="001D7344">
                  <w:pPr>
                    <w:widowControl w:val="0"/>
                    <w:autoSpaceDE w:val="0"/>
                    <w:autoSpaceDN w:val="0"/>
                    <w:adjustRightInd w:val="0"/>
                    <w:jc w:val="right"/>
                    <w:rPr>
                      <w:rFonts w:cs="Arial"/>
                      <w:color w:val="000000"/>
                      <w:sz w:val="20"/>
                      <w:szCs w:val="20"/>
                    </w:rPr>
                  </w:pPr>
                  <w:r w:rsidRPr="0052495A">
                    <w:rPr>
                      <w:rFonts w:cs="Arial"/>
                      <w:color w:val="000000"/>
                      <w:sz w:val="20"/>
                      <w:szCs w:val="20"/>
                    </w:rPr>
                    <w:t>0.29</w:t>
                  </w:r>
                </w:p>
              </w:tc>
            </w:tr>
          </w:tbl>
          <w:p w14:paraId="76C39528" w14:textId="77777777" w:rsidR="00A9139F" w:rsidRPr="00DD062B" w:rsidRDefault="00A9139F" w:rsidP="001D7344">
            <w:pPr>
              <w:widowControl w:val="0"/>
              <w:autoSpaceDE w:val="0"/>
              <w:autoSpaceDN w:val="0"/>
              <w:adjustRightInd w:val="0"/>
              <w:rPr>
                <w:rFonts w:cs="Arial"/>
                <w:b/>
                <w:sz w:val="20"/>
                <w:szCs w:val="20"/>
              </w:rPr>
            </w:pPr>
          </w:p>
          <w:p w14:paraId="483E0F19" w14:textId="77777777" w:rsidR="00A9139F" w:rsidRPr="00DD062B" w:rsidRDefault="00A9139F" w:rsidP="001D7344">
            <w:pPr>
              <w:rPr>
                <w:rFonts w:cs="Arial"/>
                <w:bCs/>
                <w:sz w:val="20"/>
                <w:szCs w:val="20"/>
              </w:rPr>
            </w:pPr>
            <w:r w:rsidRPr="00DD062B">
              <w:rPr>
                <w:rFonts w:cs="Arial"/>
                <w:bCs/>
                <w:sz w:val="20"/>
                <w:szCs w:val="20"/>
              </w:rPr>
              <w:t>There are some identified negative impact on the protected characteristic of race related to language.</w:t>
            </w:r>
          </w:p>
          <w:p w14:paraId="0FD61DC2" w14:textId="77777777" w:rsidR="00A9139F" w:rsidRPr="00DD062B" w:rsidRDefault="00A9139F" w:rsidP="001D7344">
            <w:pPr>
              <w:rPr>
                <w:rFonts w:cs="Arial"/>
                <w:bCs/>
                <w:sz w:val="20"/>
                <w:szCs w:val="20"/>
              </w:rPr>
            </w:pPr>
          </w:p>
          <w:p w14:paraId="24404FA1" w14:textId="77777777" w:rsidR="00A9139F" w:rsidRPr="00DD062B" w:rsidRDefault="00A9139F" w:rsidP="001D7344">
            <w:pPr>
              <w:rPr>
                <w:rFonts w:cs="Arial"/>
                <w:bCs/>
                <w:sz w:val="20"/>
                <w:szCs w:val="20"/>
              </w:rPr>
            </w:pPr>
            <w:r w:rsidRPr="00DD062B">
              <w:rPr>
                <w:rFonts w:cs="Arial"/>
                <w:bCs/>
                <w:sz w:val="20"/>
                <w:szCs w:val="20"/>
              </w:rPr>
              <w:t>The service may be required to offer information in the language appropriate for a specific individual.</w:t>
            </w:r>
          </w:p>
          <w:p w14:paraId="523B9726" w14:textId="77777777" w:rsidR="00A9139F" w:rsidRPr="00DD062B" w:rsidRDefault="00A9139F" w:rsidP="001D7344">
            <w:pPr>
              <w:rPr>
                <w:rFonts w:cs="Arial"/>
                <w:bCs/>
                <w:sz w:val="20"/>
                <w:szCs w:val="20"/>
              </w:rPr>
            </w:pPr>
            <w:r w:rsidRPr="00DD062B">
              <w:rPr>
                <w:rFonts w:cs="Arial"/>
                <w:bCs/>
                <w:sz w:val="20"/>
                <w:szCs w:val="20"/>
              </w:rPr>
              <w:t>Much of this work has already been done but the languages available are not exhaustive.</w:t>
            </w:r>
          </w:p>
          <w:p w14:paraId="53226778" w14:textId="77777777" w:rsidR="00A9139F" w:rsidRDefault="00A9139F" w:rsidP="001D7344">
            <w:pPr>
              <w:widowControl w:val="0"/>
              <w:autoSpaceDE w:val="0"/>
              <w:autoSpaceDN w:val="0"/>
              <w:adjustRightInd w:val="0"/>
              <w:rPr>
                <w:rFonts w:cs="Arial"/>
                <w:b/>
                <w:sz w:val="20"/>
                <w:szCs w:val="20"/>
              </w:rPr>
            </w:pPr>
          </w:p>
        </w:tc>
      </w:tr>
      <w:bookmarkEnd w:id="35"/>
    </w:tbl>
    <w:p w14:paraId="0CC0823A" w14:textId="77777777" w:rsidR="00A9139F" w:rsidRDefault="00A9139F" w:rsidP="00A9139F">
      <w:pPr>
        <w:rPr>
          <w:rFonts w:cs="Arial"/>
        </w:rPr>
        <w:sectPr w:rsidR="00A9139F" w:rsidSect="002D1F9B">
          <w:headerReference w:type="default" r:id="rId13"/>
          <w:footerReference w:type="default" r:id="rId14"/>
          <w:headerReference w:type="first" r:id="rId15"/>
          <w:footerReference w:type="first" r:id="rId16"/>
          <w:pgSz w:w="11906" w:h="16838"/>
          <w:pgMar w:top="851" w:right="1134" w:bottom="1134" w:left="1134" w:header="340" w:footer="340" w:gutter="0"/>
          <w:cols w:space="720"/>
          <w:titlePg/>
          <w:docGrid w:linePitch="326"/>
        </w:sectPr>
      </w:pPr>
    </w:p>
    <w:p w14:paraId="5050970D" w14:textId="77777777" w:rsidR="00A9139F" w:rsidRDefault="00A9139F" w:rsidP="00A9139F">
      <w:pPr>
        <w:rPr>
          <w:rFonts w:cs="Arial"/>
          <w:b/>
          <w:sz w:val="18"/>
          <w:szCs w:val="18"/>
        </w:rPr>
      </w:pPr>
      <w:bookmarkStart w:id="36" w:name="_Hlk78205647"/>
      <w:bookmarkStart w:id="37" w:name="_Hlk66278206"/>
      <w:r>
        <w:rPr>
          <w:rFonts w:cs="Arial"/>
          <w:b/>
          <w:sz w:val="28"/>
          <w:szCs w:val="28"/>
        </w:rPr>
        <w:lastRenderedPageBreak/>
        <w:t>Action Plan</w:t>
      </w:r>
    </w:p>
    <w:p w14:paraId="3EBFBF77" w14:textId="77777777" w:rsidR="00A9139F" w:rsidRPr="00B0480D" w:rsidRDefault="00A9139F" w:rsidP="00A9139F">
      <w:pPr>
        <w:pStyle w:val="ListParagraph"/>
        <w:spacing w:line="216" w:lineRule="auto"/>
        <w:ind w:left="0"/>
        <w:rPr>
          <w:rFonts w:cs="Arial"/>
          <w:sz w:val="22"/>
          <w:szCs w:val="22"/>
        </w:rPr>
      </w:pPr>
      <w:r>
        <w:rPr>
          <w:rFonts w:eastAsia="+mn-ea" w:cs="Arial"/>
          <w:color w:val="000000"/>
          <w:kern w:val="24"/>
          <w:sz w:val="22"/>
          <w:szCs w:val="22"/>
        </w:rPr>
        <w:t>E</w:t>
      </w:r>
      <w:r w:rsidRPr="00B0480D">
        <w:rPr>
          <w:rFonts w:eastAsia="+mn-ea"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5D2107BA" w14:textId="77777777" w:rsidR="00A9139F" w:rsidRPr="00B0480D" w:rsidRDefault="00A9139F" w:rsidP="00A9139F">
      <w:pPr>
        <w:pStyle w:val="ListParagraph"/>
        <w:numPr>
          <w:ilvl w:val="1"/>
          <w:numId w:val="19"/>
        </w:numPr>
        <w:spacing w:before="0" w:after="0" w:line="216" w:lineRule="auto"/>
        <w:contextualSpacing/>
        <w:rPr>
          <w:rFonts w:cs="Arial"/>
          <w:sz w:val="22"/>
          <w:szCs w:val="22"/>
        </w:rPr>
      </w:pPr>
      <w:r w:rsidRPr="00B0480D">
        <w:rPr>
          <w:rFonts w:eastAsia="+mn-ea" w:cs="Arial"/>
          <w:b/>
          <w:bCs/>
          <w:color w:val="FF0000"/>
          <w:kern w:val="24"/>
          <w:sz w:val="22"/>
          <w:szCs w:val="22"/>
        </w:rPr>
        <w:t>Under-developed</w:t>
      </w:r>
      <w:r w:rsidRPr="00B0480D">
        <w:rPr>
          <w:rFonts w:eastAsia="+mn-ea" w:cs="Arial"/>
          <w:color w:val="FF0000"/>
          <w:kern w:val="24"/>
          <w:sz w:val="22"/>
          <w:szCs w:val="22"/>
        </w:rPr>
        <w:t xml:space="preserve"> </w:t>
      </w:r>
      <w:r w:rsidRPr="00B0480D">
        <w:rPr>
          <w:rFonts w:eastAsia="+mn-ea" w:cs="Arial"/>
          <w:color w:val="000000"/>
          <w:kern w:val="24"/>
          <w:sz w:val="22"/>
          <w:szCs w:val="22"/>
        </w:rPr>
        <w:t xml:space="preserve">– red – </w:t>
      </w:r>
      <w:r w:rsidRPr="00B0480D">
        <w:rPr>
          <w:rFonts w:eastAsia="+mn-ea" w:cs="Arial"/>
          <w:b/>
          <w:bCs/>
          <w:color w:val="000000"/>
          <w:kern w:val="24"/>
          <w:sz w:val="22"/>
          <w:szCs w:val="22"/>
        </w:rPr>
        <w:t>No data</w:t>
      </w:r>
      <w:r w:rsidRPr="00B0480D">
        <w:rPr>
          <w:rFonts w:eastAsia="+mn-ea" w:cs="Arial"/>
          <w:color w:val="000000"/>
          <w:kern w:val="24"/>
          <w:sz w:val="22"/>
          <w:szCs w:val="22"/>
        </w:rPr>
        <w:t xml:space="preserve">. </w:t>
      </w:r>
      <w:r w:rsidRPr="00B0480D">
        <w:rPr>
          <w:rFonts w:eastAsia="+mn-ea" w:cs="Arial"/>
          <w:b/>
          <w:bCs/>
          <w:color w:val="000000"/>
          <w:kern w:val="24"/>
          <w:sz w:val="22"/>
          <w:szCs w:val="22"/>
        </w:rPr>
        <w:t xml:space="preserve">No strands </w:t>
      </w:r>
      <w:r w:rsidRPr="00B0480D">
        <w:rPr>
          <w:rFonts w:eastAsia="+mn-ea" w:cs="Arial"/>
          <w:color w:val="000000"/>
          <w:kern w:val="24"/>
          <w:sz w:val="22"/>
          <w:szCs w:val="22"/>
        </w:rPr>
        <w:t>of equality</w:t>
      </w:r>
    </w:p>
    <w:p w14:paraId="5732600F" w14:textId="77777777" w:rsidR="00A9139F" w:rsidRPr="00B0480D" w:rsidRDefault="00A9139F" w:rsidP="00A9139F">
      <w:pPr>
        <w:pStyle w:val="ListParagraph"/>
        <w:numPr>
          <w:ilvl w:val="1"/>
          <w:numId w:val="19"/>
        </w:numPr>
        <w:spacing w:before="0" w:after="0" w:line="216" w:lineRule="auto"/>
        <w:contextualSpacing/>
        <w:rPr>
          <w:rFonts w:cs="Arial"/>
          <w:sz w:val="22"/>
          <w:szCs w:val="22"/>
        </w:rPr>
      </w:pPr>
      <w:r w:rsidRPr="00B0480D">
        <w:rPr>
          <w:rFonts w:eastAsia="+mn-ea" w:cs="Arial"/>
          <w:b/>
          <w:bCs/>
          <w:color w:val="ED7D31"/>
          <w:kern w:val="24"/>
          <w:sz w:val="22"/>
          <w:szCs w:val="22"/>
        </w:rPr>
        <w:t xml:space="preserve">Developing </w:t>
      </w:r>
      <w:r w:rsidRPr="00B0480D">
        <w:rPr>
          <w:rFonts w:eastAsia="+mn-ea" w:cs="Arial"/>
          <w:color w:val="000000"/>
          <w:kern w:val="24"/>
          <w:sz w:val="22"/>
          <w:szCs w:val="22"/>
        </w:rPr>
        <w:t xml:space="preserve">– amber – </w:t>
      </w:r>
      <w:r w:rsidRPr="00B0480D">
        <w:rPr>
          <w:rFonts w:eastAsia="+mn-ea" w:cs="Arial"/>
          <w:b/>
          <w:bCs/>
          <w:color w:val="000000"/>
          <w:kern w:val="24"/>
          <w:sz w:val="22"/>
          <w:szCs w:val="22"/>
        </w:rPr>
        <w:t>Some census data plus workforce</w:t>
      </w:r>
      <w:r w:rsidRPr="00B0480D">
        <w:rPr>
          <w:rFonts w:eastAsia="+mn-ea" w:cs="Arial"/>
          <w:color w:val="000000"/>
          <w:kern w:val="24"/>
          <w:sz w:val="22"/>
          <w:szCs w:val="22"/>
        </w:rPr>
        <w:t xml:space="preserve">. </w:t>
      </w:r>
      <w:r w:rsidRPr="00B0480D">
        <w:rPr>
          <w:rFonts w:eastAsia="+mn-ea" w:cs="Arial"/>
          <w:b/>
          <w:bCs/>
          <w:color w:val="000000"/>
          <w:kern w:val="24"/>
          <w:sz w:val="22"/>
          <w:szCs w:val="22"/>
        </w:rPr>
        <w:t xml:space="preserve">Two strands </w:t>
      </w:r>
      <w:r w:rsidRPr="00B0480D">
        <w:rPr>
          <w:rFonts w:eastAsia="+mn-ea" w:cs="Arial"/>
          <w:color w:val="000000"/>
          <w:kern w:val="24"/>
          <w:sz w:val="22"/>
          <w:szCs w:val="22"/>
        </w:rPr>
        <w:t>of equality addressed</w:t>
      </w:r>
    </w:p>
    <w:p w14:paraId="429BF218" w14:textId="77777777" w:rsidR="00A9139F" w:rsidRPr="00B0480D" w:rsidRDefault="00A9139F" w:rsidP="00A9139F">
      <w:pPr>
        <w:pStyle w:val="ListParagraph"/>
        <w:numPr>
          <w:ilvl w:val="1"/>
          <w:numId w:val="19"/>
        </w:numPr>
        <w:spacing w:before="0" w:after="0" w:line="216" w:lineRule="auto"/>
        <w:contextualSpacing/>
        <w:rPr>
          <w:rFonts w:cs="Arial"/>
          <w:sz w:val="22"/>
          <w:szCs w:val="22"/>
        </w:rPr>
      </w:pPr>
      <w:r w:rsidRPr="00B0480D">
        <w:rPr>
          <w:rFonts w:eastAsia="+mn-ea" w:cs="Arial"/>
          <w:b/>
          <w:bCs/>
          <w:color w:val="70AD47"/>
          <w:kern w:val="24"/>
          <w:sz w:val="22"/>
          <w:szCs w:val="22"/>
        </w:rPr>
        <w:t>Achieving</w:t>
      </w:r>
      <w:r w:rsidRPr="00B0480D">
        <w:rPr>
          <w:rFonts w:eastAsia="+mn-ea" w:cs="Arial"/>
          <w:color w:val="000000"/>
          <w:kern w:val="24"/>
          <w:sz w:val="22"/>
          <w:szCs w:val="22"/>
        </w:rPr>
        <w:t xml:space="preserve"> – green – </w:t>
      </w:r>
      <w:r w:rsidRPr="00B0480D">
        <w:rPr>
          <w:rFonts w:eastAsia="+mn-ea" w:cs="Arial"/>
          <w:b/>
          <w:bCs/>
          <w:color w:val="000000"/>
          <w:kern w:val="24"/>
          <w:sz w:val="22"/>
          <w:szCs w:val="22"/>
        </w:rPr>
        <w:t xml:space="preserve">Some census data plus workforce. Five strands </w:t>
      </w:r>
      <w:r w:rsidRPr="00B0480D">
        <w:rPr>
          <w:rFonts w:eastAsia="+mn-ea" w:cs="Arial"/>
          <w:color w:val="000000"/>
          <w:kern w:val="24"/>
          <w:sz w:val="22"/>
          <w:szCs w:val="22"/>
        </w:rPr>
        <w:t>of equality addressed</w:t>
      </w:r>
    </w:p>
    <w:p w14:paraId="73A369F8" w14:textId="77777777" w:rsidR="00A9139F" w:rsidRPr="00975B79" w:rsidRDefault="00A9139F" w:rsidP="00A9139F">
      <w:pPr>
        <w:pStyle w:val="ListParagraph"/>
        <w:numPr>
          <w:ilvl w:val="1"/>
          <w:numId w:val="19"/>
        </w:numPr>
        <w:spacing w:before="0" w:after="0" w:line="216" w:lineRule="auto"/>
        <w:contextualSpacing/>
        <w:rPr>
          <w:rFonts w:cs="Arial"/>
          <w:sz w:val="22"/>
          <w:szCs w:val="22"/>
        </w:rPr>
      </w:pPr>
      <w:r w:rsidRPr="00B0480D">
        <w:rPr>
          <w:rFonts w:eastAsia="+mn-ea" w:cs="Arial"/>
          <w:b/>
          <w:bCs/>
          <w:color w:val="7030A0"/>
          <w:kern w:val="24"/>
          <w:sz w:val="22"/>
          <w:szCs w:val="22"/>
        </w:rPr>
        <w:t>Excelling</w:t>
      </w:r>
      <w:r w:rsidRPr="00B0480D">
        <w:rPr>
          <w:rFonts w:eastAsia="+mn-ea" w:cs="Arial"/>
          <w:b/>
          <w:bCs/>
          <w:color w:val="000000"/>
          <w:kern w:val="24"/>
          <w:sz w:val="22"/>
          <w:szCs w:val="22"/>
        </w:rPr>
        <w:t xml:space="preserve"> </w:t>
      </w:r>
      <w:r w:rsidRPr="00B0480D">
        <w:rPr>
          <w:rFonts w:eastAsia="+mn-ea" w:cs="Arial"/>
          <w:color w:val="000000"/>
          <w:kern w:val="24"/>
          <w:sz w:val="22"/>
          <w:szCs w:val="22"/>
        </w:rPr>
        <w:t>– purple –</w:t>
      </w:r>
      <w:r w:rsidRPr="00B0480D">
        <w:rPr>
          <w:rFonts w:eastAsia="+mn-ea" w:cs="Arial"/>
          <w:b/>
          <w:bCs/>
          <w:color w:val="000000"/>
          <w:kern w:val="24"/>
          <w:sz w:val="22"/>
          <w:szCs w:val="22"/>
        </w:rPr>
        <w:t>All the data and all the strands</w:t>
      </w:r>
      <w:r w:rsidRPr="00B0480D">
        <w:rPr>
          <w:rFonts w:eastAsia="+mn-ea" w:cs="Arial"/>
          <w:color w:val="000000"/>
          <w:kern w:val="24"/>
          <w:sz w:val="22"/>
          <w:szCs w:val="22"/>
        </w:rPr>
        <w:t xml:space="preserve"> addressed</w:t>
      </w:r>
    </w:p>
    <w:p w14:paraId="5F253478" w14:textId="77777777" w:rsidR="00A9139F" w:rsidRDefault="00A9139F" w:rsidP="00A9139F">
      <w:pPr>
        <w:pStyle w:val="ListParagraph"/>
        <w:spacing w:line="216" w:lineRule="auto"/>
        <w:ind w:left="0"/>
        <w:rPr>
          <w:rFonts w:cs="Arial"/>
          <w:sz w:val="22"/>
          <w:szCs w:val="22"/>
        </w:rPr>
      </w:pPr>
      <w:r>
        <w:rPr>
          <w:rFonts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315AD6A8" w14:textId="77777777" w:rsidR="00A9139F" w:rsidRDefault="00A9139F" w:rsidP="00A9139F">
      <w:pPr>
        <w:pStyle w:val="ListParagraph"/>
        <w:spacing w:line="216" w:lineRule="auto"/>
        <w:ind w:left="0"/>
        <w:rPr>
          <w:rFonts w:cs="Arial"/>
          <w:sz w:val="22"/>
          <w:szCs w:val="22"/>
        </w:rPr>
      </w:pPr>
    </w:p>
    <w:p w14:paraId="04E9B690" w14:textId="77777777" w:rsidR="00A9139F" w:rsidRDefault="00A9139F" w:rsidP="00A9139F">
      <w:pPr>
        <w:pStyle w:val="ListParagraph"/>
        <w:spacing w:line="216" w:lineRule="auto"/>
        <w:ind w:left="0"/>
        <w:rPr>
          <w:rFonts w:cs="Arial"/>
          <w:sz w:val="22"/>
          <w:szCs w:val="22"/>
        </w:rPr>
      </w:pPr>
    </w:p>
    <w:tbl>
      <w:tblPr>
        <w:tblW w:w="5000" w:type="pct"/>
        <w:tblLook w:val="04A0" w:firstRow="1" w:lastRow="0" w:firstColumn="1" w:lastColumn="0" w:noHBand="0" w:noVBand="1"/>
      </w:tblPr>
      <w:tblGrid>
        <w:gridCol w:w="1450"/>
        <w:gridCol w:w="541"/>
        <w:gridCol w:w="4370"/>
        <w:gridCol w:w="974"/>
        <w:gridCol w:w="1210"/>
        <w:gridCol w:w="5022"/>
        <w:gridCol w:w="993"/>
      </w:tblGrid>
      <w:tr w:rsidR="00A9139F" w:rsidRPr="00BB048D" w14:paraId="0AAC2064" w14:textId="77777777" w:rsidTr="001D7344">
        <w:trPr>
          <w:trHeight w:val="819"/>
        </w:trPr>
        <w:tc>
          <w:tcPr>
            <w:tcW w:w="677" w:type="pct"/>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150D6963"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Who will benefit from this action? (tick all that apply)</w:t>
            </w:r>
          </w:p>
        </w:tc>
        <w:tc>
          <w:tcPr>
            <w:tcW w:w="1502" w:type="pct"/>
            <w:tcBorders>
              <w:top w:val="single" w:sz="4" w:space="0" w:color="auto"/>
              <w:left w:val="nil"/>
              <w:bottom w:val="single" w:sz="4" w:space="0" w:color="auto"/>
              <w:right w:val="single" w:sz="4" w:space="0" w:color="auto"/>
            </w:tcBorders>
            <w:shd w:val="clear" w:color="auto" w:fill="FFF2CC"/>
            <w:vAlign w:val="center"/>
            <w:hideMark/>
          </w:tcPr>
          <w:p w14:paraId="3E90C1D9"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Action 3: This is what we are going to do</w:t>
            </w:r>
          </w:p>
        </w:tc>
        <w:tc>
          <w:tcPr>
            <w:tcW w:w="336" w:type="pct"/>
            <w:tcBorders>
              <w:top w:val="single" w:sz="4" w:space="0" w:color="auto"/>
              <w:left w:val="nil"/>
              <w:bottom w:val="single" w:sz="4" w:space="0" w:color="auto"/>
              <w:right w:val="single" w:sz="4" w:space="0" w:color="auto"/>
            </w:tcBorders>
            <w:shd w:val="clear" w:color="auto" w:fill="FFF2CC"/>
            <w:vAlign w:val="center"/>
            <w:hideMark/>
          </w:tcPr>
          <w:p w14:paraId="5269753A"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 xml:space="preserve">Lead/s </w:t>
            </w:r>
          </w:p>
        </w:tc>
        <w:tc>
          <w:tcPr>
            <w:tcW w:w="417" w:type="pct"/>
            <w:tcBorders>
              <w:top w:val="single" w:sz="4" w:space="0" w:color="auto"/>
              <w:left w:val="nil"/>
              <w:bottom w:val="single" w:sz="4" w:space="0" w:color="auto"/>
              <w:right w:val="single" w:sz="4" w:space="0" w:color="auto"/>
            </w:tcBorders>
            <w:shd w:val="clear" w:color="auto" w:fill="FFF2CC"/>
            <w:vAlign w:val="center"/>
            <w:hideMark/>
          </w:tcPr>
          <w:p w14:paraId="32C31248"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By when</w:t>
            </w:r>
          </w:p>
        </w:tc>
        <w:tc>
          <w:tcPr>
            <w:tcW w:w="1726" w:type="pct"/>
            <w:tcBorders>
              <w:top w:val="single" w:sz="4" w:space="0" w:color="auto"/>
              <w:left w:val="nil"/>
              <w:bottom w:val="single" w:sz="4" w:space="0" w:color="auto"/>
              <w:right w:val="single" w:sz="4" w:space="0" w:color="auto"/>
            </w:tcBorders>
            <w:shd w:val="clear" w:color="auto" w:fill="FFF2CC"/>
            <w:vAlign w:val="center"/>
            <w:hideMark/>
          </w:tcPr>
          <w:p w14:paraId="00A11054"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Update -outcome</w:t>
            </w:r>
          </w:p>
        </w:tc>
        <w:tc>
          <w:tcPr>
            <w:tcW w:w="342" w:type="pct"/>
            <w:tcBorders>
              <w:top w:val="single" w:sz="4" w:space="0" w:color="auto"/>
              <w:left w:val="nil"/>
              <w:bottom w:val="single" w:sz="4" w:space="0" w:color="auto"/>
              <w:right w:val="single" w:sz="4" w:space="0" w:color="auto"/>
            </w:tcBorders>
            <w:shd w:val="clear" w:color="auto" w:fill="FFF2CC"/>
            <w:hideMark/>
          </w:tcPr>
          <w:p w14:paraId="3DFC1486"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RAG</w:t>
            </w:r>
          </w:p>
        </w:tc>
      </w:tr>
      <w:tr w:rsidR="00A9139F" w:rsidRPr="00BB048D" w14:paraId="3B911665" w14:textId="77777777" w:rsidTr="001D7344">
        <w:trPr>
          <w:trHeight w:val="288"/>
        </w:trPr>
        <w:tc>
          <w:tcPr>
            <w:tcW w:w="490" w:type="pct"/>
            <w:tcBorders>
              <w:top w:val="nil"/>
              <w:left w:val="single" w:sz="4" w:space="0" w:color="auto"/>
              <w:bottom w:val="single" w:sz="4" w:space="0" w:color="auto"/>
              <w:right w:val="single" w:sz="4" w:space="0" w:color="auto"/>
            </w:tcBorders>
            <w:vAlign w:val="center"/>
            <w:hideMark/>
          </w:tcPr>
          <w:p w14:paraId="086354C1"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Age</w:t>
            </w:r>
          </w:p>
        </w:tc>
        <w:tc>
          <w:tcPr>
            <w:tcW w:w="187" w:type="pct"/>
            <w:tcBorders>
              <w:top w:val="nil"/>
              <w:left w:val="nil"/>
              <w:bottom w:val="single" w:sz="4" w:space="0" w:color="auto"/>
              <w:right w:val="single" w:sz="4" w:space="0" w:color="auto"/>
            </w:tcBorders>
            <w:vAlign w:val="center"/>
            <w:hideMark/>
          </w:tcPr>
          <w:p w14:paraId="65B71AF8"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1502" w:type="pct"/>
            <w:vMerge w:val="restart"/>
            <w:tcBorders>
              <w:top w:val="nil"/>
              <w:left w:val="single" w:sz="4" w:space="0" w:color="auto"/>
              <w:bottom w:val="single" w:sz="4" w:space="0" w:color="auto"/>
              <w:right w:val="single" w:sz="4" w:space="0" w:color="auto"/>
            </w:tcBorders>
          </w:tcPr>
          <w:p w14:paraId="3C929866" w14:textId="77777777" w:rsidR="00A9139F" w:rsidRPr="000E77B7" w:rsidRDefault="00A9139F" w:rsidP="001D7344">
            <w:pPr>
              <w:autoSpaceDE w:val="0"/>
              <w:autoSpaceDN w:val="0"/>
              <w:adjustRightInd w:val="0"/>
              <w:rPr>
                <w:rFonts w:cs="Arial"/>
                <w:color w:val="000000"/>
                <w:sz w:val="20"/>
                <w:szCs w:val="20"/>
              </w:rPr>
            </w:pPr>
            <w:r w:rsidRPr="000E77B7">
              <w:rPr>
                <w:rFonts w:cs="Arial"/>
                <w:color w:val="000000"/>
                <w:sz w:val="20"/>
                <w:szCs w:val="20"/>
              </w:rPr>
              <w:t>Although there is no data to suggest that there is a different prevalence in lowered mental capacity due to race, there may be language difficulties that could impact negatively on an individual’s understanding, particularly with regard to information and rights.</w:t>
            </w:r>
          </w:p>
          <w:p w14:paraId="5EED6801" w14:textId="77777777" w:rsidR="00A9139F" w:rsidRPr="000E77B7" w:rsidRDefault="00A9139F" w:rsidP="001D7344">
            <w:pPr>
              <w:autoSpaceDE w:val="0"/>
              <w:autoSpaceDN w:val="0"/>
              <w:adjustRightInd w:val="0"/>
              <w:rPr>
                <w:rFonts w:cs="Arial"/>
                <w:color w:val="000000"/>
                <w:sz w:val="20"/>
                <w:szCs w:val="20"/>
              </w:rPr>
            </w:pPr>
          </w:p>
          <w:p w14:paraId="54BBDE3B" w14:textId="77777777" w:rsidR="00A9139F" w:rsidRPr="000E77B7" w:rsidRDefault="00A9139F" w:rsidP="001D7344">
            <w:pPr>
              <w:autoSpaceDE w:val="0"/>
              <w:autoSpaceDN w:val="0"/>
              <w:adjustRightInd w:val="0"/>
              <w:rPr>
                <w:rFonts w:cs="Arial"/>
                <w:color w:val="000000"/>
                <w:sz w:val="20"/>
                <w:szCs w:val="20"/>
              </w:rPr>
            </w:pPr>
            <w:r w:rsidRPr="000E77B7">
              <w:rPr>
                <w:rFonts w:cs="Arial"/>
                <w:color w:val="000000"/>
                <w:sz w:val="20"/>
                <w:szCs w:val="20"/>
              </w:rPr>
              <w:t>All information to be produced in numerous languages and easy-read format. Interpreters to be provided and family and carer involvement to be promoted</w:t>
            </w:r>
          </w:p>
          <w:p w14:paraId="46495E8A" w14:textId="77777777" w:rsidR="00A9139F" w:rsidRDefault="00A9139F" w:rsidP="001D7344">
            <w:pPr>
              <w:autoSpaceDE w:val="0"/>
              <w:autoSpaceDN w:val="0"/>
              <w:adjustRightInd w:val="0"/>
              <w:rPr>
                <w:rFonts w:ascii="Calibri" w:hAnsi="Calibri" w:cs="Calibri"/>
                <w:color w:val="000000"/>
                <w:sz w:val="22"/>
                <w:szCs w:val="22"/>
              </w:rPr>
            </w:pPr>
          </w:p>
          <w:p w14:paraId="07BCBD90" w14:textId="77777777" w:rsidR="00A9139F" w:rsidRPr="000E77B7" w:rsidRDefault="00A9139F" w:rsidP="001D7344">
            <w:pPr>
              <w:autoSpaceDE w:val="0"/>
              <w:autoSpaceDN w:val="0"/>
              <w:adjustRightInd w:val="0"/>
              <w:rPr>
                <w:rFonts w:ascii="Calibri" w:hAnsi="Calibri" w:cs="Calibri"/>
                <w:bCs/>
                <w:color w:val="000000"/>
                <w:sz w:val="22"/>
                <w:szCs w:val="22"/>
              </w:rPr>
            </w:pPr>
            <w:r w:rsidRPr="000E77B7">
              <w:rPr>
                <w:rFonts w:cs="Arial"/>
                <w:bCs/>
                <w:sz w:val="20"/>
                <w:szCs w:val="20"/>
              </w:rPr>
              <w:t xml:space="preserve">The MHA sections are not broken down into specific groups, although it is reported </w:t>
            </w:r>
            <w:r w:rsidRPr="000E77B7">
              <w:rPr>
                <w:rFonts w:cs="Arial"/>
                <w:bCs/>
                <w:sz w:val="20"/>
                <w:szCs w:val="20"/>
              </w:rPr>
              <w:lastRenderedPageBreak/>
              <w:t>nationally that there is a higher incidence of people from black, Asian and mixed race groups are disproportionality detained under the Mental Health Act</w:t>
            </w:r>
          </w:p>
        </w:tc>
        <w:tc>
          <w:tcPr>
            <w:tcW w:w="336" w:type="pct"/>
            <w:vMerge w:val="restart"/>
            <w:tcBorders>
              <w:top w:val="nil"/>
              <w:left w:val="single" w:sz="4" w:space="0" w:color="auto"/>
              <w:bottom w:val="single" w:sz="4" w:space="0" w:color="auto"/>
              <w:right w:val="single" w:sz="4" w:space="0" w:color="auto"/>
            </w:tcBorders>
            <w:vAlign w:val="center"/>
            <w:hideMark/>
          </w:tcPr>
          <w:p w14:paraId="6EC0E03A"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lastRenderedPageBreak/>
              <w:t>MDT</w:t>
            </w:r>
          </w:p>
        </w:tc>
        <w:tc>
          <w:tcPr>
            <w:tcW w:w="417" w:type="pct"/>
            <w:vMerge w:val="restart"/>
            <w:tcBorders>
              <w:top w:val="nil"/>
              <w:left w:val="single" w:sz="4" w:space="0" w:color="auto"/>
              <w:bottom w:val="single" w:sz="4" w:space="0" w:color="auto"/>
              <w:right w:val="single" w:sz="4" w:space="0" w:color="auto"/>
            </w:tcBorders>
            <w:vAlign w:val="center"/>
            <w:hideMark/>
          </w:tcPr>
          <w:p w14:paraId="786703A2"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Ongoing</w:t>
            </w:r>
          </w:p>
        </w:tc>
        <w:tc>
          <w:tcPr>
            <w:tcW w:w="1726" w:type="pct"/>
            <w:vMerge w:val="restart"/>
            <w:tcBorders>
              <w:top w:val="nil"/>
              <w:left w:val="single" w:sz="4" w:space="0" w:color="auto"/>
              <w:bottom w:val="single" w:sz="4" w:space="0" w:color="auto"/>
              <w:right w:val="single" w:sz="4" w:space="0" w:color="auto"/>
            </w:tcBorders>
            <w:vAlign w:val="center"/>
            <w:hideMark/>
          </w:tcPr>
          <w:p w14:paraId="230353B7" w14:textId="77777777" w:rsidR="00A9139F" w:rsidRPr="000E77B7" w:rsidRDefault="00A9139F" w:rsidP="001D7344">
            <w:pPr>
              <w:rPr>
                <w:rFonts w:cs="Arial"/>
                <w:color w:val="000000"/>
                <w:sz w:val="20"/>
                <w:szCs w:val="20"/>
              </w:rPr>
            </w:pPr>
            <w:r w:rsidRPr="00BB048D">
              <w:rPr>
                <w:rFonts w:ascii="Calibri" w:hAnsi="Calibri" w:cs="Calibri"/>
                <w:color w:val="000000"/>
                <w:sz w:val="22"/>
                <w:szCs w:val="22"/>
              </w:rPr>
              <w:t> </w:t>
            </w:r>
            <w:r w:rsidRPr="000E77B7">
              <w:rPr>
                <w:rFonts w:cs="Arial"/>
                <w:color w:val="000000"/>
                <w:sz w:val="20"/>
                <w:szCs w:val="20"/>
              </w:rPr>
              <w:t>All information packages are produced in alternative languages and carers are involved in communication with patients.</w:t>
            </w:r>
          </w:p>
          <w:p w14:paraId="51AF62AE" w14:textId="77777777" w:rsidR="00A9139F" w:rsidRDefault="00A9139F" w:rsidP="001D7344">
            <w:pPr>
              <w:rPr>
                <w:rFonts w:ascii="Calibri" w:hAnsi="Calibri" w:cs="Calibri"/>
                <w:color w:val="000000"/>
                <w:sz w:val="22"/>
                <w:szCs w:val="22"/>
              </w:rPr>
            </w:pPr>
          </w:p>
          <w:p w14:paraId="506986D3" w14:textId="77777777" w:rsidR="00A9139F" w:rsidRPr="000E77B7" w:rsidRDefault="00A9139F" w:rsidP="001D7344">
            <w:pPr>
              <w:rPr>
                <w:rFonts w:cs="Arial"/>
                <w:bCs/>
                <w:sz w:val="20"/>
                <w:szCs w:val="20"/>
              </w:rPr>
            </w:pPr>
            <w:r w:rsidRPr="000E77B7">
              <w:rPr>
                <w:rFonts w:cs="Arial"/>
                <w:bCs/>
                <w:sz w:val="20"/>
                <w:szCs w:val="20"/>
              </w:rPr>
              <w:t>The Trust Performance and Information department recently took a snap shot of 1 quarter of the admission and detention rate under the Mental Health Act and concluded the that this was consistent with the national picture. The Trust is undertaking significant work to understand the data  and draw some conclusions.</w:t>
            </w:r>
          </w:p>
          <w:p w14:paraId="7B662FC7" w14:textId="77777777" w:rsidR="00A9139F" w:rsidRPr="00BB048D" w:rsidRDefault="00A9139F" w:rsidP="001D7344">
            <w:pPr>
              <w:rPr>
                <w:rFonts w:ascii="Calibri" w:hAnsi="Calibri" w:cs="Calibri"/>
                <w:color w:val="000000"/>
                <w:sz w:val="22"/>
                <w:szCs w:val="22"/>
              </w:rPr>
            </w:pPr>
          </w:p>
        </w:tc>
        <w:tc>
          <w:tcPr>
            <w:tcW w:w="342" w:type="pct"/>
            <w:vMerge w:val="restart"/>
            <w:tcBorders>
              <w:top w:val="nil"/>
              <w:left w:val="single" w:sz="4" w:space="0" w:color="auto"/>
              <w:bottom w:val="single" w:sz="4" w:space="0" w:color="000000"/>
              <w:right w:val="single" w:sz="4" w:space="0" w:color="auto"/>
            </w:tcBorders>
            <w:shd w:val="clear" w:color="auto" w:fill="92D050"/>
            <w:noWrap/>
            <w:hideMark/>
          </w:tcPr>
          <w:p w14:paraId="1A43F169" w14:textId="77777777" w:rsidR="00A9139F" w:rsidRPr="00BB048D" w:rsidRDefault="00A9139F" w:rsidP="001D7344">
            <w:pPr>
              <w:jc w:val="center"/>
              <w:rPr>
                <w:rFonts w:ascii="Calibri" w:hAnsi="Calibri" w:cs="Calibri"/>
                <w:color w:val="000000"/>
                <w:sz w:val="22"/>
                <w:szCs w:val="22"/>
              </w:rPr>
            </w:pPr>
            <w:r w:rsidRPr="00BB048D">
              <w:rPr>
                <w:rFonts w:ascii="Calibri" w:hAnsi="Calibri" w:cs="Calibri"/>
                <w:color w:val="000000"/>
                <w:sz w:val="22"/>
                <w:szCs w:val="22"/>
              </w:rPr>
              <w:t> </w:t>
            </w:r>
          </w:p>
        </w:tc>
      </w:tr>
      <w:tr w:rsidR="00A9139F" w:rsidRPr="00BB048D" w14:paraId="0A7B96E1" w14:textId="77777777" w:rsidTr="001D7344">
        <w:trPr>
          <w:trHeight w:val="288"/>
        </w:trPr>
        <w:tc>
          <w:tcPr>
            <w:tcW w:w="490" w:type="pct"/>
            <w:tcBorders>
              <w:top w:val="nil"/>
              <w:left w:val="single" w:sz="4" w:space="0" w:color="auto"/>
              <w:bottom w:val="single" w:sz="4" w:space="0" w:color="auto"/>
              <w:right w:val="single" w:sz="4" w:space="0" w:color="auto"/>
            </w:tcBorders>
            <w:vAlign w:val="center"/>
            <w:hideMark/>
          </w:tcPr>
          <w:p w14:paraId="481504F2"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Disability</w:t>
            </w:r>
          </w:p>
        </w:tc>
        <w:tc>
          <w:tcPr>
            <w:tcW w:w="187" w:type="pct"/>
            <w:tcBorders>
              <w:top w:val="nil"/>
              <w:left w:val="nil"/>
              <w:bottom w:val="single" w:sz="4" w:space="0" w:color="auto"/>
              <w:right w:val="single" w:sz="4" w:space="0" w:color="auto"/>
            </w:tcBorders>
            <w:vAlign w:val="center"/>
            <w:hideMark/>
          </w:tcPr>
          <w:p w14:paraId="696B9319"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5EF7287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AD7EC71"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896800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0BA18E9"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1E5A5500" w14:textId="77777777" w:rsidR="00A9139F" w:rsidRPr="00BB048D" w:rsidRDefault="00A9139F" w:rsidP="001D7344">
            <w:pPr>
              <w:rPr>
                <w:rFonts w:ascii="Calibri" w:hAnsi="Calibri" w:cs="Calibri"/>
                <w:color w:val="000000"/>
                <w:sz w:val="22"/>
                <w:szCs w:val="22"/>
              </w:rPr>
            </w:pPr>
          </w:p>
        </w:tc>
      </w:tr>
      <w:tr w:rsidR="00A9139F" w:rsidRPr="00BB048D" w14:paraId="179DA277" w14:textId="77777777" w:rsidTr="001D7344">
        <w:trPr>
          <w:trHeight w:val="576"/>
        </w:trPr>
        <w:tc>
          <w:tcPr>
            <w:tcW w:w="490" w:type="pct"/>
            <w:tcBorders>
              <w:top w:val="nil"/>
              <w:left w:val="single" w:sz="4" w:space="0" w:color="auto"/>
              <w:bottom w:val="single" w:sz="4" w:space="0" w:color="auto"/>
              <w:right w:val="single" w:sz="4" w:space="0" w:color="auto"/>
            </w:tcBorders>
            <w:vAlign w:val="center"/>
            <w:hideMark/>
          </w:tcPr>
          <w:p w14:paraId="4257D9DB"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 xml:space="preserve">Gender reassignment </w:t>
            </w:r>
          </w:p>
        </w:tc>
        <w:tc>
          <w:tcPr>
            <w:tcW w:w="187" w:type="pct"/>
            <w:tcBorders>
              <w:top w:val="nil"/>
              <w:left w:val="nil"/>
              <w:bottom w:val="single" w:sz="4" w:space="0" w:color="auto"/>
              <w:right w:val="single" w:sz="4" w:space="0" w:color="auto"/>
            </w:tcBorders>
            <w:vAlign w:val="center"/>
            <w:hideMark/>
          </w:tcPr>
          <w:p w14:paraId="3F4D6F2A"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8AE7879"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850881B"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4825EF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881AD40"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01E05EB3" w14:textId="77777777" w:rsidR="00A9139F" w:rsidRPr="00BB048D" w:rsidRDefault="00A9139F" w:rsidP="001D7344">
            <w:pPr>
              <w:rPr>
                <w:rFonts w:ascii="Calibri" w:hAnsi="Calibri" w:cs="Calibri"/>
                <w:color w:val="000000"/>
                <w:sz w:val="22"/>
                <w:szCs w:val="22"/>
              </w:rPr>
            </w:pPr>
          </w:p>
        </w:tc>
      </w:tr>
      <w:tr w:rsidR="00A9139F" w:rsidRPr="00BB048D" w14:paraId="42DC4010" w14:textId="77777777" w:rsidTr="001D7344">
        <w:trPr>
          <w:trHeight w:val="864"/>
        </w:trPr>
        <w:tc>
          <w:tcPr>
            <w:tcW w:w="490" w:type="pct"/>
            <w:tcBorders>
              <w:top w:val="nil"/>
              <w:left w:val="single" w:sz="4" w:space="0" w:color="auto"/>
              <w:bottom w:val="single" w:sz="4" w:space="0" w:color="auto"/>
              <w:right w:val="single" w:sz="4" w:space="0" w:color="auto"/>
            </w:tcBorders>
            <w:vAlign w:val="center"/>
            <w:hideMark/>
          </w:tcPr>
          <w:p w14:paraId="156E73DF"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Marriage and civil partnership</w:t>
            </w:r>
          </w:p>
        </w:tc>
        <w:tc>
          <w:tcPr>
            <w:tcW w:w="187" w:type="pct"/>
            <w:tcBorders>
              <w:top w:val="nil"/>
              <w:left w:val="nil"/>
              <w:bottom w:val="single" w:sz="4" w:space="0" w:color="auto"/>
              <w:right w:val="single" w:sz="4" w:space="0" w:color="auto"/>
            </w:tcBorders>
            <w:vAlign w:val="center"/>
            <w:hideMark/>
          </w:tcPr>
          <w:p w14:paraId="495FE4D0"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7ED9DF3E"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7564C02"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4AE8D38"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76C626E"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408DB91" w14:textId="77777777" w:rsidR="00A9139F" w:rsidRPr="00BB048D" w:rsidRDefault="00A9139F" w:rsidP="001D7344">
            <w:pPr>
              <w:rPr>
                <w:rFonts w:ascii="Calibri" w:hAnsi="Calibri" w:cs="Calibri"/>
                <w:color w:val="000000"/>
                <w:sz w:val="22"/>
                <w:szCs w:val="22"/>
              </w:rPr>
            </w:pPr>
          </w:p>
        </w:tc>
      </w:tr>
      <w:tr w:rsidR="00A9139F" w:rsidRPr="00BB048D" w14:paraId="4F9A7B69" w14:textId="77777777" w:rsidTr="001D7344">
        <w:trPr>
          <w:trHeight w:val="288"/>
        </w:trPr>
        <w:tc>
          <w:tcPr>
            <w:tcW w:w="490" w:type="pct"/>
            <w:tcBorders>
              <w:top w:val="nil"/>
              <w:left w:val="single" w:sz="4" w:space="0" w:color="auto"/>
              <w:bottom w:val="single" w:sz="4" w:space="0" w:color="auto"/>
              <w:right w:val="single" w:sz="4" w:space="0" w:color="auto"/>
            </w:tcBorders>
            <w:vAlign w:val="center"/>
            <w:hideMark/>
          </w:tcPr>
          <w:p w14:paraId="16927F5B"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Race</w:t>
            </w:r>
          </w:p>
        </w:tc>
        <w:tc>
          <w:tcPr>
            <w:tcW w:w="187" w:type="pct"/>
            <w:tcBorders>
              <w:top w:val="nil"/>
              <w:left w:val="nil"/>
              <w:bottom w:val="single" w:sz="4" w:space="0" w:color="auto"/>
              <w:right w:val="single" w:sz="4" w:space="0" w:color="auto"/>
            </w:tcBorders>
            <w:vAlign w:val="center"/>
            <w:hideMark/>
          </w:tcPr>
          <w:p w14:paraId="0D2C7BDC"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X</w:t>
            </w:r>
          </w:p>
        </w:tc>
        <w:tc>
          <w:tcPr>
            <w:tcW w:w="0" w:type="auto"/>
            <w:vMerge/>
            <w:tcBorders>
              <w:top w:val="nil"/>
              <w:left w:val="single" w:sz="4" w:space="0" w:color="auto"/>
              <w:bottom w:val="single" w:sz="4" w:space="0" w:color="auto"/>
              <w:right w:val="single" w:sz="4" w:space="0" w:color="auto"/>
            </w:tcBorders>
            <w:vAlign w:val="center"/>
            <w:hideMark/>
          </w:tcPr>
          <w:p w14:paraId="7E986A6E"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837F10D"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5275990"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1A3BAFC"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1492EEF" w14:textId="77777777" w:rsidR="00A9139F" w:rsidRPr="00BB048D" w:rsidRDefault="00A9139F" w:rsidP="001D7344">
            <w:pPr>
              <w:rPr>
                <w:rFonts w:ascii="Calibri" w:hAnsi="Calibri" w:cs="Calibri"/>
                <w:color w:val="000000"/>
                <w:sz w:val="22"/>
                <w:szCs w:val="22"/>
              </w:rPr>
            </w:pPr>
          </w:p>
        </w:tc>
      </w:tr>
      <w:tr w:rsidR="00A9139F" w:rsidRPr="00BB048D" w14:paraId="7B23FAF9" w14:textId="77777777" w:rsidTr="001D7344">
        <w:trPr>
          <w:trHeight w:val="576"/>
        </w:trPr>
        <w:tc>
          <w:tcPr>
            <w:tcW w:w="490" w:type="pct"/>
            <w:tcBorders>
              <w:top w:val="nil"/>
              <w:left w:val="single" w:sz="4" w:space="0" w:color="auto"/>
              <w:bottom w:val="single" w:sz="4" w:space="0" w:color="auto"/>
              <w:right w:val="single" w:sz="4" w:space="0" w:color="auto"/>
            </w:tcBorders>
            <w:vAlign w:val="center"/>
            <w:hideMark/>
          </w:tcPr>
          <w:p w14:paraId="747D5D42"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Religion or belief</w:t>
            </w:r>
          </w:p>
        </w:tc>
        <w:tc>
          <w:tcPr>
            <w:tcW w:w="187" w:type="pct"/>
            <w:tcBorders>
              <w:top w:val="nil"/>
              <w:left w:val="nil"/>
              <w:bottom w:val="single" w:sz="4" w:space="0" w:color="auto"/>
              <w:right w:val="single" w:sz="4" w:space="0" w:color="auto"/>
            </w:tcBorders>
            <w:vAlign w:val="center"/>
            <w:hideMark/>
          </w:tcPr>
          <w:p w14:paraId="086F9F52"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3D3FC77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2D3B5F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EF86BC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B4B306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4E8C65A3" w14:textId="77777777" w:rsidR="00A9139F" w:rsidRPr="00BB048D" w:rsidRDefault="00A9139F" w:rsidP="001D7344">
            <w:pPr>
              <w:rPr>
                <w:rFonts w:ascii="Calibri" w:hAnsi="Calibri" w:cs="Calibri"/>
                <w:color w:val="000000"/>
                <w:sz w:val="22"/>
                <w:szCs w:val="22"/>
              </w:rPr>
            </w:pPr>
          </w:p>
        </w:tc>
      </w:tr>
      <w:tr w:rsidR="00A9139F" w:rsidRPr="00BB048D" w14:paraId="4AA4F176" w14:textId="77777777" w:rsidTr="001D7344">
        <w:trPr>
          <w:trHeight w:val="288"/>
        </w:trPr>
        <w:tc>
          <w:tcPr>
            <w:tcW w:w="490" w:type="pct"/>
            <w:tcBorders>
              <w:top w:val="nil"/>
              <w:left w:val="single" w:sz="4" w:space="0" w:color="auto"/>
              <w:bottom w:val="single" w:sz="4" w:space="0" w:color="auto"/>
              <w:right w:val="single" w:sz="4" w:space="0" w:color="auto"/>
            </w:tcBorders>
            <w:vAlign w:val="center"/>
            <w:hideMark/>
          </w:tcPr>
          <w:p w14:paraId="2E601DB7"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lastRenderedPageBreak/>
              <w:t>Sex</w:t>
            </w:r>
          </w:p>
        </w:tc>
        <w:tc>
          <w:tcPr>
            <w:tcW w:w="187" w:type="pct"/>
            <w:tcBorders>
              <w:top w:val="nil"/>
              <w:left w:val="nil"/>
              <w:bottom w:val="single" w:sz="4" w:space="0" w:color="auto"/>
              <w:right w:val="single" w:sz="4" w:space="0" w:color="auto"/>
            </w:tcBorders>
            <w:vAlign w:val="center"/>
            <w:hideMark/>
          </w:tcPr>
          <w:p w14:paraId="3860C7AD"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73D91BA6"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B06AD68"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A376397"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9F49EF4"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7882BD4B" w14:textId="77777777" w:rsidR="00A9139F" w:rsidRPr="00BB048D" w:rsidRDefault="00A9139F" w:rsidP="001D7344">
            <w:pPr>
              <w:rPr>
                <w:rFonts w:ascii="Calibri" w:hAnsi="Calibri" w:cs="Calibri"/>
                <w:color w:val="000000"/>
                <w:sz w:val="22"/>
                <w:szCs w:val="22"/>
              </w:rPr>
            </w:pPr>
          </w:p>
        </w:tc>
      </w:tr>
      <w:tr w:rsidR="00A9139F" w:rsidRPr="00BB048D" w14:paraId="20A308E1" w14:textId="77777777" w:rsidTr="001D7344">
        <w:trPr>
          <w:trHeight w:val="576"/>
        </w:trPr>
        <w:tc>
          <w:tcPr>
            <w:tcW w:w="490" w:type="pct"/>
            <w:tcBorders>
              <w:top w:val="nil"/>
              <w:left w:val="single" w:sz="4" w:space="0" w:color="auto"/>
              <w:bottom w:val="single" w:sz="4" w:space="0" w:color="auto"/>
              <w:right w:val="single" w:sz="4" w:space="0" w:color="auto"/>
            </w:tcBorders>
            <w:vAlign w:val="center"/>
            <w:hideMark/>
          </w:tcPr>
          <w:p w14:paraId="34D02897"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Sexual Orientation</w:t>
            </w:r>
          </w:p>
        </w:tc>
        <w:tc>
          <w:tcPr>
            <w:tcW w:w="187" w:type="pct"/>
            <w:tcBorders>
              <w:top w:val="nil"/>
              <w:left w:val="nil"/>
              <w:bottom w:val="single" w:sz="4" w:space="0" w:color="auto"/>
              <w:right w:val="single" w:sz="4" w:space="0" w:color="auto"/>
            </w:tcBorders>
            <w:vAlign w:val="center"/>
            <w:hideMark/>
          </w:tcPr>
          <w:p w14:paraId="30B1F1D6"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3597756F"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E81033C"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665DB75"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CA0D5FF"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113E5DD9" w14:textId="77777777" w:rsidR="00A9139F" w:rsidRPr="00BB048D" w:rsidRDefault="00A9139F" w:rsidP="001D7344">
            <w:pPr>
              <w:rPr>
                <w:rFonts w:ascii="Calibri" w:hAnsi="Calibri" w:cs="Calibri"/>
                <w:color w:val="000000"/>
                <w:sz w:val="22"/>
                <w:szCs w:val="22"/>
              </w:rPr>
            </w:pPr>
          </w:p>
        </w:tc>
      </w:tr>
      <w:tr w:rsidR="00A9139F" w:rsidRPr="00BB048D" w14:paraId="1FC6E8C4" w14:textId="77777777" w:rsidTr="001D7344">
        <w:trPr>
          <w:trHeight w:val="576"/>
        </w:trPr>
        <w:tc>
          <w:tcPr>
            <w:tcW w:w="490" w:type="pct"/>
            <w:tcBorders>
              <w:top w:val="nil"/>
              <w:left w:val="single" w:sz="4" w:space="0" w:color="auto"/>
              <w:bottom w:val="single" w:sz="4" w:space="0" w:color="auto"/>
              <w:right w:val="single" w:sz="4" w:space="0" w:color="auto"/>
            </w:tcBorders>
            <w:vAlign w:val="center"/>
            <w:hideMark/>
          </w:tcPr>
          <w:p w14:paraId="29985850"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 xml:space="preserve">Pregnancy maternity </w:t>
            </w:r>
          </w:p>
        </w:tc>
        <w:tc>
          <w:tcPr>
            <w:tcW w:w="187" w:type="pct"/>
            <w:tcBorders>
              <w:top w:val="nil"/>
              <w:left w:val="nil"/>
              <w:bottom w:val="single" w:sz="4" w:space="0" w:color="auto"/>
              <w:right w:val="single" w:sz="4" w:space="0" w:color="auto"/>
            </w:tcBorders>
            <w:vAlign w:val="center"/>
            <w:hideMark/>
          </w:tcPr>
          <w:p w14:paraId="5480ADDB"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679A9E9F"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1C42177"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C4494B1"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E09288F"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4065E31F" w14:textId="77777777" w:rsidR="00A9139F" w:rsidRPr="00BB048D" w:rsidRDefault="00A9139F" w:rsidP="001D7344">
            <w:pPr>
              <w:rPr>
                <w:rFonts w:ascii="Calibri" w:hAnsi="Calibri" w:cs="Calibri"/>
                <w:color w:val="000000"/>
                <w:sz w:val="22"/>
                <w:szCs w:val="22"/>
              </w:rPr>
            </w:pPr>
          </w:p>
        </w:tc>
      </w:tr>
      <w:tr w:rsidR="00A9139F" w:rsidRPr="00BB048D" w14:paraId="0E4692B6" w14:textId="77777777" w:rsidTr="001D7344">
        <w:trPr>
          <w:trHeight w:val="288"/>
        </w:trPr>
        <w:tc>
          <w:tcPr>
            <w:tcW w:w="490" w:type="pct"/>
            <w:tcBorders>
              <w:top w:val="nil"/>
              <w:left w:val="single" w:sz="4" w:space="0" w:color="auto"/>
              <w:bottom w:val="single" w:sz="4" w:space="0" w:color="auto"/>
              <w:right w:val="single" w:sz="4" w:space="0" w:color="auto"/>
            </w:tcBorders>
            <w:vAlign w:val="center"/>
            <w:hideMark/>
          </w:tcPr>
          <w:p w14:paraId="2CDC6C23" w14:textId="77777777" w:rsidR="00A9139F" w:rsidRPr="00BB048D" w:rsidRDefault="00A9139F" w:rsidP="001D7344">
            <w:pPr>
              <w:rPr>
                <w:rFonts w:ascii="Calibri" w:hAnsi="Calibri" w:cs="Calibri"/>
                <w:b/>
                <w:bCs/>
                <w:color w:val="000000"/>
                <w:sz w:val="22"/>
                <w:szCs w:val="22"/>
              </w:rPr>
            </w:pPr>
            <w:r w:rsidRPr="00BB048D">
              <w:rPr>
                <w:rFonts w:ascii="Calibri" w:hAnsi="Calibri" w:cs="Calibri"/>
                <w:b/>
                <w:bCs/>
                <w:color w:val="000000"/>
                <w:sz w:val="22"/>
                <w:szCs w:val="22"/>
              </w:rPr>
              <w:t>Carers</w:t>
            </w:r>
          </w:p>
        </w:tc>
        <w:tc>
          <w:tcPr>
            <w:tcW w:w="187" w:type="pct"/>
            <w:tcBorders>
              <w:top w:val="nil"/>
              <w:left w:val="nil"/>
              <w:bottom w:val="single" w:sz="4" w:space="0" w:color="auto"/>
              <w:right w:val="single" w:sz="4" w:space="0" w:color="auto"/>
            </w:tcBorders>
            <w:vAlign w:val="center"/>
            <w:hideMark/>
          </w:tcPr>
          <w:p w14:paraId="1F2D58C1" w14:textId="77777777" w:rsidR="00A9139F" w:rsidRPr="00BB048D" w:rsidRDefault="00A9139F" w:rsidP="001D7344">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29B29604"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331F03E"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DDA5DBA"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D4A954A" w14:textId="77777777" w:rsidR="00A9139F" w:rsidRPr="00BB048D" w:rsidRDefault="00A9139F" w:rsidP="001D7344">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14E274D" w14:textId="77777777" w:rsidR="00A9139F" w:rsidRPr="00BB048D" w:rsidRDefault="00A9139F" w:rsidP="001D7344">
            <w:pPr>
              <w:rPr>
                <w:rFonts w:ascii="Calibri" w:hAnsi="Calibri" w:cs="Calibri"/>
                <w:color w:val="000000"/>
                <w:sz w:val="22"/>
                <w:szCs w:val="22"/>
              </w:rPr>
            </w:pPr>
          </w:p>
        </w:tc>
      </w:tr>
    </w:tbl>
    <w:p w14:paraId="44770C82" w14:textId="77777777" w:rsidR="00A9139F" w:rsidRPr="00B0480D" w:rsidRDefault="00A9139F" w:rsidP="00A9139F">
      <w:pPr>
        <w:pStyle w:val="ListParagraph"/>
        <w:spacing w:line="216" w:lineRule="auto"/>
        <w:ind w:left="0"/>
        <w:rPr>
          <w:rFonts w:cs="Arial"/>
          <w:sz w:val="22"/>
          <w:szCs w:val="22"/>
        </w:rPr>
      </w:pPr>
    </w:p>
    <w:p w14:paraId="2627C081" w14:textId="77777777" w:rsidR="00A9139F" w:rsidRDefault="00A9139F" w:rsidP="00A9139F">
      <w:pPr>
        <w:rPr>
          <w:rFonts w:cs="Arial"/>
          <w:b/>
          <w:sz w:val="18"/>
          <w:szCs w:val="18"/>
        </w:rPr>
      </w:pPr>
    </w:p>
    <w:p w14:paraId="5E10D034" w14:textId="77777777" w:rsidR="00A9139F" w:rsidRDefault="00A9139F" w:rsidP="00A9139F">
      <w:pPr>
        <w:rPr>
          <w:rFonts w:cs="Arial"/>
          <w:b/>
          <w:sz w:val="18"/>
          <w:szCs w:val="18"/>
        </w:rPr>
      </w:pPr>
    </w:p>
    <w:p w14:paraId="461055B3" w14:textId="77777777" w:rsidR="00A9139F" w:rsidRDefault="00A9139F" w:rsidP="00A9139F">
      <w:pPr>
        <w:rPr>
          <w:rFonts w:cs="Arial"/>
          <w:b/>
          <w:sz w:val="18"/>
          <w:szCs w:val="18"/>
        </w:rPr>
      </w:pPr>
    </w:p>
    <w:p w14:paraId="7BB482B3" w14:textId="77777777" w:rsidR="00A9139F" w:rsidRDefault="00A9139F" w:rsidP="00A9139F">
      <w:pPr>
        <w:pStyle w:val="ListParagraph"/>
        <w:spacing w:line="216" w:lineRule="auto"/>
        <w:ind w:left="0"/>
        <w:rPr>
          <w:rFonts w:eastAsia="+mn-ea" w:cs="Arial"/>
          <w:color w:val="000000"/>
          <w:kern w:val="24"/>
          <w:sz w:val="22"/>
          <w:szCs w:val="22"/>
        </w:rPr>
      </w:pPr>
    </w:p>
    <w:bookmarkEnd w:id="36"/>
    <w:p w14:paraId="57070297" w14:textId="77777777" w:rsidR="00A9139F" w:rsidRDefault="00A9139F" w:rsidP="00A9139F">
      <w:pPr>
        <w:rPr>
          <w:rFonts w:cs="Arial"/>
          <w:b/>
          <w:sz w:val="22"/>
          <w:szCs w:val="22"/>
        </w:rPr>
      </w:pPr>
      <w:r>
        <w:rPr>
          <w:rFonts w:cs="Arial"/>
          <w:b/>
          <w:sz w:val="28"/>
          <w:szCs w:val="28"/>
        </w:rPr>
        <w:br w:type="page"/>
      </w:r>
      <w:r>
        <w:rPr>
          <w:rFonts w:cs="Arial"/>
          <w:b/>
          <w:sz w:val="28"/>
          <w:szCs w:val="28"/>
        </w:rPr>
        <w:lastRenderedPageBreak/>
        <w:t xml:space="preserve">Involvement &amp; Consultation: New or Previous </w:t>
      </w:r>
      <w:r>
        <w:rPr>
          <w:rFonts w:cs="Arial"/>
          <w:b/>
          <w:sz w:val="22"/>
          <w:szCs w:val="22"/>
        </w:rPr>
        <w:t xml:space="preserve">(please include any evidence of activity undertaken in the box below) </w:t>
      </w:r>
    </w:p>
    <w:bookmarkEnd w:id="37"/>
    <w:p w14:paraId="42FB348B" w14:textId="77777777" w:rsidR="00A9139F" w:rsidRDefault="00A9139F" w:rsidP="00A9139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A9139F" w:rsidRPr="00DE4AB2" w14:paraId="4099F4C9" w14:textId="77777777" w:rsidTr="001D7344">
        <w:tc>
          <w:tcPr>
            <w:tcW w:w="14560" w:type="dxa"/>
            <w:tcBorders>
              <w:top w:val="single" w:sz="4" w:space="0" w:color="auto"/>
              <w:left w:val="single" w:sz="4" w:space="0" w:color="auto"/>
              <w:bottom w:val="single" w:sz="4" w:space="0" w:color="auto"/>
              <w:right w:val="single" w:sz="4" w:space="0" w:color="auto"/>
            </w:tcBorders>
            <w:shd w:val="clear" w:color="auto" w:fill="auto"/>
          </w:tcPr>
          <w:p w14:paraId="3A1BA298" w14:textId="77777777" w:rsidR="00A9139F" w:rsidRDefault="00A9139F" w:rsidP="001D7344">
            <w:pPr>
              <w:rPr>
                <w:rFonts w:cs="Arial"/>
                <w:sz w:val="20"/>
                <w:szCs w:val="20"/>
              </w:rPr>
            </w:pPr>
          </w:p>
          <w:p w14:paraId="513982D9" w14:textId="77777777" w:rsidR="00A9139F" w:rsidRPr="00BB048D" w:rsidRDefault="00A9139F" w:rsidP="001D7344">
            <w:pPr>
              <w:rPr>
                <w:rFonts w:cs="Arial"/>
                <w:sz w:val="20"/>
                <w:szCs w:val="20"/>
              </w:rPr>
            </w:pPr>
            <w:r w:rsidRPr="00BB048D">
              <w:rPr>
                <w:rFonts w:cs="Arial"/>
                <w:sz w:val="20"/>
                <w:szCs w:val="20"/>
              </w:rPr>
              <w:t xml:space="preserve">The Trust ensure that all </w:t>
            </w:r>
            <w:r w:rsidRPr="00BB048D">
              <w:rPr>
                <w:rFonts w:cs="Arial"/>
                <w:b/>
                <w:bCs/>
                <w:sz w:val="20"/>
                <w:szCs w:val="20"/>
              </w:rPr>
              <w:t>training is recorded and monitored</w:t>
            </w:r>
            <w:r w:rsidRPr="00BB048D">
              <w:rPr>
                <w:rFonts w:cs="Arial"/>
                <w:sz w:val="20"/>
                <w:szCs w:val="20"/>
              </w:rPr>
              <w:t xml:space="preserve">, study leave forms are completed and training outcomes are identified through formal learning needs analyses. From the workforce data in 2020 the Trust sees no adverse barriers to training access for any of its staff regardless of their ethnicity, disability, age, gender or sexuality </w:t>
            </w:r>
          </w:p>
          <w:p w14:paraId="265DB2AC" w14:textId="77777777" w:rsidR="00A9139F" w:rsidRPr="00BB048D" w:rsidRDefault="00A9139F" w:rsidP="001D7344">
            <w:pPr>
              <w:rPr>
                <w:rFonts w:cs="Arial"/>
                <w:sz w:val="20"/>
                <w:szCs w:val="20"/>
              </w:rPr>
            </w:pPr>
          </w:p>
          <w:p w14:paraId="739C4347" w14:textId="77777777" w:rsidR="00A9139F" w:rsidRPr="00BB048D" w:rsidRDefault="00A9139F" w:rsidP="001D7344">
            <w:pPr>
              <w:rPr>
                <w:rFonts w:cs="Arial"/>
                <w:sz w:val="20"/>
                <w:szCs w:val="20"/>
              </w:rPr>
            </w:pPr>
            <w:r w:rsidRPr="00BB048D">
              <w:rPr>
                <w:rFonts w:cs="Arial"/>
                <w:b/>
                <w:bCs/>
                <w:sz w:val="20"/>
                <w:szCs w:val="20"/>
              </w:rPr>
              <w:t>Development of BAME staff</w:t>
            </w:r>
            <w:r w:rsidRPr="00BB048D">
              <w:rPr>
                <w:rFonts w:cs="Arial"/>
                <w:sz w:val="20"/>
                <w:szCs w:val="20"/>
              </w:rPr>
              <w:t xml:space="preserve"> – The Trust supports the BAME network, the development of both ‘Stepping Up’ and “Ready Now”, the NHS Leadership</w:t>
            </w:r>
          </w:p>
          <w:p w14:paraId="4CCDEFFB" w14:textId="77777777" w:rsidR="00A9139F" w:rsidRPr="00BB048D" w:rsidRDefault="00A9139F" w:rsidP="001D7344">
            <w:pPr>
              <w:rPr>
                <w:rFonts w:cs="Arial"/>
                <w:sz w:val="20"/>
                <w:szCs w:val="20"/>
              </w:rPr>
            </w:pPr>
            <w:r w:rsidRPr="00BB048D">
              <w:rPr>
                <w:rFonts w:cs="Arial"/>
                <w:sz w:val="20"/>
                <w:szCs w:val="20"/>
              </w:rPr>
              <w:t>Academy inclusive leadership programmes; and partnering with Bradford District Care Trust on the ‘Moving Forward’ programme.</w:t>
            </w:r>
          </w:p>
          <w:p w14:paraId="137C4D53" w14:textId="77777777" w:rsidR="00A9139F" w:rsidRPr="00BB048D" w:rsidRDefault="00A9139F" w:rsidP="001D7344">
            <w:pPr>
              <w:rPr>
                <w:rFonts w:cs="Arial"/>
                <w:sz w:val="20"/>
                <w:szCs w:val="20"/>
              </w:rPr>
            </w:pPr>
          </w:p>
          <w:p w14:paraId="22AF142A" w14:textId="77777777" w:rsidR="00A9139F" w:rsidRPr="00BB048D" w:rsidRDefault="00A9139F" w:rsidP="001D7344">
            <w:pPr>
              <w:rPr>
                <w:rFonts w:cs="Arial"/>
                <w:sz w:val="20"/>
                <w:szCs w:val="20"/>
              </w:rPr>
            </w:pPr>
            <w:r w:rsidRPr="00BB048D">
              <w:rPr>
                <w:rFonts w:cs="Arial"/>
                <w:b/>
                <w:bCs/>
                <w:sz w:val="20"/>
                <w:szCs w:val="20"/>
              </w:rPr>
              <w:t>Supporting staff with a disability</w:t>
            </w:r>
            <w:r w:rsidRPr="00BB048D">
              <w:rPr>
                <w:rFonts w:cs="Arial"/>
                <w:sz w:val="20"/>
                <w:szCs w:val="20"/>
              </w:rPr>
              <w:t xml:space="preserve"> – Continuing to focus on improving staff disability experience remains a priority, and the Trust has established a Staff</w:t>
            </w:r>
          </w:p>
          <w:p w14:paraId="31A54CC6" w14:textId="77777777" w:rsidR="00A9139F" w:rsidRPr="00BB048D" w:rsidRDefault="00A9139F" w:rsidP="001D7344">
            <w:pPr>
              <w:rPr>
                <w:rFonts w:cs="Arial"/>
                <w:sz w:val="20"/>
                <w:szCs w:val="20"/>
              </w:rPr>
            </w:pPr>
            <w:r w:rsidRPr="00BB048D">
              <w:rPr>
                <w:rFonts w:cs="Arial"/>
                <w:sz w:val="20"/>
                <w:szCs w:val="20"/>
              </w:rPr>
              <w:t>Disability network across the Trust and are implementing the Workforce Disability Equality Standard (WDES). The Trust encourages all staff to</w:t>
            </w:r>
          </w:p>
          <w:p w14:paraId="2D7F26A4" w14:textId="77777777" w:rsidR="00A9139F" w:rsidRPr="00BB048D" w:rsidRDefault="00A9139F" w:rsidP="001D7344">
            <w:pPr>
              <w:rPr>
                <w:rFonts w:cs="Arial"/>
                <w:sz w:val="20"/>
                <w:szCs w:val="20"/>
              </w:rPr>
            </w:pPr>
            <w:r w:rsidRPr="00BB048D">
              <w:rPr>
                <w:rFonts w:cs="Arial"/>
                <w:sz w:val="20"/>
                <w:szCs w:val="20"/>
              </w:rPr>
              <w:t>access Occupational Health and wellbeing services, access health checks and attend Trust wellbeing workshops.</w:t>
            </w:r>
          </w:p>
          <w:p w14:paraId="01FA2BD6" w14:textId="77777777" w:rsidR="00A9139F" w:rsidRPr="00BB048D" w:rsidRDefault="00A9139F" w:rsidP="001D7344">
            <w:pPr>
              <w:rPr>
                <w:rFonts w:cs="Arial"/>
                <w:sz w:val="20"/>
                <w:szCs w:val="20"/>
              </w:rPr>
            </w:pPr>
          </w:p>
          <w:p w14:paraId="75706471" w14:textId="77777777" w:rsidR="00A9139F" w:rsidRPr="00DE4AB2" w:rsidRDefault="00A9139F" w:rsidP="001D7344">
            <w:pPr>
              <w:rPr>
                <w:rFonts w:cs="Arial"/>
              </w:rPr>
            </w:pPr>
            <w:r w:rsidRPr="00BB048D">
              <w:rPr>
                <w:rFonts w:cs="Arial"/>
                <w:b/>
                <w:bCs/>
                <w:sz w:val="20"/>
                <w:szCs w:val="20"/>
              </w:rPr>
              <w:t>A representative workforce</w:t>
            </w:r>
            <w:r w:rsidRPr="00BB048D">
              <w:rPr>
                <w:rFonts w:cs="Arial"/>
                <w:sz w:val="20"/>
                <w:szCs w:val="20"/>
              </w:rPr>
              <w:t xml:space="preserve"> that is reflective of its localised need – The Trust considers workforce diversity issues as part of our annual planning process and will continue to support the ‘New Horizons’ project, working with schools and engaging with local communities in the areas of mental health awareness, employability skills and promoting the NHS as an employer of choice, particularly regarding apprenticeships and HCSW opportunities in the Trust. The Trust is continuing with its participation in the Insight programme which seeks to increase Trust Board BAME representation.</w:t>
            </w:r>
          </w:p>
          <w:p w14:paraId="73CA29A1" w14:textId="77777777" w:rsidR="00A9139F" w:rsidRPr="00DE4AB2" w:rsidRDefault="00A9139F" w:rsidP="001D7344">
            <w:pPr>
              <w:rPr>
                <w:rFonts w:cs="Arial"/>
              </w:rPr>
            </w:pPr>
          </w:p>
          <w:p w14:paraId="2DABE985" w14:textId="77777777" w:rsidR="00A9139F" w:rsidRPr="00DE4AB2" w:rsidRDefault="00A9139F" w:rsidP="001D7344">
            <w:pPr>
              <w:rPr>
                <w:rFonts w:cs="Arial"/>
              </w:rPr>
            </w:pPr>
          </w:p>
          <w:p w14:paraId="372A59AD" w14:textId="77777777" w:rsidR="00A9139F" w:rsidRPr="00DE4AB2" w:rsidRDefault="00A9139F" w:rsidP="001D7344">
            <w:pPr>
              <w:rPr>
                <w:rFonts w:cs="Arial"/>
              </w:rPr>
            </w:pPr>
          </w:p>
          <w:p w14:paraId="6EBF0AD3" w14:textId="77777777" w:rsidR="00A9139F" w:rsidRPr="00DE4AB2" w:rsidRDefault="00A9139F" w:rsidP="001D7344">
            <w:pPr>
              <w:rPr>
                <w:rFonts w:cs="Arial"/>
              </w:rPr>
            </w:pPr>
          </w:p>
          <w:p w14:paraId="320F3DB5" w14:textId="77777777" w:rsidR="00A9139F" w:rsidRPr="00DE4AB2" w:rsidRDefault="00A9139F" w:rsidP="001D7344">
            <w:pPr>
              <w:rPr>
                <w:rFonts w:cs="Arial"/>
              </w:rPr>
            </w:pPr>
          </w:p>
          <w:p w14:paraId="0DBF28BE" w14:textId="77777777" w:rsidR="00A9139F" w:rsidRPr="00DE4AB2" w:rsidRDefault="00A9139F" w:rsidP="001D7344">
            <w:pPr>
              <w:rPr>
                <w:rFonts w:cs="Arial"/>
              </w:rPr>
            </w:pPr>
          </w:p>
          <w:p w14:paraId="798AA848" w14:textId="77777777" w:rsidR="00A9139F" w:rsidRPr="00DE4AB2" w:rsidRDefault="00A9139F" w:rsidP="001D7344">
            <w:pPr>
              <w:rPr>
                <w:rFonts w:cs="Arial"/>
              </w:rPr>
            </w:pPr>
          </w:p>
          <w:p w14:paraId="5766D940" w14:textId="77777777" w:rsidR="00A9139F" w:rsidRPr="00DE4AB2" w:rsidRDefault="00A9139F" w:rsidP="001D7344">
            <w:pPr>
              <w:rPr>
                <w:rFonts w:cs="Arial"/>
              </w:rPr>
            </w:pPr>
          </w:p>
          <w:p w14:paraId="1FA95946" w14:textId="77777777" w:rsidR="00A9139F" w:rsidRPr="00DE4AB2" w:rsidRDefault="00A9139F" w:rsidP="001D7344">
            <w:pPr>
              <w:rPr>
                <w:rFonts w:cs="Arial"/>
              </w:rPr>
            </w:pPr>
          </w:p>
          <w:p w14:paraId="3ED290EC" w14:textId="77777777" w:rsidR="00A9139F" w:rsidRPr="00DE4AB2" w:rsidRDefault="00A9139F" w:rsidP="001D7344">
            <w:pPr>
              <w:rPr>
                <w:rFonts w:cs="Arial"/>
              </w:rPr>
            </w:pPr>
          </w:p>
          <w:p w14:paraId="2F0E73F2" w14:textId="77777777" w:rsidR="00A9139F" w:rsidRPr="00DE4AB2" w:rsidRDefault="00A9139F" w:rsidP="001D7344">
            <w:pPr>
              <w:rPr>
                <w:rFonts w:cs="Arial"/>
              </w:rPr>
            </w:pPr>
          </w:p>
          <w:p w14:paraId="5882C5F5" w14:textId="77777777" w:rsidR="00A9139F" w:rsidRPr="00DE4AB2" w:rsidRDefault="00A9139F" w:rsidP="001D7344">
            <w:pPr>
              <w:rPr>
                <w:rFonts w:cs="Arial"/>
              </w:rPr>
            </w:pPr>
          </w:p>
          <w:p w14:paraId="2BF126F1" w14:textId="77777777" w:rsidR="00A9139F" w:rsidRPr="00DE4AB2" w:rsidRDefault="00A9139F" w:rsidP="001D7344">
            <w:pPr>
              <w:rPr>
                <w:rFonts w:cs="Arial"/>
              </w:rPr>
            </w:pPr>
          </w:p>
          <w:p w14:paraId="5D6FA458" w14:textId="77777777" w:rsidR="00A9139F" w:rsidRPr="00DE4AB2" w:rsidRDefault="00A9139F" w:rsidP="001D7344">
            <w:pPr>
              <w:rPr>
                <w:rFonts w:cs="Arial"/>
              </w:rPr>
            </w:pPr>
          </w:p>
          <w:p w14:paraId="1F00B809" w14:textId="77777777" w:rsidR="00A9139F" w:rsidRPr="00DE4AB2" w:rsidRDefault="00A9139F" w:rsidP="001D7344">
            <w:pPr>
              <w:rPr>
                <w:rFonts w:cs="Arial"/>
              </w:rPr>
            </w:pPr>
          </w:p>
          <w:p w14:paraId="79A0F29B" w14:textId="77777777" w:rsidR="00A9139F" w:rsidRPr="00DE4AB2" w:rsidRDefault="00A9139F" w:rsidP="001D7344">
            <w:pPr>
              <w:rPr>
                <w:rFonts w:cs="Arial"/>
              </w:rPr>
            </w:pPr>
          </w:p>
          <w:p w14:paraId="2E880D22" w14:textId="77777777" w:rsidR="00A9139F" w:rsidRPr="00DE4AB2" w:rsidRDefault="00A9139F" w:rsidP="001D7344">
            <w:pPr>
              <w:rPr>
                <w:rFonts w:cs="Arial"/>
              </w:rPr>
            </w:pPr>
          </w:p>
          <w:p w14:paraId="346CAFB0" w14:textId="77777777" w:rsidR="00A9139F" w:rsidRPr="00DE4AB2" w:rsidRDefault="00A9139F" w:rsidP="001D7344">
            <w:pPr>
              <w:rPr>
                <w:rFonts w:cs="Arial"/>
              </w:rPr>
            </w:pPr>
          </w:p>
          <w:p w14:paraId="489CC0B6" w14:textId="77777777" w:rsidR="00A9139F" w:rsidRPr="00DE4AB2" w:rsidRDefault="00A9139F" w:rsidP="001D7344">
            <w:pPr>
              <w:rPr>
                <w:rFonts w:cs="Arial"/>
              </w:rPr>
            </w:pPr>
          </w:p>
        </w:tc>
      </w:tr>
    </w:tbl>
    <w:p w14:paraId="6D50A7B9" w14:textId="77777777" w:rsidR="00A9139F" w:rsidRDefault="00A9139F" w:rsidP="00A9139F">
      <w:pPr>
        <w:rPr>
          <w:rFonts w:cs="Arial"/>
        </w:rPr>
        <w:sectPr w:rsidR="00A9139F">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A9139F" w14:paraId="05F60C1C" w14:textId="77777777" w:rsidTr="001D7344">
        <w:trPr>
          <w:jc w:val="center"/>
        </w:trPr>
        <w:tc>
          <w:tcPr>
            <w:tcW w:w="9747" w:type="dxa"/>
            <w:tcBorders>
              <w:top w:val="single" w:sz="4" w:space="0" w:color="auto"/>
              <w:left w:val="single" w:sz="4" w:space="0" w:color="auto"/>
              <w:bottom w:val="single" w:sz="4" w:space="0" w:color="auto"/>
              <w:right w:val="single" w:sz="4" w:space="0" w:color="auto"/>
            </w:tcBorders>
          </w:tcPr>
          <w:p w14:paraId="4A3F42D7" w14:textId="77777777" w:rsidR="00A9139F" w:rsidRDefault="00A9139F" w:rsidP="001D7344">
            <w:pPr>
              <w:jc w:val="center"/>
              <w:rPr>
                <w:rFonts w:cs="Arial"/>
              </w:rPr>
            </w:pPr>
          </w:p>
          <w:p w14:paraId="77F41BD4" w14:textId="77777777" w:rsidR="00A9139F" w:rsidRDefault="00A9139F" w:rsidP="001D7344">
            <w:pPr>
              <w:rPr>
                <w:b/>
              </w:rPr>
            </w:pPr>
            <w:r>
              <w:rPr>
                <w:b/>
              </w:rPr>
              <w:t xml:space="preserve">SECTION 7 </w:t>
            </w:r>
          </w:p>
          <w:p w14:paraId="6ADC792B" w14:textId="77777777" w:rsidR="00A9139F" w:rsidRDefault="00A9139F" w:rsidP="001D7344">
            <w:pPr>
              <w:rPr>
                <w:b/>
              </w:rPr>
            </w:pPr>
            <w:r>
              <w:rPr>
                <w:b/>
              </w:rPr>
              <w:t xml:space="preserve">Grading the EIA </w:t>
            </w:r>
          </w:p>
          <w:p w14:paraId="272148DB" w14:textId="77777777" w:rsidR="00A9139F" w:rsidRDefault="00A9139F" w:rsidP="001D7344">
            <w:pPr>
              <w:rPr>
                <w:b/>
              </w:rPr>
            </w:pPr>
            <w:r>
              <w:rPr>
                <w:b/>
              </w:rPr>
              <w:t>Name: Aboobaker Bhana</w:t>
            </w:r>
          </w:p>
          <w:p w14:paraId="42F4B221" w14:textId="77777777" w:rsidR="00A9139F" w:rsidRDefault="00A9139F" w:rsidP="001D7344">
            <w:pPr>
              <w:rPr>
                <w:b/>
              </w:rPr>
            </w:pPr>
          </w:p>
          <w:p w14:paraId="40627B26" w14:textId="77777777" w:rsidR="00A9139F" w:rsidRDefault="00A9139F" w:rsidP="001D7344">
            <w:pPr>
              <w:rPr>
                <w:b/>
              </w:rPr>
            </w:pPr>
            <w:r>
              <w:rPr>
                <w:b/>
              </w:rPr>
              <w:t>Date:  02/10/22</w:t>
            </w:r>
          </w:p>
          <w:p w14:paraId="1D1B2E82" w14:textId="77777777" w:rsidR="00A9139F" w:rsidRDefault="00A9139F" w:rsidP="001D7344">
            <w:pPr>
              <w:rPr>
                <w:b/>
              </w:rPr>
            </w:pPr>
          </w:p>
          <w:p w14:paraId="36D3F291" w14:textId="77777777" w:rsidR="00A9139F" w:rsidRDefault="00A9139F" w:rsidP="001D7344">
            <w:pPr>
              <w:rPr>
                <w:b/>
                <w:i/>
                <w:iCs/>
                <w:color w:val="FFC000"/>
              </w:rPr>
            </w:pPr>
            <w:r>
              <w:rPr>
                <w:b/>
              </w:rPr>
              <w:t>Rating:</w:t>
            </w:r>
            <w:r>
              <w:rPr>
                <w:rFonts w:eastAsia="+mn-ea"/>
                <w:b/>
                <w:bCs/>
                <w:color w:val="70AD47"/>
                <w:kern w:val="24"/>
              </w:rPr>
              <w:t xml:space="preserve"> </w:t>
            </w:r>
            <w:r>
              <w:rPr>
                <w:rFonts w:eastAsia="+mn-ea"/>
                <w:b/>
                <w:bCs/>
                <w:color w:val="ED7D31"/>
                <w:kern w:val="24"/>
              </w:rPr>
              <w:t xml:space="preserve">Developing </w:t>
            </w:r>
          </w:p>
          <w:p w14:paraId="7C0D6722" w14:textId="77777777" w:rsidR="00A9139F" w:rsidRDefault="00A9139F" w:rsidP="001D7344">
            <w:pPr>
              <w:pStyle w:val="ListParagraph"/>
              <w:spacing w:line="216" w:lineRule="auto"/>
              <w:ind w:left="0"/>
            </w:pPr>
            <w:r>
              <w:rPr>
                <w:rFonts w:eastAsia="+mn-ea"/>
                <w:color w:val="000000"/>
                <w:kern w:val="24"/>
              </w:rPr>
              <w:t xml:space="preserve">EIAs are now reviewed using a grading approach which is in line with our Equality Delivery System (EDS).  The team have reviewed and rated the EIA using the following:     </w:t>
            </w:r>
          </w:p>
          <w:p w14:paraId="293A87FA" w14:textId="77777777" w:rsidR="00A9139F" w:rsidRDefault="00A9139F" w:rsidP="00A9139F">
            <w:pPr>
              <w:pStyle w:val="ListParagraph"/>
              <w:numPr>
                <w:ilvl w:val="0"/>
                <w:numId w:val="22"/>
              </w:numPr>
              <w:tabs>
                <w:tab w:val="num" w:pos="360"/>
              </w:tabs>
              <w:spacing w:before="0" w:after="0" w:line="216" w:lineRule="auto"/>
              <w:ind w:left="360"/>
              <w:contextualSpacing/>
            </w:pPr>
            <w:r>
              <w:rPr>
                <w:rFonts w:eastAsia="+mn-ea"/>
                <w:b/>
                <w:bCs/>
                <w:color w:val="FF0000"/>
                <w:kern w:val="24"/>
              </w:rPr>
              <w:t>Under-developed</w:t>
            </w:r>
            <w:r>
              <w:rPr>
                <w:rFonts w:eastAsia="+mn-ea"/>
                <w:color w:val="FF0000"/>
                <w:kern w:val="24"/>
              </w:rPr>
              <w:t xml:space="preserve"> </w:t>
            </w:r>
            <w:r>
              <w:rPr>
                <w:rFonts w:eastAsia="+mn-ea"/>
                <w:color w:val="000000"/>
                <w:kern w:val="24"/>
              </w:rPr>
              <w:t xml:space="preserve">– red – </w:t>
            </w:r>
            <w:r>
              <w:rPr>
                <w:rFonts w:eastAsia="+mn-ea"/>
                <w:b/>
                <w:bCs/>
                <w:color w:val="000000"/>
                <w:kern w:val="24"/>
              </w:rPr>
              <w:t>No data</w:t>
            </w:r>
            <w:r>
              <w:rPr>
                <w:rFonts w:eastAsia="+mn-ea"/>
                <w:color w:val="000000"/>
                <w:kern w:val="24"/>
              </w:rPr>
              <w:t xml:space="preserve">. </w:t>
            </w:r>
            <w:r>
              <w:rPr>
                <w:rFonts w:eastAsia="+mn-ea"/>
                <w:b/>
                <w:bCs/>
                <w:color w:val="000000"/>
                <w:kern w:val="24"/>
              </w:rPr>
              <w:t xml:space="preserve">No strands </w:t>
            </w:r>
            <w:r>
              <w:rPr>
                <w:rFonts w:eastAsia="+mn-ea"/>
                <w:color w:val="000000"/>
                <w:kern w:val="24"/>
              </w:rPr>
              <w:t>of equality</w:t>
            </w:r>
          </w:p>
          <w:p w14:paraId="457F48C7" w14:textId="77777777" w:rsidR="00A9139F" w:rsidRDefault="00A9139F" w:rsidP="00A9139F">
            <w:pPr>
              <w:pStyle w:val="ListParagraph"/>
              <w:numPr>
                <w:ilvl w:val="0"/>
                <w:numId w:val="22"/>
              </w:numPr>
              <w:tabs>
                <w:tab w:val="num" w:pos="360"/>
              </w:tabs>
              <w:spacing w:before="0" w:after="0" w:line="216" w:lineRule="auto"/>
              <w:ind w:left="360"/>
              <w:contextualSpacing/>
            </w:pPr>
            <w:r>
              <w:rPr>
                <w:rFonts w:eastAsia="+mn-ea"/>
                <w:b/>
                <w:bCs/>
                <w:color w:val="ED7D31"/>
                <w:kern w:val="24"/>
              </w:rPr>
              <w:t xml:space="preserve">Developing </w:t>
            </w:r>
            <w:r>
              <w:rPr>
                <w:rFonts w:eastAsia="+mn-ea"/>
                <w:color w:val="000000"/>
                <w:kern w:val="24"/>
              </w:rPr>
              <w:t xml:space="preserve">– amber – </w:t>
            </w:r>
            <w:r>
              <w:rPr>
                <w:rFonts w:eastAsia="+mn-ea"/>
                <w:b/>
                <w:bCs/>
                <w:color w:val="000000"/>
                <w:kern w:val="24"/>
              </w:rPr>
              <w:t>Some census data plus workforce</w:t>
            </w:r>
            <w:r>
              <w:rPr>
                <w:rFonts w:eastAsia="+mn-ea"/>
                <w:color w:val="000000"/>
                <w:kern w:val="24"/>
              </w:rPr>
              <w:t xml:space="preserve">. </w:t>
            </w:r>
            <w:r>
              <w:rPr>
                <w:rFonts w:eastAsia="+mn-ea"/>
                <w:b/>
                <w:bCs/>
                <w:color w:val="000000"/>
                <w:kern w:val="24"/>
              </w:rPr>
              <w:t xml:space="preserve">Two strands </w:t>
            </w:r>
            <w:r>
              <w:rPr>
                <w:rFonts w:eastAsia="+mn-ea"/>
                <w:color w:val="000000"/>
                <w:kern w:val="24"/>
              </w:rPr>
              <w:t>of equality addressed</w:t>
            </w:r>
          </w:p>
          <w:p w14:paraId="3F17D4A8" w14:textId="77777777" w:rsidR="00A9139F" w:rsidRDefault="00A9139F" w:rsidP="00A9139F">
            <w:pPr>
              <w:pStyle w:val="ListParagraph"/>
              <w:numPr>
                <w:ilvl w:val="0"/>
                <w:numId w:val="22"/>
              </w:numPr>
              <w:tabs>
                <w:tab w:val="num" w:pos="360"/>
              </w:tabs>
              <w:spacing w:before="0" w:after="0" w:line="216" w:lineRule="auto"/>
              <w:ind w:left="360"/>
              <w:contextualSpacing/>
            </w:pPr>
            <w:bookmarkStart w:id="38" w:name="_Hlk108776004"/>
            <w:r>
              <w:rPr>
                <w:rFonts w:eastAsia="+mn-ea"/>
                <w:b/>
                <w:bCs/>
                <w:color w:val="FF0000"/>
                <w:kern w:val="24"/>
              </w:rPr>
              <w:t>Achieving</w:t>
            </w:r>
            <w:r>
              <w:rPr>
                <w:rFonts w:eastAsia="+mn-ea"/>
                <w:color w:val="FF0000"/>
                <w:kern w:val="24"/>
              </w:rPr>
              <w:t xml:space="preserve"> – </w:t>
            </w:r>
            <w:bookmarkEnd w:id="38"/>
            <w:r>
              <w:rPr>
                <w:rFonts w:eastAsia="+mn-ea"/>
                <w:color w:val="000000"/>
                <w:kern w:val="24"/>
              </w:rPr>
              <w:t xml:space="preserve">green – </w:t>
            </w:r>
            <w:r>
              <w:rPr>
                <w:rFonts w:eastAsia="+mn-ea"/>
                <w:b/>
                <w:bCs/>
                <w:color w:val="000000"/>
                <w:kern w:val="24"/>
              </w:rPr>
              <w:t xml:space="preserve">Some census data plus workforce. Five strands </w:t>
            </w:r>
            <w:r>
              <w:rPr>
                <w:rFonts w:eastAsia="+mn-ea"/>
                <w:color w:val="000000"/>
                <w:kern w:val="24"/>
              </w:rPr>
              <w:t>of equality addressed</w:t>
            </w:r>
          </w:p>
          <w:p w14:paraId="10460D1F" w14:textId="77777777" w:rsidR="00A9139F" w:rsidRDefault="00A9139F" w:rsidP="00A9139F">
            <w:pPr>
              <w:pStyle w:val="ListParagraph"/>
              <w:numPr>
                <w:ilvl w:val="0"/>
                <w:numId w:val="22"/>
              </w:numPr>
              <w:tabs>
                <w:tab w:val="num" w:pos="360"/>
              </w:tabs>
              <w:spacing w:before="0" w:after="0" w:line="216" w:lineRule="auto"/>
              <w:ind w:left="360"/>
              <w:contextualSpacing/>
            </w:pPr>
            <w:r>
              <w:rPr>
                <w:rFonts w:eastAsia="+mn-ea"/>
                <w:b/>
                <w:bCs/>
                <w:color w:val="7030A0"/>
                <w:kern w:val="24"/>
              </w:rPr>
              <w:t>Excelling</w:t>
            </w:r>
            <w:r>
              <w:rPr>
                <w:rFonts w:eastAsia="+mn-ea"/>
                <w:b/>
                <w:bCs/>
                <w:color w:val="000000"/>
                <w:kern w:val="24"/>
              </w:rPr>
              <w:t xml:space="preserve"> </w:t>
            </w:r>
            <w:r>
              <w:rPr>
                <w:rFonts w:eastAsia="+mn-ea"/>
                <w:color w:val="000000"/>
                <w:kern w:val="24"/>
              </w:rPr>
              <w:t>– purple –</w:t>
            </w:r>
            <w:r>
              <w:rPr>
                <w:rFonts w:eastAsia="+mn-ea"/>
                <w:b/>
                <w:bCs/>
                <w:color w:val="000000"/>
                <w:kern w:val="24"/>
              </w:rPr>
              <w:t>All the data and all the strands</w:t>
            </w:r>
            <w:r>
              <w:rPr>
                <w:rFonts w:eastAsia="+mn-ea"/>
                <w:color w:val="000000"/>
                <w:kern w:val="24"/>
              </w:rPr>
              <w:t xml:space="preserve"> addressed</w:t>
            </w:r>
          </w:p>
          <w:p w14:paraId="6A721ACD" w14:textId="77777777" w:rsidR="00A9139F" w:rsidRDefault="00A9139F" w:rsidP="001D7344"/>
          <w:p w14:paraId="367B21AF" w14:textId="77777777" w:rsidR="00A9139F" w:rsidRDefault="00A9139F" w:rsidP="001D7344">
            <w:pPr>
              <w:rPr>
                <w:b/>
                <w:bCs/>
              </w:rPr>
            </w:pPr>
            <w:r>
              <w:rPr>
                <w:b/>
                <w:bCs/>
              </w:rPr>
              <w:t xml:space="preserve">Comments: </w:t>
            </w:r>
          </w:p>
          <w:p w14:paraId="2CC8100A" w14:textId="77777777" w:rsidR="00A9139F" w:rsidRDefault="00A9139F" w:rsidP="001D7344">
            <w:pPr>
              <w:rPr>
                <w:b/>
                <w:bCs/>
              </w:rPr>
            </w:pPr>
            <w:r>
              <w:rPr>
                <w:b/>
                <w:bCs/>
              </w:rPr>
              <w:t>Overall a basic EIA</w:t>
            </w:r>
          </w:p>
          <w:p w14:paraId="121C24D4" w14:textId="77777777" w:rsidR="00A9139F" w:rsidRDefault="00A9139F" w:rsidP="001D7344">
            <w:pPr>
              <w:rPr>
                <w:b/>
                <w:bCs/>
              </w:rPr>
            </w:pPr>
            <w:r>
              <w:rPr>
                <w:b/>
                <w:bCs/>
              </w:rPr>
              <w:t>Include if available data for clinicians employed in Trust broken down their protected groups who have these powers.</w:t>
            </w:r>
          </w:p>
          <w:p w14:paraId="5CBDA0A5" w14:textId="77777777" w:rsidR="00A9139F" w:rsidRDefault="00A9139F" w:rsidP="001D7344">
            <w:pPr>
              <w:rPr>
                <w:b/>
                <w:bCs/>
              </w:rPr>
            </w:pPr>
            <w:r>
              <w:rPr>
                <w:b/>
                <w:bCs/>
              </w:rPr>
              <w:t>Also a breakdown of how many times holding powers have been used and on who?</w:t>
            </w:r>
          </w:p>
          <w:p w14:paraId="71C8CCA7" w14:textId="77777777" w:rsidR="00A9139F" w:rsidRDefault="00A9139F" w:rsidP="001D7344">
            <w:pPr>
              <w:rPr>
                <w:b/>
                <w:bCs/>
              </w:rPr>
            </w:pPr>
            <w:r>
              <w:rPr>
                <w:b/>
                <w:bCs/>
              </w:rPr>
              <w:t xml:space="preserve">Inclusion of the carers passport  would be beneficial </w:t>
            </w:r>
          </w:p>
          <w:p w14:paraId="3F602664" w14:textId="77777777" w:rsidR="00A9139F" w:rsidRDefault="00A9139F" w:rsidP="001D7344">
            <w:pPr>
              <w:rPr>
                <w:b/>
                <w:bCs/>
              </w:rPr>
            </w:pPr>
            <w:r>
              <w:rPr>
                <w:b/>
                <w:bCs/>
              </w:rPr>
              <w:t xml:space="preserve">Some specific examples in the involvement section- You Said -we did  would have been good to include </w:t>
            </w:r>
          </w:p>
          <w:p w14:paraId="66ADB0C1" w14:textId="77777777" w:rsidR="00A9139F" w:rsidRDefault="00A9139F" w:rsidP="001D7344">
            <w:pPr>
              <w:pStyle w:val="ListParagraph"/>
              <w:spacing w:line="216" w:lineRule="auto"/>
              <w:ind w:left="0"/>
              <w:rPr>
                <w:b/>
                <w:bCs/>
              </w:rPr>
            </w:pPr>
            <w:r>
              <w:rPr>
                <w:b/>
                <w:bCs/>
              </w:rPr>
              <w:lastRenderedPageBreak/>
              <w:t xml:space="preserve">Include any complaints or concerns related to one of the equality groups, that led to learning lessons and positive outcomes </w:t>
            </w:r>
          </w:p>
          <w:p w14:paraId="3062C191" w14:textId="77777777" w:rsidR="00A9139F" w:rsidRDefault="00A9139F" w:rsidP="001D7344">
            <w:pPr>
              <w:pStyle w:val="ListParagraph"/>
              <w:spacing w:line="216" w:lineRule="auto"/>
              <w:ind w:left="0"/>
              <w:rPr>
                <w:b/>
                <w:bCs/>
              </w:rPr>
            </w:pPr>
            <w:r>
              <w:rPr>
                <w:b/>
                <w:bCs/>
              </w:rPr>
              <w:t xml:space="preserve">The new census demographic data  for  all areas needs to be  added as soon as available in the winter of 2022 </w:t>
            </w:r>
          </w:p>
          <w:p w14:paraId="57A8AF44" w14:textId="77777777" w:rsidR="00A9139F" w:rsidRDefault="00A9139F" w:rsidP="001D7344">
            <w:pPr>
              <w:pStyle w:val="ListParagraph"/>
              <w:spacing w:line="216" w:lineRule="auto"/>
              <w:ind w:left="0"/>
              <w:rPr>
                <w:rFonts w:cs="Arial"/>
                <w:szCs w:val="22"/>
              </w:rPr>
            </w:pPr>
            <w:r>
              <w:rPr>
                <w:b/>
                <w:bCs/>
              </w:rPr>
              <w:t xml:space="preserve">  </w:t>
            </w:r>
          </w:p>
          <w:p w14:paraId="7D58AA80" w14:textId="77777777" w:rsidR="00A9139F" w:rsidRDefault="00A9139F" w:rsidP="00A9139F">
            <w:pPr>
              <w:numPr>
                <w:ilvl w:val="0"/>
                <w:numId w:val="23"/>
              </w:numPr>
              <w:spacing w:before="0" w:after="0" w:line="240" w:lineRule="auto"/>
              <w:rPr>
                <w:rFonts w:cs="Arial"/>
                <w:b/>
              </w:rPr>
            </w:pPr>
            <w:r>
              <w:rPr>
                <w:rFonts w:cs="Arial"/>
                <w:b/>
              </w:rPr>
              <w:t>Methods of Monitoring progress on Actions</w:t>
            </w:r>
          </w:p>
          <w:p w14:paraId="4D91F8CB" w14:textId="77777777" w:rsidR="00A9139F" w:rsidRDefault="00A9139F" w:rsidP="001D7344">
            <w:pPr>
              <w:rPr>
                <w:rFonts w:cs="Arial"/>
              </w:rPr>
            </w:pPr>
          </w:p>
          <w:p w14:paraId="74026D2B" w14:textId="77777777" w:rsidR="00A9139F" w:rsidRDefault="00A9139F" w:rsidP="001D7344">
            <w:pPr>
              <w:rPr>
                <w:rFonts w:cs="Arial"/>
              </w:rPr>
            </w:pPr>
            <w:r w:rsidRPr="00D53733">
              <w:rPr>
                <w:rFonts w:cs="Arial"/>
              </w:rPr>
              <w:t>Assessing and developing the production of multi-lingual information leaflets and the use of interpreters to ensure there is no barrier to language based on patients’ nationality and/or race</w:t>
            </w:r>
          </w:p>
          <w:p w14:paraId="1C22FA44" w14:textId="77777777" w:rsidR="00A9139F" w:rsidRDefault="00A9139F" w:rsidP="001D7344">
            <w:pPr>
              <w:rPr>
                <w:rFonts w:cs="Arial"/>
              </w:rPr>
            </w:pPr>
          </w:p>
          <w:p w14:paraId="04E7CF0F" w14:textId="77777777" w:rsidR="00A9139F" w:rsidRPr="00D53733" w:rsidRDefault="00A9139F" w:rsidP="001D7344">
            <w:pPr>
              <w:rPr>
                <w:rFonts w:cs="Arial"/>
              </w:rPr>
            </w:pPr>
            <w:r>
              <w:rPr>
                <w:rFonts w:cs="Arial"/>
              </w:rPr>
              <w:t>P&amp;I in conjunction with Race Equality Working group to look at reasons for apparent disproportionate use of MHA on ethnic minority in-patients</w:t>
            </w:r>
          </w:p>
          <w:p w14:paraId="57486604" w14:textId="77777777" w:rsidR="00A9139F" w:rsidRDefault="00A9139F" w:rsidP="001D7344">
            <w:pPr>
              <w:rPr>
                <w:rFonts w:cs="Arial"/>
              </w:rPr>
            </w:pPr>
          </w:p>
          <w:p w14:paraId="0F7E93BA" w14:textId="77777777" w:rsidR="00A9139F" w:rsidRDefault="00A9139F" w:rsidP="001D7344">
            <w:pPr>
              <w:rPr>
                <w:rFonts w:cs="Arial"/>
              </w:rPr>
            </w:pPr>
          </w:p>
        </w:tc>
      </w:tr>
    </w:tbl>
    <w:p w14:paraId="4B3B30DD" w14:textId="77777777" w:rsidR="00A9139F" w:rsidRDefault="00A9139F" w:rsidP="00A9139F">
      <w:pPr>
        <w:rPr>
          <w:rFonts w:cs="Arial"/>
        </w:rPr>
      </w:pPr>
    </w:p>
    <w:p w14:paraId="38CE6BF2" w14:textId="77777777" w:rsidR="00A9139F" w:rsidRDefault="00A9139F" w:rsidP="00A9139F">
      <w:pPr>
        <w:rPr>
          <w:rFonts w:cs="Arial"/>
        </w:rPr>
      </w:pPr>
    </w:p>
    <w:p w14:paraId="620FFEB3" w14:textId="77777777" w:rsidR="00A9139F" w:rsidRDefault="00A9139F" w:rsidP="00A9139F">
      <w:pPr>
        <w:rPr>
          <w:rFonts w:cs="Arial"/>
        </w:rPr>
      </w:pPr>
    </w:p>
    <w:tbl>
      <w:tblPr>
        <w:tblW w:w="0" w:type="auto"/>
        <w:jc w:val="center"/>
        <w:tblLayout w:type="fixed"/>
        <w:tblLook w:val="04A0" w:firstRow="1" w:lastRow="0" w:firstColumn="1" w:lastColumn="0" w:noHBand="0" w:noVBand="1"/>
      </w:tblPr>
      <w:tblGrid>
        <w:gridCol w:w="9747"/>
      </w:tblGrid>
      <w:tr w:rsidR="00A9139F" w14:paraId="0F527611" w14:textId="77777777" w:rsidTr="001D7344">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A9139F" w14:paraId="523038C0" w14:textId="77777777" w:rsidTr="001D7344">
              <w:trPr>
                <w:jc w:val="center"/>
              </w:trPr>
              <w:tc>
                <w:tcPr>
                  <w:tcW w:w="9747" w:type="dxa"/>
                </w:tcPr>
                <w:p w14:paraId="1AAB066D" w14:textId="77777777" w:rsidR="00A9139F" w:rsidRDefault="00A9139F" w:rsidP="00A9139F">
                  <w:pPr>
                    <w:numPr>
                      <w:ilvl w:val="0"/>
                      <w:numId w:val="23"/>
                    </w:numPr>
                    <w:spacing w:before="0" w:after="0" w:line="240" w:lineRule="auto"/>
                    <w:rPr>
                      <w:rFonts w:cs="Arial"/>
                      <w:b/>
                    </w:rPr>
                  </w:pPr>
                  <w:r>
                    <w:rPr>
                      <w:rFonts w:cs="Arial"/>
                      <w:b/>
                    </w:rPr>
                    <w:t>Publishing the Equality  Impact Assessment</w:t>
                  </w:r>
                </w:p>
                <w:p w14:paraId="5922EAFB" w14:textId="77777777" w:rsidR="00A9139F" w:rsidRDefault="00A9139F" w:rsidP="001D7344">
                  <w:pPr>
                    <w:rPr>
                      <w:rFonts w:cs="Arial"/>
                    </w:rPr>
                  </w:pPr>
                </w:p>
                <w:p w14:paraId="2B9D7221" w14:textId="77777777" w:rsidR="00A9139F" w:rsidRDefault="00A9139F" w:rsidP="001D7344">
                  <w:pPr>
                    <w:rPr>
                      <w:rFonts w:cs="Arial"/>
                    </w:rPr>
                  </w:pPr>
                </w:p>
              </w:tc>
            </w:tr>
          </w:tbl>
          <w:p w14:paraId="1EFDF2A5" w14:textId="77777777" w:rsidR="00A9139F" w:rsidRDefault="00A9139F" w:rsidP="001D7344">
            <w:pPr>
              <w:rPr>
                <w:rFonts w:cs="Arial"/>
              </w:rPr>
            </w:pPr>
          </w:p>
        </w:tc>
      </w:tr>
    </w:tbl>
    <w:p w14:paraId="698820A5" w14:textId="77777777" w:rsidR="00A9139F" w:rsidRDefault="00A9139F" w:rsidP="00A9139F">
      <w:pPr>
        <w:rPr>
          <w:rFonts w:cs="Arial"/>
        </w:rPr>
      </w:pPr>
    </w:p>
    <w:p w14:paraId="26595C2B" w14:textId="77777777" w:rsidR="00A9139F" w:rsidRDefault="00A9139F" w:rsidP="00A9139F">
      <w:pPr>
        <w:rPr>
          <w:rFonts w:cs="Arial"/>
        </w:rPr>
      </w:pPr>
    </w:p>
    <w:p w14:paraId="4D31AB9F" w14:textId="77777777" w:rsidR="00A9139F" w:rsidRDefault="00A9139F" w:rsidP="00A9139F">
      <w:pPr>
        <w:rPr>
          <w:rFonts w:cs="Arial"/>
        </w:rPr>
      </w:pPr>
    </w:p>
    <w:tbl>
      <w:tblPr>
        <w:tblW w:w="0" w:type="auto"/>
        <w:jc w:val="center"/>
        <w:tblLayout w:type="fixed"/>
        <w:tblLook w:val="04A0" w:firstRow="1" w:lastRow="0" w:firstColumn="1" w:lastColumn="0" w:noHBand="0" w:noVBand="1"/>
      </w:tblPr>
      <w:tblGrid>
        <w:gridCol w:w="9747"/>
      </w:tblGrid>
      <w:tr w:rsidR="00A9139F" w14:paraId="5EC85868" w14:textId="77777777" w:rsidTr="001D7344">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A9139F" w14:paraId="2A187133" w14:textId="77777777" w:rsidTr="001D7344">
              <w:trPr>
                <w:jc w:val="center"/>
              </w:trPr>
              <w:tc>
                <w:tcPr>
                  <w:tcW w:w="9747" w:type="dxa"/>
                  <w:tcBorders>
                    <w:top w:val="single" w:sz="4" w:space="0" w:color="auto"/>
                    <w:left w:val="single" w:sz="4" w:space="0" w:color="auto"/>
                    <w:bottom w:val="single" w:sz="4" w:space="0" w:color="auto"/>
                    <w:right w:val="single" w:sz="4" w:space="0" w:color="auto"/>
                  </w:tcBorders>
                </w:tcPr>
                <w:p w14:paraId="0591CFFA" w14:textId="77777777" w:rsidR="00A9139F" w:rsidRDefault="00A9139F" w:rsidP="00A9139F">
                  <w:pPr>
                    <w:numPr>
                      <w:ilvl w:val="0"/>
                      <w:numId w:val="23"/>
                    </w:numPr>
                    <w:spacing w:before="0" w:after="0" w:line="240" w:lineRule="auto"/>
                    <w:rPr>
                      <w:rFonts w:cs="Arial"/>
                      <w:b/>
                    </w:rPr>
                  </w:pPr>
                  <w:r>
                    <w:rPr>
                      <w:rFonts w:cs="Arial"/>
                      <w:b/>
                    </w:rPr>
                    <w:t xml:space="preserve">Signing off Equality Impact Assessment: </w:t>
                  </w:r>
                </w:p>
                <w:p w14:paraId="45E45BCC" w14:textId="77777777" w:rsidR="00A9139F" w:rsidRDefault="00A9139F" w:rsidP="001D7344">
                  <w:pPr>
                    <w:rPr>
                      <w:rFonts w:cs="Arial"/>
                      <w:b/>
                    </w:rPr>
                  </w:pPr>
                </w:p>
                <w:p w14:paraId="75CAE1BA" w14:textId="77777777" w:rsidR="00A9139F" w:rsidRDefault="00A9139F" w:rsidP="001D7344">
                  <w:pPr>
                    <w:rPr>
                      <w:rFonts w:cs="Arial"/>
                      <w:b/>
                    </w:rPr>
                  </w:pPr>
                </w:p>
                <w:p w14:paraId="034285EC" w14:textId="77777777" w:rsidR="00A9139F" w:rsidRDefault="00A9139F" w:rsidP="001D7344">
                  <w:pPr>
                    <w:rPr>
                      <w:rFonts w:cs="Arial"/>
                    </w:rPr>
                  </w:pPr>
                  <w:r>
                    <w:rPr>
                      <w:rFonts w:cs="Arial"/>
                    </w:rPr>
                    <w:t xml:space="preserve">Service Manager </w:t>
                  </w:r>
                </w:p>
              </w:tc>
            </w:tr>
          </w:tbl>
          <w:p w14:paraId="06BB696E" w14:textId="77777777" w:rsidR="00A9139F" w:rsidRDefault="00A9139F" w:rsidP="001D7344">
            <w:pPr>
              <w:rPr>
                <w:rFonts w:cs="Arial"/>
              </w:rPr>
            </w:pPr>
          </w:p>
        </w:tc>
      </w:tr>
    </w:tbl>
    <w:p w14:paraId="46F47781" w14:textId="77777777" w:rsidR="00A9139F" w:rsidRDefault="00A9139F" w:rsidP="00A9139F">
      <w:pPr>
        <w:autoSpaceDE w:val="0"/>
        <w:autoSpaceDN w:val="0"/>
        <w:adjustRightInd w:val="0"/>
        <w:rPr>
          <w:rFonts w:cs="Arial"/>
          <w:color w:val="231F20"/>
          <w:sz w:val="22"/>
          <w:szCs w:val="22"/>
        </w:rPr>
      </w:pPr>
    </w:p>
    <w:p w14:paraId="2B997505" w14:textId="77777777" w:rsidR="00A9139F" w:rsidRDefault="00A9139F" w:rsidP="00A9139F">
      <w:pPr>
        <w:jc w:val="center"/>
        <w:rPr>
          <w:rFonts w:cs="Arial"/>
          <w:b/>
          <w:i/>
          <w:color w:val="FF0000"/>
          <w:sz w:val="28"/>
          <w:szCs w:val="28"/>
          <w:lang w:val="en-AU"/>
        </w:rPr>
      </w:pPr>
      <w:r>
        <w:rPr>
          <w:rFonts w:cs="Arial"/>
          <w:b/>
          <w:i/>
          <w:color w:val="FF0000"/>
          <w:sz w:val="28"/>
          <w:szCs w:val="28"/>
          <w:lang w:val="en-AU"/>
        </w:rPr>
        <w:lastRenderedPageBreak/>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392AFC89" w14:textId="77777777" w:rsidR="00A9139F" w:rsidRDefault="00A9139F" w:rsidP="00A9139F">
      <w:pPr>
        <w:jc w:val="center"/>
        <w:rPr>
          <w:rFonts w:cs="Arial"/>
          <w:b/>
          <w:i/>
          <w:color w:val="FF0000"/>
          <w:sz w:val="28"/>
          <w:szCs w:val="28"/>
          <w:lang w:val="en-AU"/>
        </w:rPr>
      </w:pPr>
      <w:r>
        <w:rPr>
          <w:rFonts w:cs="Arial"/>
          <w:b/>
          <w:i/>
          <w:color w:val="FF0000"/>
          <w:sz w:val="28"/>
          <w:szCs w:val="28"/>
          <w:lang w:val="en-AU"/>
        </w:rPr>
        <w:t>Assessment/Action Plan by email to:</w:t>
      </w:r>
    </w:p>
    <w:p w14:paraId="4126E4B1" w14:textId="77777777" w:rsidR="00A9139F" w:rsidRDefault="00766882" w:rsidP="00A9139F">
      <w:pPr>
        <w:jc w:val="center"/>
        <w:rPr>
          <w:rFonts w:cs="Arial"/>
          <w:b/>
          <w:sz w:val="28"/>
          <w:szCs w:val="28"/>
          <w:lang w:val="en-AU"/>
        </w:rPr>
      </w:pPr>
      <w:hyperlink r:id="rId17" w:history="1">
        <w:r w:rsidR="00A9139F">
          <w:rPr>
            <w:rStyle w:val="Hyperlink"/>
            <w:rFonts w:cs="Arial"/>
            <w:b/>
            <w:sz w:val="28"/>
            <w:szCs w:val="28"/>
            <w:lang w:val="en-AU"/>
          </w:rPr>
          <w:t>InvolvingPeople@swyt.nhs.uk</w:t>
        </w:r>
      </w:hyperlink>
    </w:p>
    <w:p w14:paraId="0C203ABD" w14:textId="77777777" w:rsidR="00A9139F" w:rsidRDefault="00A9139F" w:rsidP="00A9139F">
      <w:pPr>
        <w:jc w:val="center"/>
        <w:rPr>
          <w:rFonts w:cs="Arial"/>
          <w:b/>
          <w:sz w:val="28"/>
          <w:szCs w:val="28"/>
          <w:lang w:val="en-AU"/>
        </w:rPr>
      </w:pPr>
    </w:p>
    <w:p w14:paraId="4B7A0F5E" w14:textId="77777777" w:rsidR="00A9139F" w:rsidRDefault="00A9139F" w:rsidP="00A9139F">
      <w:pPr>
        <w:jc w:val="center"/>
        <w:rPr>
          <w:rFonts w:cs="Arial"/>
          <w:b/>
          <w:sz w:val="28"/>
          <w:szCs w:val="28"/>
          <w:lang w:val="en-AU"/>
        </w:rPr>
      </w:pPr>
      <w:r>
        <w:rPr>
          <w:rFonts w:cs="Arial"/>
          <w:b/>
          <w:sz w:val="28"/>
          <w:szCs w:val="28"/>
          <w:lang w:val="en-AU"/>
        </w:rPr>
        <w:t>Please note that the EIA is a public document and will be published on the web.</w:t>
      </w:r>
    </w:p>
    <w:p w14:paraId="24AC7785" w14:textId="77777777" w:rsidR="00A9139F" w:rsidRDefault="00A9139F" w:rsidP="00A9139F">
      <w:pPr>
        <w:jc w:val="center"/>
        <w:rPr>
          <w:rFonts w:cs="Arial"/>
          <w:b/>
          <w:sz w:val="28"/>
          <w:szCs w:val="28"/>
          <w:lang w:val="en-AU"/>
        </w:rPr>
      </w:pPr>
    </w:p>
    <w:p w14:paraId="0771F227" w14:textId="77777777" w:rsidR="00A9139F" w:rsidRDefault="00A9139F" w:rsidP="00A9139F">
      <w:pPr>
        <w:jc w:val="center"/>
        <w:rPr>
          <w:rFonts w:cs="Arial"/>
          <w:b/>
          <w:sz w:val="28"/>
          <w:szCs w:val="28"/>
        </w:rPr>
      </w:pPr>
      <w:r>
        <w:rPr>
          <w:rFonts w:cs="Arial"/>
          <w:b/>
          <w:sz w:val="28"/>
          <w:szCs w:val="28"/>
          <w:lang w:val="en-AU"/>
        </w:rPr>
        <w:t>Failing to complete an EIA could expose the Trust to future legal challenge.</w:t>
      </w:r>
    </w:p>
    <w:bookmarkEnd w:id="33"/>
    <w:p w14:paraId="7830B239" w14:textId="77777777" w:rsidR="00695AA7" w:rsidRDefault="00695AA7" w:rsidP="00472D0C">
      <w:pPr>
        <w:pStyle w:val="Footer"/>
        <w:tabs>
          <w:tab w:val="clear" w:pos="4153"/>
          <w:tab w:val="clear" w:pos="8306"/>
        </w:tabs>
      </w:pPr>
    </w:p>
    <w:p w14:paraId="7830B23A" w14:textId="77777777" w:rsidR="00695AA7" w:rsidRDefault="00695AA7">
      <w:pPr>
        <w:spacing w:before="0" w:after="0" w:line="240" w:lineRule="auto"/>
      </w:pPr>
      <w:r>
        <w:br w:type="page"/>
      </w:r>
    </w:p>
    <w:p w14:paraId="7830B23B" w14:textId="77777777" w:rsidR="00695AA7" w:rsidRDefault="00695AA7" w:rsidP="00695AA7">
      <w:pPr>
        <w:pStyle w:val="Footer"/>
        <w:tabs>
          <w:tab w:val="clear" w:pos="4153"/>
          <w:tab w:val="clear" w:pos="8306"/>
        </w:tabs>
        <w:jc w:val="center"/>
      </w:pPr>
    </w:p>
    <w:p w14:paraId="7830B23C" w14:textId="77777777" w:rsidR="00261ACB" w:rsidRDefault="00261ACB" w:rsidP="00261ACB">
      <w:pPr>
        <w:pStyle w:val="Footer"/>
        <w:tabs>
          <w:tab w:val="clear" w:pos="4153"/>
          <w:tab w:val="clear" w:pos="8306"/>
        </w:tabs>
      </w:pPr>
    </w:p>
    <w:p w14:paraId="7830B23D" w14:textId="77777777" w:rsidR="0036149C" w:rsidRPr="00D84B7F" w:rsidRDefault="0036149C" w:rsidP="0036149C">
      <w:pPr>
        <w:pStyle w:val="Heading1"/>
        <w:jc w:val="center"/>
        <w:rPr>
          <w:szCs w:val="28"/>
        </w:rPr>
      </w:pPr>
      <w:bookmarkStart w:id="39" w:name="_Toc436131590"/>
      <w:bookmarkStart w:id="40" w:name="_Toc441661407"/>
      <w:bookmarkStart w:id="41" w:name="_Toc118986259"/>
      <w:r w:rsidRPr="00A3103B">
        <w:rPr>
          <w:szCs w:val="28"/>
        </w:rPr>
        <w:t xml:space="preserve">Appendix </w:t>
      </w:r>
      <w:bookmarkEnd w:id="39"/>
      <w:r>
        <w:rPr>
          <w:szCs w:val="28"/>
        </w:rPr>
        <w:t>2</w:t>
      </w:r>
      <w:bookmarkEnd w:id="40"/>
      <w:bookmarkEnd w:id="41"/>
    </w:p>
    <w:p w14:paraId="7830B23E" w14:textId="77777777" w:rsidR="0036149C" w:rsidRPr="00455719" w:rsidRDefault="0036149C" w:rsidP="0036149C">
      <w:pPr>
        <w:pStyle w:val="Heading2"/>
        <w:jc w:val="center"/>
      </w:pPr>
      <w:bookmarkStart w:id="42" w:name="_Toc436131591"/>
      <w:bookmarkStart w:id="43" w:name="_Toc441661408"/>
      <w:bookmarkStart w:id="44" w:name="_Toc118986260"/>
      <w:r w:rsidRPr="00455719">
        <w:t>Version Control Sheet</w:t>
      </w:r>
      <w:bookmarkEnd w:id="42"/>
      <w:bookmarkEnd w:id="43"/>
      <w:bookmarkEnd w:id="44"/>
    </w:p>
    <w:p w14:paraId="7830B23F" w14:textId="77777777" w:rsidR="0036149C" w:rsidRDefault="0036149C" w:rsidP="0036149C">
      <w:pPr>
        <w:rPr>
          <w:b/>
        </w:rPr>
      </w:pPr>
    </w:p>
    <w:p w14:paraId="7830B240" w14:textId="77777777" w:rsidR="0036149C" w:rsidRPr="00603024" w:rsidRDefault="0036149C" w:rsidP="0036149C">
      <w:pPr>
        <w:rPr>
          <w:i/>
          <w:sz w:val="20"/>
        </w:rPr>
      </w:pPr>
      <w:r w:rsidRPr="00603024">
        <w:rPr>
          <w:i/>
          <w:sz w:val="20"/>
        </w:rPr>
        <w:t>This sheet should provide a history of previous versions of the policy and changes made</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008"/>
        <w:gridCol w:w="4032"/>
      </w:tblGrid>
      <w:tr w:rsidR="0036149C" w:rsidRPr="00832D73" w14:paraId="7830B246" w14:textId="77777777" w:rsidTr="00257783">
        <w:tc>
          <w:tcPr>
            <w:tcW w:w="1008" w:type="dxa"/>
            <w:shd w:val="clear" w:color="auto" w:fill="auto"/>
          </w:tcPr>
          <w:p w14:paraId="7830B241" w14:textId="77777777" w:rsidR="0036149C" w:rsidRPr="00832D73" w:rsidRDefault="0036149C" w:rsidP="00257783">
            <w:pPr>
              <w:spacing w:before="40" w:after="40"/>
              <w:jc w:val="center"/>
              <w:rPr>
                <w:b/>
                <w:sz w:val="20"/>
                <w:lang w:val="en-AU"/>
              </w:rPr>
            </w:pPr>
            <w:r w:rsidRPr="00832D73">
              <w:rPr>
                <w:sz w:val="20"/>
                <w:lang w:val="en-AU"/>
              </w:rPr>
              <w:t>Version</w:t>
            </w:r>
          </w:p>
        </w:tc>
        <w:tc>
          <w:tcPr>
            <w:tcW w:w="1009" w:type="dxa"/>
            <w:shd w:val="clear" w:color="auto" w:fill="auto"/>
          </w:tcPr>
          <w:p w14:paraId="7830B242" w14:textId="77777777" w:rsidR="0036149C" w:rsidRPr="00832D73" w:rsidRDefault="0036149C" w:rsidP="00257783">
            <w:pPr>
              <w:spacing w:before="40" w:after="40"/>
              <w:jc w:val="center"/>
              <w:rPr>
                <w:b/>
                <w:sz w:val="20"/>
                <w:lang w:val="en-AU"/>
              </w:rPr>
            </w:pPr>
            <w:r w:rsidRPr="00832D73">
              <w:rPr>
                <w:sz w:val="20"/>
                <w:lang w:val="en-AU"/>
              </w:rPr>
              <w:t>Date</w:t>
            </w:r>
          </w:p>
        </w:tc>
        <w:tc>
          <w:tcPr>
            <w:tcW w:w="2160" w:type="dxa"/>
            <w:shd w:val="clear" w:color="auto" w:fill="auto"/>
          </w:tcPr>
          <w:p w14:paraId="7830B243" w14:textId="77777777" w:rsidR="0036149C" w:rsidRPr="00832D73" w:rsidRDefault="0036149C" w:rsidP="00257783">
            <w:pPr>
              <w:spacing w:before="40" w:after="40"/>
              <w:jc w:val="center"/>
              <w:rPr>
                <w:b/>
                <w:sz w:val="20"/>
                <w:lang w:val="en-AU"/>
              </w:rPr>
            </w:pPr>
            <w:r w:rsidRPr="00832D73">
              <w:rPr>
                <w:sz w:val="20"/>
                <w:lang w:val="en-AU"/>
              </w:rPr>
              <w:t>Author</w:t>
            </w:r>
          </w:p>
        </w:tc>
        <w:tc>
          <w:tcPr>
            <w:tcW w:w="1008" w:type="dxa"/>
            <w:shd w:val="clear" w:color="auto" w:fill="auto"/>
          </w:tcPr>
          <w:p w14:paraId="7830B244" w14:textId="77777777" w:rsidR="0036149C" w:rsidRPr="00832D73" w:rsidRDefault="0036149C" w:rsidP="00257783">
            <w:pPr>
              <w:spacing w:before="40" w:after="40"/>
              <w:jc w:val="center"/>
              <w:rPr>
                <w:b/>
                <w:sz w:val="20"/>
                <w:lang w:val="en-AU"/>
              </w:rPr>
            </w:pPr>
            <w:r w:rsidRPr="00832D73">
              <w:rPr>
                <w:sz w:val="20"/>
                <w:lang w:val="en-AU"/>
              </w:rPr>
              <w:t>Status</w:t>
            </w:r>
          </w:p>
        </w:tc>
        <w:tc>
          <w:tcPr>
            <w:tcW w:w="4032" w:type="dxa"/>
            <w:shd w:val="clear" w:color="auto" w:fill="auto"/>
          </w:tcPr>
          <w:p w14:paraId="7830B245" w14:textId="77777777" w:rsidR="0036149C" w:rsidRPr="00832D73" w:rsidRDefault="0036149C" w:rsidP="00257783">
            <w:pPr>
              <w:spacing w:before="40" w:after="40"/>
              <w:jc w:val="center"/>
              <w:rPr>
                <w:b/>
                <w:sz w:val="20"/>
                <w:lang w:val="en-AU"/>
              </w:rPr>
            </w:pPr>
            <w:r w:rsidRPr="00832D73">
              <w:rPr>
                <w:sz w:val="20"/>
                <w:lang w:val="en-AU"/>
              </w:rPr>
              <w:t>Comment / changes</w:t>
            </w:r>
          </w:p>
        </w:tc>
      </w:tr>
      <w:tr w:rsidR="0036149C" w:rsidRPr="00832D73" w14:paraId="7830B24C" w14:textId="77777777" w:rsidTr="00257783">
        <w:tc>
          <w:tcPr>
            <w:tcW w:w="1008" w:type="dxa"/>
            <w:shd w:val="clear" w:color="auto" w:fill="auto"/>
          </w:tcPr>
          <w:p w14:paraId="7830B247" w14:textId="77777777" w:rsidR="0036149C" w:rsidRPr="00832D73" w:rsidRDefault="0036149C" w:rsidP="00257783">
            <w:pPr>
              <w:spacing w:before="40" w:after="40"/>
              <w:rPr>
                <w:sz w:val="20"/>
                <w:lang w:val="en-AU"/>
              </w:rPr>
            </w:pPr>
            <w:r>
              <w:rPr>
                <w:sz w:val="20"/>
                <w:lang w:val="en-AU"/>
              </w:rPr>
              <w:t>1</w:t>
            </w:r>
          </w:p>
        </w:tc>
        <w:tc>
          <w:tcPr>
            <w:tcW w:w="1009" w:type="dxa"/>
            <w:shd w:val="clear" w:color="auto" w:fill="auto"/>
          </w:tcPr>
          <w:p w14:paraId="7830B248" w14:textId="77777777" w:rsidR="0036149C" w:rsidRPr="004563FA" w:rsidRDefault="0036149C" w:rsidP="00257783">
            <w:pPr>
              <w:spacing w:before="40" w:after="40"/>
              <w:rPr>
                <w:sz w:val="20"/>
                <w:highlight w:val="yellow"/>
                <w:lang w:val="en-AU"/>
              </w:rPr>
            </w:pPr>
            <w:r w:rsidRPr="0065060D">
              <w:rPr>
                <w:sz w:val="20"/>
                <w:lang w:val="en-AU"/>
              </w:rPr>
              <w:t>2015</w:t>
            </w:r>
          </w:p>
        </w:tc>
        <w:tc>
          <w:tcPr>
            <w:tcW w:w="2160" w:type="dxa"/>
            <w:shd w:val="clear" w:color="auto" w:fill="auto"/>
          </w:tcPr>
          <w:p w14:paraId="7830B249" w14:textId="77777777" w:rsidR="0036149C" w:rsidRPr="00832D73" w:rsidRDefault="0036149C" w:rsidP="00257783">
            <w:pPr>
              <w:spacing w:before="40" w:after="40"/>
              <w:rPr>
                <w:sz w:val="20"/>
                <w:lang w:val="en-AU"/>
              </w:rPr>
            </w:pPr>
            <w:r>
              <w:rPr>
                <w:sz w:val="20"/>
                <w:lang w:val="en-AU"/>
              </w:rPr>
              <w:t>Assistant Director, Legal Services</w:t>
            </w:r>
          </w:p>
        </w:tc>
        <w:tc>
          <w:tcPr>
            <w:tcW w:w="1008" w:type="dxa"/>
            <w:shd w:val="clear" w:color="auto" w:fill="auto"/>
          </w:tcPr>
          <w:p w14:paraId="7830B24A" w14:textId="77777777" w:rsidR="0036149C" w:rsidRPr="00832D73" w:rsidRDefault="0036149C" w:rsidP="00257783">
            <w:pPr>
              <w:spacing w:before="40" w:after="40"/>
              <w:rPr>
                <w:sz w:val="20"/>
                <w:lang w:val="en-AU"/>
              </w:rPr>
            </w:pPr>
            <w:r w:rsidRPr="00832D73">
              <w:rPr>
                <w:sz w:val="20"/>
                <w:lang w:val="en-AU"/>
              </w:rPr>
              <w:t>Final</w:t>
            </w:r>
          </w:p>
        </w:tc>
        <w:tc>
          <w:tcPr>
            <w:tcW w:w="4032" w:type="dxa"/>
            <w:shd w:val="clear" w:color="auto" w:fill="auto"/>
          </w:tcPr>
          <w:p w14:paraId="7830B24B" w14:textId="77777777" w:rsidR="0036149C" w:rsidRPr="00832D73" w:rsidRDefault="0036149C" w:rsidP="00257783">
            <w:pPr>
              <w:spacing w:before="40" w:after="40"/>
              <w:rPr>
                <w:sz w:val="20"/>
                <w:lang w:val="en-AU"/>
              </w:rPr>
            </w:pPr>
            <w:r w:rsidRPr="00832D73">
              <w:rPr>
                <w:sz w:val="20"/>
                <w:lang w:val="en-AU"/>
              </w:rPr>
              <w:t>Final version approved by Trust Board</w:t>
            </w:r>
          </w:p>
        </w:tc>
      </w:tr>
      <w:tr w:rsidR="0036149C" w:rsidRPr="00832D73" w14:paraId="7830B252" w14:textId="77777777" w:rsidTr="00257783">
        <w:tc>
          <w:tcPr>
            <w:tcW w:w="1008" w:type="dxa"/>
            <w:shd w:val="clear" w:color="auto" w:fill="auto"/>
          </w:tcPr>
          <w:p w14:paraId="7830B24D" w14:textId="77777777" w:rsidR="0036149C" w:rsidRPr="00832D73" w:rsidRDefault="0036149C" w:rsidP="00257783">
            <w:pPr>
              <w:spacing w:before="40" w:after="40"/>
              <w:rPr>
                <w:sz w:val="20"/>
              </w:rPr>
            </w:pPr>
            <w:r w:rsidRPr="00832D73">
              <w:rPr>
                <w:sz w:val="20"/>
              </w:rPr>
              <w:t>2</w:t>
            </w:r>
          </w:p>
        </w:tc>
        <w:tc>
          <w:tcPr>
            <w:tcW w:w="1009" w:type="dxa"/>
            <w:shd w:val="clear" w:color="auto" w:fill="auto"/>
          </w:tcPr>
          <w:p w14:paraId="7830B24E" w14:textId="77777777" w:rsidR="0036149C" w:rsidRPr="00832D73" w:rsidRDefault="00C505A3" w:rsidP="00257783">
            <w:pPr>
              <w:spacing w:before="40" w:after="40"/>
              <w:rPr>
                <w:sz w:val="20"/>
                <w:lang w:val="en-AU"/>
              </w:rPr>
            </w:pPr>
            <w:r>
              <w:rPr>
                <w:sz w:val="20"/>
                <w:lang w:val="en-AU"/>
              </w:rPr>
              <w:t xml:space="preserve">Feb </w:t>
            </w:r>
            <w:r w:rsidR="0036149C">
              <w:rPr>
                <w:sz w:val="20"/>
                <w:lang w:val="en-AU"/>
              </w:rPr>
              <w:t>2016</w:t>
            </w:r>
          </w:p>
        </w:tc>
        <w:tc>
          <w:tcPr>
            <w:tcW w:w="2160" w:type="dxa"/>
            <w:shd w:val="clear" w:color="auto" w:fill="auto"/>
          </w:tcPr>
          <w:p w14:paraId="7830B24F" w14:textId="77777777" w:rsidR="0036149C" w:rsidRPr="00832D73" w:rsidRDefault="0036149C" w:rsidP="00257783">
            <w:pPr>
              <w:spacing w:before="40" w:after="40"/>
              <w:rPr>
                <w:sz w:val="20"/>
                <w:lang w:val="en-AU"/>
              </w:rPr>
            </w:pPr>
            <w:r>
              <w:rPr>
                <w:sz w:val="20"/>
                <w:lang w:val="en-AU"/>
              </w:rPr>
              <w:t>Assistant Director, Legal Services</w:t>
            </w:r>
          </w:p>
        </w:tc>
        <w:tc>
          <w:tcPr>
            <w:tcW w:w="1008" w:type="dxa"/>
            <w:shd w:val="clear" w:color="auto" w:fill="auto"/>
          </w:tcPr>
          <w:p w14:paraId="7830B250" w14:textId="77777777" w:rsidR="0036149C" w:rsidRPr="00832D73" w:rsidRDefault="0036149C" w:rsidP="00257783">
            <w:pPr>
              <w:spacing w:before="40" w:after="40"/>
              <w:rPr>
                <w:sz w:val="20"/>
                <w:lang w:val="en-AU"/>
              </w:rPr>
            </w:pPr>
            <w:r>
              <w:rPr>
                <w:sz w:val="20"/>
                <w:lang w:val="en-AU"/>
              </w:rPr>
              <w:t>Draft</w:t>
            </w:r>
          </w:p>
        </w:tc>
        <w:tc>
          <w:tcPr>
            <w:tcW w:w="4032" w:type="dxa"/>
            <w:shd w:val="clear" w:color="auto" w:fill="auto"/>
          </w:tcPr>
          <w:p w14:paraId="7830B251" w14:textId="77777777" w:rsidR="0036149C" w:rsidRPr="00832D73" w:rsidRDefault="0036149C" w:rsidP="00257783">
            <w:pPr>
              <w:spacing w:before="40" w:after="40"/>
              <w:rPr>
                <w:sz w:val="20"/>
                <w:lang w:val="en-AU"/>
              </w:rPr>
            </w:pPr>
            <w:r>
              <w:rPr>
                <w:sz w:val="20"/>
                <w:lang w:val="en-AU"/>
              </w:rPr>
              <w:t>MHA CoP and MHA Reference Guide references updated to latest edition.</w:t>
            </w:r>
          </w:p>
        </w:tc>
      </w:tr>
      <w:tr w:rsidR="0036149C" w:rsidRPr="00832D73" w14:paraId="7830B259" w14:textId="77777777" w:rsidTr="00257783">
        <w:tc>
          <w:tcPr>
            <w:tcW w:w="1008" w:type="dxa"/>
            <w:shd w:val="clear" w:color="auto" w:fill="auto"/>
          </w:tcPr>
          <w:p w14:paraId="7830B253" w14:textId="77777777" w:rsidR="0036149C" w:rsidRPr="00832D73" w:rsidRDefault="0036149C" w:rsidP="00257783">
            <w:pPr>
              <w:spacing w:before="40" w:after="40"/>
              <w:rPr>
                <w:sz w:val="20"/>
                <w:lang w:val="en-AU"/>
              </w:rPr>
            </w:pPr>
            <w:r w:rsidRPr="00832D73">
              <w:rPr>
                <w:sz w:val="20"/>
                <w:lang w:val="en-AU"/>
              </w:rPr>
              <w:t>3</w:t>
            </w:r>
          </w:p>
        </w:tc>
        <w:tc>
          <w:tcPr>
            <w:tcW w:w="1009" w:type="dxa"/>
            <w:shd w:val="clear" w:color="auto" w:fill="auto"/>
          </w:tcPr>
          <w:p w14:paraId="7830B254" w14:textId="77777777" w:rsidR="0036149C" w:rsidRPr="00832D73" w:rsidRDefault="001509D8" w:rsidP="00257783">
            <w:pPr>
              <w:spacing w:before="40" w:after="40"/>
              <w:rPr>
                <w:sz w:val="20"/>
                <w:lang w:val="en-AU"/>
              </w:rPr>
            </w:pPr>
            <w:r>
              <w:rPr>
                <w:sz w:val="20"/>
                <w:lang w:val="en-AU"/>
              </w:rPr>
              <w:t>Feb 2019</w:t>
            </w:r>
          </w:p>
        </w:tc>
        <w:tc>
          <w:tcPr>
            <w:tcW w:w="2160" w:type="dxa"/>
            <w:shd w:val="clear" w:color="auto" w:fill="auto"/>
          </w:tcPr>
          <w:p w14:paraId="7830B255" w14:textId="77777777" w:rsidR="0036149C" w:rsidRDefault="001509D8" w:rsidP="00257783">
            <w:pPr>
              <w:spacing w:before="40" w:after="40"/>
              <w:rPr>
                <w:sz w:val="20"/>
                <w:lang w:val="en-AU"/>
              </w:rPr>
            </w:pPr>
            <w:r>
              <w:rPr>
                <w:sz w:val="20"/>
                <w:lang w:val="en-AU"/>
              </w:rPr>
              <w:t xml:space="preserve">Assistant Director </w:t>
            </w:r>
          </w:p>
          <w:p w14:paraId="7830B256" w14:textId="77777777" w:rsidR="001509D8" w:rsidRPr="00832D73" w:rsidRDefault="001509D8" w:rsidP="00257783">
            <w:pPr>
              <w:spacing w:before="40" w:after="40"/>
              <w:rPr>
                <w:sz w:val="20"/>
                <w:lang w:val="en-AU"/>
              </w:rPr>
            </w:pPr>
            <w:r>
              <w:rPr>
                <w:sz w:val="20"/>
                <w:lang w:val="en-AU"/>
              </w:rPr>
              <w:t>Legal Services</w:t>
            </w:r>
          </w:p>
        </w:tc>
        <w:tc>
          <w:tcPr>
            <w:tcW w:w="1008" w:type="dxa"/>
            <w:shd w:val="clear" w:color="auto" w:fill="auto"/>
          </w:tcPr>
          <w:p w14:paraId="7830B257" w14:textId="77777777" w:rsidR="0036149C" w:rsidRPr="00832D73" w:rsidRDefault="001509D8" w:rsidP="00257783">
            <w:pPr>
              <w:spacing w:before="40" w:after="40"/>
              <w:rPr>
                <w:sz w:val="20"/>
                <w:lang w:val="en-AU"/>
              </w:rPr>
            </w:pPr>
            <w:r>
              <w:rPr>
                <w:sz w:val="20"/>
                <w:lang w:val="en-AU"/>
              </w:rPr>
              <w:t>Review</w:t>
            </w:r>
          </w:p>
        </w:tc>
        <w:tc>
          <w:tcPr>
            <w:tcW w:w="4032" w:type="dxa"/>
            <w:shd w:val="clear" w:color="auto" w:fill="auto"/>
          </w:tcPr>
          <w:p w14:paraId="7830B258" w14:textId="77777777" w:rsidR="0036149C" w:rsidRPr="00832D73" w:rsidRDefault="0036149C" w:rsidP="00257783">
            <w:pPr>
              <w:spacing w:before="40" w:after="40"/>
              <w:rPr>
                <w:sz w:val="20"/>
                <w:lang w:val="en-AU"/>
              </w:rPr>
            </w:pPr>
          </w:p>
        </w:tc>
      </w:tr>
      <w:tr w:rsidR="0036149C" w:rsidRPr="00832D73" w14:paraId="7830B25F" w14:textId="77777777" w:rsidTr="00257783">
        <w:tc>
          <w:tcPr>
            <w:tcW w:w="1008" w:type="dxa"/>
            <w:shd w:val="clear" w:color="auto" w:fill="auto"/>
          </w:tcPr>
          <w:p w14:paraId="7830B25A" w14:textId="77777777" w:rsidR="0036149C" w:rsidRPr="00832D73" w:rsidRDefault="0036149C" w:rsidP="00257783">
            <w:pPr>
              <w:spacing w:before="40" w:after="40"/>
              <w:rPr>
                <w:sz w:val="20"/>
                <w:lang w:val="en-AU"/>
              </w:rPr>
            </w:pPr>
            <w:r>
              <w:rPr>
                <w:sz w:val="20"/>
                <w:lang w:val="en-AU"/>
              </w:rPr>
              <w:t>4</w:t>
            </w:r>
          </w:p>
        </w:tc>
        <w:tc>
          <w:tcPr>
            <w:tcW w:w="1009" w:type="dxa"/>
            <w:shd w:val="clear" w:color="auto" w:fill="auto"/>
          </w:tcPr>
          <w:p w14:paraId="7830B25B" w14:textId="647524FA" w:rsidR="0036149C" w:rsidRPr="00832D73" w:rsidRDefault="00B9005E" w:rsidP="00257783">
            <w:pPr>
              <w:spacing w:before="40" w:after="40"/>
              <w:rPr>
                <w:sz w:val="20"/>
                <w:lang w:val="en-AU"/>
              </w:rPr>
            </w:pPr>
            <w:r>
              <w:rPr>
                <w:sz w:val="20"/>
                <w:lang w:val="en-AU"/>
              </w:rPr>
              <w:t>May 2022</w:t>
            </w:r>
          </w:p>
        </w:tc>
        <w:tc>
          <w:tcPr>
            <w:tcW w:w="2160" w:type="dxa"/>
            <w:shd w:val="clear" w:color="auto" w:fill="auto"/>
          </w:tcPr>
          <w:p w14:paraId="7830B25C" w14:textId="37BCA6ED" w:rsidR="0036149C" w:rsidRPr="00832D73" w:rsidRDefault="00B9005E" w:rsidP="00257783">
            <w:pPr>
              <w:spacing w:before="40" w:after="40"/>
              <w:rPr>
                <w:sz w:val="20"/>
                <w:lang w:val="en-AU"/>
              </w:rPr>
            </w:pPr>
            <w:r>
              <w:rPr>
                <w:sz w:val="20"/>
                <w:lang w:val="en-AU"/>
              </w:rPr>
              <w:t>Assistant Director Legal Services</w:t>
            </w:r>
          </w:p>
        </w:tc>
        <w:tc>
          <w:tcPr>
            <w:tcW w:w="1008" w:type="dxa"/>
            <w:shd w:val="clear" w:color="auto" w:fill="auto"/>
          </w:tcPr>
          <w:p w14:paraId="7830B25D" w14:textId="3889F9C6" w:rsidR="0036149C" w:rsidRPr="00832D73" w:rsidRDefault="00693474" w:rsidP="00257783">
            <w:pPr>
              <w:spacing w:before="40" w:after="40"/>
              <w:rPr>
                <w:sz w:val="20"/>
                <w:lang w:val="en-AU"/>
              </w:rPr>
            </w:pPr>
            <w:r>
              <w:rPr>
                <w:sz w:val="20"/>
                <w:lang w:val="en-AU"/>
              </w:rPr>
              <w:t>Review</w:t>
            </w:r>
          </w:p>
        </w:tc>
        <w:tc>
          <w:tcPr>
            <w:tcW w:w="4032" w:type="dxa"/>
            <w:shd w:val="clear" w:color="auto" w:fill="auto"/>
          </w:tcPr>
          <w:p w14:paraId="7830B25E" w14:textId="77777777" w:rsidR="0036149C" w:rsidRPr="00832D73" w:rsidRDefault="0036149C" w:rsidP="00257783">
            <w:pPr>
              <w:spacing w:before="40" w:after="40"/>
              <w:rPr>
                <w:sz w:val="20"/>
                <w:lang w:val="en-AU"/>
              </w:rPr>
            </w:pPr>
          </w:p>
        </w:tc>
      </w:tr>
      <w:tr w:rsidR="0036149C" w:rsidRPr="00832D73" w14:paraId="7830B265" w14:textId="77777777" w:rsidTr="00257783">
        <w:tc>
          <w:tcPr>
            <w:tcW w:w="1008" w:type="dxa"/>
            <w:shd w:val="clear" w:color="auto" w:fill="auto"/>
          </w:tcPr>
          <w:p w14:paraId="7830B260" w14:textId="77777777" w:rsidR="0036149C" w:rsidRPr="00832D73" w:rsidRDefault="0036149C" w:rsidP="00257783">
            <w:pPr>
              <w:spacing w:before="40" w:after="40"/>
              <w:rPr>
                <w:sz w:val="20"/>
                <w:lang w:val="en-AU"/>
              </w:rPr>
            </w:pPr>
          </w:p>
        </w:tc>
        <w:tc>
          <w:tcPr>
            <w:tcW w:w="1009" w:type="dxa"/>
            <w:shd w:val="clear" w:color="auto" w:fill="auto"/>
          </w:tcPr>
          <w:p w14:paraId="7830B261" w14:textId="77777777" w:rsidR="0036149C" w:rsidRPr="00832D73" w:rsidRDefault="0036149C" w:rsidP="00257783">
            <w:pPr>
              <w:spacing w:before="40" w:after="40"/>
              <w:rPr>
                <w:sz w:val="20"/>
                <w:lang w:val="en-AU"/>
              </w:rPr>
            </w:pPr>
          </w:p>
        </w:tc>
        <w:tc>
          <w:tcPr>
            <w:tcW w:w="2160" w:type="dxa"/>
            <w:shd w:val="clear" w:color="auto" w:fill="auto"/>
          </w:tcPr>
          <w:p w14:paraId="7830B262" w14:textId="77777777" w:rsidR="0036149C" w:rsidRPr="00832D73" w:rsidRDefault="0036149C" w:rsidP="00257783">
            <w:pPr>
              <w:spacing w:before="40" w:after="40"/>
              <w:rPr>
                <w:sz w:val="20"/>
                <w:lang w:val="en-AU"/>
              </w:rPr>
            </w:pPr>
          </w:p>
        </w:tc>
        <w:tc>
          <w:tcPr>
            <w:tcW w:w="1008" w:type="dxa"/>
            <w:shd w:val="clear" w:color="auto" w:fill="auto"/>
          </w:tcPr>
          <w:p w14:paraId="7830B263" w14:textId="77777777" w:rsidR="0036149C" w:rsidRPr="00832D73" w:rsidRDefault="0036149C" w:rsidP="00257783">
            <w:pPr>
              <w:spacing w:before="40" w:after="40"/>
              <w:rPr>
                <w:sz w:val="20"/>
                <w:lang w:val="en-AU"/>
              </w:rPr>
            </w:pPr>
          </w:p>
        </w:tc>
        <w:tc>
          <w:tcPr>
            <w:tcW w:w="4032" w:type="dxa"/>
            <w:shd w:val="clear" w:color="auto" w:fill="auto"/>
          </w:tcPr>
          <w:p w14:paraId="7830B264" w14:textId="77777777" w:rsidR="0036149C" w:rsidRPr="00832D73" w:rsidRDefault="0036149C" w:rsidP="00257783">
            <w:pPr>
              <w:spacing w:before="40" w:after="40"/>
              <w:rPr>
                <w:sz w:val="20"/>
                <w:lang w:val="en-AU"/>
              </w:rPr>
            </w:pPr>
          </w:p>
        </w:tc>
      </w:tr>
      <w:tr w:rsidR="0036149C" w:rsidRPr="00832D73" w14:paraId="7830B26B" w14:textId="77777777" w:rsidTr="00257783">
        <w:tc>
          <w:tcPr>
            <w:tcW w:w="1008" w:type="dxa"/>
            <w:shd w:val="clear" w:color="auto" w:fill="auto"/>
          </w:tcPr>
          <w:p w14:paraId="7830B266" w14:textId="77777777" w:rsidR="0036149C" w:rsidRPr="00832D73" w:rsidRDefault="0036149C" w:rsidP="00257783">
            <w:pPr>
              <w:spacing w:before="40" w:after="40"/>
              <w:rPr>
                <w:sz w:val="20"/>
                <w:lang w:val="en-AU"/>
              </w:rPr>
            </w:pPr>
          </w:p>
        </w:tc>
        <w:tc>
          <w:tcPr>
            <w:tcW w:w="1009" w:type="dxa"/>
            <w:shd w:val="clear" w:color="auto" w:fill="auto"/>
          </w:tcPr>
          <w:p w14:paraId="7830B267" w14:textId="77777777" w:rsidR="0036149C" w:rsidRPr="00832D73" w:rsidRDefault="0036149C" w:rsidP="00257783">
            <w:pPr>
              <w:spacing w:before="40" w:after="40"/>
              <w:rPr>
                <w:sz w:val="20"/>
                <w:lang w:val="en-AU"/>
              </w:rPr>
            </w:pPr>
          </w:p>
        </w:tc>
        <w:tc>
          <w:tcPr>
            <w:tcW w:w="2160" w:type="dxa"/>
            <w:shd w:val="clear" w:color="auto" w:fill="auto"/>
          </w:tcPr>
          <w:p w14:paraId="7830B268" w14:textId="77777777" w:rsidR="0036149C" w:rsidRPr="00832D73" w:rsidRDefault="0036149C" w:rsidP="00257783">
            <w:pPr>
              <w:spacing w:before="40" w:after="40"/>
              <w:rPr>
                <w:sz w:val="20"/>
                <w:lang w:val="en-AU"/>
              </w:rPr>
            </w:pPr>
          </w:p>
        </w:tc>
        <w:tc>
          <w:tcPr>
            <w:tcW w:w="1008" w:type="dxa"/>
            <w:shd w:val="clear" w:color="auto" w:fill="auto"/>
          </w:tcPr>
          <w:p w14:paraId="7830B269" w14:textId="77777777" w:rsidR="0036149C" w:rsidRPr="00832D73" w:rsidRDefault="0036149C" w:rsidP="00257783">
            <w:pPr>
              <w:spacing w:before="40" w:after="40"/>
              <w:rPr>
                <w:sz w:val="20"/>
                <w:lang w:val="en-AU"/>
              </w:rPr>
            </w:pPr>
          </w:p>
        </w:tc>
        <w:tc>
          <w:tcPr>
            <w:tcW w:w="4032" w:type="dxa"/>
            <w:shd w:val="clear" w:color="auto" w:fill="auto"/>
          </w:tcPr>
          <w:p w14:paraId="7830B26A" w14:textId="77777777" w:rsidR="0036149C" w:rsidRPr="00832D73" w:rsidRDefault="0036149C" w:rsidP="00257783">
            <w:pPr>
              <w:spacing w:before="40" w:after="40"/>
              <w:rPr>
                <w:sz w:val="20"/>
                <w:lang w:val="en-AU"/>
              </w:rPr>
            </w:pPr>
          </w:p>
        </w:tc>
      </w:tr>
      <w:tr w:rsidR="0036149C" w:rsidRPr="00832D73" w14:paraId="7830B271" w14:textId="77777777" w:rsidTr="00257783">
        <w:tc>
          <w:tcPr>
            <w:tcW w:w="1008" w:type="dxa"/>
            <w:shd w:val="clear" w:color="auto" w:fill="auto"/>
          </w:tcPr>
          <w:p w14:paraId="7830B26C" w14:textId="77777777" w:rsidR="0036149C" w:rsidRPr="00832D73" w:rsidRDefault="0036149C" w:rsidP="00257783">
            <w:pPr>
              <w:spacing w:before="40" w:after="40"/>
              <w:rPr>
                <w:sz w:val="20"/>
                <w:lang w:val="en-AU"/>
              </w:rPr>
            </w:pPr>
          </w:p>
        </w:tc>
        <w:tc>
          <w:tcPr>
            <w:tcW w:w="1009" w:type="dxa"/>
            <w:shd w:val="clear" w:color="auto" w:fill="auto"/>
          </w:tcPr>
          <w:p w14:paraId="7830B26D" w14:textId="77777777" w:rsidR="0036149C" w:rsidRPr="00832D73" w:rsidRDefault="0036149C" w:rsidP="00257783">
            <w:pPr>
              <w:spacing w:before="40" w:after="40"/>
              <w:rPr>
                <w:sz w:val="20"/>
                <w:lang w:val="en-AU"/>
              </w:rPr>
            </w:pPr>
          </w:p>
        </w:tc>
        <w:tc>
          <w:tcPr>
            <w:tcW w:w="2160" w:type="dxa"/>
            <w:shd w:val="clear" w:color="auto" w:fill="auto"/>
          </w:tcPr>
          <w:p w14:paraId="7830B26E" w14:textId="77777777" w:rsidR="0036149C" w:rsidRPr="00832D73" w:rsidRDefault="0036149C" w:rsidP="00257783">
            <w:pPr>
              <w:spacing w:before="40" w:after="40"/>
              <w:rPr>
                <w:sz w:val="20"/>
                <w:lang w:val="en-AU"/>
              </w:rPr>
            </w:pPr>
          </w:p>
        </w:tc>
        <w:tc>
          <w:tcPr>
            <w:tcW w:w="1008" w:type="dxa"/>
            <w:shd w:val="clear" w:color="auto" w:fill="auto"/>
          </w:tcPr>
          <w:p w14:paraId="7830B26F" w14:textId="77777777" w:rsidR="0036149C" w:rsidRPr="00832D73" w:rsidRDefault="0036149C" w:rsidP="00257783">
            <w:pPr>
              <w:spacing w:before="40" w:after="40"/>
              <w:rPr>
                <w:sz w:val="20"/>
                <w:lang w:val="en-AU"/>
              </w:rPr>
            </w:pPr>
          </w:p>
        </w:tc>
        <w:tc>
          <w:tcPr>
            <w:tcW w:w="4032" w:type="dxa"/>
            <w:shd w:val="clear" w:color="auto" w:fill="auto"/>
          </w:tcPr>
          <w:p w14:paraId="7830B270" w14:textId="77777777" w:rsidR="0036149C" w:rsidRPr="00832D73" w:rsidRDefault="0036149C" w:rsidP="00257783">
            <w:pPr>
              <w:spacing w:before="40" w:after="40"/>
              <w:rPr>
                <w:sz w:val="20"/>
                <w:lang w:val="en-AU"/>
              </w:rPr>
            </w:pPr>
          </w:p>
        </w:tc>
      </w:tr>
      <w:tr w:rsidR="0036149C" w:rsidRPr="00832D73" w14:paraId="7830B277" w14:textId="77777777" w:rsidTr="00257783">
        <w:tc>
          <w:tcPr>
            <w:tcW w:w="1008" w:type="dxa"/>
            <w:shd w:val="clear" w:color="auto" w:fill="auto"/>
          </w:tcPr>
          <w:p w14:paraId="7830B272" w14:textId="77777777" w:rsidR="0036149C" w:rsidRPr="00832D73" w:rsidRDefault="0036149C" w:rsidP="00257783">
            <w:pPr>
              <w:spacing w:before="40" w:after="40"/>
              <w:rPr>
                <w:sz w:val="20"/>
                <w:lang w:val="en-AU"/>
              </w:rPr>
            </w:pPr>
          </w:p>
        </w:tc>
        <w:tc>
          <w:tcPr>
            <w:tcW w:w="1009" w:type="dxa"/>
            <w:shd w:val="clear" w:color="auto" w:fill="auto"/>
          </w:tcPr>
          <w:p w14:paraId="7830B273" w14:textId="77777777" w:rsidR="0036149C" w:rsidRPr="00832D73" w:rsidRDefault="0036149C" w:rsidP="00257783">
            <w:pPr>
              <w:spacing w:before="40" w:after="40"/>
              <w:rPr>
                <w:sz w:val="20"/>
                <w:lang w:val="en-AU"/>
              </w:rPr>
            </w:pPr>
          </w:p>
        </w:tc>
        <w:tc>
          <w:tcPr>
            <w:tcW w:w="2160" w:type="dxa"/>
            <w:shd w:val="clear" w:color="auto" w:fill="auto"/>
          </w:tcPr>
          <w:p w14:paraId="7830B274" w14:textId="77777777" w:rsidR="0036149C" w:rsidRPr="00832D73" w:rsidRDefault="0036149C" w:rsidP="00257783">
            <w:pPr>
              <w:spacing w:before="40" w:after="40"/>
              <w:rPr>
                <w:sz w:val="20"/>
                <w:lang w:val="en-AU"/>
              </w:rPr>
            </w:pPr>
          </w:p>
        </w:tc>
        <w:tc>
          <w:tcPr>
            <w:tcW w:w="1008" w:type="dxa"/>
            <w:shd w:val="clear" w:color="auto" w:fill="auto"/>
          </w:tcPr>
          <w:p w14:paraId="7830B275" w14:textId="77777777" w:rsidR="0036149C" w:rsidRPr="00832D73" w:rsidRDefault="0036149C" w:rsidP="00257783">
            <w:pPr>
              <w:spacing w:before="40" w:after="40"/>
              <w:rPr>
                <w:sz w:val="20"/>
                <w:lang w:val="en-AU"/>
              </w:rPr>
            </w:pPr>
          </w:p>
        </w:tc>
        <w:tc>
          <w:tcPr>
            <w:tcW w:w="4032" w:type="dxa"/>
            <w:shd w:val="clear" w:color="auto" w:fill="auto"/>
          </w:tcPr>
          <w:p w14:paraId="7830B276" w14:textId="77777777" w:rsidR="0036149C" w:rsidRPr="00832D73" w:rsidRDefault="0036149C" w:rsidP="00257783">
            <w:pPr>
              <w:spacing w:before="40" w:after="40"/>
              <w:rPr>
                <w:sz w:val="20"/>
                <w:lang w:val="en-AU"/>
              </w:rPr>
            </w:pPr>
          </w:p>
        </w:tc>
      </w:tr>
      <w:tr w:rsidR="0036149C" w:rsidRPr="00832D73" w14:paraId="7830B27D" w14:textId="77777777" w:rsidTr="00257783">
        <w:tc>
          <w:tcPr>
            <w:tcW w:w="1008" w:type="dxa"/>
            <w:shd w:val="clear" w:color="auto" w:fill="auto"/>
          </w:tcPr>
          <w:p w14:paraId="7830B278" w14:textId="77777777" w:rsidR="0036149C" w:rsidRPr="00832D73" w:rsidRDefault="0036149C" w:rsidP="00257783">
            <w:pPr>
              <w:spacing w:before="40" w:after="40"/>
              <w:rPr>
                <w:sz w:val="20"/>
                <w:lang w:val="en-AU"/>
              </w:rPr>
            </w:pPr>
          </w:p>
        </w:tc>
        <w:tc>
          <w:tcPr>
            <w:tcW w:w="1009" w:type="dxa"/>
            <w:shd w:val="clear" w:color="auto" w:fill="auto"/>
          </w:tcPr>
          <w:p w14:paraId="7830B279" w14:textId="77777777" w:rsidR="0036149C" w:rsidRPr="00832D73" w:rsidRDefault="0036149C" w:rsidP="00257783">
            <w:pPr>
              <w:spacing w:before="40" w:after="40"/>
              <w:rPr>
                <w:sz w:val="20"/>
                <w:lang w:val="en-AU"/>
              </w:rPr>
            </w:pPr>
          </w:p>
        </w:tc>
        <w:tc>
          <w:tcPr>
            <w:tcW w:w="2160" w:type="dxa"/>
            <w:shd w:val="clear" w:color="auto" w:fill="auto"/>
          </w:tcPr>
          <w:p w14:paraId="7830B27A" w14:textId="77777777" w:rsidR="0036149C" w:rsidRPr="00832D73" w:rsidRDefault="0036149C" w:rsidP="00257783">
            <w:pPr>
              <w:spacing w:before="40" w:after="40"/>
              <w:rPr>
                <w:sz w:val="20"/>
                <w:lang w:val="en-AU"/>
              </w:rPr>
            </w:pPr>
          </w:p>
        </w:tc>
        <w:tc>
          <w:tcPr>
            <w:tcW w:w="1008" w:type="dxa"/>
            <w:shd w:val="clear" w:color="auto" w:fill="auto"/>
          </w:tcPr>
          <w:p w14:paraId="7830B27B" w14:textId="77777777" w:rsidR="0036149C" w:rsidRPr="00832D73" w:rsidRDefault="0036149C" w:rsidP="00257783">
            <w:pPr>
              <w:spacing w:before="40" w:after="40"/>
              <w:rPr>
                <w:sz w:val="20"/>
                <w:lang w:val="en-AU"/>
              </w:rPr>
            </w:pPr>
          </w:p>
        </w:tc>
        <w:tc>
          <w:tcPr>
            <w:tcW w:w="4032" w:type="dxa"/>
            <w:shd w:val="clear" w:color="auto" w:fill="auto"/>
          </w:tcPr>
          <w:p w14:paraId="7830B27C" w14:textId="77777777" w:rsidR="0036149C" w:rsidRPr="00832D73" w:rsidRDefault="0036149C" w:rsidP="00257783">
            <w:pPr>
              <w:spacing w:before="40" w:after="40"/>
              <w:rPr>
                <w:sz w:val="20"/>
                <w:lang w:val="en-AU"/>
              </w:rPr>
            </w:pPr>
          </w:p>
        </w:tc>
      </w:tr>
      <w:tr w:rsidR="0036149C" w:rsidRPr="00832D73" w14:paraId="7830B283" w14:textId="77777777" w:rsidTr="00257783">
        <w:tc>
          <w:tcPr>
            <w:tcW w:w="1008" w:type="dxa"/>
            <w:shd w:val="clear" w:color="auto" w:fill="auto"/>
          </w:tcPr>
          <w:p w14:paraId="7830B27E" w14:textId="77777777" w:rsidR="0036149C" w:rsidRPr="00832D73" w:rsidRDefault="0036149C" w:rsidP="00257783">
            <w:pPr>
              <w:spacing w:before="40" w:after="40"/>
              <w:rPr>
                <w:sz w:val="20"/>
                <w:lang w:val="en-AU"/>
              </w:rPr>
            </w:pPr>
          </w:p>
        </w:tc>
        <w:tc>
          <w:tcPr>
            <w:tcW w:w="1009" w:type="dxa"/>
            <w:shd w:val="clear" w:color="auto" w:fill="auto"/>
          </w:tcPr>
          <w:p w14:paraId="7830B27F" w14:textId="77777777" w:rsidR="0036149C" w:rsidRPr="00832D73" w:rsidRDefault="0036149C" w:rsidP="00257783">
            <w:pPr>
              <w:spacing w:before="40" w:after="40"/>
              <w:rPr>
                <w:sz w:val="20"/>
                <w:lang w:val="en-AU"/>
              </w:rPr>
            </w:pPr>
          </w:p>
        </w:tc>
        <w:tc>
          <w:tcPr>
            <w:tcW w:w="2160" w:type="dxa"/>
            <w:shd w:val="clear" w:color="auto" w:fill="auto"/>
          </w:tcPr>
          <w:p w14:paraId="7830B280" w14:textId="77777777" w:rsidR="0036149C" w:rsidRPr="00832D73" w:rsidRDefault="0036149C" w:rsidP="00257783">
            <w:pPr>
              <w:spacing w:before="40" w:after="40"/>
              <w:rPr>
                <w:sz w:val="20"/>
                <w:lang w:val="en-AU"/>
              </w:rPr>
            </w:pPr>
          </w:p>
        </w:tc>
        <w:tc>
          <w:tcPr>
            <w:tcW w:w="1008" w:type="dxa"/>
            <w:shd w:val="clear" w:color="auto" w:fill="auto"/>
          </w:tcPr>
          <w:p w14:paraId="7830B281" w14:textId="77777777" w:rsidR="0036149C" w:rsidRPr="00832D73" w:rsidRDefault="0036149C" w:rsidP="00257783">
            <w:pPr>
              <w:spacing w:before="40" w:after="40"/>
              <w:rPr>
                <w:sz w:val="20"/>
                <w:lang w:val="en-AU"/>
              </w:rPr>
            </w:pPr>
          </w:p>
        </w:tc>
        <w:tc>
          <w:tcPr>
            <w:tcW w:w="4032" w:type="dxa"/>
            <w:shd w:val="clear" w:color="auto" w:fill="auto"/>
          </w:tcPr>
          <w:p w14:paraId="7830B282" w14:textId="77777777" w:rsidR="0036149C" w:rsidRPr="00832D73" w:rsidRDefault="0036149C" w:rsidP="00257783">
            <w:pPr>
              <w:spacing w:before="40" w:after="40"/>
              <w:rPr>
                <w:sz w:val="20"/>
                <w:lang w:val="en-AU"/>
              </w:rPr>
            </w:pPr>
          </w:p>
        </w:tc>
      </w:tr>
      <w:tr w:rsidR="0036149C" w:rsidRPr="00832D73" w14:paraId="7830B289" w14:textId="77777777" w:rsidTr="00257783">
        <w:tc>
          <w:tcPr>
            <w:tcW w:w="1008" w:type="dxa"/>
            <w:shd w:val="clear" w:color="auto" w:fill="auto"/>
          </w:tcPr>
          <w:p w14:paraId="7830B284" w14:textId="77777777" w:rsidR="0036149C" w:rsidRPr="00832D73" w:rsidRDefault="0036149C" w:rsidP="00257783">
            <w:pPr>
              <w:spacing w:before="40" w:after="40"/>
              <w:rPr>
                <w:sz w:val="20"/>
                <w:lang w:val="en-AU"/>
              </w:rPr>
            </w:pPr>
          </w:p>
        </w:tc>
        <w:tc>
          <w:tcPr>
            <w:tcW w:w="1009" w:type="dxa"/>
            <w:shd w:val="clear" w:color="auto" w:fill="auto"/>
          </w:tcPr>
          <w:p w14:paraId="7830B285" w14:textId="77777777" w:rsidR="0036149C" w:rsidRPr="00832D73" w:rsidRDefault="0036149C" w:rsidP="00257783">
            <w:pPr>
              <w:spacing w:before="40" w:after="40"/>
              <w:rPr>
                <w:sz w:val="20"/>
                <w:lang w:val="en-AU"/>
              </w:rPr>
            </w:pPr>
          </w:p>
        </w:tc>
        <w:tc>
          <w:tcPr>
            <w:tcW w:w="2160" w:type="dxa"/>
            <w:shd w:val="clear" w:color="auto" w:fill="auto"/>
          </w:tcPr>
          <w:p w14:paraId="7830B286" w14:textId="77777777" w:rsidR="0036149C" w:rsidRPr="00832D73" w:rsidRDefault="0036149C" w:rsidP="00257783">
            <w:pPr>
              <w:spacing w:before="40" w:after="40"/>
              <w:rPr>
                <w:sz w:val="20"/>
                <w:lang w:val="en-AU"/>
              </w:rPr>
            </w:pPr>
          </w:p>
        </w:tc>
        <w:tc>
          <w:tcPr>
            <w:tcW w:w="1008" w:type="dxa"/>
            <w:shd w:val="clear" w:color="auto" w:fill="auto"/>
          </w:tcPr>
          <w:p w14:paraId="7830B287" w14:textId="77777777" w:rsidR="0036149C" w:rsidRPr="00832D73" w:rsidRDefault="0036149C" w:rsidP="00257783">
            <w:pPr>
              <w:spacing w:before="40" w:after="40"/>
              <w:rPr>
                <w:sz w:val="20"/>
                <w:lang w:val="en-AU"/>
              </w:rPr>
            </w:pPr>
          </w:p>
        </w:tc>
        <w:tc>
          <w:tcPr>
            <w:tcW w:w="4032" w:type="dxa"/>
            <w:shd w:val="clear" w:color="auto" w:fill="auto"/>
          </w:tcPr>
          <w:p w14:paraId="7830B288" w14:textId="77777777" w:rsidR="0036149C" w:rsidRPr="00832D73" w:rsidRDefault="0036149C" w:rsidP="00257783">
            <w:pPr>
              <w:spacing w:before="40" w:after="40"/>
              <w:rPr>
                <w:sz w:val="20"/>
                <w:lang w:val="en-AU"/>
              </w:rPr>
            </w:pPr>
          </w:p>
        </w:tc>
      </w:tr>
      <w:tr w:rsidR="0036149C" w:rsidRPr="00832D73" w14:paraId="7830B28F" w14:textId="77777777" w:rsidTr="00257783">
        <w:tc>
          <w:tcPr>
            <w:tcW w:w="1008" w:type="dxa"/>
            <w:shd w:val="clear" w:color="auto" w:fill="auto"/>
          </w:tcPr>
          <w:p w14:paraId="7830B28A" w14:textId="77777777" w:rsidR="0036149C" w:rsidRPr="00832D73" w:rsidRDefault="0036149C" w:rsidP="00257783">
            <w:pPr>
              <w:spacing w:before="40" w:after="40"/>
              <w:rPr>
                <w:sz w:val="20"/>
                <w:lang w:val="en-AU"/>
              </w:rPr>
            </w:pPr>
          </w:p>
        </w:tc>
        <w:tc>
          <w:tcPr>
            <w:tcW w:w="1009" w:type="dxa"/>
            <w:shd w:val="clear" w:color="auto" w:fill="auto"/>
          </w:tcPr>
          <w:p w14:paraId="7830B28B" w14:textId="77777777" w:rsidR="0036149C" w:rsidRPr="00832D73" w:rsidRDefault="0036149C" w:rsidP="00257783">
            <w:pPr>
              <w:spacing w:before="40" w:after="40"/>
              <w:rPr>
                <w:sz w:val="20"/>
                <w:lang w:val="en-AU"/>
              </w:rPr>
            </w:pPr>
          </w:p>
        </w:tc>
        <w:tc>
          <w:tcPr>
            <w:tcW w:w="2160" w:type="dxa"/>
            <w:shd w:val="clear" w:color="auto" w:fill="auto"/>
          </w:tcPr>
          <w:p w14:paraId="7830B28C" w14:textId="77777777" w:rsidR="0036149C" w:rsidRPr="00832D73" w:rsidRDefault="0036149C" w:rsidP="00257783">
            <w:pPr>
              <w:spacing w:before="40" w:after="40"/>
              <w:rPr>
                <w:sz w:val="20"/>
                <w:lang w:val="en-AU"/>
              </w:rPr>
            </w:pPr>
          </w:p>
        </w:tc>
        <w:tc>
          <w:tcPr>
            <w:tcW w:w="1008" w:type="dxa"/>
            <w:shd w:val="clear" w:color="auto" w:fill="auto"/>
          </w:tcPr>
          <w:p w14:paraId="7830B28D" w14:textId="77777777" w:rsidR="0036149C" w:rsidRPr="00832D73" w:rsidRDefault="0036149C" w:rsidP="00257783">
            <w:pPr>
              <w:spacing w:before="40" w:after="40"/>
              <w:rPr>
                <w:sz w:val="20"/>
                <w:lang w:val="en-AU"/>
              </w:rPr>
            </w:pPr>
          </w:p>
        </w:tc>
        <w:tc>
          <w:tcPr>
            <w:tcW w:w="4032" w:type="dxa"/>
            <w:shd w:val="clear" w:color="auto" w:fill="auto"/>
          </w:tcPr>
          <w:p w14:paraId="7830B28E" w14:textId="77777777" w:rsidR="0036149C" w:rsidRPr="00832D73" w:rsidRDefault="0036149C" w:rsidP="00257783">
            <w:pPr>
              <w:spacing w:before="40" w:after="40"/>
              <w:rPr>
                <w:sz w:val="20"/>
                <w:lang w:val="en-AU"/>
              </w:rPr>
            </w:pPr>
          </w:p>
        </w:tc>
      </w:tr>
      <w:tr w:rsidR="0036149C" w:rsidRPr="00832D73" w14:paraId="7830B295" w14:textId="77777777" w:rsidTr="00257783">
        <w:tc>
          <w:tcPr>
            <w:tcW w:w="1008" w:type="dxa"/>
            <w:shd w:val="clear" w:color="auto" w:fill="auto"/>
          </w:tcPr>
          <w:p w14:paraId="7830B290" w14:textId="77777777" w:rsidR="0036149C" w:rsidRPr="00832D73" w:rsidRDefault="0036149C" w:rsidP="00257783">
            <w:pPr>
              <w:spacing w:before="40" w:after="40"/>
              <w:rPr>
                <w:sz w:val="20"/>
                <w:lang w:val="en-AU"/>
              </w:rPr>
            </w:pPr>
          </w:p>
        </w:tc>
        <w:tc>
          <w:tcPr>
            <w:tcW w:w="1009" w:type="dxa"/>
            <w:shd w:val="clear" w:color="auto" w:fill="auto"/>
          </w:tcPr>
          <w:p w14:paraId="7830B291" w14:textId="77777777" w:rsidR="0036149C" w:rsidRPr="00832D73" w:rsidRDefault="0036149C" w:rsidP="00257783">
            <w:pPr>
              <w:spacing w:before="40" w:after="40"/>
              <w:rPr>
                <w:sz w:val="20"/>
                <w:lang w:val="en-AU"/>
              </w:rPr>
            </w:pPr>
          </w:p>
        </w:tc>
        <w:tc>
          <w:tcPr>
            <w:tcW w:w="2160" w:type="dxa"/>
            <w:shd w:val="clear" w:color="auto" w:fill="auto"/>
          </w:tcPr>
          <w:p w14:paraId="7830B292" w14:textId="77777777" w:rsidR="0036149C" w:rsidRPr="00832D73" w:rsidRDefault="0036149C" w:rsidP="00257783">
            <w:pPr>
              <w:spacing w:before="40" w:after="40"/>
              <w:rPr>
                <w:sz w:val="20"/>
                <w:lang w:val="en-AU"/>
              </w:rPr>
            </w:pPr>
          </w:p>
        </w:tc>
        <w:tc>
          <w:tcPr>
            <w:tcW w:w="1008" w:type="dxa"/>
            <w:shd w:val="clear" w:color="auto" w:fill="auto"/>
          </w:tcPr>
          <w:p w14:paraId="7830B293" w14:textId="77777777" w:rsidR="0036149C" w:rsidRPr="00832D73" w:rsidRDefault="0036149C" w:rsidP="00257783">
            <w:pPr>
              <w:spacing w:before="40" w:after="40"/>
              <w:rPr>
                <w:sz w:val="20"/>
                <w:lang w:val="en-AU"/>
              </w:rPr>
            </w:pPr>
          </w:p>
        </w:tc>
        <w:tc>
          <w:tcPr>
            <w:tcW w:w="4032" w:type="dxa"/>
            <w:shd w:val="clear" w:color="auto" w:fill="auto"/>
          </w:tcPr>
          <w:p w14:paraId="7830B294" w14:textId="77777777" w:rsidR="0036149C" w:rsidRPr="00832D73" w:rsidRDefault="0036149C" w:rsidP="00257783">
            <w:pPr>
              <w:spacing w:before="40" w:after="40"/>
              <w:rPr>
                <w:sz w:val="20"/>
                <w:lang w:val="en-AU"/>
              </w:rPr>
            </w:pPr>
          </w:p>
        </w:tc>
      </w:tr>
      <w:tr w:rsidR="0036149C" w:rsidRPr="00832D73" w14:paraId="7830B29B" w14:textId="77777777" w:rsidTr="00257783">
        <w:tc>
          <w:tcPr>
            <w:tcW w:w="1008" w:type="dxa"/>
            <w:shd w:val="clear" w:color="auto" w:fill="auto"/>
          </w:tcPr>
          <w:p w14:paraId="7830B296" w14:textId="77777777" w:rsidR="0036149C" w:rsidRPr="00832D73" w:rsidRDefault="0036149C" w:rsidP="00257783">
            <w:pPr>
              <w:spacing w:before="40" w:after="40"/>
              <w:rPr>
                <w:sz w:val="20"/>
                <w:lang w:val="en-AU"/>
              </w:rPr>
            </w:pPr>
          </w:p>
        </w:tc>
        <w:tc>
          <w:tcPr>
            <w:tcW w:w="1009" w:type="dxa"/>
            <w:shd w:val="clear" w:color="auto" w:fill="auto"/>
          </w:tcPr>
          <w:p w14:paraId="7830B297" w14:textId="77777777" w:rsidR="0036149C" w:rsidRPr="00832D73" w:rsidRDefault="0036149C" w:rsidP="00257783">
            <w:pPr>
              <w:spacing w:before="40" w:after="40"/>
              <w:rPr>
                <w:sz w:val="20"/>
                <w:lang w:val="en-AU"/>
              </w:rPr>
            </w:pPr>
          </w:p>
        </w:tc>
        <w:tc>
          <w:tcPr>
            <w:tcW w:w="2160" w:type="dxa"/>
            <w:shd w:val="clear" w:color="auto" w:fill="auto"/>
          </w:tcPr>
          <w:p w14:paraId="7830B298" w14:textId="77777777" w:rsidR="0036149C" w:rsidRPr="00832D73" w:rsidRDefault="0036149C" w:rsidP="00257783">
            <w:pPr>
              <w:spacing w:before="40" w:after="40"/>
              <w:rPr>
                <w:sz w:val="20"/>
                <w:lang w:val="en-AU"/>
              </w:rPr>
            </w:pPr>
          </w:p>
        </w:tc>
        <w:tc>
          <w:tcPr>
            <w:tcW w:w="1008" w:type="dxa"/>
            <w:shd w:val="clear" w:color="auto" w:fill="auto"/>
          </w:tcPr>
          <w:p w14:paraId="7830B299" w14:textId="77777777" w:rsidR="0036149C" w:rsidRPr="00832D73" w:rsidRDefault="0036149C" w:rsidP="00257783">
            <w:pPr>
              <w:spacing w:before="40" w:after="40"/>
              <w:rPr>
                <w:sz w:val="20"/>
                <w:lang w:val="en-AU"/>
              </w:rPr>
            </w:pPr>
          </w:p>
        </w:tc>
        <w:tc>
          <w:tcPr>
            <w:tcW w:w="4032" w:type="dxa"/>
            <w:shd w:val="clear" w:color="auto" w:fill="auto"/>
          </w:tcPr>
          <w:p w14:paraId="7830B29A" w14:textId="77777777" w:rsidR="0036149C" w:rsidRPr="00832D73" w:rsidRDefault="0036149C" w:rsidP="00257783">
            <w:pPr>
              <w:spacing w:before="40" w:after="40"/>
              <w:rPr>
                <w:sz w:val="20"/>
                <w:lang w:val="en-AU"/>
              </w:rPr>
            </w:pPr>
          </w:p>
        </w:tc>
      </w:tr>
    </w:tbl>
    <w:p w14:paraId="7830B29C" w14:textId="77777777" w:rsidR="0036149C" w:rsidRDefault="0036149C" w:rsidP="0036149C"/>
    <w:p w14:paraId="7830B29D" w14:textId="77777777" w:rsidR="0036149C" w:rsidRDefault="0036149C">
      <w:pPr>
        <w:spacing w:before="0" w:after="0" w:line="240" w:lineRule="auto"/>
        <w:rPr>
          <w:rFonts w:cs="Arial"/>
        </w:rPr>
      </w:pPr>
      <w:r>
        <w:rPr>
          <w:rFonts w:cs="Arial"/>
        </w:rPr>
        <w:br w:type="page"/>
      </w:r>
    </w:p>
    <w:p w14:paraId="7830B29E" w14:textId="77777777" w:rsidR="0036149C" w:rsidRPr="00D84B7F" w:rsidRDefault="0036149C" w:rsidP="0036149C">
      <w:pPr>
        <w:pStyle w:val="Heading1"/>
        <w:jc w:val="center"/>
      </w:pPr>
      <w:bookmarkStart w:id="45" w:name="_Toc441661409"/>
      <w:bookmarkStart w:id="46" w:name="_Toc118986261"/>
      <w:r w:rsidRPr="00D84B7F">
        <w:lastRenderedPageBreak/>
        <w:t xml:space="preserve">Appendix </w:t>
      </w:r>
      <w:r>
        <w:t>3</w:t>
      </w:r>
      <w:bookmarkEnd w:id="45"/>
      <w:bookmarkEnd w:id="46"/>
    </w:p>
    <w:p w14:paraId="7830B29F" w14:textId="77777777" w:rsidR="0036149C" w:rsidRPr="005D5DB5" w:rsidRDefault="0036149C" w:rsidP="0036149C">
      <w:pPr>
        <w:pStyle w:val="Heading2"/>
        <w:jc w:val="center"/>
      </w:pPr>
      <w:bookmarkStart w:id="47" w:name="_Toc441661410"/>
      <w:bookmarkStart w:id="48" w:name="_Toc118986262"/>
      <w:r w:rsidRPr="005D5DB5">
        <w:t>Checklist for the Review and Approval of Procedural Document</w:t>
      </w:r>
      <w:bookmarkEnd w:id="47"/>
      <w:bookmarkEnd w:id="48"/>
    </w:p>
    <w:p w14:paraId="7830B2A0" w14:textId="77777777" w:rsidR="0036149C" w:rsidRPr="00603024" w:rsidRDefault="0036149C" w:rsidP="0036149C">
      <w:pPr>
        <w:rPr>
          <w:i/>
          <w:sz w:val="20"/>
          <w:szCs w:val="20"/>
        </w:rPr>
      </w:pPr>
      <w:r w:rsidRPr="00603024">
        <w:rPr>
          <w:i/>
          <w:sz w:val="20"/>
          <w:szCs w:val="20"/>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36149C" w:rsidRPr="00832D73" w14:paraId="7830B2A5" w14:textId="77777777" w:rsidTr="00257783">
        <w:trPr>
          <w:tblHeader/>
        </w:trPr>
        <w:tc>
          <w:tcPr>
            <w:tcW w:w="540" w:type="dxa"/>
            <w:shd w:val="clear" w:color="auto" w:fill="C0C0C0"/>
            <w:vAlign w:val="center"/>
          </w:tcPr>
          <w:p w14:paraId="7830B2A1" w14:textId="77777777" w:rsidR="0036149C" w:rsidRPr="00832D73" w:rsidRDefault="0036149C" w:rsidP="00257783">
            <w:pPr>
              <w:spacing w:before="80" w:after="80"/>
              <w:jc w:val="center"/>
              <w:rPr>
                <w:b/>
                <w:sz w:val="20"/>
                <w:szCs w:val="20"/>
              </w:rPr>
            </w:pPr>
          </w:p>
        </w:tc>
        <w:tc>
          <w:tcPr>
            <w:tcW w:w="4410" w:type="dxa"/>
            <w:shd w:val="clear" w:color="auto" w:fill="C0C0C0"/>
            <w:vAlign w:val="center"/>
          </w:tcPr>
          <w:p w14:paraId="7830B2A2" w14:textId="77777777" w:rsidR="0036149C" w:rsidRPr="00832D73" w:rsidRDefault="0036149C" w:rsidP="00257783">
            <w:pPr>
              <w:spacing w:before="80" w:after="80"/>
              <w:rPr>
                <w:b/>
                <w:sz w:val="20"/>
                <w:szCs w:val="20"/>
              </w:rPr>
            </w:pPr>
            <w:r w:rsidRPr="00832D73">
              <w:rPr>
                <w:b/>
                <w:sz w:val="20"/>
                <w:szCs w:val="20"/>
              </w:rPr>
              <w:t>Title of document being reviewed:</w:t>
            </w:r>
          </w:p>
        </w:tc>
        <w:tc>
          <w:tcPr>
            <w:tcW w:w="1170" w:type="dxa"/>
            <w:shd w:val="clear" w:color="auto" w:fill="C0C0C0"/>
            <w:vAlign w:val="center"/>
          </w:tcPr>
          <w:p w14:paraId="7830B2A3" w14:textId="77777777" w:rsidR="0036149C" w:rsidRPr="00832D73" w:rsidRDefault="0036149C" w:rsidP="00257783">
            <w:pPr>
              <w:spacing w:before="80" w:after="80"/>
              <w:jc w:val="center"/>
              <w:rPr>
                <w:b/>
                <w:sz w:val="20"/>
                <w:szCs w:val="20"/>
              </w:rPr>
            </w:pPr>
            <w:r w:rsidRPr="00832D73">
              <w:rPr>
                <w:b/>
                <w:sz w:val="20"/>
                <w:szCs w:val="20"/>
              </w:rPr>
              <w:t>Yes/No/</w:t>
            </w:r>
            <w:r w:rsidRPr="00832D73">
              <w:rPr>
                <w:b/>
                <w:sz w:val="20"/>
                <w:szCs w:val="20"/>
              </w:rPr>
              <w:br/>
              <w:t>Unsure</w:t>
            </w:r>
          </w:p>
        </w:tc>
        <w:tc>
          <w:tcPr>
            <w:tcW w:w="2976" w:type="dxa"/>
            <w:shd w:val="clear" w:color="auto" w:fill="C0C0C0"/>
            <w:vAlign w:val="center"/>
          </w:tcPr>
          <w:p w14:paraId="7830B2A4" w14:textId="77777777" w:rsidR="0036149C" w:rsidRPr="00832D73" w:rsidRDefault="0036149C" w:rsidP="00257783">
            <w:pPr>
              <w:spacing w:before="80" w:after="80"/>
              <w:jc w:val="center"/>
              <w:rPr>
                <w:b/>
                <w:sz w:val="20"/>
                <w:szCs w:val="20"/>
              </w:rPr>
            </w:pPr>
            <w:r w:rsidRPr="00832D73">
              <w:rPr>
                <w:b/>
                <w:sz w:val="20"/>
                <w:szCs w:val="20"/>
              </w:rPr>
              <w:t>Comments</w:t>
            </w:r>
          </w:p>
        </w:tc>
      </w:tr>
      <w:tr w:rsidR="0036149C" w:rsidRPr="00832D73" w14:paraId="7830B2AA" w14:textId="77777777" w:rsidTr="00257783">
        <w:tc>
          <w:tcPr>
            <w:tcW w:w="540" w:type="dxa"/>
          </w:tcPr>
          <w:p w14:paraId="7830B2A6" w14:textId="77777777" w:rsidR="0036149C" w:rsidRPr="00832D73" w:rsidRDefault="0036149C" w:rsidP="00257783">
            <w:pPr>
              <w:spacing w:before="80" w:after="80"/>
              <w:rPr>
                <w:b/>
                <w:sz w:val="20"/>
                <w:szCs w:val="20"/>
              </w:rPr>
            </w:pPr>
            <w:r w:rsidRPr="00832D73">
              <w:rPr>
                <w:b/>
                <w:sz w:val="20"/>
                <w:szCs w:val="20"/>
              </w:rPr>
              <w:t>1.</w:t>
            </w:r>
          </w:p>
        </w:tc>
        <w:tc>
          <w:tcPr>
            <w:tcW w:w="4410" w:type="dxa"/>
          </w:tcPr>
          <w:p w14:paraId="7830B2A7" w14:textId="77777777" w:rsidR="0036149C" w:rsidRPr="00832D73" w:rsidRDefault="0036149C" w:rsidP="00257783">
            <w:pPr>
              <w:spacing w:before="80" w:after="80"/>
              <w:rPr>
                <w:b/>
                <w:sz w:val="20"/>
                <w:szCs w:val="20"/>
              </w:rPr>
            </w:pPr>
            <w:r w:rsidRPr="00832D73">
              <w:rPr>
                <w:b/>
                <w:sz w:val="20"/>
                <w:szCs w:val="20"/>
              </w:rPr>
              <w:t>Title</w:t>
            </w:r>
          </w:p>
        </w:tc>
        <w:tc>
          <w:tcPr>
            <w:tcW w:w="1170" w:type="dxa"/>
            <w:shd w:val="clear" w:color="auto" w:fill="E0E0E0"/>
          </w:tcPr>
          <w:p w14:paraId="7830B2A8" w14:textId="77777777" w:rsidR="0036149C" w:rsidRPr="00832D73" w:rsidRDefault="0036149C" w:rsidP="00257783">
            <w:pPr>
              <w:spacing w:before="80" w:after="80"/>
              <w:jc w:val="center"/>
              <w:rPr>
                <w:sz w:val="20"/>
                <w:szCs w:val="20"/>
              </w:rPr>
            </w:pPr>
          </w:p>
        </w:tc>
        <w:tc>
          <w:tcPr>
            <w:tcW w:w="2976" w:type="dxa"/>
            <w:shd w:val="clear" w:color="auto" w:fill="E0E0E0"/>
          </w:tcPr>
          <w:p w14:paraId="7830B2A9" w14:textId="77777777" w:rsidR="0036149C" w:rsidRPr="00832D73" w:rsidRDefault="0036149C" w:rsidP="00257783">
            <w:pPr>
              <w:spacing w:before="80" w:after="80"/>
              <w:rPr>
                <w:sz w:val="20"/>
                <w:szCs w:val="20"/>
              </w:rPr>
            </w:pPr>
          </w:p>
        </w:tc>
      </w:tr>
      <w:tr w:rsidR="0036149C" w:rsidRPr="00832D73" w14:paraId="7830B2AF" w14:textId="77777777" w:rsidTr="00257783">
        <w:tc>
          <w:tcPr>
            <w:tcW w:w="540" w:type="dxa"/>
          </w:tcPr>
          <w:p w14:paraId="7830B2AB" w14:textId="77777777" w:rsidR="0036149C" w:rsidRPr="00832D73" w:rsidRDefault="0036149C" w:rsidP="00257783">
            <w:pPr>
              <w:spacing w:before="80" w:after="80"/>
              <w:rPr>
                <w:sz w:val="20"/>
                <w:szCs w:val="20"/>
              </w:rPr>
            </w:pPr>
          </w:p>
        </w:tc>
        <w:tc>
          <w:tcPr>
            <w:tcW w:w="4410" w:type="dxa"/>
          </w:tcPr>
          <w:p w14:paraId="7830B2AC" w14:textId="77777777" w:rsidR="0036149C" w:rsidRPr="00832D73" w:rsidRDefault="0036149C" w:rsidP="00257783">
            <w:pPr>
              <w:spacing w:before="80" w:after="80"/>
              <w:rPr>
                <w:sz w:val="20"/>
                <w:szCs w:val="20"/>
              </w:rPr>
            </w:pPr>
            <w:r w:rsidRPr="00832D73">
              <w:rPr>
                <w:sz w:val="20"/>
                <w:szCs w:val="20"/>
              </w:rPr>
              <w:t>Is the title clear and unambiguous?</w:t>
            </w:r>
          </w:p>
        </w:tc>
        <w:tc>
          <w:tcPr>
            <w:tcW w:w="1170" w:type="dxa"/>
          </w:tcPr>
          <w:p w14:paraId="7830B2AD"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AE" w14:textId="77777777" w:rsidR="0036149C" w:rsidRPr="00832D73" w:rsidRDefault="0036149C" w:rsidP="00257783">
            <w:pPr>
              <w:spacing w:before="80" w:after="80"/>
              <w:rPr>
                <w:sz w:val="20"/>
                <w:szCs w:val="20"/>
              </w:rPr>
            </w:pPr>
          </w:p>
        </w:tc>
      </w:tr>
      <w:tr w:rsidR="0036149C" w:rsidRPr="00832D73" w14:paraId="7830B2B4" w14:textId="77777777" w:rsidTr="00257783">
        <w:tc>
          <w:tcPr>
            <w:tcW w:w="540" w:type="dxa"/>
          </w:tcPr>
          <w:p w14:paraId="7830B2B0" w14:textId="77777777" w:rsidR="0036149C" w:rsidRPr="00832D73" w:rsidRDefault="0036149C" w:rsidP="00257783">
            <w:pPr>
              <w:spacing w:before="80" w:after="80"/>
              <w:rPr>
                <w:sz w:val="20"/>
                <w:szCs w:val="20"/>
              </w:rPr>
            </w:pPr>
          </w:p>
        </w:tc>
        <w:tc>
          <w:tcPr>
            <w:tcW w:w="4410" w:type="dxa"/>
          </w:tcPr>
          <w:p w14:paraId="7830B2B1" w14:textId="77777777" w:rsidR="0036149C" w:rsidRPr="00832D73" w:rsidRDefault="0036149C" w:rsidP="00257783">
            <w:pPr>
              <w:spacing w:before="80" w:after="80"/>
              <w:rPr>
                <w:sz w:val="20"/>
                <w:szCs w:val="20"/>
              </w:rPr>
            </w:pPr>
            <w:r w:rsidRPr="00832D73">
              <w:rPr>
                <w:sz w:val="20"/>
                <w:szCs w:val="20"/>
              </w:rPr>
              <w:t>Is it clear whether the document is a guideline, policy, protocol or standard?</w:t>
            </w:r>
          </w:p>
        </w:tc>
        <w:tc>
          <w:tcPr>
            <w:tcW w:w="1170" w:type="dxa"/>
          </w:tcPr>
          <w:p w14:paraId="7830B2B2"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B3" w14:textId="77777777" w:rsidR="0036149C" w:rsidRPr="00832D73" w:rsidRDefault="0036149C" w:rsidP="00257783">
            <w:pPr>
              <w:spacing w:before="80" w:after="80"/>
              <w:rPr>
                <w:sz w:val="20"/>
                <w:szCs w:val="20"/>
              </w:rPr>
            </w:pPr>
          </w:p>
        </w:tc>
      </w:tr>
      <w:tr w:rsidR="0036149C" w:rsidRPr="00832D73" w14:paraId="7830B2B9" w14:textId="77777777" w:rsidTr="00257783">
        <w:tc>
          <w:tcPr>
            <w:tcW w:w="540" w:type="dxa"/>
          </w:tcPr>
          <w:p w14:paraId="7830B2B5" w14:textId="77777777" w:rsidR="0036149C" w:rsidRPr="00832D73" w:rsidRDefault="0036149C" w:rsidP="00257783">
            <w:pPr>
              <w:spacing w:before="80" w:after="80"/>
              <w:rPr>
                <w:sz w:val="20"/>
                <w:szCs w:val="20"/>
              </w:rPr>
            </w:pPr>
          </w:p>
        </w:tc>
        <w:tc>
          <w:tcPr>
            <w:tcW w:w="4410" w:type="dxa"/>
          </w:tcPr>
          <w:p w14:paraId="7830B2B6" w14:textId="77777777" w:rsidR="0036149C" w:rsidRPr="00832D73" w:rsidRDefault="0036149C" w:rsidP="00257783">
            <w:pPr>
              <w:spacing w:before="80" w:after="80"/>
              <w:rPr>
                <w:sz w:val="20"/>
                <w:szCs w:val="20"/>
              </w:rPr>
            </w:pPr>
            <w:r w:rsidRPr="00832D73">
              <w:rPr>
                <w:sz w:val="20"/>
                <w:szCs w:val="20"/>
              </w:rPr>
              <w:t>Is it clear in the introduction whether this document replaces or supersedes a previous document?</w:t>
            </w:r>
          </w:p>
        </w:tc>
        <w:tc>
          <w:tcPr>
            <w:tcW w:w="1170" w:type="dxa"/>
          </w:tcPr>
          <w:p w14:paraId="7830B2B7"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B8" w14:textId="77777777" w:rsidR="0036149C" w:rsidRPr="00832D73" w:rsidRDefault="0036149C" w:rsidP="00257783">
            <w:pPr>
              <w:spacing w:before="80" w:after="80"/>
              <w:rPr>
                <w:sz w:val="20"/>
                <w:szCs w:val="20"/>
              </w:rPr>
            </w:pPr>
          </w:p>
        </w:tc>
      </w:tr>
      <w:tr w:rsidR="0036149C" w:rsidRPr="00832D73" w14:paraId="7830B2BE" w14:textId="77777777" w:rsidTr="00257783">
        <w:tc>
          <w:tcPr>
            <w:tcW w:w="540" w:type="dxa"/>
          </w:tcPr>
          <w:p w14:paraId="7830B2BA" w14:textId="77777777" w:rsidR="0036149C" w:rsidRPr="00832D73" w:rsidRDefault="0036149C" w:rsidP="00257783">
            <w:pPr>
              <w:spacing w:before="80" w:after="80"/>
              <w:rPr>
                <w:b/>
                <w:sz w:val="20"/>
                <w:szCs w:val="20"/>
              </w:rPr>
            </w:pPr>
            <w:r w:rsidRPr="00832D73">
              <w:rPr>
                <w:b/>
                <w:sz w:val="20"/>
                <w:szCs w:val="20"/>
              </w:rPr>
              <w:t>2.</w:t>
            </w:r>
          </w:p>
        </w:tc>
        <w:tc>
          <w:tcPr>
            <w:tcW w:w="4410" w:type="dxa"/>
          </w:tcPr>
          <w:p w14:paraId="7830B2BB" w14:textId="77777777" w:rsidR="0036149C" w:rsidRPr="00832D73" w:rsidRDefault="0036149C" w:rsidP="00257783">
            <w:pPr>
              <w:spacing w:before="80" w:after="80"/>
              <w:rPr>
                <w:b/>
                <w:sz w:val="20"/>
                <w:szCs w:val="20"/>
              </w:rPr>
            </w:pPr>
            <w:r w:rsidRPr="00832D73">
              <w:rPr>
                <w:b/>
                <w:sz w:val="20"/>
                <w:szCs w:val="20"/>
              </w:rPr>
              <w:t>Rationale</w:t>
            </w:r>
          </w:p>
        </w:tc>
        <w:tc>
          <w:tcPr>
            <w:tcW w:w="1170" w:type="dxa"/>
            <w:shd w:val="clear" w:color="auto" w:fill="E0E0E0"/>
          </w:tcPr>
          <w:p w14:paraId="7830B2BC" w14:textId="77777777" w:rsidR="0036149C" w:rsidRPr="00832D73" w:rsidRDefault="0036149C" w:rsidP="00257783">
            <w:pPr>
              <w:spacing w:before="80" w:after="80"/>
              <w:jc w:val="center"/>
              <w:rPr>
                <w:sz w:val="20"/>
                <w:szCs w:val="20"/>
              </w:rPr>
            </w:pPr>
          </w:p>
        </w:tc>
        <w:tc>
          <w:tcPr>
            <w:tcW w:w="2976" w:type="dxa"/>
            <w:shd w:val="clear" w:color="auto" w:fill="E0E0E0"/>
          </w:tcPr>
          <w:p w14:paraId="7830B2BD" w14:textId="77777777" w:rsidR="0036149C" w:rsidRPr="00832D73" w:rsidRDefault="0036149C" w:rsidP="00257783">
            <w:pPr>
              <w:spacing w:before="80" w:after="80"/>
              <w:rPr>
                <w:sz w:val="20"/>
                <w:szCs w:val="20"/>
              </w:rPr>
            </w:pPr>
          </w:p>
        </w:tc>
      </w:tr>
      <w:tr w:rsidR="0036149C" w:rsidRPr="00832D73" w14:paraId="7830B2C3" w14:textId="77777777" w:rsidTr="00257783">
        <w:tc>
          <w:tcPr>
            <w:tcW w:w="540" w:type="dxa"/>
          </w:tcPr>
          <w:p w14:paraId="7830B2BF" w14:textId="77777777" w:rsidR="0036149C" w:rsidRPr="00832D73" w:rsidRDefault="0036149C" w:rsidP="00257783">
            <w:pPr>
              <w:spacing w:before="80" w:after="80"/>
              <w:rPr>
                <w:sz w:val="20"/>
                <w:szCs w:val="20"/>
              </w:rPr>
            </w:pPr>
          </w:p>
        </w:tc>
        <w:tc>
          <w:tcPr>
            <w:tcW w:w="4410" w:type="dxa"/>
          </w:tcPr>
          <w:p w14:paraId="7830B2C0" w14:textId="77777777" w:rsidR="0036149C" w:rsidRPr="00832D73" w:rsidRDefault="0036149C" w:rsidP="00257783">
            <w:pPr>
              <w:spacing w:before="80" w:after="80"/>
              <w:rPr>
                <w:sz w:val="20"/>
                <w:szCs w:val="20"/>
              </w:rPr>
            </w:pPr>
            <w:r w:rsidRPr="00832D73">
              <w:rPr>
                <w:sz w:val="20"/>
                <w:szCs w:val="20"/>
              </w:rPr>
              <w:t>Are reasons for development of the document stated?</w:t>
            </w:r>
          </w:p>
        </w:tc>
        <w:tc>
          <w:tcPr>
            <w:tcW w:w="1170" w:type="dxa"/>
          </w:tcPr>
          <w:p w14:paraId="7830B2C1"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C2" w14:textId="77777777" w:rsidR="0036149C" w:rsidRPr="00832D73" w:rsidRDefault="0036149C" w:rsidP="00257783">
            <w:pPr>
              <w:spacing w:before="80" w:after="80"/>
              <w:rPr>
                <w:sz w:val="20"/>
                <w:szCs w:val="20"/>
              </w:rPr>
            </w:pPr>
          </w:p>
        </w:tc>
      </w:tr>
      <w:tr w:rsidR="0036149C" w:rsidRPr="00832D73" w14:paraId="7830B2C8" w14:textId="77777777" w:rsidTr="00257783">
        <w:tc>
          <w:tcPr>
            <w:tcW w:w="540" w:type="dxa"/>
          </w:tcPr>
          <w:p w14:paraId="7830B2C4" w14:textId="77777777" w:rsidR="0036149C" w:rsidRPr="00832D73" w:rsidRDefault="0036149C" w:rsidP="00257783">
            <w:pPr>
              <w:spacing w:before="80" w:after="80"/>
              <w:rPr>
                <w:b/>
                <w:sz w:val="20"/>
                <w:szCs w:val="20"/>
              </w:rPr>
            </w:pPr>
            <w:r w:rsidRPr="00832D73">
              <w:rPr>
                <w:b/>
                <w:sz w:val="20"/>
                <w:szCs w:val="20"/>
              </w:rPr>
              <w:t>3.</w:t>
            </w:r>
          </w:p>
        </w:tc>
        <w:tc>
          <w:tcPr>
            <w:tcW w:w="4410" w:type="dxa"/>
          </w:tcPr>
          <w:p w14:paraId="7830B2C5" w14:textId="77777777" w:rsidR="0036149C" w:rsidRPr="00832D73" w:rsidRDefault="0036149C" w:rsidP="00257783">
            <w:pPr>
              <w:spacing w:before="80" w:after="80"/>
              <w:rPr>
                <w:b/>
                <w:sz w:val="20"/>
                <w:szCs w:val="20"/>
              </w:rPr>
            </w:pPr>
            <w:r w:rsidRPr="00832D73">
              <w:rPr>
                <w:b/>
                <w:sz w:val="20"/>
                <w:szCs w:val="20"/>
              </w:rPr>
              <w:t>Development Process</w:t>
            </w:r>
          </w:p>
        </w:tc>
        <w:tc>
          <w:tcPr>
            <w:tcW w:w="1170" w:type="dxa"/>
            <w:shd w:val="clear" w:color="auto" w:fill="E0E0E0"/>
          </w:tcPr>
          <w:p w14:paraId="7830B2C6" w14:textId="77777777" w:rsidR="0036149C" w:rsidRPr="00832D73" w:rsidRDefault="0036149C" w:rsidP="00257783">
            <w:pPr>
              <w:spacing w:before="80" w:after="80"/>
              <w:jc w:val="center"/>
              <w:rPr>
                <w:sz w:val="20"/>
                <w:szCs w:val="20"/>
              </w:rPr>
            </w:pPr>
          </w:p>
        </w:tc>
        <w:tc>
          <w:tcPr>
            <w:tcW w:w="2976" w:type="dxa"/>
            <w:shd w:val="clear" w:color="auto" w:fill="E0E0E0"/>
          </w:tcPr>
          <w:p w14:paraId="7830B2C7" w14:textId="77777777" w:rsidR="0036149C" w:rsidRPr="00832D73" w:rsidRDefault="0036149C" w:rsidP="00257783">
            <w:pPr>
              <w:spacing w:before="80" w:after="80"/>
              <w:rPr>
                <w:sz w:val="20"/>
                <w:szCs w:val="20"/>
              </w:rPr>
            </w:pPr>
          </w:p>
        </w:tc>
      </w:tr>
      <w:tr w:rsidR="0036149C" w:rsidRPr="00832D73" w14:paraId="7830B2CD" w14:textId="77777777" w:rsidTr="00257783">
        <w:tc>
          <w:tcPr>
            <w:tcW w:w="540" w:type="dxa"/>
          </w:tcPr>
          <w:p w14:paraId="7830B2C9" w14:textId="77777777" w:rsidR="0036149C" w:rsidRPr="00832D73" w:rsidRDefault="0036149C" w:rsidP="00257783">
            <w:pPr>
              <w:spacing w:before="80" w:after="80"/>
              <w:rPr>
                <w:sz w:val="20"/>
                <w:szCs w:val="20"/>
              </w:rPr>
            </w:pPr>
          </w:p>
        </w:tc>
        <w:tc>
          <w:tcPr>
            <w:tcW w:w="4410" w:type="dxa"/>
          </w:tcPr>
          <w:p w14:paraId="7830B2CA" w14:textId="77777777" w:rsidR="0036149C" w:rsidRPr="00832D73" w:rsidRDefault="0036149C" w:rsidP="00257783">
            <w:pPr>
              <w:spacing w:before="80" w:after="80"/>
              <w:rPr>
                <w:sz w:val="20"/>
                <w:szCs w:val="20"/>
              </w:rPr>
            </w:pPr>
            <w:r w:rsidRPr="00832D73">
              <w:rPr>
                <w:sz w:val="20"/>
                <w:szCs w:val="20"/>
              </w:rPr>
              <w:t>Is the method described in brief?</w:t>
            </w:r>
          </w:p>
        </w:tc>
        <w:tc>
          <w:tcPr>
            <w:tcW w:w="1170" w:type="dxa"/>
          </w:tcPr>
          <w:p w14:paraId="7830B2CB" w14:textId="77777777" w:rsidR="0036149C" w:rsidRPr="00832D73" w:rsidRDefault="0036149C" w:rsidP="00257783">
            <w:pPr>
              <w:spacing w:before="80" w:after="80"/>
              <w:jc w:val="center"/>
              <w:rPr>
                <w:sz w:val="20"/>
                <w:szCs w:val="20"/>
              </w:rPr>
            </w:pPr>
            <w:r>
              <w:rPr>
                <w:sz w:val="20"/>
                <w:szCs w:val="20"/>
              </w:rPr>
              <w:t>NO</w:t>
            </w:r>
          </w:p>
        </w:tc>
        <w:tc>
          <w:tcPr>
            <w:tcW w:w="2976" w:type="dxa"/>
          </w:tcPr>
          <w:p w14:paraId="7830B2CC" w14:textId="77777777" w:rsidR="0036149C" w:rsidRPr="00832D73" w:rsidRDefault="0036149C" w:rsidP="00257783">
            <w:pPr>
              <w:spacing w:before="80" w:after="80"/>
              <w:rPr>
                <w:sz w:val="20"/>
                <w:szCs w:val="20"/>
              </w:rPr>
            </w:pPr>
          </w:p>
        </w:tc>
      </w:tr>
      <w:tr w:rsidR="0036149C" w:rsidRPr="00832D73" w14:paraId="7830B2D2" w14:textId="77777777" w:rsidTr="00257783">
        <w:tc>
          <w:tcPr>
            <w:tcW w:w="540" w:type="dxa"/>
          </w:tcPr>
          <w:p w14:paraId="7830B2CE" w14:textId="77777777" w:rsidR="0036149C" w:rsidRPr="00832D73" w:rsidRDefault="0036149C" w:rsidP="00257783">
            <w:pPr>
              <w:spacing w:before="80" w:after="80"/>
              <w:rPr>
                <w:sz w:val="20"/>
                <w:szCs w:val="20"/>
              </w:rPr>
            </w:pPr>
          </w:p>
        </w:tc>
        <w:tc>
          <w:tcPr>
            <w:tcW w:w="4410" w:type="dxa"/>
          </w:tcPr>
          <w:p w14:paraId="7830B2CF" w14:textId="77777777" w:rsidR="0036149C" w:rsidRPr="00832D73" w:rsidRDefault="0036149C" w:rsidP="00257783">
            <w:pPr>
              <w:spacing w:before="80" w:after="80"/>
              <w:rPr>
                <w:sz w:val="20"/>
                <w:szCs w:val="20"/>
              </w:rPr>
            </w:pPr>
            <w:r w:rsidRPr="00832D73">
              <w:rPr>
                <w:sz w:val="20"/>
                <w:szCs w:val="20"/>
              </w:rPr>
              <w:t>Are people involved in the development identified?</w:t>
            </w:r>
          </w:p>
        </w:tc>
        <w:tc>
          <w:tcPr>
            <w:tcW w:w="1170" w:type="dxa"/>
          </w:tcPr>
          <w:p w14:paraId="7830B2D0"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D1" w14:textId="77777777" w:rsidR="0036149C" w:rsidRPr="00832D73" w:rsidRDefault="0036149C" w:rsidP="00257783">
            <w:pPr>
              <w:spacing w:before="80" w:after="80"/>
              <w:rPr>
                <w:sz w:val="20"/>
                <w:szCs w:val="20"/>
              </w:rPr>
            </w:pPr>
          </w:p>
        </w:tc>
      </w:tr>
      <w:tr w:rsidR="0036149C" w:rsidRPr="00832D73" w14:paraId="7830B2D7" w14:textId="77777777" w:rsidTr="00257783">
        <w:tc>
          <w:tcPr>
            <w:tcW w:w="540" w:type="dxa"/>
          </w:tcPr>
          <w:p w14:paraId="7830B2D3" w14:textId="77777777" w:rsidR="0036149C" w:rsidRPr="00832D73" w:rsidRDefault="0036149C" w:rsidP="00257783">
            <w:pPr>
              <w:spacing w:before="80" w:after="80"/>
              <w:rPr>
                <w:sz w:val="20"/>
                <w:szCs w:val="20"/>
              </w:rPr>
            </w:pPr>
          </w:p>
        </w:tc>
        <w:tc>
          <w:tcPr>
            <w:tcW w:w="4410" w:type="dxa"/>
          </w:tcPr>
          <w:p w14:paraId="7830B2D4" w14:textId="77777777" w:rsidR="0036149C" w:rsidRPr="00832D73" w:rsidRDefault="0036149C" w:rsidP="00257783">
            <w:pPr>
              <w:spacing w:before="80" w:after="80"/>
              <w:rPr>
                <w:sz w:val="20"/>
                <w:szCs w:val="20"/>
              </w:rPr>
            </w:pPr>
            <w:r w:rsidRPr="00832D73">
              <w:rPr>
                <w:sz w:val="20"/>
                <w:szCs w:val="20"/>
              </w:rPr>
              <w:t>Do you feel a reasonable attempt has been made to ensure relevant expertise has been used?</w:t>
            </w:r>
          </w:p>
        </w:tc>
        <w:tc>
          <w:tcPr>
            <w:tcW w:w="1170" w:type="dxa"/>
          </w:tcPr>
          <w:p w14:paraId="7830B2D5"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D6" w14:textId="77777777" w:rsidR="0036149C" w:rsidRPr="00832D73" w:rsidRDefault="0036149C" w:rsidP="00257783">
            <w:pPr>
              <w:spacing w:before="80" w:after="80"/>
              <w:rPr>
                <w:sz w:val="20"/>
                <w:szCs w:val="20"/>
              </w:rPr>
            </w:pPr>
          </w:p>
        </w:tc>
      </w:tr>
      <w:tr w:rsidR="0036149C" w:rsidRPr="00832D73" w14:paraId="7830B2DC" w14:textId="77777777" w:rsidTr="00257783">
        <w:tc>
          <w:tcPr>
            <w:tcW w:w="540" w:type="dxa"/>
          </w:tcPr>
          <w:p w14:paraId="7830B2D8" w14:textId="77777777" w:rsidR="0036149C" w:rsidRPr="00832D73" w:rsidRDefault="0036149C" w:rsidP="00257783">
            <w:pPr>
              <w:spacing w:before="80" w:after="80"/>
              <w:rPr>
                <w:sz w:val="20"/>
                <w:szCs w:val="20"/>
              </w:rPr>
            </w:pPr>
          </w:p>
        </w:tc>
        <w:tc>
          <w:tcPr>
            <w:tcW w:w="4410" w:type="dxa"/>
          </w:tcPr>
          <w:p w14:paraId="7830B2D9" w14:textId="77777777" w:rsidR="0036149C" w:rsidRPr="00832D73" w:rsidRDefault="0036149C" w:rsidP="00257783">
            <w:pPr>
              <w:spacing w:before="80" w:after="80"/>
              <w:rPr>
                <w:sz w:val="20"/>
                <w:szCs w:val="20"/>
              </w:rPr>
            </w:pPr>
            <w:r w:rsidRPr="00832D73">
              <w:rPr>
                <w:sz w:val="20"/>
                <w:szCs w:val="20"/>
              </w:rPr>
              <w:t>Is there evidence of consultation with stakeholders and users?</w:t>
            </w:r>
          </w:p>
        </w:tc>
        <w:tc>
          <w:tcPr>
            <w:tcW w:w="1170" w:type="dxa"/>
          </w:tcPr>
          <w:p w14:paraId="7830B2DA" w14:textId="77777777" w:rsidR="0036149C" w:rsidRPr="00832D73" w:rsidRDefault="0036149C" w:rsidP="00257783">
            <w:pPr>
              <w:spacing w:before="80" w:after="80"/>
              <w:jc w:val="center"/>
              <w:rPr>
                <w:sz w:val="20"/>
                <w:szCs w:val="20"/>
              </w:rPr>
            </w:pPr>
            <w:r>
              <w:rPr>
                <w:sz w:val="20"/>
                <w:szCs w:val="20"/>
              </w:rPr>
              <w:t>YES</w:t>
            </w:r>
          </w:p>
        </w:tc>
        <w:tc>
          <w:tcPr>
            <w:tcW w:w="2976" w:type="dxa"/>
          </w:tcPr>
          <w:p w14:paraId="7830B2DB" w14:textId="77777777" w:rsidR="0036149C" w:rsidRPr="00832D73" w:rsidRDefault="0036149C" w:rsidP="00257783">
            <w:pPr>
              <w:spacing w:before="80" w:after="80"/>
              <w:rPr>
                <w:sz w:val="20"/>
                <w:szCs w:val="20"/>
              </w:rPr>
            </w:pPr>
            <w:r>
              <w:rPr>
                <w:sz w:val="20"/>
                <w:szCs w:val="20"/>
              </w:rPr>
              <w:t>Clinical Policies and Procedures Group</w:t>
            </w:r>
          </w:p>
        </w:tc>
      </w:tr>
      <w:tr w:rsidR="0036149C" w:rsidRPr="00832D73" w14:paraId="7830B2E1" w14:textId="77777777" w:rsidTr="00257783">
        <w:tc>
          <w:tcPr>
            <w:tcW w:w="540" w:type="dxa"/>
          </w:tcPr>
          <w:p w14:paraId="7830B2DD" w14:textId="77777777" w:rsidR="0036149C" w:rsidRPr="00832D73" w:rsidRDefault="0036149C" w:rsidP="00257783">
            <w:pPr>
              <w:spacing w:before="80" w:after="80"/>
              <w:rPr>
                <w:b/>
                <w:sz w:val="20"/>
                <w:szCs w:val="20"/>
              </w:rPr>
            </w:pPr>
            <w:r w:rsidRPr="00832D73">
              <w:rPr>
                <w:b/>
                <w:sz w:val="20"/>
                <w:szCs w:val="20"/>
              </w:rPr>
              <w:t>4.</w:t>
            </w:r>
          </w:p>
        </w:tc>
        <w:tc>
          <w:tcPr>
            <w:tcW w:w="4410" w:type="dxa"/>
          </w:tcPr>
          <w:p w14:paraId="7830B2DE" w14:textId="77777777" w:rsidR="0036149C" w:rsidRPr="00832D73" w:rsidRDefault="0036149C" w:rsidP="00257783">
            <w:pPr>
              <w:spacing w:before="80" w:after="80"/>
              <w:rPr>
                <w:b/>
                <w:sz w:val="20"/>
                <w:szCs w:val="20"/>
              </w:rPr>
            </w:pPr>
            <w:r w:rsidRPr="00832D73">
              <w:rPr>
                <w:b/>
                <w:sz w:val="20"/>
                <w:szCs w:val="20"/>
              </w:rPr>
              <w:t>Content</w:t>
            </w:r>
          </w:p>
        </w:tc>
        <w:tc>
          <w:tcPr>
            <w:tcW w:w="1170" w:type="dxa"/>
            <w:shd w:val="clear" w:color="auto" w:fill="E0E0E0"/>
          </w:tcPr>
          <w:p w14:paraId="7830B2DF" w14:textId="77777777" w:rsidR="0036149C" w:rsidRPr="00832D73" w:rsidRDefault="0036149C" w:rsidP="00257783">
            <w:pPr>
              <w:spacing w:before="80" w:after="80"/>
              <w:jc w:val="center"/>
              <w:rPr>
                <w:sz w:val="20"/>
                <w:szCs w:val="20"/>
              </w:rPr>
            </w:pPr>
          </w:p>
        </w:tc>
        <w:tc>
          <w:tcPr>
            <w:tcW w:w="2976" w:type="dxa"/>
            <w:shd w:val="clear" w:color="auto" w:fill="E0E0E0"/>
          </w:tcPr>
          <w:p w14:paraId="7830B2E0" w14:textId="77777777" w:rsidR="0036149C" w:rsidRPr="00832D73" w:rsidRDefault="0036149C" w:rsidP="00257783">
            <w:pPr>
              <w:spacing w:before="80" w:after="80"/>
              <w:rPr>
                <w:sz w:val="20"/>
                <w:szCs w:val="20"/>
              </w:rPr>
            </w:pPr>
          </w:p>
        </w:tc>
      </w:tr>
      <w:tr w:rsidR="0036149C" w:rsidRPr="00832D73" w14:paraId="7830B2E6" w14:textId="77777777" w:rsidTr="00257783">
        <w:tc>
          <w:tcPr>
            <w:tcW w:w="540" w:type="dxa"/>
          </w:tcPr>
          <w:p w14:paraId="7830B2E2" w14:textId="77777777" w:rsidR="0036149C" w:rsidRPr="00832D73" w:rsidRDefault="0036149C" w:rsidP="00257783">
            <w:pPr>
              <w:spacing w:before="80" w:after="80"/>
              <w:rPr>
                <w:sz w:val="20"/>
                <w:szCs w:val="20"/>
              </w:rPr>
            </w:pPr>
          </w:p>
        </w:tc>
        <w:tc>
          <w:tcPr>
            <w:tcW w:w="4410" w:type="dxa"/>
          </w:tcPr>
          <w:p w14:paraId="7830B2E3" w14:textId="77777777" w:rsidR="0036149C" w:rsidRPr="00832D73" w:rsidRDefault="0036149C" w:rsidP="00257783">
            <w:pPr>
              <w:spacing w:before="80" w:after="80"/>
              <w:rPr>
                <w:sz w:val="20"/>
                <w:szCs w:val="20"/>
              </w:rPr>
            </w:pPr>
            <w:r w:rsidRPr="00832D73">
              <w:rPr>
                <w:sz w:val="20"/>
                <w:szCs w:val="20"/>
              </w:rPr>
              <w:t>Is the objective of the document clear?</w:t>
            </w:r>
          </w:p>
        </w:tc>
        <w:tc>
          <w:tcPr>
            <w:tcW w:w="1170" w:type="dxa"/>
          </w:tcPr>
          <w:p w14:paraId="7830B2E4"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E5" w14:textId="77777777" w:rsidR="0036149C" w:rsidRPr="00832D73" w:rsidRDefault="0036149C" w:rsidP="00257783">
            <w:pPr>
              <w:spacing w:before="80" w:after="80"/>
              <w:rPr>
                <w:sz w:val="20"/>
                <w:szCs w:val="20"/>
              </w:rPr>
            </w:pPr>
          </w:p>
        </w:tc>
      </w:tr>
      <w:tr w:rsidR="0036149C" w:rsidRPr="00832D73" w14:paraId="7830B2EB" w14:textId="77777777" w:rsidTr="00257783">
        <w:tc>
          <w:tcPr>
            <w:tcW w:w="540" w:type="dxa"/>
          </w:tcPr>
          <w:p w14:paraId="7830B2E7" w14:textId="77777777" w:rsidR="0036149C" w:rsidRPr="00832D73" w:rsidRDefault="0036149C" w:rsidP="00257783">
            <w:pPr>
              <w:spacing w:before="80" w:after="80"/>
              <w:rPr>
                <w:sz w:val="20"/>
                <w:szCs w:val="20"/>
              </w:rPr>
            </w:pPr>
          </w:p>
        </w:tc>
        <w:tc>
          <w:tcPr>
            <w:tcW w:w="4410" w:type="dxa"/>
          </w:tcPr>
          <w:p w14:paraId="7830B2E8" w14:textId="77777777" w:rsidR="0036149C" w:rsidRPr="00832D73" w:rsidRDefault="0036149C" w:rsidP="00257783">
            <w:pPr>
              <w:spacing w:before="80" w:after="80"/>
              <w:rPr>
                <w:sz w:val="20"/>
                <w:szCs w:val="20"/>
              </w:rPr>
            </w:pPr>
            <w:r w:rsidRPr="00832D73">
              <w:rPr>
                <w:sz w:val="20"/>
                <w:szCs w:val="20"/>
              </w:rPr>
              <w:t>Is the target population clear and unambiguous?</w:t>
            </w:r>
          </w:p>
        </w:tc>
        <w:tc>
          <w:tcPr>
            <w:tcW w:w="1170" w:type="dxa"/>
          </w:tcPr>
          <w:p w14:paraId="7830B2E9"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EA" w14:textId="77777777" w:rsidR="0036149C" w:rsidRPr="00832D73" w:rsidRDefault="0036149C" w:rsidP="00257783">
            <w:pPr>
              <w:spacing w:before="80" w:after="80"/>
              <w:rPr>
                <w:sz w:val="20"/>
                <w:szCs w:val="20"/>
              </w:rPr>
            </w:pPr>
          </w:p>
        </w:tc>
      </w:tr>
      <w:tr w:rsidR="0036149C" w:rsidRPr="00832D73" w14:paraId="7830B2F0" w14:textId="77777777" w:rsidTr="00257783">
        <w:tc>
          <w:tcPr>
            <w:tcW w:w="540" w:type="dxa"/>
          </w:tcPr>
          <w:p w14:paraId="7830B2EC" w14:textId="77777777" w:rsidR="0036149C" w:rsidRPr="00832D73" w:rsidRDefault="0036149C" w:rsidP="00257783">
            <w:pPr>
              <w:spacing w:before="80" w:after="80"/>
              <w:rPr>
                <w:sz w:val="20"/>
                <w:szCs w:val="20"/>
              </w:rPr>
            </w:pPr>
          </w:p>
        </w:tc>
        <w:tc>
          <w:tcPr>
            <w:tcW w:w="4410" w:type="dxa"/>
          </w:tcPr>
          <w:p w14:paraId="7830B2ED" w14:textId="77777777" w:rsidR="0036149C" w:rsidRPr="00832D73" w:rsidRDefault="0036149C" w:rsidP="00257783">
            <w:pPr>
              <w:spacing w:before="80" w:after="80"/>
              <w:rPr>
                <w:sz w:val="20"/>
                <w:szCs w:val="20"/>
              </w:rPr>
            </w:pPr>
            <w:r w:rsidRPr="00832D73">
              <w:rPr>
                <w:sz w:val="20"/>
                <w:szCs w:val="20"/>
              </w:rPr>
              <w:t xml:space="preserve">Are the intended outcomes described? </w:t>
            </w:r>
          </w:p>
        </w:tc>
        <w:tc>
          <w:tcPr>
            <w:tcW w:w="1170" w:type="dxa"/>
          </w:tcPr>
          <w:p w14:paraId="7830B2EE"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EF" w14:textId="77777777" w:rsidR="0036149C" w:rsidRPr="00832D73" w:rsidRDefault="0036149C" w:rsidP="00257783">
            <w:pPr>
              <w:spacing w:before="80" w:after="80"/>
              <w:rPr>
                <w:sz w:val="20"/>
                <w:szCs w:val="20"/>
              </w:rPr>
            </w:pPr>
          </w:p>
        </w:tc>
      </w:tr>
      <w:tr w:rsidR="0036149C" w:rsidRPr="00832D73" w14:paraId="7830B2F5" w14:textId="77777777" w:rsidTr="00257783">
        <w:tc>
          <w:tcPr>
            <w:tcW w:w="540" w:type="dxa"/>
          </w:tcPr>
          <w:p w14:paraId="7830B2F1" w14:textId="77777777" w:rsidR="0036149C" w:rsidRPr="00832D73" w:rsidRDefault="0036149C" w:rsidP="00257783">
            <w:pPr>
              <w:spacing w:before="80" w:after="80"/>
              <w:rPr>
                <w:sz w:val="20"/>
                <w:szCs w:val="20"/>
              </w:rPr>
            </w:pPr>
          </w:p>
        </w:tc>
        <w:tc>
          <w:tcPr>
            <w:tcW w:w="4410" w:type="dxa"/>
          </w:tcPr>
          <w:p w14:paraId="7830B2F2" w14:textId="77777777" w:rsidR="0036149C" w:rsidRPr="00832D73" w:rsidRDefault="0036149C" w:rsidP="00257783">
            <w:pPr>
              <w:spacing w:before="80" w:after="80"/>
              <w:rPr>
                <w:sz w:val="20"/>
                <w:szCs w:val="20"/>
              </w:rPr>
            </w:pPr>
            <w:r w:rsidRPr="00832D73">
              <w:rPr>
                <w:sz w:val="20"/>
                <w:szCs w:val="20"/>
              </w:rPr>
              <w:t>Are the statements clear and unambiguous?</w:t>
            </w:r>
          </w:p>
        </w:tc>
        <w:tc>
          <w:tcPr>
            <w:tcW w:w="1170" w:type="dxa"/>
          </w:tcPr>
          <w:p w14:paraId="7830B2F3"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F4" w14:textId="77777777" w:rsidR="0036149C" w:rsidRPr="00832D73" w:rsidRDefault="0036149C" w:rsidP="00257783">
            <w:pPr>
              <w:spacing w:before="80" w:after="80"/>
              <w:rPr>
                <w:sz w:val="20"/>
                <w:szCs w:val="20"/>
              </w:rPr>
            </w:pPr>
          </w:p>
        </w:tc>
      </w:tr>
      <w:tr w:rsidR="0036149C" w:rsidRPr="00832D73" w14:paraId="7830B2FA" w14:textId="77777777" w:rsidTr="00257783">
        <w:tc>
          <w:tcPr>
            <w:tcW w:w="540" w:type="dxa"/>
          </w:tcPr>
          <w:p w14:paraId="7830B2F6" w14:textId="77777777" w:rsidR="0036149C" w:rsidRPr="00832D73" w:rsidRDefault="0036149C" w:rsidP="00257783">
            <w:pPr>
              <w:spacing w:before="80" w:after="80"/>
              <w:rPr>
                <w:b/>
                <w:sz w:val="20"/>
                <w:szCs w:val="20"/>
              </w:rPr>
            </w:pPr>
            <w:r w:rsidRPr="00832D73">
              <w:rPr>
                <w:b/>
                <w:sz w:val="20"/>
                <w:szCs w:val="20"/>
              </w:rPr>
              <w:t>5.</w:t>
            </w:r>
          </w:p>
        </w:tc>
        <w:tc>
          <w:tcPr>
            <w:tcW w:w="4410" w:type="dxa"/>
          </w:tcPr>
          <w:p w14:paraId="7830B2F7" w14:textId="77777777" w:rsidR="0036149C" w:rsidRPr="00832D73" w:rsidRDefault="0036149C" w:rsidP="00257783">
            <w:pPr>
              <w:spacing w:before="80" w:after="80"/>
              <w:rPr>
                <w:b/>
                <w:sz w:val="20"/>
                <w:szCs w:val="20"/>
              </w:rPr>
            </w:pPr>
            <w:r w:rsidRPr="00832D73">
              <w:rPr>
                <w:b/>
                <w:sz w:val="20"/>
                <w:szCs w:val="20"/>
              </w:rPr>
              <w:t>Evidence Base</w:t>
            </w:r>
          </w:p>
        </w:tc>
        <w:tc>
          <w:tcPr>
            <w:tcW w:w="1170" w:type="dxa"/>
            <w:shd w:val="clear" w:color="auto" w:fill="E0E0E0"/>
          </w:tcPr>
          <w:p w14:paraId="7830B2F8" w14:textId="77777777" w:rsidR="0036149C" w:rsidRPr="00832D73" w:rsidRDefault="0036149C" w:rsidP="00257783">
            <w:pPr>
              <w:spacing w:before="80" w:after="80"/>
              <w:jc w:val="center"/>
              <w:rPr>
                <w:sz w:val="20"/>
                <w:szCs w:val="20"/>
              </w:rPr>
            </w:pPr>
          </w:p>
        </w:tc>
        <w:tc>
          <w:tcPr>
            <w:tcW w:w="2976" w:type="dxa"/>
            <w:shd w:val="clear" w:color="auto" w:fill="E0E0E0"/>
          </w:tcPr>
          <w:p w14:paraId="7830B2F9" w14:textId="77777777" w:rsidR="0036149C" w:rsidRPr="00832D73" w:rsidRDefault="0036149C" w:rsidP="00257783">
            <w:pPr>
              <w:spacing w:before="80" w:after="80"/>
              <w:rPr>
                <w:sz w:val="20"/>
                <w:szCs w:val="20"/>
              </w:rPr>
            </w:pPr>
          </w:p>
        </w:tc>
      </w:tr>
      <w:tr w:rsidR="0036149C" w:rsidRPr="00832D73" w14:paraId="7830B2FF" w14:textId="77777777" w:rsidTr="00257783">
        <w:tc>
          <w:tcPr>
            <w:tcW w:w="540" w:type="dxa"/>
          </w:tcPr>
          <w:p w14:paraId="7830B2FB" w14:textId="77777777" w:rsidR="0036149C" w:rsidRPr="00832D73" w:rsidRDefault="0036149C" w:rsidP="00257783">
            <w:pPr>
              <w:spacing w:before="80" w:after="80"/>
              <w:rPr>
                <w:sz w:val="20"/>
                <w:szCs w:val="20"/>
              </w:rPr>
            </w:pPr>
          </w:p>
        </w:tc>
        <w:tc>
          <w:tcPr>
            <w:tcW w:w="4410" w:type="dxa"/>
          </w:tcPr>
          <w:p w14:paraId="7830B2FC" w14:textId="77777777" w:rsidR="0036149C" w:rsidRPr="00832D73" w:rsidRDefault="0036149C" w:rsidP="00257783">
            <w:pPr>
              <w:spacing w:before="80" w:after="80"/>
              <w:rPr>
                <w:sz w:val="20"/>
                <w:szCs w:val="20"/>
              </w:rPr>
            </w:pPr>
            <w:r w:rsidRPr="00832D73">
              <w:rPr>
                <w:sz w:val="20"/>
                <w:szCs w:val="20"/>
              </w:rPr>
              <w:t>Is the type of evidence to support the document identified explicitly?</w:t>
            </w:r>
          </w:p>
        </w:tc>
        <w:tc>
          <w:tcPr>
            <w:tcW w:w="1170" w:type="dxa"/>
          </w:tcPr>
          <w:p w14:paraId="7830B2FD"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2FE" w14:textId="77777777" w:rsidR="0036149C" w:rsidRPr="00832D73" w:rsidRDefault="0036149C" w:rsidP="00257783">
            <w:pPr>
              <w:spacing w:before="80" w:after="80"/>
              <w:rPr>
                <w:sz w:val="20"/>
                <w:szCs w:val="20"/>
              </w:rPr>
            </w:pPr>
          </w:p>
        </w:tc>
      </w:tr>
      <w:tr w:rsidR="0036149C" w:rsidRPr="00832D73" w14:paraId="7830B304" w14:textId="77777777" w:rsidTr="00257783">
        <w:tc>
          <w:tcPr>
            <w:tcW w:w="540" w:type="dxa"/>
          </w:tcPr>
          <w:p w14:paraId="7830B300" w14:textId="77777777" w:rsidR="0036149C" w:rsidRPr="00832D73" w:rsidRDefault="0036149C" w:rsidP="00257783">
            <w:pPr>
              <w:spacing w:before="80" w:after="80"/>
              <w:rPr>
                <w:sz w:val="20"/>
                <w:szCs w:val="20"/>
              </w:rPr>
            </w:pPr>
          </w:p>
        </w:tc>
        <w:tc>
          <w:tcPr>
            <w:tcW w:w="4410" w:type="dxa"/>
          </w:tcPr>
          <w:p w14:paraId="7830B301" w14:textId="77777777" w:rsidR="0036149C" w:rsidRPr="00832D73" w:rsidRDefault="0036149C" w:rsidP="00257783">
            <w:pPr>
              <w:spacing w:before="80" w:after="80"/>
              <w:rPr>
                <w:sz w:val="20"/>
                <w:szCs w:val="20"/>
              </w:rPr>
            </w:pPr>
            <w:r w:rsidRPr="00832D73">
              <w:rPr>
                <w:sz w:val="20"/>
                <w:szCs w:val="20"/>
              </w:rPr>
              <w:t>Are key references cited?</w:t>
            </w:r>
          </w:p>
        </w:tc>
        <w:tc>
          <w:tcPr>
            <w:tcW w:w="1170" w:type="dxa"/>
          </w:tcPr>
          <w:p w14:paraId="7830B302"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03" w14:textId="77777777" w:rsidR="0036149C" w:rsidRPr="00832D73" w:rsidRDefault="0036149C" w:rsidP="00257783">
            <w:pPr>
              <w:spacing w:before="80" w:after="80"/>
              <w:rPr>
                <w:sz w:val="20"/>
                <w:szCs w:val="20"/>
              </w:rPr>
            </w:pPr>
          </w:p>
        </w:tc>
      </w:tr>
      <w:tr w:rsidR="0036149C" w:rsidRPr="00832D73" w14:paraId="7830B309" w14:textId="77777777" w:rsidTr="00257783">
        <w:tc>
          <w:tcPr>
            <w:tcW w:w="540" w:type="dxa"/>
          </w:tcPr>
          <w:p w14:paraId="7830B305" w14:textId="77777777" w:rsidR="0036149C" w:rsidRPr="00832D73" w:rsidRDefault="0036149C" w:rsidP="00257783">
            <w:pPr>
              <w:spacing w:before="80" w:after="80"/>
              <w:rPr>
                <w:sz w:val="20"/>
                <w:szCs w:val="20"/>
              </w:rPr>
            </w:pPr>
          </w:p>
        </w:tc>
        <w:tc>
          <w:tcPr>
            <w:tcW w:w="4410" w:type="dxa"/>
          </w:tcPr>
          <w:p w14:paraId="7830B306" w14:textId="77777777" w:rsidR="0036149C" w:rsidRPr="00832D73" w:rsidRDefault="0036149C" w:rsidP="00257783">
            <w:pPr>
              <w:spacing w:before="80" w:after="80"/>
              <w:rPr>
                <w:sz w:val="20"/>
                <w:szCs w:val="20"/>
              </w:rPr>
            </w:pPr>
            <w:r w:rsidRPr="00832D73">
              <w:rPr>
                <w:sz w:val="20"/>
                <w:szCs w:val="20"/>
              </w:rPr>
              <w:t>Are the references cited in full?</w:t>
            </w:r>
          </w:p>
        </w:tc>
        <w:tc>
          <w:tcPr>
            <w:tcW w:w="1170" w:type="dxa"/>
          </w:tcPr>
          <w:p w14:paraId="7830B307"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08" w14:textId="77777777" w:rsidR="0036149C" w:rsidRPr="00832D73" w:rsidRDefault="0036149C" w:rsidP="00257783">
            <w:pPr>
              <w:spacing w:before="80" w:after="80"/>
              <w:rPr>
                <w:sz w:val="20"/>
                <w:szCs w:val="20"/>
              </w:rPr>
            </w:pPr>
          </w:p>
        </w:tc>
      </w:tr>
      <w:tr w:rsidR="0036149C" w:rsidRPr="00832D73" w14:paraId="7830B30E" w14:textId="77777777" w:rsidTr="00257783">
        <w:tc>
          <w:tcPr>
            <w:tcW w:w="540" w:type="dxa"/>
          </w:tcPr>
          <w:p w14:paraId="7830B30A" w14:textId="77777777" w:rsidR="0036149C" w:rsidRPr="00832D73" w:rsidRDefault="0036149C" w:rsidP="00257783">
            <w:pPr>
              <w:spacing w:before="80" w:after="80"/>
              <w:rPr>
                <w:sz w:val="20"/>
                <w:szCs w:val="20"/>
              </w:rPr>
            </w:pPr>
          </w:p>
        </w:tc>
        <w:tc>
          <w:tcPr>
            <w:tcW w:w="4410" w:type="dxa"/>
          </w:tcPr>
          <w:p w14:paraId="7830B30B" w14:textId="77777777" w:rsidR="0036149C" w:rsidRPr="00832D73" w:rsidRDefault="0036149C" w:rsidP="00257783">
            <w:pPr>
              <w:spacing w:before="80" w:after="80"/>
              <w:rPr>
                <w:sz w:val="20"/>
                <w:szCs w:val="20"/>
              </w:rPr>
            </w:pPr>
            <w:r w:rsidRPr="00832D73">
              <w:rPr>
                <w:sz w:val="20"/>
                <w:szCs w:val="20"/>
              </w:rPr>
              <w:t>Are supporting documents referenced?</w:t>
            </w:r>
          </w:p>
        </w:tc>
        <w:tc>
          <w:tcPr>
            <w:tcW w:w="1170" w:type="dxa"/>
          </w:tcPr>
          <w:p w14:paraId="7830B30C"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0D" w14:textId="77777777" w:rsidR="0036149C" w:rsidRPr="00832D73" w:rsidRDefault="0036149C" w:rsidP="00257783">
            <w:pPr>
              <w:spacing w:before="80" w:after="80"/>
              <w:rPr>
                <w:sz w:val="20"/>
                <w:szCs w:val="20"/>
              </w:rPr>
            </w:pPr>
          </w:p>
        </w:tc>
      </w:tr>
      <w:tr w:rsidR="0036149C" w:rsidRPr="00832D73" w14:paraId="7830B313" w14:textId="77777777" w:rsidTr="00257783">
        <w:tc>
          <w:tcPr>
            <w:tcW w:w="540" w:type="dxa"/>
          </w:tcPr>
          <w:p w14:paraId="7830B30F" w14:textId="77777777" w:rsidR="0036149C" w:rsidRPr="00832D73" w:rsidRDefault="0036149C" w:rsidP="00257783">
            <w:pPr>
              <w:spacing w:before="80" w:after="80"/>
              <w:rPr>
                <w:b/>
                <w:sz w:val="20"/>
                <w:szCs w:val="20"/>
              </w:rPr>
            </w:pPr>
            <w:r w:rsidRPr="00832D73">
              <w:rPr>
                <w:b/>
                <w:sz w:val="20"/>
                <w:szCs w:val="20"/>
              </w:rPr>
              <w:t>6.</w:t>
            </w:r>
          </w:p>
        </w:tc>
        <w:tc>
          <w:tcPr>
            <w:tcW w:w="4410" w:type="dxa"/>
          </w:tcPr>
          <w:p w14:paraId="7830B310" w14:textId="77777777" w:rsidR="0036149C" w:rsidRPr="00832D73" w:rsidRDefault="0036149C" w:rsidP="00257783">
            <w:pPr>
              <w:spacing w:before="80" w:after="80"/>
              <w:rPr>
                <w:b/>
                <w:sz w:val="20"/>
                <w:szCs w:val="20"/>
              </w:rPr>
            </w:pPr>
            <w:r w:rsidRPr="00832D73">
              <w:rPr>
                <w:b/>
                <w:sz w:val="20"/>
                <w:szCs w:val="20"/>
              </w:rPr>
              <w:t>Approval</w:t>
            </w:r>
          </w:p>
        </w:tc>
        <w:tc>
          <w:tcPr>
            <w:tcW w:w="1170" w:type="dxa"/>
            <w:shd w:val="clear" w:color="auto" w:fill="E0E0E0"/>
          </w:tcPr>
          <w:p w14:paraId="7830B311" w14:textId="77777777" w:rsidR="0036149C" w:rsidRPr="00832D73" w:rsidRDefault="0036149C" w:rsidP="00257783">
            <w:pPr>
              <w:spacing w:before="80" w:after="80"/>
              <w:jc w:val="center"/>
              <w:rPr>
                <w:sz w:val="20"/>
                <w:szCs w:val="20"/>
              </w:rPr>
            </w:pPr>
          </w:p>
        </w:tc>
        <w:tc>
          <w:tcPr>
            <w:tcW w:w="2976" w:type="dxa"/>
            <w:shd w:val="clear" w:color="auto" w:fill="E0E0E0"/>
          </w:tcPr>
          <w:p w14:paraId="7830B312" w14:textId="77777777" w:rsidR="0036149C" w:rsidRPr="00832D73" w:rsidRDefault="0036149C" w:rsidP="00257783">
            <w:pPr>
              <w:spacing w:before="80" w:after="80"/>
              <w:rPr>
                <w:sz w:val="20"/>
                <w:szCs w:val="20"/>
              </w:rPr>
            </w:pPr>
          </w:p>
        </w:tc>
      </w:tr>
      <w:tr w:rsidR="0036149C" w:rsidRPr="00832D73" w14:paraId="7830B318" w14:textId="77777777" w:rsidTr="00257783">
        <w:tc>
          <w:tcPr>
            <w:tcW w:w="540" w:type="dxa"/>
          </w:tcPr>
          <w:p w14:paraId="7830B314" w14:textId="77777777" w:rsidR="0036149C" w:rsidRPr="00832D73" w:rsidRDefault="0036149C" w:rsidP="00257783">
            <w:pPr>
              <w:spacing w:before="80" w:after="80"/>
              <w:rPr>
                <w:sz w:val="20"/>
                <w:szCs w:val="20"/>
              </w:rPr>
            </w:pPr>
          </w:p>
        </w:tc>
        <w:tc>
          <w:tcPr>
            <w:tcW w:w="4410" w:type="dxa"/>
          </w:tcPr>
          <w:p w14:paraId="7830B315" w14:textId="77777777" w:rsidR="0036149C" w:rsidRPr="00832D73" w:rsidRDefault="0036149C" w:rsidP="00257783">
            <w:pPr>
              <w:spacing w:before="80" w:after="80"/>
              <w:rPr>
                <w:sz w:val="20"/>
                <w:szCs w:val="20"/>
              </w:rPr>
            </w:pPr>
            <w:r w:rsidRPr="00832D73">
              <w:rPr>
                <w:sz w:val="20"/>
                <w:szCs w:val="20"/>
              </w:rPr>
              <w:t xml:space="preserve">Does the document identify which committee/group will approve it? </w:t>
            </w:r>
          </w:p>
        </w:tc>
        <w:tc>
          <w:tcPr>
            <w:tcW w:w="1170" w:type="dxa"/>
          </w:tcPr>
          <w:p w14:paraId="7830B316"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17" w14:textId="77777777" w:rsidR="0036149C" w:rsidRPr="00832D73" w:rsidRDefault="0036149C" w:rsidP="00257783">
            <w:pPr>
              <w:spacing w:before="80" w:after="80"/>
              <w:rPr>
                <w:sz w:val="20"/>
                <w:szCs w:val="20"/>
              </w:rPr>
            </w:pPr>
          </w:p>
        </w:tc>
      </w:tr>
      <w:tr w:rsidR="0036149C" w:rsidRPr="00832D73" w14:paraId="7830B31E" w14:textId="77777777" w:rsidTr="00257783">
        <w:tc>
          <w:tcPr>
            <w:tcW w:w="540" w:type="dxa"/>
          </w:tcPr>
          <w:p w14:paraId="7830B319" w14:textId="77777777" w:rsidR="0036149C" w:rsidRPr="00832D73" w:rsidRDefault="0036149C" w:rsidP="00257783">
            <w:pPr>
              <w:spacing w:before="80" w:after="80"/>
              <w:rPr>
                <w:sz w:val="20"/>
                <w:szCs w:val="20"/>
              </w:rPr>
            </w:pPr>
          </w:p>
        </w:tc>
        <w:tc>
          <w:tcPr>
            <w:tcW w:w="4410" w:type="dxa"/>
          </w:tcPr>
          <w:p w14:paraId="7830B31A" w14:textId="77777777" w:rsidR="0036149C" w:rsidRPr="00832D73" w:rsidRDefault="0036149C" w:rsidP="00257783">
            <w:pPr>
              <w:spacing w:before="80" w:after="80"/>
              <w:rPr>
                <w:sz w:val="20"/>
                <w:szCs w:val="20"/>
              </w:rPr>
            </w:pPr>
            <w:r w:rsidRPr="00832D73">
              <w:rPr>
                <w:sz w:val="20"/>
                <w:szCs w:val="20"/>
              </w:rPr>
              <w:t>If appropriate have the joint Human Resources/staff side committee (or equivalent) approved the document?</w:t>
            </w:r>
          </w:p>
          <w:p w14:paraId="7830B31B" w14:textId="77777777" w:rsidR="0036149C" w:rsidRPr="00832D73" w:rsidRDefault="0036149C" w:rsidP="00257783">
            <w:pPr>
              <w:spacing w:before="80" w:after="80"/>
              <w:rPr>
                <w:sz w:val="20"/>
                <w:szCs w:val="20"/>
              </w:rPr>
            </w:pPr>
          </w:p>
        </w:tc>
        <w:tc>
          <w:tcPr>
            <w:tcW w:w="1170" w:type="dxa"/>
          </w:tcPr>
          <w:p w14:paraId="7830B31C" w14:textId="77777777" w:rsidR="0036149C" w:rsidRPr="00832D73" w:rsidRDefault="0036149C" w:rsidP="00257783">
            <w:pPr>
              <w:spacing w:before="80" w:after="80"/>
              <w:jc w:val="center"/>
              <w:rPr>
                <w:sz w:val="20"/>
                <w:szCs w:val="20"/>
              </w:rPr>
            </w:pPr>
            <w:r w:rsidRPr="00832D73">
              <w:rPr>
                <w:sz w:val="20"/>
                <w:szCs w:val="20"/>
              </w:rPr>
              <w:t>N/A</w:t>
            </w:r>
          </w:p>
        </w:tc>
        <w:tc>
          <w:tcPr>
            <w:tcW w:w="2976" w:type="dxa"/>
          </w:tcPr>
          <w:p w14:paraId="7830B31D" w14:textId="77777777" w:rsidR="0036149C" w:rsidRPr="00832D73" w:rsidRDefault="0036149C" w:rsidP="00257783">
            <w:pPr>
              <w:spacing w:before="80" w:after="80"/>
              <w:rPr>
                <w:sz w:val="20"/>
                <w:szCs w:val="20"/>
              </w:rPr>
            </w:pPr>
          </w:p>
        </w:tc>
      </w:tr>
      <w:tr w:rsidR="0036149C" w:rsidRPr="00832D73" w14:paraId="7830B323" w14:textId="77777777" w:rsidTr="00257783">
        <w:tc>
          <w:tcPr>
            <w:tcW w:w="540" w:type="dxa"/>
          </w:tcPr>
          <w:p w14:paraId="7830B31F" w14:textId="77777777" w:rsidR="0036149C" w:rsidRPr="00832D73" w:rsidRDefault="0036149C" w:rsidP="00257783">
            <w:pPr>
              <w:spacing w:before="80" w:after="80"/>
              <w:rPr>
                <w:b/>
                <w:sz w:val="20"/>
                <w:szCs w:val="20"/>
              </w:rPr>
            </w:pPr>
            <w:r w:rsidRPr="00832D73">
              <w:rPr>
                <w:b/>
                <w:sz w:val="20"/>
                <w:szCs w:val="20"/>
              </w:rPr>
              <w:t>7.</w:t>
            </w:r>
          </w:p>
        </w:tc>
        <w:tc>
          <w:tcPr>
            <w:tcW w:w="4410" w:type="dxa"/>
          </w:tcPr>
          <w:p w14:paraId="7830B320" w14:textId="77777777" w:rsidR="0036149C" w:rsidRPr="00832D73" w:rsidRDefault="0036149C" w:rsidP="00257783">
            <w:pPr>
              <w:spacing w:before="80" w:after="80"/>
              <w:rPr>
                <w:b/>
                <w:sz w:val="20"/>
                <w:szCs w:val="20"/>
              </w:rPr>
            </w:pPr>
            <w:r w:rsidRPr="00832D73">
              <w:rPr>
                <w:b/>
                <w:sz w:val="20"/>
                <w:szCs w:val="20"/>
              </w:rPr>
              <w:t>Dissemination and Implementation</w:t>
            </w:r>
          </w:p>
        </w:tc>
        <w:tc>
          <w:tcPr>
            <w:tcW w:w="1170" w:type="dxa"/>
            <w:shd w:val="clear" w:color="auto" w:fill="E0E0E0"/>
          </w:tcPr>
          <w:p w14:paraId="7830B321" w14:textId="77777777" w:rsidR="0036149C" w:rsidRPr="00832D73" w:rsidRDefault="0036149C" w:rsidP="00257783">
            <w:pPr>
              <w:spacing w:before="80" w:after="80"/>
              <w:jc w:val="center"/>
              <w:rPr>
                <w:sz w:val="20"/>
                <w:szCs w:val="20"/>
              </w:rPr>
            </w:pPr>
          </w:p>
        </w:tc>
        <w:tc>
          <w:tcPr>
            <w:tcW w:w="2976" w:type="dxa"/>
            <w:shd w:val="clear" w:color="auto" w:fill="E0E0E0"/>
          </w:tcPr>
          <w:p w14:paraId="7830B322" w14:textId="77777777" w:rsidR="0036149C" w:rsidRPr="00832D73" w:rsidRDefault="0036149C" w:rsidP="00257783">
            <w:pPr>
              <w:spacing w:before="80" w:after="80"/>
              <w:rPr>
                <w:sz w:val="20"/>
                <w:szCs w:val="20"/>
              </w:rPr>
            </w:pPr>
          </w:p>
        </w:tc>
      </w:tr>
      <w:tr w:rsidR="0036149C" w:rsidRPr="00832D73" w14:paraId="7830B328" w14:textId="77777777" w:rsidTr="00257783">
        <w:tc>
          <w:tcPr>
            <w:tcW w:w="540" w:type="dxa"/>
          </w:tcPr>
          <w:p w14:paraId="7830B324" w14:textId="77777777" w:rsidR="0036149C" w:rsidRPr="00832D73" w:rsidRDefault="0036149C" w:rsidP="00257783">
            <w:pPr>
              <w:spacing w:before="80" w:after="80"/>
              <w:rPr>
                <w:sz w:val="20"/>
                <w:szCs w:val="20"/>
              </w:rPr>
            </w:pPr>
          </w:p>
        </w:tc>
        <w:tc>
          <w:tcPr>
            <w:tcW w:w="4410" w:type="dxa"/>
          </w:tcPr>
          <w:p w14:paraId="7830B325" w14:textId="77777777" w:rsidR="0036149C" w:rsidRPr="00832D73" w:rsidRDefault="0036149C" w:rsidP="00257783">
            <w:pPr>
              <w:spacing w:before="80" w:after="80"/>
              <w:rPr>
                <w:sz w:val="20"/>
                <w:szCs w:val="20"/>
              </w:rPr>
            </w:pPr>
            <w:r w:rsidRPr="00832D73">
              <w:rPr>
                <w:sz w:val="20"/>
                <w:szCs w:val="20"/>
              </w:rPr>
              <w:t>Is there an outline/plan to identify how this will be done?</w:t>
            </w:r>
          </w:p>
        </w:tc>
        <w:tc>
          <w:tcPr>
            <w:tcW w:w="1170" w:type="dxa"/>
          </w:tcPr>
          <w:p w14:paraId="7830B326"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27" w14:textId="77777777" w:rsidR="0036149C" w:rsidRPr="00832D73" w:rsidRDefault="0036149C" w:rsidP="00257783">
            <w:pPr>
              <w:spacing w:before="80" w:after="80"/>
              <w:rPr>
                <w:sz w:val="20"/>
                <w:szCs w:val="20"/>
              </w:rPr>
            </w:pPr>
          </w:p>
        </w:tc>
      </w:tr>
      <w:tr w:rsidR="0036149C" w:rsidRPr="00832D73" w14:paraId="7830B32D" w14:textId="77777777" w:rsidTr="00257783">
        <w:tc>
          <w:tcPr>
            <w:tcW w:w="540" w:type="dxa"/>
          </w:tcPr>
          <w:p w14:paraId="7830B329" w14:textId="77777777" w:rsidR="0036149C" w:rsidRPr="00832D73" w:rsidRDefault="0036149C" w:rsidP="00257783">
            <w:pPr>
              <w:spacing w:before="80" w:after="80"/>
              <w:rPr>
                <w:sz w:val="20"/>
                <w:szCs w:val="20"/>
              </w:rPr>
            </w:pPr>
          </w:p>
        </w:tc>
        <w:tc>
          <w:tcPr>
            <w:tcW w:w="4410" w:type="dxa"/>
          </w:tcPr>
          <w:p w14:paraId="7830B32A" w14:textId="77777777" w:rsidR="0036149C" w:rsidRPr="00832D73" w:rsidRDefault="0036149C" w:rsidP="00257783">
            <w:pPr>
              <w:spacing w:before="80" w:after="80"/>
              <w:rPr>
                <w:sz w:val="20"/>
                <w:szCs w:val="20"/>
              </w:rPr>
            </w:pPr>
            <w:r w:rsidRPr="00832D73">
              <w:rPr>
                <w:sz w:val="20"/>
                <w:szCs w:val="20"/>
              </w:rPr>
              <w:t>Does the plan include the necessary training/support to ensure compliance?</w:t>
            </w:r>
          </w:p>
        </w:tc>
        <w:tc>
          <w:tcPr>
            <w:tcW w:w="1170" w:type="dxa"/>
          </w:tcPr>
          <w:p w14:paraId="7830B32B" w14:textId="77777777" w:rsidR="0036149C" w:rsidRPr="00832D73" w:rsidRDefault="0036149C" w:rsidP="00257783">
            <w:pPr>
              <w:spacing w:before="80" w:after="80"/>
              <w:jc w:val="center"/>
              <w:rPr>
                <w:sz w:val="20"/>
                <w:szCs w:val="20"/>
              </w:rPr>
            </w:pPr>
            <w:r w:rsidRPr="00832D73">
              <w:rPr>
                <w:sz w:val="20"/>
                <w:szCs w:val="20"/>
              </w:rPr>
              <w:t>N/A</w:t>
            </w:r>
          </w:p>
        </w:tc>
        <w:tc>
          <w:tcPr>
            <w:tcW w:w="2976" w:type="dxa"/>
          </w:tcPr>
          <w:p w14:paraId="7830B32C" w14:textId="77777777" w:rsidR="0036149C" w:rsidRPr="00832D73" w:rsidRDefault="0036149C" w:rsidP="00257783">
            <w:pPr>
              <w:spacing w:before="80" w:after="80"/>
              <w:rPr>
                <w:sz w:val="20"/>
                <w:szCs w:val="20"/>
              </w:rPr>
            </w:pPr>
          </w:p>
        </w:tc>
      </w:tr>
      <w:tr w:rsidR="0036149C" w:rsidRPr="00832D73" w14:paraId="7830B332" w14:textId="77777777" w:rsidTr="00257783">
        <w:tc>
          <w:tcPr>
            <w:tcW w:w="540" w:type="dxa"/>
          </w:tcPr>
          <w:p w14:paraId="7830B32E" w14:textId="77777777" w:rsidR="0036149C" w:rsidRPr="00832D73" w:rsidRDefault="0036149C" w:rsidP="00257783">
            <w:pPr>
              <w:spacing w:before="80" w:after="80"/>
              <w:rPr>
                <w:b/>
                <w:sz w:val="20"/>
                <w:szCs w:val="20"/>
              </w:rPr>
            </w:pPr>
            <w:r w:rsidRPr="00832D73">
              <w:rPr>
                <w:b/>
                <w:sz w:val="20"/>
                <w:szCs w:val="20"/>
              </w:rPr>
              <w:t>8.</w:t>
            </w:r>
          </w:p>
        </w:tc>
        <w:tc>
          <w:tcPr>
            <w:tcW w:w="4410" w:type="dxa"/>
          </w:tcPr>
          <w:p w14:paraId="7830B32F" w14:textId="77777777" w:rsidR="0036149C" w:rsidRPr="00832D73" w:rsidRDefault="0036149C" w:rsidP="00257783">
            <w:pPr>
              <w:spacing w:before="80" w:after="80"/>
              <w:rPr>
                <w:b/>
                <w:sz w:val="20"/>
                <w:szCs w:val="20"/>
              </w:rPr>
            </w:pPr>
            <w:r w:rsidRPr="00832D73">
              <w:rPr>
                <w:b/>
                <w:sz w:val="20"/>
                <w:szCs w:val="20"/>
              </w:rPr>
              <w:t>Document Control</w:t>
            </w:r>
          </w:p>
        </w:tc>
        <w:tc>
          <w:tcPr>
            <w:tcW w:w="1170" w:type="dxa"/>
            <w:shd w:val="clear" w:color="auto" w:fill="E0E0E0"/>
          </w:tcPr>
          <w:p w14:paraId="7830B330" w14:textId="77777777" w:rsidR="0036149C" w:rsidRPr="00832D73" w:rsidRDefault="0036149C" w:rsidP="00257783">
            <w:pPr>
              <w:spacing w:before="80" w:after="80"/>
              <w:jc w:val="center"/>
              <w:rPr>
                <w:sz w:val="20"/>
                <w:szCs w:val="20"/>
              </w:rPr>
            </w:pPr>
          </w:p>
        </w:tc>
        <w:tc>
          <w:tcPr>
            <w:tcW w:w="2976" w:type="dxa"/>
            <w:shd w:val="clear" w:color="auto" w:fill="E0E0E0"/>
          </w:tcPr>
          <w:p w14:paraId="7830B331" w14:textId="77777777" w:rsidR="0036149C" w:rsidRPr="00832D73" w:rsidRDefault="0036149C" w:rsidP="00257783">
            <w:pPr>
              <w:spacing w:before="80" w:after="80"/>
              <w:rPr>
                <w:sz w:val="20"/>
                <w:szCs w:val="20"/>
              </w:rPr>
            </w:pPr>
          </w:p>
        </w:tc>
      </w:tr>
      <w:tr w:rsidR="0036149C" w:rsidRPr="00832D73" w14:paraId="7830B337" w14:textId="77777777" w:rsidTr="00257783">
        <w:tc>
          <w:tcPr>
            <w:tcW w:w="540" w:type="dxa"/>
          </w:tcPr>
          <w:p w14:paraId="7830B333" w14:textId="77777777" w:rsidR="0036149C" w:rsidRPr="00832D73" w:rsidRDefault="0036149C" w:rsidP="00257783">
            <w:pPr>
              <w:spacing w:before="80" w:after="80"/>
              <w:rPr>
                <w:sz w:val="20"/>
                <w:szCs w:val="20"/>
              </w:rPr>
            </w:pPr>
          </w:p>
        </w:tc>
        <w:tc>
          <w:tcPr>
            <w:tcW w:w="4410" w:type="dxa"/>
          </w:tcPr>
          <w:p w14:paraId="7830B334" w14:textId="77777777" w:rsidR="0036149C" w:rsidRPr="00832D73" w:rsidRDefault="0036149C" w:rsidP="00257783">
            <w:pPr>
              <w:spacing w:before="80" w:after="80"/>
              <w:rPr>
                <w:sz w:val="20"/>
                <w:szCs w:val="20"/>
              </w:rPr>
            </w:pPr>
            <w:r w:rsidRPr="00832D73">
              <w:rPr>
                <w:sz w:val="20"/>
                <w:szCs w:val="20"/>
              </w:rPr>
              <w:t>Does the document identify where it will be held?</w:t>
            </w:r>
          </w:p>
        </w:tc>
        <w:tc>
          <w:tcPr>
            <w:tcW w:w="1170" w:type="dxa"/>
          </w:tcPr>
          <w:p w14:paraId="7830B335"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36" w14:textId="77777777" w:rsidR="0036149C" w:rsidRPr="00832D73" w:rsidRDefault="0036149C" w:rsidP="00257783">
            <w:pPr>
              <w:spacing w:before="80" w:after="80"/>
              <w:rPr>
                <w:sz w:val="20"/>
                <w:szCs w:val="20"/>
              </w:rPr>
            </w:pPr>
          </w:p>
        </w:tc>
      </w:tr>
      <w:tr w:rsidR="0036149C" w:rsidRPr="00832D73" w14:paraId="7830B33C" w14:textId="77777777" w:rsidTr="00257783">
        <w:tc>
          <w:tcPr>
            <w:tcW w:w="540" w:type="dxa"/>
          </w:tcPr>
          <w:p w14:paraId="7830B338" w14:textId="77777777" w:rsidR="0036149C" w:rsidRPr="00832D73" w:rsidRDefault="0036149C" w:rsidP="00257783">
            <w:pPr>
              <w:spacing w:before="80" w:after="80"/>
              <w:rPr>
                <w:sz w:val="20"/>
                <w:szCs w:val="20"/>
              </w:rPr>
            </w:pPr>
          </w:p>
        </w:tc>
        <w:tc>
          <w:tcPr>
            <w:tcW w:w="4410" w:type="dxa"/>
          </w:tcPr>
          <w:p w14:paraId="7830B339" w14:textId="77777777" w:rsidR="0036149C" w:rsidRPr="00832D73" w:rsidRDefault="0036149C" w:rsidP="00257783">
            <w:pPr>
              <w:spacing w:before="80" w:after="80"/>
              <w:rPr>
                <w:sz w:val="20"/>
                <w:szCs w:val="20"/>
              </w:rPr>
            </w:pPr>
            <w:r w:rsidRPr="00832D73">
              <w:rPr>
                <w:sz w:val="20"/>
                <w:szCs w:val="20"/>
              </w:rPr>
              <w:t>Have archiving arrangements for superseded documents been addressed?</w:t>
            </w:r>
          </w:p>
        </w:tc>
        <w:tc>
          <w:tcPr>
            <w:tcW w:w="1170" w:type="dxa"/>
            <w:shd w:val="clear" w:color="auto" w:fill="auto"/>
          </w:tcPr>
          <w:p w14:paraId="7830B33A" w14:textId="77777777" w:rsidR="0036149C" w:rsidRPr="00832D73" w:rsidRDefault="0036149C" w:rsidP="00257783">
            <w:pPr>
              <w:spacing w:before="80" w:after="80"/>
              <w:jc w:val="center"/>
              <w:rPr>
                <w:sz w:val="20"/>
                <w:szCs w:val="20"/>
              </w:rPr>
            </w:pPr>
            <w:r>
              <w:rPr>
                <w:sz w:val="20"/>
                <w:szCs w:val="20"/>
              </w:rPr>
              <w:t>YES</w:t>
            </w:r>
          </w:p>
        </w:tc>
        <w:tc>
          <w:tcPr>
            <w:tcW w:w="2976" w:type="dxa"/>
            <w:shd w:val="clear" w:color="auto" w:fill="auto"/>
          </w:tcPr>
          <w:p w14:paraId="7830B33B" w14:textId="77777777" w:rsidR="0036149C" w:rsidRPr="00832D73" w:rsidRDefault="0036149C" w:rsidP="00257783">
            <w:pPr>
              <w:spacing w:before="80" w:after="80"/>
              <w:rPr>
                <w:sz w:val="20"/>
                <w:szCs w:val="20"/>
              </w:rPr>
            </w:pPr>
          </w:p>
        </w:tc>
      </w:tr>
      <w:tr w:rsidR="0036149C" w:rsidRPr="00832D73" w14:paraId="7830B341" w14:textId="77777777" w:rsidTr="00257783">
        <w:tc>
          <w:tcPr>
            <w:tcW w:w="540" w:type="dxa"/>
          </w:tcPr>
          <w:p w14:paraId="7830B33D" w14:textId="77777777" w:rsidR="0036149C" w:rsidRPr="00832D73" w:rsidRDefault="0036149C" w:rsidP="00257783">
            <w:pPr>
              <w:spacing w:before="80" w:after="80"/>
              <w:rPr>
                <w:b/>
                <w:sz w:val="20"/>
                <w:szCs w:val="20"/>
              </w:rPr>
            </w:pPr>
            <w:r w:rsidRPr="00832D73">
              <w:rPr>
                <w:b/>
                <w:sz w:val="20"/>
                <w:szCs w:val="20"/>
              </w:rPr>
              <w:t>9.</w:t>
            </w:r>
          </w:p>
        </w:tc>
        <w:tc>
          <w:tcPr>
            <w:tcW w:w="4410" w:type="dxa"/>
          </w:tcPr>
          <w:p w14:paraId="7830B33E" w14:textId="77777777" w:rsidR="0036149C" w:rsidRPr="00832D73" w:rsidRDefault="0036149C" w:rsidP="00257783">
            <w:pPr>
              <w:spacing w:before="80" w:after="80"/>
              <w:rPr>
                <w:b/>
                <w:sz w:val="20"/>
                <w:szCs w:val="20"/>
              </w:rPr>
            </w:pPr>
            <w:r w:rsidRPr="00832D73">
              <w:rPr>
                <w:b/>
                <w:sz w:val="20"/>
                <w:szCs w:val="20"/>
              </w:rPr>
              <w:t>Process to Monitor Compliance and Effectiveness</w:t>
            </w:r>
          </w:p>
        </w:tc>
        <w:tc>
          <w:tcPr>
            <w:tcW w:w="1170" w:type="dxa"/>
            <w:shd w:val="clear" w:color="auto" w:fill="E0E0E0"/>
          </w:tcPr>
          <w:p w14:paraId="7830B33F" w14:textId="77777777" w:rsidR="0036149C" w:rsidRPr="00832D73" w:rsidRDefault="0036149C" w:rsidP="00257783">
            <w:pPr>
              <w:spacing w:before="80" w:after="80"/>
              <w:jc w:val="center"/>
              <w:rPr>
                <w:sz w:val="20"/>
                <w:szCs w:val="20"/>
              </w:rPr>
            </w:pPr>
          </w:p>
        </w:tc>
        <w:tc>
          <w:tcPr>
            <w:tcW w:w="2976" w:type="dxa"/>
            <w:shd w:val="clear" w:color="auto" w:fill="E0E0E0"/>
          </w:tcPr>
          <w:p w14:paraId="7830B340" w14:textId="77777777" w:rsidR="0036149C" w:rsidRPr="00832D73" w:rsidRDefault="0036149C" w:rsidP="00257783">
            <w:pPr>
              <w:spacing w:before="80" w:after="80"/>
              <w:rPr>
                <w:sz w:val="20"/>
                <w:szCs w:val="20"/>
              </w:rPr>
            </w:pPr>
          </w:p>
        </w:tc>
      </w:tr>
      <w:tr w:rsidR="0036149C" w:rsidRPr="00832D73" w14:paraId="7830B346" w14:textId="77777777" w:rsidTr="00257783">
        <w:tc>
          <w:tcPr>
            <w:tcW w:w="540" w:type="dxa"/>
          </w:tcPr>
          <w:p w14:paraId="7830B342" w14:textId="77777777" w:rsidR="0036149C" w:rsidRPr="00832D73" w:rsidRDefault="0036149C" w:rsidP="00257783">
            <w:pPr>
              <w:spacing w:before="80" w:after="80"/>
              <w:rPr>
                <w:sz w:val="20"/>
                <w:szCs w:val="20"/>
              </w:rPr>
            </w:pPr>
          </w:p>
        </w:tc>
        <w:tc>
          <w:tcPr>
            <w:tcW w:w="4410" w:type="dxa"/>
          </w:tcPr>
          <w:p w14:paraId="7830B343" w14:textId="77777777" w:rsidR="0036149C" w:rsidRPr="00832D73" w:rsidRDefault="0036149C" w:rsidP="00257783">
            <w:pPr>
              <w:spacing w:before="80" w:after="80"/>
              <w:rPr>
                <w:sz w:val="20"/>
                <w:szCs w:val="20"/>
              </w:rPr>
            </w:pPr>
            <w:r w:rsidRPr="00832D73">
              <w:rPr>
                <w:sz w:val="20"/>
                <w:szCs w:val="20"/>
              </w:rPr>
              <w:t>Are there measurable standards or KPIs to support the monitoring of compliance with and effectiveness of the document?</w:t>
            </w:r>
          </w:p>
        </w:tc>
        <w:tc>
          <w:tcPr>
            <w:tcW w:w="1170" w:type="dxa"/>
          </w:tcPr>
          <w:p w14:paraId="7830B344"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45" w14:textId="77777777" w:rsidR="0036149C" w:rsidRPr="00832D73" w:rsidRDefault="0036149C" w:rsidP="00257783">
            <w:pPr>
              <w:spacing w:before="80" w:after="80"/>
              <w:rPr>
                <w:sz w:val="20"/>
                <w:szCs w:val="20"/>
              </w:rPr>
            </w:pPr>
          </w:p>
        </w:tc>
      </w:tr>
      <w:tr w:rsidR="0036149C" w:rsidRPr="00832D73" w14:paraId="7830B34B" w14:textId="77777777" w:rsidTr="00257783">
        <w:tc>
          <w:tcPr>
            <w:tcW w:w="540" w:type="dxa"/>
          </w:tcPr>
          <w:p w14:paraId="7830B347" w14:textId="77777777" w:rsidR="0036149C" w:rsidRPr="00832D73" w:rsidRDefault="0036149C" w:rsidP="00257783">
            <w:pPr>
              <w:spacing w:before="80" w:after="80"/>
              <w:rPr>
                <w:sz w:val="20"/>
                <w:szCs w:val="20"/>
              </w:rPr>
            </w:pPr>
          </w:p>
        </w:tc>
        <w:tc>
          <w:tcPr>
            <w:tcW w:w="4410" w:type="dxa"/>
          </w:tcPr>
          <w:p w14:paraId="7830B348" w14:textId="77777777" w:rsidR="0036149C" w:rsidRPr="00832D73" w:rsidRDefault="0036149C" w:rsidP="00257783">
            <w:pPr>
              <w:spacing w:before="80" w:after="80"/>
              <w:rPr>
                <w:sz w:val="20"/>
                <w:szCs w:val="20"/>
              </w:rPr>
            </w:pPr>
            <w:r w:rsidRPr="00832D73">
              <w:rPr>
                <w:sz w:val="20"/>
                <w:szCs w:val="20"/>
              </w:rPr>
              <w:t>Is there a plan to review or audit compliance with the document?</w:t>
            </w:r>
          </w:p>
        </w:tc>
        <w:tc>
          <w:tcPr>
            <w:tcW w:w="1170" w:type="dxa"/>
          </w:tcPr>
          <w:p w14:paraId="7830B349"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4A" w14:textId="77777777" w:rsidR="0036149C" w:rsidRPr="00832D73" w:rsidRDefault="0036149C" w:rsidP="00257783">
            <w:pPr>
              <w:spacing w:before="80" w:after="80"/>
              <w:rPr>
                <w:sz w:val="20"/>
                <w:szCs w:val="20"/>
              </w:rPr>
            </w:pPr>
          </w:p>
        </w:tc>
      </w:tr>
      <w:tr w:rsidR="0036149C" w:rsidRPr="00832D73" w14:paraId="7830B350" w14:textId="77777777" w:rsidTr="00257783">
        <w:tc>
          <w:tcPr>
            <w:tcW w:w="540" w:type="dxa"/>
          </w:tcPr>
          <w:p w14:paraId="7830B34C" w14:textId="77777777" w:rsidR="0036149C" w:rsidRPr="00832D73" w:rsidRDefault="0036149C" w:rsidP="00257783">
            <w:pPr>
              <w:spacing w:before="80" w:after="80"/>
              <w:rPr>
                <w:b/>
                <w:sz w:val="20"/>
                <w:szCs w:val="20"/>
              </w:rPr>
            </w:pPr>
            <w:r w:rsidRPr="00832D73">
              <w:rPr>
                <w:b/>
                <w:sz w:val="20"/>
                <w:szCs w:val="20"/>
              </w:rPr>
              <w:t>10.</w:t>
            </w:r>
          </w:p>
        </w:tc>
        <w:tc>
          <w:tcPr>
            <w:tcW w:w="4410" w:type="dxa"/>
          </w:tcPr>
          <w:p w14:paraId="7830B34D" w14:textId="77777777" w:rsidR="0036149C" w:rsidRPr="00832D73" w:rsidRDefault="0036149C" w:rsidP="00257783">
            <w:pPr>
              <w:spacing w:before="80" w:after="80"/>
              <w:rPr>
                <w:b/>
                <w:sz w:val="20"/>
                <w:szCs w:val="20"/>
              </w:rPr>
            </w:pPr>
            <w:r w:rsidRPr="00832D73">
              <w:rPr>
                <w:b/>
                <w:sz w:val="20"/>
                <w:szCs w:val="20"/>
              </w:rPr>
              <w:t>Review Date</w:t>
            </w:r>
          </w:p>
        </w:tc>
        <w:tc>
          <w:tcPr>
            <w:tcW w:w="1170" w:type="dxa"/>
            <w:shd w:val="clear" w:color="auto" w:fill="E0E0E0"/>
          </w:tcPr>
          <w:p w14:paraId="7830B34E" w14:textId="77777777" w:rsidR="0036149C" w:rsidRPr="00832D73" w:rsidRDefault="0036149C" w:rsidP="00257783">
            <w:pPr>
              <w:spacing w:before="80" w:after="80"/>
              <w:jc w:val="center"/>
              <w:rPr>
                <w:sz w:val="20"/>
                <w:szCs w:val="20"/>
              </w:rPr>
            </w:pPr>
          </w:p>
        </w:tc>
        <w:tc>
          <w:tcPr>
            <w:tcW w:w="2976" w:type="dxa"/>
            <w:shd w:val="clear" w:color="auto" w:fill="E0E0E0"/>
          </w:tcPr>
          <w:p w14:paraId="7830B34F" w14:textId="77777777" w:rsidR="0036149C" w:rsidRPr="00832D73" w:rsidRDefault="0036149C" w:rsidP="00257783">
            <w:pPr>
              <w:spacing w:before="80" w:after="80"/>
              <w:rPr>
                <w:sz w:val="20"/>
                <w:szCs w:val="20"/>
              </w:rPr>
            </w:pPr>
          </w:p>
        </w:tc>
      </w:tr>
      <w:tr w:rsidR="0036149C" w:rsidRPr="00832D73" w14:paraId="7830B355" w14:textId="77777777" w:rsidTr="00257783">
        <w:tc>
          <w:tcPr>
            <w:tcW w:w="540" w:type="dxa"/>
          </w:tcPr>
          <w:p w14:paraId="7830B351" w14:textId="77777777" w:rsidR="0036149C" w:rsidRPr="00832D73" w:rsidRDefault="0036149C" w:rsidP="00257783">
            <w:pPr>
              <w:spacing w:before="80" w:after="80"/>
              <w:rPr>
                <w:sz w:val="20"/>
                <w:szCs w:val="20"/>
              </w:rPr>
            </w:pPr>
          </w:p>
        </w:tc>
        <w:tc>
          <w:tcPr>
            <w:tcW w:w="4410" w:type="dxa"/>
          </w:tcPr>
          <w:p w14:paraId="7830B352" w14:textId="77777777" w:rsidR="0036149C" w:rsidRPr="00832D73" w:rsidRDefault="0036149C" w:rsidP="00257783">
            <w:pPr>
              <w:spacing w:before="80" w:after="80"/>
              <w:rPr>
                <w:sz w:val="20"/>
                <w:szCs w:val="20"/>
              </w:rPr>
            </w:pPr>
            <w:r w:rsidRPr="00832D73">
              <w:rPr>
                <w:sz w:val="20"/>
                <w:szCs w:val="20"/>
              </w:rPr>
              <w:t>Is the review date identified?</w:t>
            </w:r>
          </w:p>
        </w:tc>
        <w:tc>
          <w:tcPr>
            <w:tcW w:w="1170" w:type="dxa"/>
          </w:tcPr>
          <w:p w14:paraId="7830B353"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54" w14:textId="77777777" w:rsidR="0036149C" w:rsidRPr="00832D73" w:rsidRDefault="0036149C" w:rsidP="00257783">
            <w:pPr>
              <w:spacing w:before="80" w:after="80"/>
              <w:rPr>
                <w:sz w:val="20"/>
                <w:szCs w:val="20"/>
              </w:rPr>
            </w:pPr>
          </w:p>
        </w:tc>
      </w:tr>
      <w:tr w:rsidR="0036149C" w:rsidRPr="00832D73" w14:paraId="7830B35A" w14:textId="77777777" w:rsidTr="00257783">
        <w:tc>
          <w:tcPr>
            <w:tcW w:w="540" w:type="dxa"/>
          </w:tcPr>
          <w:p w14:paraId="7830B356" w14:textId="77777777" w:rsidR="0036149C" w:rsidRPr="00832D73" w:rsidRDefault="0036149C" w:rsidP="00257783">
            <w:pPr>
              <w:spacing w:before="80" w:after="80"/>
              <w:rPr>
                <w:sz w:val="20"/>
                <w:szCs w:val="20"/>
              </w:rPr>
            </w:pPr>
          </w:p>
        </w:tc>
        <w:tc>
          <w:tcPr>
            <w:tcW w:w="4410" w:type="dxa"/>
          </w:tcPr>
          <w:p w14:paraId="7830B357" w14:textId="77777777" w:rsidR="0036149C" w:rsidRPr="00832D73" w:rsidRDefault="0036149C" w:rsidP="00257783">
            <w:pPr>
              <w:spacing w:before="80" w:after="80"/>
              <w:rPr>
                <w:sz w:val="20"/>
                <w:szCs w:val="20"/>
              </w:rPr>
            </w:pPr>
            <w:r w:rsidRPr="00832D73">
              <w:rPr>
                <w:sz w:val="20"/>
                <w:szCs w:val="20"/>
              </w:rPr>
              <w:t>Is the frequency of review identified?  If so is it acceptable?</w:t>
            </w:r>
          </w:p>
        </w:tc>
        <w:tc>
          <w:tcPr>
            <w:tcW w:w="1170" w:type="dxa"/>
          </w:tcPr>
          <w:p w14:paraId="7830B358"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59" w14:textId="77777777" w:rsidR="0036149C" w:rsidRPr="00832D73" w:rsidRDefault="0036149C" w:rsidP="00257783">
            <w:pPr>
              <w:spacing w:before="80" w:after="80"/>
              <w:rPr>
                <w:sz w:val="20"/>
                <w:szCs w:val="20"/>
              </w:rPr>
            </w:pPr>
          </w:p>
        </w:tc>
      </w:tr>
      <w:tr w:rsidR="0036149C" w:rsidRPr="00832D73" w14:paraId="7830B35F" w14:textId="77777777" w:rsidTr="00257783">
        <w:tc>
          <w:tcPr>
            <w:tcW w:w="540" w:type="dxa"/>
            <w:tcBorders>
              <w:bottom w:val="single" w:sz="4" w:space="0" w:color="999999"/>
            </w:tcBorders>
          </w:tcPr>
          <w:p w14:paraId="7830B35B" w14:textId="77777777" w:rsidR="0036149C" w:rsidRPr="00832D73" w:rsidRDefault="0036149C" w:rsidP="00257783">
            <w:pPr>
              <w:spacing w:before="80" w:after="80"/>
              <w:rPr>
                <w:b/>
                <w:sz w:val="20"/>
                <w:szCs w:val="20"/>
              </w:rPr>
            </w:pPr>
            <w:r w:rsidRPr="00832D73">
              <w:rPr>
                <w:b/>
                <w:sz w:val="20"/>
                <w:szCs w:val="20"/>
              </w:rPr>
              <w:t>11.</w:t>
            </w:r>
          </w:p>
        </w:tc>
        <w:tc>
          <w:tcPr>
            <w:tcW w:w="4410" w:type="dxa"/>
          </w:tcPr>
          <w:p w14:paraId="7830B35C" w14:textId="77777777" w:rsidR="0036149C" w:rsidRPr="00832D73" w:rsidRDefault="0036149C" w:rsidP="00257783">
            <w:pPr>
              <w:spacing w:before="80" w:after="80"/>
              <w:rPr>
                <w:b/>
                <w:sz w:val="20"/>
                <w:szCs w:val="20"/>
              </w:rPr>
            </w:pPr>
            <w:r w:rsidRPr="00832D73">
              <w:rPr>
                <w:b/>
                <w:sz w:val="20"/>
                <w:szCs w:val="20"/>
              </w:rPr>
              <w:t>Overall Responsibility for the Document</w:t>
            </w:r>
          </w:p>
        </w:tc>
        <w:tc>
          <w:tcPr>
            <w:tcW w:w="1170" w:type="dxa"/>
            <w:shd w:val="clear" w:color="auto" w:fill="E0E0E0"/>
          </w:tcPr>
          <w:p w14:paraId="7830B35D" w14:textId="77777777" w:rsidR="0036149C" w:rsidRPr="00832D73" w:rsidRDefault="0036149C" w:rsidP="00257783">
            <w:pPr>
              <w:spacing w:before="80" w:after="80"/>
              <w:jc w:val="center"/>
              <w:rPr>
                <w:sz w:val="20"/>
                <w:szCs w:val="20"/>
              </w:rPr>
            </w:pPr>
          </w:p>
        </w:tc>
        <w:tc>
          <w:tcPr>
            <w:tcW w:w="2976" w:type="dxa"/>
            <w:shd w:val="clear" w:color="auto" w:fill="E0E0E0"/>
          </w:tcPr>
          <w:p w14:paraId="7830B35E" w14:textId="77777777" w:rsidR="0036149C" w:rsidRPr="00832D73" w:rsidRDefault="0036149C" w:rsidP="00257783">
            <w:pPr>
              <w:spacing w:before="80" w:after="80"/>
              <w:rPr>
                <w:sz w:val="20"/>
                <w:szCs w:val="20"/>
              </w:rPr>
            </w:pPr>
          </w:p>
        </w:tc>
      </w:tr>
      <w:tr w:rsidR="0036149C" w:rsidRPr="00832D73" w14:paraId="7830B364" w14:textId="77777777" w:rsidTr="00257783">
        <w:tc>
          <w:tcPr>
            <w:tcW w:w="540" w:type="dxa"/>
          </w:tcPr>
          <w:p w14:paraId="7830B360" w14:textId="77777777" w:rsidR="0036149C" w:rsidRPr="00832D73" w:rsidRDefault="0036149C" w:rsidP="00257783">
            <w:pPr>
              <w:spacing w:before="80" w:after="80"/>
              <w:rPr>
                <w:sz w:val="20"/>
                <w:szCs w:val="20"/>
              </w:rPr>
            </w:pPr>
          </w:p>
        </w:tc>
        <w:tc>
          <w:tcPr>
            <w:tcW w:w="4410" w:type="dxa"/>
          </w:tcPr>
          <w:p w14:paraId="7830B361" w14:textId="77777777" w:rsidR="0036149C" w:rsidRPr="00832D73" w:rsidRDefault="0036149C" w:rsidP="00257783">
            <w:pPr>
              <w:spacing w:before="80" w:after="80"/>
              <w:rPr>
                <w:sz w:val="20"/>
                <w:szCs w:val="20"/>
              </w:rPr>
            </w:pPr>
            <w:r w:rsidRPr="00832D73">
              <w:rPr>
                <w:sz w:val="20"/>
                <w:szCs w:val="20"/>
              </w:rPr>
              <w:t>Is it clear who will be responsible implementation and review of the document?</w:t>
            </w:r>
          </w:p>
        </w:tc>
        <w:tc>
          <w:tcPr>
            <w:tcW w:w="1170" w:type="dxa"/>
          </w:tcPr>
          <w:p w14:paraId="7830B362" w14:textId="77777777" w:rsidR="0036149C" w:rsidRPr="00832D73" w:rsidRDefault="0036149C" w:rsidP="00257783">
            <w:pPr>
              <w:spacing w:before="80" w:after="80"/>
              <w:jc w:val="center"/>
              <w:rPr>
                <w:sz w:val="20"/>
                <w:szCs w:val="20"/>
              </w:rPr>
            </w:pPr>
            <w:r w:rsidRPr="00832D73">
              <w:rPr>
                <w:sz w:val="20"/>
                <w:szCs w:val="20"/>
              </w:rPr>
              <w:t>YES</w:t>
            </w:r>
          </w:p>
        </w:tc>
        <w:tc>
          <w:tcPr>
            <w:tcW w:w="2976" w:type="dxa"/>
          </w:tcPr>
          <w:p w14:paraId="7830B363" w14:textId="77777777" w:rsidR="0036149C" w:rsidRPr="00832D73" w:rsidRDefault="0036149C" w:rsidP="00257783">
            <w:pPr>
              <w:spacing w:before="80" w:after="80"/>
              <w:rPr>
                <w:sz w:val="20"/>
                <w:szCs w:val="20"/>
              </w:rPr>
            </w:pPr>
          </w:p>
        </w:tc>
      </w:tr>
    </w:tbl>
    <w:p w14:paraId="7830B365" w14:textId="77777777" w:rsidR="0036149C" w:rsidRDefault="0036149C" w:rsidP="0036149C">
      <w:pPr>
        <w:pStyle w:val="Footer"/>
        <w:tabs>
          <w:tab w:val="clear" w:pos="4153"/>
          <w:tab w:val="clear" w:pos="8306"/>
        </w:tabs>
      </w:pPr>
    </w:p>
    <w:p w14:paraId="7830B366" w14:textId="77777777" w:rsidR="0036149C" w:rsidRDefault="0036149C" w:rsidP="00261ACB">
      <w:pPr>
        <w:rPr>
          <w:rFonts w:cs="Arial"/>
        </w:rPr>
      </w:pPr>
    </w:p>
    <w:sectPr w:rsidR="0036149C" w:rsidSect="00371B2B">
      <w:footerReference w:type="even" r:id="rId18"/>
      <w:footerReference w:type="default" r:id="rId19"/>
      <w:headerReference w:type="first" r:id="rId20"/>
      <w:pgSz w:w="12240" w:h="15840"/>
      <w:pgMar w:top="1440" w:right="1800" w:bottom="63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25F5" w14:textId="77777777" w:rsidR="00A52980" w:rsidRDefault="00A52980">
      <w:r>
        <w:separator/>
      </w:r>
    </w:p>
  </w:endnote>
  <w:endnote w:type="continuationSeparator" w:id="0">
    <w:p w14:paraId="1FA87B9C" w14:textId="77777777" w:rsidR="00A52980" w:rsidRDefault="00A5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9CD5" w14:textId="751600A2" w:rsidR="00A9139F" w:rsidRDefault="00A9139F">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265E" w14:textId="77777777" w:rsidR="00A9139F" w:rsidRDefault="00766882" w:rsidP="002D1F9B">
    <w:pPr>
      <w:pStyle w:val="BasicParagraph"/>
      <w:spacing w:after="50"/>
    </w:pPr>
    <w:hyperlink r:id="rId1" w:history="1">
      <w:r w:rsidR="00A9139F">
        <w:rPr>
          <w:rStyle w:val="Hyperlink"/>
          <w:rFonts w:ascii="Arial" w:hAnsi="Arial" w:cs="Frutiger-Bold"/>
          <w:b/>
          <w:bCs/>
          <w:lang w:val="en-US"/>
        </w:rPr>
        <w:t>www.southwestyorkshire.nhs.uk</w:t>
      </w:r>
    </w:hyperlink>
    <w:r w:rsidR="00A9139F">
      <w:rPr>
        <w:rFonts w:ascii="Arial" w:hAnsi="Arial" w:cs="Frutiger-Bold"/>
        <w:b/>
        <w:bCs/>
        <w:color w:val="005EB8"/>
        <w:lang w:val="en-US"/>
      </w:rPr>
      <w:tab/>
      <w:t xml:space="preserve">   </w:t>
    </w:r>
    <w:r w:rsidR="00A9139F">
      <w:rPr>
        <w:rFonts w:ascii="Arial" w:hAnsi="Arial" w:cs="Frutiger-Bold"/>
        <w:b/>
        <w:bCs/>
        <w:color w:val="005EB8"/>
        <w:lang w:val="en-US"/>
      </w:rPr>
      <w:tab/>
    </w:r>
    <w:r w:rsidR="00A9139F">
      <w:rPr>
        <w:rFonts w:ascii="Arial" w:hAnsi="Arial" w:cs="Frutiger-Bold"/>
        <w:b/>
        <w:bCs/>
        <w:color w:val="005EB8"/>
        <w:lang w:val="en-US"/>
      </w:rPr>
      <w:tab/>
    </w:r>
    <w:r w:rsidR="00A9139F">
      <w:rPr>
        <w:rFonts w:ascii="Arial" w:hAnsi="Arial" w:cs="Frutiger-Bold"/>
        <w:b/>
        <w:bCs/>
        <w:color w:val="005EB8"/>
        <w:lang w:val="en-US"/>
      </w:rPr>
      <w:tab/>
      <w:t xml:space="preserve">      </w:t>
    </w:r>
    <w:r>
      <w:rPr>
        <w:noProof/>
      </w:rPr>
      <w:pict w14:anchorId="1B2B6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35pt;height:55.8pt;visibility:visible">
          <v:imagedata r:id="rId2" o:title=""/>
        </v:shape>
      </w:pict>
    </w:r>
  </w:p>
  <w:p w14:paraId="22C79F7E" w14:textId="77777777" w:rsidR="00A9139F" w:rsidRDefault="00A91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B36C" w14:textId="2042AA53" w:rsidR="00476651" w:rsidRDefault="00476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39F">
      <w:rPr>
        <w:rStyle w:val="PageNumber"/>
        <w:noProof/>
      </w:rPr>
      <w:t>1</w:t>
    </w:r>
    <w:r>
      <w:rPr>
        <w:rStyle w:val="PageNumber"/>
      </w:rPr>
      <w:fldChar w:fldCharType="end"/>
    </w:r>
  </w:p>
  <w:p w14:paraId="7830B36D" w14:textId="77777777" w:rsidR="00476651" w:rsidRDefault="00476651">
    <w:pPr>
      <w:pStyle w:val="Footer"/>
      <w:ind w:right="360"/>
    </w:pPr>
  </w:p>
  <w:p w14:paraId="72459079" w14:textId="77777777" w:rsidR="00A12C3C" w:rsidRDefault="00A12C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B36E" w14:textId="77777777" w:rsidR="003977CE" w:rsidRPr="00695AA7" w:rsidRDefault="00695AA7" w:rsidP="00695AA7">
    <w:pPr>
      <w:pStyle w:val="Footer"/>
      <w:rPr>
        <w:sz w:val="16"/>
        <w:szCs w:val="16"/>
      </w:rPr>
    </w:pPr>
    <w:r w:rsidRPr="00695AA7">
      <w:rPr>
        <w:sz w:val="16"/>
        <w:szCs w:val="16"/>
      </w:rPr>
      <w:t>s5(2) policy</w:t>
    </w:r>
    <w:r>
      <w:rPr>
        <w:sz w:val="16"/>
        <w:szCs w:val="16"/>
      </w:rPr>
      <w:tab/>
    </w:r>
    <w:r w:rsidRPr="00695AA7">
      <w:fldChar w:fldCharType="begin"/>
    </w:r>
    <w:r w:rsidRPr="00695AA7">
      <w:instrText xml:space="preserve"> PAGE   \* MERGEFORMAT </w:instrText>
    </w:r>
    <w:r w:rsidRPr="00695AA7">
      <w:fldChar w:fldCharType="separate"/>
    </w:r>
    <w:r w:rsidR="004607FD">
      <w:rPr>
        <w:noProof/>
      </w:rPr>
      <w:t>16</w:t>
    </w:r>
    <w:r w:rsidRPr="00695AA7">
      <w:rPr>
        <w:noProof/>
      </w:rPr>
      <w:fldChar w:fldCharType="end"/>
    </w:r>
  </w:p>
  <w:p w14:paraId="7830B36F" w14:textId="77777777" w:rsidR="00476651" w:rsidRDefault="00476651">
    <w:pPr>
      <w:pStyle w:val="Footer"/>
      <w:ind w:right="360"/>
    </w:pPr>
  </w:p>
  <w:p w14:paraId="687E1EE1" w14:textId="77777777" w:rsidR="00A12C3C" w:rsidRDefault="00A12C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C3B4" w14:textId="77777777" w:rsidR="00A52980" w:rsidRDefault="00A52980">
      <w:r>
        <w:separator/>
      </w:r>
    </w:p>
  </w:footnote>
  <w:footnote w:type="continuationSeparator" w:id="0">
    <w:p w14:paraId="5E430168" w14:textId="77777777" w:rsidR="00A52980" w:rsidRDefault="00A5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0197" w14:textId="77777777" w:rsidR="00A9139F" w:rsidRDefault="00A9139F"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742A" w14:textId="77777777" w:rsidR="00A9139F" w:rsidRDefault="00766882" w:rsidP="002D1F9B">
    <w:pPr>
      <w:pStyle w:val="Header"/>
      <w:jc w:val="right"/>
    </w:pPr>
    <w:r>
      <w:rPr>
        <w:noProof/>
      </w:rPr>
      <w:pict w14:anchorId="3515A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2pt;height:59.4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B370" w14:textId="77777777" w:rsidR="00371B2B" w:rsidRDefault="00371B2B">
    <w:pPr>
      <w:pStyle w:val="Header"/>
    </w:pPr>
    <w:r>
      <w:rPr>
        <w:noProof/>
        <w:lang w:val="en-GB" w:eastAsia="en-GB"/>
      </w:rPr>
      <w:drawing>
        <wp:anchor distT="0" distB="0" distL="114300" distR="114300" simplePos="0" relativeHeight="251658240" behindDoc="1" locked="0" layoutInCell="1" allowOverlap="1" wp14:anchorId="7830B371" wp14:editId="7830B372">
          <wp:simplePos x="0" y="0"/>
          <wp:positionH relativeFrom="column">
            <wp:posOffset>2979420</wp:posOffset>
          </wp:positionH>
          <wp:positionV relativeFrom="paragraph">
            <wp:posOffset>-300990</wp:posOffset>
          </wp:positionV>
          <wp:extent cx="3352165" cy="1607820"/>
          <wp:effectExtent l="0" t="0" r="635" b="0"/>
          <wp:wrapTight wrapText="bothSides">
            <wp:wrapPolygon edited="0">
              <wp:start x="0" y="0"/>
              <wp:lineTo x="0" y="21242"/>
              <wp:lineTo x="21481" y="21242"/>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117"/>
                  <a:stretch>
                    <a:fillRect/>
                  </a:stretch>
                </pic:blipFill>
                <pic:spPr bwMode="auto">
                  <a:xfrm>
                    <a:off x="0" y="0"/>
                    <a:ext cx="3352165" cy="1607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1060E"/>
    <w:multiLevelType w:val="hybridMultilevel"/>
    <w:tmpl w:val="F58CB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559A5"/>
    <w:multiLevelType w:val="hybridMultilevel"/>
    <w:tmpl w:val="B138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D185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81EE6"/>
    <w:multiLevelType w:val="hybridMultilevel"/>
    <w:tmpl w:val="74FED306"/>
    <w:lvl w:ilvl="0" w:tplc="AD761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D1113"/>
    <w:multiLevelType w:val="hybridMultilevel"/>
    <w:tmpl w:val="8BE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216E4288"/>
    <w:multiLevelType w:val="hybridMultilevel"/>
    <w:tmpl w:val="B6624920"/>
    <w:lvl w:ilvl="0" w:tplc="1E8AED94">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1F85D61"/>
    <w:multiLevelType w:val="hybridMultilevel"/>
    <w:tmpl w:val="3BD6DFEE"/>
    <w:lvl w:ilvl="0" w:tplc="3B9EA89E">
      <w:start w:val="1"/>
      <w:numFmt w:val="bullet"/>
      <w:lvlText w:val="•"/>
      <w:lvlJc w:val="left"/>
      <w:pPr>
        <w:tabs>
          <w:tab w:val="num" w:pos="720"/>
        </w:tabs>
        <w:ind w:left="720" w:hanging="360"/>
      </w:pPr>
      <w:rPr>
        <w:rFonts w:ascii="Arial" w:hAnsi="Arial" w:hint="default"/>
      </w:rPr>
    </w:lvl>
    <w:lvl w:ilvl="1" w:tplc="407EA8C4" w:tentative="1">
      <w:start w:val="1"/>
      <w:numFmt w:val="bullet"/>
      <w:lvlText w:val="•"/>
      <w:lvlJc w:val="left"/>
      <w:pPr>
        <w:tabs>
          <w:tab w:val="num" w:pos="1440"/>
        </w:tabs>
        <w:ind w:left="1440" w:hanging="360"/>
      </w:pPr>
      <w:rPr>
        <w:rFonts w:ascii="Arial" w:hAnsi="Arial" w:hint="default"/>
      </w:rPr>
    </w:lvl>
    <w:lvl w:ilvl="2" w:tplc="023278D4" w:tentative="1">
      <w:start w:val="1"/>
      <w:numFmt w:val="bullet"/>
      <w:lvlText w:val="•"/>
      <w:lvlJc w:val="left"/>
      <w:pPr>
        <w:tabs>
          <w:tab w:val="num" w:pos="2160"/>
        </w:tabs>
        <w:ind w:left="2160" w:hanging="360"/>
      </w:pPr>
      <w:rPr>
        <w:rFonts w:ascii="Arial" w:hAnsi="Arial" w:hint="default"/>
      </w:rPr>
    </w:lvl>
    <w:lvl w:ilvl="3" w:tplc="F2C05278" w:tentative="1">
      <w:start w:val="1"/>
      <w:numFmt w:val="bullet"/>
      <w:lvlText w:val="•"/>
      <w:lvlJc w:val="left"/>
      <w:pPr>
        <w:tabs>
          <w:tab w:val="num" w:pos="2880"/>
        </w:tabs>
        <w:ind w:left="2880" w:hanging="360"/>
      </w:pPr>
      <w:rPr>
        <w:rFonts w:ascii="Arial" w:hAnsi="Arial" w:hint="default"/>
      </w:rPr>
    </w:lvl>
    <w:lvl w:ilvl="4" w:tplc="1CBA66AE" w:tentative="1">
      <w:start w:val="1"/>
      <w:numFmt w:val="bullet"/>
      <w:lvlText w:val="•"/>
      <w:lvlJc w:val="left"/>
      <w:pPr>
        <w:tabs>
          <w:tab w:val="num" w:pos="3600"/>
        </w:tabs>
        <w:ind w:left="3600" w:hanging="360"/>
      </w:pPr>
      <w:rPr>
        <w:rFonts w:ascii="Arial" w:hAnsi="Arial" w:hint="default"/>
      </w:rPr>
    </w:lvl>
    <w:lvl w:ilvl="5" w:tplc="B8E6D294" w:tentative="1">
      <w:start w:val="1"/>
      <w:numFmt w:val="bullet"/>
      <w:lvlText w:val="•"/>
      <w:lvlJc w:val="left"/>
      <w:pPr>
        <w:tabs>
          <w:tab w:val="num" w:pos="4320"/>
        </w:tabs>
        <w:ind w:left="4320" w:hanging="360"/>
      </w:pPr>
      <w:rPr>
        <w:rFonts w:ascii="Arial" w:hAnsi="Arial" w:hint="default"/>
      </w:rPr>
    </w:lvl>
    <w:lvl w:ilvl="6" w:tplc="0BD67E64" w:tentative="1">
      <w:start w:val="1"/>
      <w:numFmt w:val="bullet"/>
      <w:lvlText w:val="•"/>
      <w:lvlJc w:val="left"/>
      <w:pPr>
        <w:tabs>
          <w:tab w:val="num" w:pos="5040"/>
        </w:tabs>
        <w:ind w:left="5040" w:hanging="360"/>
      </w:pPr>
      <w:rPr>
        <w:rFonts w:ascii="Arial" w:hAnsi="Arial" w:hint="default"/>
      </w:rPr>
    </w:lvl>
    <w:lvl w:ilvl="7" w:tplc="25D016F4" w:tentative="1">
      <w:start w:val="1"/>
      <w:numFmt w:val="bullet"/>
      <w:lvlText w:val="•"/>
      <w:lvlJc w:val="left"/>
      <w:pPr>
        <w:tabs>
          <w:tab w:val="num" w:pos="5760"/>
        </w:tabs>
        <w:ind w:left="5760" w:hanging="360"/>
      </w:pPr>
      <w:rPr>
        <w:rFonts w:ascii="Arial" w:hAnsi="Arial" w:hint="default"/>
      </w:rPr>
    </w:lvl>
    <w:lvl w:ilvl="8" w:tplc="12FA74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9957FE"/>
    <w:multiLevelType w:val="hybridMultilevel"/>
    <w:tmpl w:val="01C41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E55BCC"/>
    <w:multiLevelType w:val="hybridMultilevel"/>
    <w:tmpl w:val="CA384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E11C9"/>
    <w:multiLevelType w:val="hybridMultilevel"/>
    <w:tmpl w:val="0ECE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C5994"/>
    <w:multiLevelType w:val="hybridMultilevel"/>
    <w:tmpl w:val="78724C88"/>
    <w:lvl w:ilvl="0" w:tplc="6B58A716">
      <w:start w:val="1"/>
      <w:numFmt w:val="bullet"/>
      <w:lvlText w:val="•"/>
      <w:lvlJc w:val="left"/>
      <w:pPr>
        <w:tabs>
          <w:tab w:val="num" w:pos="720"/>
        </w:tabs>
        <w:ind w:left="720" w:hanging="360"/>
      </w:pPr>
      <w:rPr>
        <w:rFonts w:ascii="Arial" w:hAnsi="Arial" w:hint="default"/>
      </w:rPr>
    </w:lvl>
    <w:lvl w:ilvl="1" w:tplc="810C2382">
      <w:numFmt w:val="bullet"/>
      <w:lvlText w:val=""/>
      <w:lvlJc w:val="left"/>
      <w:pPr>
        <w:tabs>
          <w:tab w:val="num" w:pos="1440"/>
        </w:tabs>
        <w:ind w:left="1440" w:hanging="360"/>
      </w:pPr>
      <w:rPr>
        <w:rFonts w:ascii="Wingdings" w:hAnsi="Wingdings" w:hint="default"/>
      </w:rPr>
    </w:lvl>
    <w:lvl w:ilvl="2" w:tplc="9B104ED2" w:tentative="1">
      <w:start w:val="1"/>
      <w:numFmt w:val="bullet"/>
      <w:lvlText w:val="•"/>
      <w:lvlJc w:val="left"/>
      <w:pPr>
        <w:tabs>
          <w:tab w:val="num" w:pos="2160"/>
        </w:tabs>
        <w:ind w:left="2160" w:hanging="360"/>
      </w:pPr>
      <w:rPr>
        <w:rFonts w:ascii="Arial" w:hAnsi="Arial" w:hint="default"/>
      </w:rPr>
    </w:lvl>
    <w:lvl w:ilvl="3" w:tplc="347A8902" w:tentative="1">
      <w:start w:val="1"/>
      <w:numFmt w:val="bullet"/>
      <w:lvlText w:val="•"/>
      <w:lvlJc w:val="left"/>
      <w:pPr>
        <w:tabs>
          <w:tab w:val="num" w:pos="2880"/>
        </w:tabs>
        <w:ind w:left="2880" w:hanging="360"/>
      </w:pPr>
      <w:rPr>
        <w:rFonts w:ascii="Arial" w:hAnsi="Arial" w:hint="default"/>
      </w:rPr>
    </w:lvl>
    <w:lvl w:ilvl="4" w:tplc="8A7660F4" w:tentative="1">
      <w:start w:val="1"/>
      <w:numFmt w:val="bullet"/>
      <w:lvlText w:val="•"/>
      <w:lvlJc w:val="left"/>
      <w:pPr>
        <w:tabs>
          <w:tab w:val="num" w:pos="3600"/>
        </w:tabs>
        <w:ind w:left="3600" w:hanging="360"/>
      </w:pPr>
      <w:rPr>
        <w:rFonts w:ascii="Arial" w:hAnsi="Arial" w:hint="default"/>
      </w:rPr>
    </w:lvl>
    <w:lvl w:ilvl="5" w:tplc="EF94A6E4" w:tentative="1">
      <w:start w:val="1"/>
      <w:numFmt w:val="bullet"/>
      <w:lvlText w:val="•"/>
      <w:lvlJc w:val="left"/>
      <w:pPr>
        <w:tabs>
          <w:tab w:val="num" w:pos="4320"/>
        </w:tabs>
        <w:ind w:left="4320" w:hanging="360"/>
      </w:pPr>
      <w:rPr>
        <w:rFonts w:ascii="Arial" w:hAnsi="Arial" w:hint="default"/>
      </w:rPr>
    </w:lvl>
    <w:lvl w:ilvl="6" w:tplc="E97E2FDC" w:tentative="1">
      <w:start w:val="1"/>
      <w:numFmt w:val="bullet"/>
      <w:lvlText w:val="•"/>
      <w:lvlJc w:val="left"/>
      <w:pPr>
        <w:tabs>
          <w:tab w:val="num" w:pos="5040"/>
        </w:tabs>
        <w:ind w:left="5040" w:hanging="360"/>
      </w:pPr>
      <w:rPr>
        <w:rFonts w:ascii="Arial" w:hAnsi="Arial" w:hint="default"/>
      </w:rPr>
    </w:lvl>
    <w:lvl w:ilvl="7" w:tplc="77E6132E" w:tentative="1">
      <w:start w:val="1"/>
      <w:numFmt w:val="bullet"/>
      <w:lvlText w:val="•"/>
      <w:lvlJc w:val="left"/>
      <w:pPr>
        <w:tabs>
          <w:tab w:val="num" w:pos="5760"/>
        </w:tabs>
        <w:ind w:left="5760" w:hanging="360"/>
      </w:pPr>
      <w:rPr>
        <w:rFonts w:ascii="Arial" w:hAnsi="Arial" w:hint="default"/>
      </w:rPr>
    </w:lvl>
    <w:lvl w:ilvl="8" w:tplc="3C82BC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7018A9"/>
    <w:multiLevelType w:val="hybridMultilevel"/>
    <w:tmpl w:val="94D4EC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4F7256"/>
    <w:multiLevelType w:val="hybridMultilevel"/>
    <w:tmpl w:val="4E4C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74061"/>
    <w:multiLevelType w:val="hybridMultilevel"/>
    <w:tmpl w:val="21BC950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000BD"/>
    <w:multiLevelType w:val="hybridMultilevel"/>
    <w:tmpl w:val="E2C4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60C9C"/>
    <w:multiLevelType w:val="hybridMultilevel"/>
    <w:tmpl w:val="CE38A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7272B"/>
    <w:multiLevelType w:val="hybridMultilevel"/>
    <w:tmpl w:val="FFFFFFFF"/>
    <w:lvl w:ilvl="0" w:tplc="08090001">
      <w:start w:val="1"/>
      <w:numFmt w:val="bullet"/>
      <w:lvlText w:val=""/>
      <w:lvlJc w:val="left"/>
      <w:pPr>
        <w:ind w:left="459" w:hanging="360"/>
      </w:pPr>
      <w:rPr>
        <w:rFonts w:ascii="Symbol" w:hAnsi="Symbol" w:hint="default"/>
      </w:rPr>
    </w:lvl>
    <w:lvl w:ilvl="1" w:tplc="DC2E8406">
      <w:numFmt w:val="bullet"/>
      <w:lvlText w:val="•"/>
      <w:lvlJc w:val="left"/>
      <w:pPr>
        <w:ind w:left="1539" w:hanging="720"/>
      </w:pPr>
      <w:rPr>
        <w:rFonts w:ascii="Arial" w:eastAsia="Times New Roman" w:hAnsi="Arial"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0" w15:restartNumberingAfterBreak="0">
    <w:nsid w:val="76266B53"/>
    <w:multiLevelType w:val="hybridMultilevel"/>
    <w:tmpl w:val="D228F89A"/>
    <w:lvl w:ilvl="0" w:tplc="5CD84BB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51836"/>
    <w:multiLevelType w:val="hybridMultilevel"/>
    <w:tmpl w:val="15245BD4"/>
    <w:lvl w:ilvl="0" w:tplc="04090001">
      <w:start w:val="1"/>
      <w:numFmt w:val="bullet"/>
      <w:lvlText w:val=""/>
      <w:lvlJc w:val="left"/>
      <w:pPr>
        <w:tabs>
          <w:tab w:val="num" w:pos="720"/>
        </w:tabs>
        <w:ind w:left="720" w:hanging="360"/>
      </w:pPr>
      <w:rPr>
        <w:rFonts w:ascii="Symbol" w:hAnsi="Symbol" w:hint="default"/>
      </w:rPr>
    </w:lvl>
    <w:lvl w:ilvl="1" w:tplc="AE1CDE1C">
      <w:start w:val="2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5808083">
    <w:abstractNumId w:val="10"/>
  </w:num>
  <w:num w:numId="2" w16cid:durableId="1841776459">
    <w:abstractNumId w:val="18"/>
  </w:num>
  <w:num w:numId="3" w16cid:durableId="132871675">
    <w:abstractNumId w:val="15"/>
  </w:num>
  <w:num w:numId="4" w16cid:durableId="1600259612">
    <w:abstractNumId w:val="16"/>
  </w:num>
  <w:num w:numId="5" w16cid:durableId="895778735">
    <w:abstractNumId w:val="1"/>
  </w:num>
  <w:num w:numId="6" w16cid:durableId="46538322">
    <w:abstractNumId w:val="21"/>
  </w:num>
  <w:num w:numId="7" w16cid:durableId="764543015">
    <w:abstractNumId w:val="14"/>
  </w:num>
  <w:num w:numId="8" w16cid:durableId="802768659">
    <w:abstractNumId w:val="11"/>
  </w:num>
  <w:num w:numId="9" w16cid:durableId="522091661">
    <w:abstractNumId w:val="9"/>
  </w:num>
  <w:num w:numId="10" w16cid:durableId="917521753">
    <w:abstractNumId w:val="2"/>
  </w:num>
  <w:num w:numId="11" w16cid:durableId="2066373721">
    <w:abstractNumId w:val="5"/>
  </w:num>
  <w:num w:numId="12" w16cid:durableId="3675656">
    <w:abstractNumId w:val="20"/>
  </w:num>
  <w:num w:numId="13" w16cid:durableId="1687705626">
    <w:abstractNumId w:val="17"/>
  </w:num>
  <w:num w:numId="14" w16cid:durableId="656806271">
    <w:abstractNumId w:val="13"/>
  </w:num>
  <w:num w:numId="15" w16cid:durableId="1681347707">
    <w:abstractNumId w:val="7"/>
  </w:num>
  <w:num w:numId="16" w16cid:durableId="1266298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8464211">
    <w:abstractNumId w:val="8"/>
  </w:num>
  <w:num w:numId="18" w16cid:durableId="1278948208">
    <w:abstractNumId w:val="12"/>
  </w:num>
  <w:num w:numId="19" w16cid:durableId="2114205466">
    <w:abstractNumId w:val="0"/>
  </w:num>
  <w:num w:numId="20" w16cid:durableId="229853876">
    <w:abstractNumId w:val="19"/>
  </w:num>
  <w:num w:numId="21" w16cid:durableId="400715088">
    <w:abstractNumId w:val="3"/>
  </w:num>
  <w:num w:numId="22" w16cid:durableId="896009504">
    <w:abstractNumId w:val="0"/>
  </w:num>
  <w:num w:numId="23" w16cid:durableId="831918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51"/>
    <w:rsid w:val="000457DC"/>
    <w:rsid w:val="00073A01"/>
    <w:rsid w:val="000861F3"/>
    <w:rsid w:val="001509D8"/>
    <w:rsid w:val="001A474A"/>
    <w:rsid w:val="001B218A"/>
    <w:rsid w:val="00246F80"/>
    <w:rsid w:val="00261ACB"/>
    <w:rsid w:val="00280912"/>
    <w:rsid w:val="002B75C0"/>
    <w:rsid w:val="002E4C3A"/>
    <w:rsid w:val="002F1A3D"/>
    <w:rsid w:val="00304C6A"/>
    <w:rsid w:val="00323740"/>
    <w:rsid w:val="00352A65"/>
    <w:rsid w:val="0036149C"/>
    <w:rsid w:val="00371B2B"/>
    <w:rsid w:val="00376A5A"/>
    <w:rsid w:val="003977CE"/>
    <w:rsid w:val="00440710"/>
    <w:rsid w:val="004607FD"/>
    <w:rsid w:val="0046257B"/>
    <w:rsid w:val="00472D0C"/>
    <w:rsid w:val="00476651"/>
    <w:rsid w:val="00491A47"/>
    <w:rsid w:val="004B3E77"/>
    <w:rsid w:val="004B40D0"/>
    <w:rsid w:val="005004FB"/>
    <w:rsid w:val="005C1303"/>
    <w:rsid w:val="005C2925"/>
    <w:rsid w:val="005C294B"/>
    <w:rsid w:val="005F300A"/>
    <w:rsid w:val="0060538B"/>
    <w:rsid w:val="006075A3"/>
    <w:rsid w:val="00612C09"/>
    <w:rsid w:val="00693474"/>
    <w:rsid w:val="00695AA7"/>
    <w:rsid w:val="00707ACD"/>
    <w:rsid w:val="00726E27"/>
    <w:rsid w:val="00735AAA"/>
    <w:rsid w:val="007451B5"/>
    <w:rsid w:val="00766882"/>
    <w:rsid w:val="007C16C0"/>
    <w:rsid w:val="00810E92"/>
    <w:rsid w:val="00833E8A"/>
    <w:rsid w:val="008672D2"/>
    <w:rsid w:val="00891895"/>
    <w:rsid w:val="00944B8A"/>
    <w:rsid w:val="0097263F"/>
    <w:rsid w:val="00987533"/>
    <w:rsid w:val="009F4A81"/>
    <w:rsid w:val="00A01BE1"/>
    <w:rsid w:val="00A10360"/>
    <w:rsid w:val="00A12C3C"/>
    <w:rsid w:val="00A2571E"/>
    <w:rsid w:val="00A36CC7"/>
    <w:rsid w:val="00A52980"/>
    <w:rsid w:val="00A911BE"/>
    <w:rsid w:val="00A9139F"/>
    <w:rsid w:val="00AD696E"/>
    <w:rsid w:val="00AE620F"/>
    <w:rsid w:val="00B9005E"/>
    <w:rsid w:val="00BB1064"/>
    <w:rsid w:val="00C007EA"/>
    <w:rsid w:val="00C505A3"/>
    <w:rsid w:val="00CD5DD2"/>
    <w:rsid w:val="00D24A8C"/>
    <w:rsid w:val="00D707A4"/>
    <w:rsid w:val="00DB182D"/>
    <w:rsid w:val="00DE29B6"/>
    <w:rsid w:val="00DE4B63"/>
    <w:rsid w:val="00E279EB"/>
    <w:rsid w:val="00E72273"/>
    <w:rsid w:val="00EA0BD2"/>
    <w:rsid w:val="00EC692A"/>
    <w:rsid w:val="00EF5178"/>
    <w:rsid w:val="00F24504"/>
    <w:rsid w:val="00F5374D"/>
    <w:rsid w:val="00F917F5"/>
    <w:rsid w:val="00FA10F5"/>
    <w:rsid w:val="00FE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0B160"/>
  <w15:docId w15:val="{4BBEA866-8644-470F-8C8B-447477BE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9EB"/>
    <w:pPr>
      <w:spacing w:before="120" w:after="120" w:line="276" w:lineRule="auto"/>
    </w:pPr>
    <w:rPr>
      <w:rFonts w:ascii="Arial" w:hAnsi="Arial"/>
      <w:sz w:val="24"/>
      <w:szCs w:val="24"/>
      <w:lang w:val="en-US" w:eastAsia="en-US"/>
    </w:rPr>
  </w:style>
  <w:style w:type="paragraph" w:styleId="Heading1">
    <w:name w:val="heading 1"/>
    <w:basedOn w:val="Normal"/>
    <w:next w:val="Normal"/>
    <w:qFormat/>
    <w:rsid w:val="00833E8A"/>
    <w:pPr>
      <w:keepNext/>
      <w:outlineLvl w:val="0"/>
    </w:pPr>
    <w:rPr>
      <w:b/>
      <w:bCs/>
      <w:sz w:val="28"/>
    </w:rPr>
  </w:style>
  <w:style w:type="paragraph" w:styleId="Heading2">
    <w:name w:val="heading 2"/>
    <w:basedOn w:val="Normal"/>
    <w:next w:val="Normal"/>
    <w:qFormat/>
    <w:rsid w:val="00D24A8C"/>
    <w:pPr>
      <w:keepNext/>
      <w:outlineLvl w:val="1"/>
    </w:pPr>
    <w:rPr>
      <w:b/>
      <w:bCs/>
      <w:iCs/>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jc w:val="center"/>
      <w:outlineLvl w:val="4"/>
    </w:pPr>
    <w:rPr>
      <w:rFonts w:cs="Arial"/>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073A01"/>
    <w:pPr>
      <w:ind w:left="720"/>
    </w:pPr>
  </w:style>
  <w:style w:type="paragraph" w:styleId="BalloonText">
    <w:name w:val="Balloon Text"/>
    <w:basedOn w:val="Normal"/>
    <w:link w:val="BalloonTextChar"/>
    <w:rsid w:val="005004FB"/>
    <w:rPr>
      <w:rFonts w:ascii="Tahoma" w:hAnsi="Tahoma" w:cs="Tahoma"/>
      <w:sz w:val="16"/>
      <w:szCs w:val="16"/>
    </w:rPr>
  </w:style>
  <w:style w:type="character" w:customStyle="1" w:styleId="BalloonTextChar">
    <w:name w:val="Balloon Text Char"/>
    <w:link w:val="BalloonText"/>
    <w:rsid w:val="005004FB"/>
    <w:rPr>
      <w:rFonts w:ascii="Tahoma" w:hAnsi="Tahoma" w:cs="Tahoma"/>
      <w:sz w:val="16"/>
      <w:szCs w:val="16"/>
      <w:lang w:val="en-US" w:eastAsia="en-US"/>
    </w:rPr>
  </w:style>
  <w:style w:type="paragraph" w:styleId="Header">
    <w:name w:val="header"/>
    <w:basedOn w:val="Normal"/>
    <w:link w:val="HeaderChar"/>
    <w:rsid w:val="000861F3"/>
    <w:pPr>
      <w:tabs>
        <w:tab w:val="center" w:pos="4513"/>
        <w:tab w:val="right" w:pos="9026"/>
      </w:tabs>
    </w:pPr>
  </w:style>
  <w:style w:type="character" w:customStyle="1" w:styleId="HeaderChar">
    <w:name w:val="Header Char"/>
    <w:link w:val="Header"/>
    <w:rsid w:val="000861F3"/>
    <w:rPr>
      <w:sz w:val="24"/>
      <w:szCs w:val="24"/>
      <w:lang w:val="en-US" w:eastAsia="en-US"/>
    </w:rPr>
  </w:style>
  <w:style w:type="character" w:customStyle="1" w:styleId="FooterChar">
    <w:name w:val="Footer Char"/>
    <w:basedOn w:val="DefaultParagraphFont"/>
    <w:link w:val="Footer"/>
    <w:uiPriority w:val="99"/>
    <w:rsid w:val="003977CE"/>
    <w:rPr>
      <w:rFonts w:ascii="Arial" w:hAnsi="Arial"/>
      <w:sz w:val="24"/>
      <w:szCs w:val="24"/>
      <w:lang w:val="en-US" w:eastAsia="en-US"/>
    </w:rPr>
  </w:style>
  <w:style w:type="paragraph" w:styleId="TOCHeading">
    <w:name w:val="TOC Heading"/>
    <w:basedOn w:val="Heading1"/>
    <w:next w:val="Normal"/>
    <w:uiPriority w:val="39"/>
    <w:unhideWhenUsed/>
    <w:qFormat/>
    <w:rsid w:val="003977CE"/>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rsid w:val="003977CE"/>
    <w:pPr>
      <w:spacing w:after="100"/>
      <w:ind w:left="240"/>
    </w:pPr>
  </w:style>
  <w:style w:type="paragraph" w:styleId="TOC3">
    <w:name w:val="toc 3"/>
    <w:basedOn w:val="Normal"/>
    <w:next w:val="Normal"/>
    <w:autoRedefine/>
    <w:uiPriority w:val="39"/>
    <w:rsid w:val="003977CE"/>
    <w:pPr>
      <w:spacing w:after="100"/>
      <w:ind w:left="480"/>
    </w:pPr>
  </w:style>
  <w:style w:type="character" w:styleId="Hyperlink">
    <w:name w:val="Hyperlink"/>
    <w:basedOn w:val="DefaultParagraphFont"/>
    <w:uiPriority w:val="99"/>
    <w:unhideWhenUsed/>
    <w:rsid w:val="003977CE"/>
    <w:rPr>
      <w:color w:val="0563C1" w:themeColor="hyperlink"/>
      <w:u w:val="single"/>
    </w:rPr>
  </w:style>
  <w:style w:type="table" w:styleId="TableGrid">
    <w:name w:val="Table Grid"/>
    <w:basedOn w:val="TableNormal"/>
    <w:rsid w:val="00261AC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6149C"/>
    <w:pPr>
      <w:ind w:left="360" w:hanging="360"/>
    </w:pPr>
    <w:rPr>
      <w:rFonts w:cstheme="minorBidi"/>
      <w:b/>
      <w:lang w:val="en-GB" w:eastAsia="en-GB"/>
    </w:rPr>
  </w:style>
  <w:style w:type="character" w:customStyle="1" w:styleId="BodyTextIndentChar">
    <w:name w:val="Body Text Indent Char"/>
    <w:basedOn w:val="DefaultParagraphFont"/>
    <w:link w:val="BodyTextIndent"/>
    <w:rsid w:val="0036149C"/>
    <w:rPr>
      <w:rFonts w:ascii="Arial" w:hAnsi="Arial" w:cstheme="minorBidi"/>
      <w:b/>
      <w:sz w:val="24"/>
      <w:szCs w:val="24"/>
    </w:rPr>
  </w:style>
  <w:style w:type="paragraph" w:styleId="TOC1">
    <w:name w:val="toc 1"/>
    <w:basedOn w:val="Normal"/>
    <w:next w:val="Normal"/>
    <w:autoRedefine/>
    <w:uiPriority w:val="39"/>
    <w:rsid w:val="00C505A3"/>
    <w:pPr>
      <w:spacing w:after="100"/>
    </w:pPr>
  </w:style>
  <w:style w:type="character" w:styleId="CommentReference">
    <w:name w:val="annotation reference"/>
    <w:basedOn w:val="DefaultParagraphFont"/>
    <w:semiHidden/>
    <w:unhideWhenUsed/>
    <w:rsid w:val="00DE4B63"/>
    <w:rPr>
      <w:sz w:val="16"/>
      <w:szCs w:val="16"/>
    </w:rPr>
  </w:style>
  <w:style w:type="paragraph" w:styleId="CommentText">
    <w:name w:val="annotation text"/>
    <w:basedOn w:val="Normal"/>
    <w:link w:val="CommentTextChar"/>
    <w:semiHidden/>
    <w:unhideWhenUsed/>
    <w:rsid w:val="00DE4B63"/>
    <w:pPr>
      <w:spacing w:line="240" w:lineRule="auto"/>
    </w:pPr>
    <w:rPr>
      <w:sz w:val="20"/>
      <w:szCs w:val="20"/>
    </w:rPr>
  </w:style>
  <w:style w:type="character" w:customStyle="1" w:styleId="CommentTextChar">
    <w:name w:val="Comment Text Char"/>
    <w:basedOn w:val="DefaultParagraphFont"/>
    <w:link w:val="CommentText"/>
    <w:semiHidden/>
    <w:rsid w:val="00DE4B63"/>
    <w:rPr>
      <w:rFonts w:ascii="Arial" w:hAnsi="Arial"/>
      <w:lang w:val="en-US" w:eastAsia="en-US"/>
    </w:rPr>
  </w:style>
  <w:style w:type="paragraph" w:styleId="CommentSubject">
    <w:name w:val="annotation subject"/>
    <w:basedOn w:val="CommentText"/>
    <w:next w:val="CommentText"/>
    <w:link w:val="CommentSubjectChar"/>
    <w:semiHidden/>
    <w:unhideWhenUsed/>
    <w:rsid w:val="00DE4B63"/>
    <w:rPr>
      <w:b/>
      <w:bCs/>
    </w:rPr>
  </w:style>
  <w:style w:type="character" w:customStyle="1" w:styleId="CommentSubjectChar">
    <w:name w:val="Comment Subject Char"/>
    <w:basedOn w:val="CommentTextChar"/>
    <w:link w:val="CommentSubject"/>
    <w:semiHidden/>
    <w:rsid w:val="00DE4B63"/>
    <w:rPr>
      <w:rFonts w:ascii="Arial" w:hAnsi="Arial"/>
      <w:b/>
      <w:bCs/>
      <w:lang w:val="en-US" w:eastAsia="en-US"/>
    </w:rPr>
  </w:style>
  <w:style w:type="paragraph" w:styleId="Revision">
    <w:name w:val="Revision"/>
    <w:hidden/>
    <w:uiPriority w:val="99"/>
    <w:semiHidden/>
    <w:rsid w:val="007C16C0"/>
    <w:rPr>
      <w:rFonts w:ascii="Arial" w:hAnsi="Arial"/>
      <w:sz w:val="24"/>
      <w:szCs w:val="24"/>
      <w:lang w:val="en-US" w:eastAsia="en-US"/>
    </w:rPr>
  </w:style>
  <w:style w:type="paragraph" w:customStyle="1" w:styleId="Bullet">
    <w:name w:val="Bullet"/>
    <w:basedOn w:val="Normal"/>
    <w:rsid w:val="00A9139F"/>
    <w:pPr>
      <w:numPr>
        <w:numId w:val="13"/>
      </w:numPr>
      <w:spacing w:before="0" w:after="0" w:line="240" w:lineRule="auto"/>
    </w:pPr>
    <w:rPr>
      <w:rFonts w:ascii="Times New Roman" w:hAnsi="Times New Roman"/>
      <w:lang w:val="en-GB" w:eastAsia="en-GB"/>
    </w:rPr>
  </w:style>
  <w:style w:type="character" w:styleId="UnresolvedMention">
    <w:name w:val="Unresolved Mention"/>
    <w:uiPriority w:val="99"/>
    <w:semiHidden/>
    <w:unhideWhenUsed/>
    <w:rsid w:val="00A9139F"/>
    <w:rPr>
      <w:color w:val="605E5C"/>
      <w:shd w:val="clear" w:color="auto" w:fill="E1DFDD"/>
    </w:rPr>
  </w:style>
  <w:style w:type="paragraph" w:customStyle="1" w:styleId="BasicParagraph">
    <w:name w:val="[Basic Paragraph]"/>
    <w:basedOn w:val="Normal"/>
    <w:rsid w:val="00A9139F"/>
    <w:pPr>
      <w:widowControl w:val="0"/>
      <w:suppressAutoHyphens/>
      <w:autoSpaceDE w:val="0"/>
      <w:spacing w:before="0" w:after="0" w:line="288" w:lineRule="auto"/>
      <w:textAlignment w:val="center"/>
    </w:pPr>
    <w:rPr>
      <w:rFonts w:ascii="MinionPro-Regular" w:eastAsia="MS Mincho" w:hAnsi="MinionPro-Regular" w:cs="MinionPro-Regular"/>
      <w:color w:val="000000"/>
      <w:lang w:val="en-GB" w:eastAsia="ar-SA"/>
    </w:rPr>
  </w:style>
  <w:style w:type="table" w:styleId="GridTable4-Accent5">
    <w:name w:val="Grid Table 4 Accent 5"/>
    <w:basedOn w:val="TableNormal"/>
    <w:uiPriority w:val="49"/>
    <w:rsid w:val="00A9139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A9139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9139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volvingPeople@swyt.nhs.uk" TargetMode="External"/><Relationship Id="rId17" Type="http://schemas.openxmlformats.org/officeDocument/2006/relationships/hyperlink" Target="mailto:InvolvingPeople@swyt.nhs.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yt.sharepoint.com/sites/BIReport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outhwestyorkshir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61</Value>
      <Value>22</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TermInfo xmlns="http://schemas.microsoft.com/office/infopath/2007/PartnerControls">
          <TermName xmlns="http://schemas.microsoft.com/office/infopath/2007/PartnerControls">Mental Health Act/Mental Capacity Act</TermName>
          <TermId xmlns="http://schemas.microsoft.com/office/infopath/2007/PartnerControls">b9910826-51e8-4fe9-8d9e-1e385e55c046</TermId>
        </TermInfo>
      </Terms>
    </PortfolioTaxHTField0>
    <lcc7b1cc1b984d13a908a3aab216aa27 xmlns="1a0c87de-3eb1-4043-af0c-1e6b4eba125d">
      <Terms xmlns="http://schemas.microsoft.com/office/infopath/2007/PartnerControls"/>
    </lcc7b1cc1b984d13a908a3aab216aa27>
    <On_x0020_web xmlns="c9582851-2988-4a19-9899-54b6e759ce21">false</On_x0020_web>
    <KeyField xmlns="c9582851-2988-4a19-9899-54b6e759ce21" xsi:nil="true"/>
    <Review_x0020_date xmlns="c9582851-2988-4a19-9899-54b6e759ce21">2025-09-30T23:00:00+00:00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Approval_x0020_Date xmlns="c9582851-2988-4a19-9899-54b6e759ce21">2022-11-24T00:00:00+00:00</Approval_x0020_Date>
    <LeadDirector xmlns="c9582851-2988-4a19-9899-54b6e759ce21">DNQ = Director of Nursing, Quality and Professions</LeadDirec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A210A-4F62-41EB-871E-390271E0C43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9582851-2988-4a19-9899-54b6e759ce21"/>
    <ds:schemaRef ds:uri="1a0c87de-3eb1-4043-af0c-1e6b4eba12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C33195-090F-4FA3-BA3A-03651C8B304C}">
  <ds:schemaRefs>
    <ds:schemaRef ds:uri="http://schemas.microsoft.com/sharepoint/v3/contenttype/forms"/>
  </ds:schemaRefs>
</ds:datastoreItem>
</file>

<file path=customXml/itemProps3.xml><?xml version="1.0" encoding="utf-8"?>
<ds:datastoreItem xmlns:ds="http://schemas.openxmlformats.org/officeDocument/2006/customXml" ds:itemID="{249D0B83-215D-4FC7-92A2-C59C0BDEFBAE}">
  <ds:schemaRefs>
    <ds:schemaRef ds:uri="http://schemas.openxmlformats.org/officeDocument/2006/bibliography"/>
  </ds:schemaRefs>
</ds:datastoreItem>
</file>

<file path=customXml/itemProps4.xml><?xml version="1.0" encoding="utf-8"?>
<ds:datastoreItem xmlns:ds="http://schemas.openxmlformats.org/officeDocument/2006/customXml" ds:itemID="{E96B2087-4D90-45E5-888B-3CB048F3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Mental Health Act - Section 5(2) registered medical practitioner and approved clinicans holding power</vt:lpstr>
    </vt:vector>
  </TitlesOfParts>
  <Company>SWYT</Company>
  <LinksUpToDate>false</LinksUpToDate>
  <CharactersWithSpaces>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 Section 5(2) registered medical practitioner and approved clinicans holding power</dc:title>
  <dc:creator>margaretpr</dc:creator>
  <cp:lastModifiedBy>Camp Sinead</cp:lastModifiedBy>
  <cp:revision>2</cp:revision>
  <cp:lastPrinted>2016-01-19T12:29:00Z</cp:lastPrinted>
  <dcterms:created xsi:type="dcterms:W3CDTF">2023-01-23T11:46:00Z</dcterms:created>
  <dcterms:modified xsi:type="dcterms:W3CDTF">2023-01-23T11:46:00Z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0x010100F364FC08E5A7AD4F8D37416D1293DC7A01005966989A883E4A43BC4F1F69ACD23E12</vt:lpwstr>
  </property>
  <property fmtid="{D5CDD505-2E9C-101B-9397-08002B2CF9AE}" pid="3" name="Portfolio">
    <vt:lpwstr>22;#Mental Health Act/Mental Capacity Act|b9910826-51e8-4fe9-8d9e-1e385e55c046</vt:lpwstr>
  </property>
  <property fmtid="{D5CDD505-2E9C-101B-9397-08002B2CF9AE}" pid="4" name="Document type">
    <vt:lpwstr>18;#Policy|6f916108-b313-4557-adaf-a1690646dcf2</vt:lpwstr>
  </property>
  <property fmtid="{D5CDD505-2E9C-101B-9397-08002B2CF9AE}" pid="5" name="Tagged">
    <vt:lpwstr/>
  </property>
  <property fmtid="{D5CDD505-2E9C-101B-9397-08002B2CF9AE}" pid="6" name="_dlc_DocIdItemGuid">
    <vt:lpwstr>59aae201-5cd6-488b-b1fc-87cec5c4a029</vt:lpwstr>
  </property>
  <property fmtid="{D5CDD505-2E9C-101B-9397-08002B2CF9AE}" pid="7" name="oab92072e81147c9b2a9edd9fe5e848b">
    <vt:lpwstr>Policy|d06e192e-2ce4-4710-b9da-eb4967daad4c</vt:lpwstr>
  </property>
  <property fmtid="{D5CDD505-2E9C-101B-9397-08002B2CF9AE}" pid="8" name="Order">
    <vt:r8>108300</vt:r8>
  </property>
  <property fmtid="{D5CDD505-2E9C-101B-9397-08002B2CF9AE}" pid="9" name="_ExtendedDescription">
    <vt:lpwstr/>
  </property>
  <property fmtid="{D5CDD505-2E9C-101B-9397-08002B2CF9AE}" pid="10" name="TaxKeyword">
    <vt:lpwstr/>
  </property>
  <property fmtid="{D5CDD505-2E9C-101B-9397-08002B2CF9AE}" pid="11" name="SWYT Document Type">
    <vt:lpwstr>5;#Policy|d06e192e-2ce4-4710-b9da-eb4967daad4c</vt:lpwstr>
  </property>
  <property fmtid="{D5CDD505-2E9C-101B-9397-08002B2CF9AE}" pid="12" name="Area">
    <vt:lpwstr>61;#Clinical|af5d24f9-ef00-4c5c-8787-37b5ba1f63f1</vt:lpwstr>
  </property>
  <property fmtid="{D5CDD505-2E9C-101B-9397-08002B2CF9AE}" pid="13" name="Lead Directors">
    <vt:lpwstr>DNQ - Director of Nursing, Quality and Professions</vt:lpwstr>
  </property>
</Properties>
</file>